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EB692">
      <w:pPr>
        <w:pageBreakBefore w:val="0"/>
        <w:widowControl w:val="0"/>
        <w:kinsoku/>
        <w:wordWrap/>
        <w:overflowPunct/>
        <w:topLinePunct w:val="0"/>
        <w:bidi w:val="0"/>
        <w:snapToGrid/>
        <w:spacing w:line="600" w:lineRule="exact"/>
        <w:ind w:left="241" w:hanging="241"/>
        <w:jc w:val="center"/>
        <w:textAlignment w:val="auto"/>
        <w:rPr>
          <w:rFonts w:hint="default" w:ascii="宋体" w:hAnsi="宋体" w:eastAsia="宋体" w:cs="宋体"/>
          <w:b/>
          <w:bCs w:val="0"/>
          <w:i w:val="0"/>
          <w:iCs w:val="0"/>
          <w:color w:val="000000" w:themeColor="text1"/>
          <w:kern w:val="0"/>
          <w:sz w:val="48"/>
          <w:szCs w:val="48"/>
          <w:highlight w:val="none"/>
          <w:lang w:val="en-US" w:eastAsia="zh-CN" w:bidi="ar-SA"/>
          <w14:textFill>
            <w14:solidFill>
              <w14:schemeClr w14:val="tx1"/>
            </w14:solidFill>
          </w14:textFill>
        </w:rPr>
      </w:pPr>
      <w:bookmarkStart w:id="0" w:name="_Toc2815"/>
      <w:bookmarkStart w:id="1" w:name="_Toc32103"/>
      <w:bookmarkStart w:id="2" w:name="_Toc21786"/>
      <w:bookmarkStart w:id="3" w:name="_Toc25592"/>
      <w:bookmarkStart w:id="4" w:name="_Toc989"/>
      <w:bookmarkStart w:id="5" w:name="_Toc18711"/>
      <w:bookmarkStart w:id="6" w:name="_Toc7"/>
      <w:bookmarkStart w:id="7" w:name="_Toc18227"/>
      <w:bookmarkStart w:id="8" w:name="_Toc29512"/>
      <w:r>
        <w:rPr>
          <w:rFonts w:hint="eastAsia" w:ascii="宋体" w:hAnsi="宋体" w:cs="宋体"/>
          <w:b/>
          <w:bCs w:val="0"/>
          <w:i w:val="0"/>
          <w:iCs w:val="0"/>
          <w:color w:val="000000" w:themeColor="text1"/>
          <w:kern w:val="0"/>
          <w:sz w:val="48"/>
          <w:szCs w:val="48"/>
          <w:highlight w:val="none"/>
          <w:lang w:val="en-US" w:eastAsia="zh-CN" w:bidi="ar-SA"/>
          <w14:textFill>
            <w14:solidFill>
              <w14:schemeClr w14:val="tx1"/>
            </w14:solidFill>
          </w14:textFill>
        </w:rPr>
        <w:t>民丰县社会福利院提升改造项目（二次）</w:t>
      </w:r>
    </w:p>
    <w:p w14:paraId="29858A1A">
      <w:pPr>
        <w:pageBreakBefore w:val="0"/>
        <w:widowControl w:val="0"/>
        <w:kinsoku/>
        <w:wordWrap/>
        <w:overflowPunct/>
        <w:topLinePunct w:val="0"/>
        <w:bidi w:val="0"/>
        <w:snapToGrid/>
        <w:spacing w:line="600" w:lineRule="exact"/>
        <w:ind w:left="241" w:hanging="241"/>
        <w:jc w:val="center"/>
        <w:textAlignment w:val="auto"/>
        <w:rPr>
          <w:rFonts w:hint="eastAsia" w:ascii="宋体" w:hAnsi="宋体" w:eastAsia="宋体" w:cs="宋体"/>
          <w:b/>
          <w:bCs w:val="0"/>
          <w:i w:val="0"/>
          <w:iCs w:val="0"/>
          <w:color w:val="000000" w:themeColor="text1"/>
          <w:kern w:val="0"/>
          <w:sz w:val="36"/>
          <w:szCs w:val="36"/>
          <w:highlight w:val="none"/>
          <w:lang w:val="en-US" w:eastAsia="zh-CN" w:bidi="ar-SA"/>
          <w14:textFill>
            <w14:solidFill>
              <w14:schemeClr w14:val="tx1"/>
            </w14:solidFill>
          </w14:textFill>
        </w:rPr>
      </w:pPr>
    </w:p>
    <w:p w14:paraId="1F75CC2C">
      <w:pPr>
        <w:pageBreakBefore w:val="0"/>
        <w:widowControl w:val="0"/>
        <w:kinsoku/>
        <w:wordWrap/>
        <w:overflowPunct/>
        <w:topLinePunct w:val="0"/>
        <w:bidi w:val="0"/>
        <w:snapToGrid/>
        <w:spacing w:line="600" w:lineRule="exact"/>
        <w:ind w:left="241" w:hanging="241"/>
        <w:jc w:val="center"/>
        <w:textAlignment w:val="auto"/>
        <w:rPr>
          <w:rFonts w:hint="eastAsia" w:ascii="宋体" w:hAnsi="宋体" w:eastAsia="宋体" w:cs="宋体"/>
          <w:b/>
          <w:bCs w:val="0"/>
          <w:i w:val="0"/>
          <w:iCs w:val="0"/>
          <w:color w:val="000000" w:themeColor="text1"/>
          <w:kern w:val="0"/>
          <w:sz w:val="40"/>
          <w:szCs w:val="40"/>
          <w:highlight w:val="none"/>
          <w:lang w:val="en-US" w:eastAsia="zh-CN" w:bidi="ar-SA"/>
          <w14:textFill>
            <w14:solidFill>
              <w14:schemeClr w14:val="tx1"/>
            </w14:solidFill>
          </w14:textFill>
        </w:rPr>
      </w:pPr>
    </w:p>
    <w:p w14:paraId="394EB5EA">
      <w:pPr>
        <w:pageBreakBefore w:val="0"/>
        <w:widowControl w:val="0"/>
        <w:kinsoku/>
        <w:wordWrap/>
        <w:overflowPunct/>
        <w:topLinePunct w:val="0"/>
        <w:bidi w:val="0"/>
        <w:snapToGrid/>
        <w:spacing w:line="600" w:lineRule="exact"/>
        <w:ind w:left="241" w:hanging="241"/>
        <w:jc w:val="center"/>
        <w:textAlignment w:val="auto"/>
        <w:outlineLvl w:val="0"/>
        <w:rPr>
          <w:rFonts w:hint="default" w:ascii="宋体" w:hAnsi="宋体" w:eastAsia="宋体" w:cs="宋体"/>
          <w:b/>
          <w:bCs w:val="0"/>
          <w:i w:val="0"/>
          <w:iCs w:val="0"/>
          <w:color w:val="000000" w:themeColor="text1"/>
          <w:kern w:val="0"/>
          <w:sz w:val="52"/>
          <w:szCs w:val="52"/>
          <w:highlight w:val="none"/>
          <w:lang w:val="en-US" w:eastAsia="zh-CN" w:bidi="ar-SA"/>
          <w14:textFill>
            <w14:solidFill>
              <w14:schemeClr w14:val="tx1"/>
            </w14:solidFill>
          </w14:textFill>
        </w:rPr>
      </w:pPr>
      <w:bookmarkStart w:id="9" w:name="_Toc24226"/>
      <w:r>
        <w:rPr>
          <w:rFonts w:hint="eastAsia" w:ascii="宋体" w:hAnsi="宋体" w:eastAsia="宋体" w:cs="宋体"/>
          <w:b/>
          <w:bCs w:val="0"/>
          <w:i w:val="0"/>
          <w:iCs w:val="0"/>
          <w:color w:val="000000" w:themeColor="text1"/>
          <w:kern w:val="0"/>
          <w:sz w:val="40"/>
          <w:szCs w:val="40"/>
          <w:highlight w:val="none"/>
          <w:lang w:val="en-US" w:eastAsia="zh-CN" w:bidi="ar-SA"/>
          <w14:textFill>
            <w14:solidFill>
              <w14:schemeClr w14:val="tx1"/>
            </w14:solidFill>
          </w14:textFill>
        </w:rPr>
        <w:t>项 目 编 号：</w:t>
      </w:r>
      <w:bookmarkEnd w:id="9"/>
      <w:r>
        <w:rPr>
          <w:rFonts w:hint="eastAsia" w:ascii="宋体" w:hAnsi="宋体" w:cs="宋体"/>
          <w:b/>
          <w:bCs w:val="0"/>
          <w:i w:val="0"/>
          <w:iCs w:val="0"/>
          <w:color w:val="000000" w:themeColor="text1"/>
          <w:kern w:val="0"/>
          <w:sz w:val="40"/>
          <w:szCs w:val="40"/>
          <w:highlight w:val="none"/>
          <w:lang w:val="en-US" w:eastAsia="zh-CN" w:bidi="ar-SA"/>
          <w14:textFill>
            <w14:solidFill>
              <w14:schemeClr w14:val="tx1"/>
            </w14:solidFill>
          </w14:textFill>
        </w:rPr>
        <w:t>JMSZB-MFX-2025-CG001-1</w:t>
      </w:r>
    </w:p>
    <w:p w14:paraId="531E8A60">
      <w:pPr>
        <w:pageBreakBefore w:val="0"/>
        <w:widowControl w:val="0"/>
        <w:kinsoku/>
        <w:wordWrap/>
        <w:overflowPunct/>
        <w:topLinePunct w:val="0"/>
        <w:bidi w:val="0"/>
        <w:snapToGrid/>
        <w:spacing w:line="600" w:lineRule="exact"/>
        <w:ind w:left="241" w:hanging="241"/>
        <w:jc w:val="center"/>
        <w:textAlignment w:val="auto"/>
        <w:rPr>
          <w:rFonts w:hint="eastAsia" w:ascii="宋体" w:hAnsi="宋体" w:eastAsia="宋体" w:cs="宋体"/>
          <w:b/>
          <w:i w:val="0"/>
          <w:iCs w:val="0"/>
          <w:color w:val="000000" w:themeColor="text1"/>
          <w:kern w:val="0"/>
          <w:sz w:val="48"/>
          <w:szCs w:val="48"/>
          <w:highlight w:val="none"/>
          <w:lang w:val="en-US" w:eastAsia="zh-CN" w:bidi="ar-SA"/>
          <w14:textFill>
            <w14:solidFill>
              <w14:schemeClr w14:val="tx1"/>
            </w14:solidFill>
          </w14:textFill>
        </w:rPr>
      </w:pPr>
    </w:p>
    <w:p w14:paraId="5448FE39">
      <w:pPr>
        <w:keepNext w:val="0"/>
        <w:keepLines w:val="0"/>
        <w:pageBreakBefore w:val="0"/>
        <w:widowControl w:val="0"/>
        <w:kinsoku/>
        <w:wordWrap/>
        <w:overflowPunct/>
        <w:topLinePunct w:val="0"/>
        <w:autoSpaceDE/>
        <w:autoSpaceDN/>
        <w:bidi w:val="0"/>
        <w:adjustRightInd/>
        <w:snapToGrid/>
        <w:spacing w:line="900" w:lineRule="exact"/>
        <w:ind w:right="62"/>
        <w:jc w:val="center"/>
        <w:textAlignment w:val="auto"/>
        <w:outlineLvl w:val="0"/>
        <w:rPr>
          <w:rFonts w:hint="eastAsia" w:ascii="宋体" w:hAnsi="宋体" w:eastAsia="宋体" w:cs="宋体"/>
          <w:b/>
          <w:i w:val="0"/>
          <w:iCs w:val="0"/>
          <w:color w:val="000000" w:themeColor="text1"/>
          <w:sz w:val="48"/>
          <w:szCs w:val="48"/>
          <w:highlight w:val="none"/>
          <w:lang w:val="en-US" w:eastAsia="zh-CN"/>
          <w14:textFill>
            <w14:solidFill>
              <w14:schemeClr w14:val="tx1"/>
            </w14:solidFill>
          </w14:textFill>
        </w:rPr>
      </w:pPr>
      <w:bookmarkStart w:id="10" w:name="_Toc751"/>
      <w:r>
        <w:rPr>
          <w:rFonts w:hint="eastAsia" w:ascii="宋体" w:hAnsi="宋体" w:eastAsia="宋体" w:cs="宋体"/>
          <w:b/>
          <w:i w:val="0"/>
          <w:iCs w:val="0"/>
          <w:color w:val="000000" w:themeColor="text1"/>
          <w:sz w:val="48"/>
          <w:szCs w:val="48"/>
          <w:highlight w:val="none"/>
          <w:lang w:val="en-US" w:eastAsia="zh-CN"/>
          <w14:textFill>
            <w14:solidFill>
              <w14:schemeClr w14:val="tx1"/>
            </w14:solidFill>
          </w14:textFill>
        </w:rPr>
        <w:t>竞争性谈判</w:t>
      </w:r>
      <w:bookmarkEnd w:id="10"/>
    </w:p>
    <w:p w14:paraId="6B4BC98E">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pPr>
    </w:p>
    <w:p w14:paraId="34D93626">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outlineLvl w:val="0"/>
        <w:rPr>
          <w:rFonts w:hint="default" w:ascii="宋体" w:hAnsi="宋体" w:eastAsia="宋体" w:cs="宋体"/>
          <w:b/>
          <w:i w:val="0"/>
          <w:iCs w:val="0"/>
          <w:color w:val="000000" w:themeColor="text1"/>
          <w:sz w:val="30"/>
          <w:szCs w:val="30"/>
          <w:highlight w:val="none"/>
          <w:lang w:val="en-US" w:eastAsia="zh-CN"/>
          <w14:textFill>
            <w14:solidFill>
              <w14:schemeClr w14:val="tx1"/>
            </w14:solidFill>
          </w14:textFill>
        </w:rPr>
      </w:pPr>
      <w:bookmarkStart w:id="11" w:name="_Toc21803"/>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采 购 人：</w:t>
      </w:r>
      <w:bookmarkEnd w:id="11"/>
      <w:r>
        <w:rPr>
          <w:rFonts w:hint="eastAsia" w:ascii="宋体" w:hAnsi="宋体" w:cs="宋体"/>
          <w:b/>
          <w:i w:val="0"/>
          <w:iCs w:val="0"/>
          <w:color w:val="000000" w:themeColor="text1"/>
          <w:sz w:val="30"/>
          <w:szCs w:val="30"/>
          <w:highlight w:val="none"/>
          <w:lang w:val="en-US" w:eastAsia="zh-CN"/>
          <w14:textFill>
            <w14:solidFill>
              <w14:schemeClr w14:val="tx1"/>
            </w14:solidFill>
          </w14:textFill>
        </w:rPr>
        <w:t>民丰县民政局</w:t>
      </w:r>
    </w:p>
    <w:p w14:paraId="16307E40">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pPr>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 xml:space="preserve">联 系 人：阿先生            </w:t>
      </w:r>
    </w:p>
    <w:p w14:paraId="22AF517B">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pPr>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联系电话：</w:t>
      </w:r>
      <w:r>
        <w:rPr>
          <w:rFonts w:hint="eastAsia" w:ascii="宋体" w:hAnsi="宋体" w:cs="宋体"/>
          <w:b/>
          <w:i w:val="0"/>
          <w:iCs w:val="0"/>
          <w:color w:val="000000" w:themeColor="text1"/>
          <w:sz w:val="30"/>
          <w:szCs w:val="30"/>
          <w:highlight w:val="none"/>
          <w:lang w:val="en-US" w:eastAsia="zh-CN"/>
          <w14:textFill>
            <w14:solidFill>
              <w14:schemeClr w14:val="tx1"/>
            </w14:solidFill>
          </w14:textFill>
        </w:rPr>
        <w:t>13667579874</w:t>
      </w:r>
    </w:p>
    <w:p w14:paraId="52172FAE">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pPr>
    </w:p>
    <w:p w14:paraId="3B293C40">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pPr>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招标代理机构：新疆金木石项目管理有限公司</w:t>
      </w:r>
    </w:p>
    <w:p w14:paraId="2E69C294">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pPr>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联 系 人：</w:t>
      </w:r>
      <w:r>
        <w:rPr>
          <w:rFonts w:hint="eastAsia" w:ascii="宋体" w:hAnsi="宋体" w:cs="宋体"/>
          <w:b/>
          <w:i w:val="0"/>
          <w:iCs w:val="0"/>
          <w:color w:val="000000" w:themeColor="text1"/>
          <w:sz w:val="30"/>
          <w:szCs w:val="30"/>
          <w:highlight w:val="none"/>
          <w:lang w:val="en-US" w:eastAsia="zh-CN"/>
          <w14:textFill>
            <w14:solidFill>
              <w14:schemeClr w14:val="tx1"/>
            </w14:solidFill>
          </w14:textFill>
        </w:rPr>
        <w:t>张工</w:t>
      </w:r>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 xml:space="preserve">        </w:t>
      </w:r>
    </w:p>
    <w:p w14:paraId="4E670BFB">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themeColor="text1"/>
          <w:sz w:val="28"/>
          <w:szCs w:val="28"/>
          <w:highlight w:val="none"/>
          <w:lang w:val="en-US"/>
          <w14:textFill>
            <w14:solidFill>
              <w14:schemeClr w14:val="tx1"/>
            </w14:solidFill>
          </w14:textFill>
        </w:rPr>
      </w:pPr>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联系电话：0903-2038298</w:t>
      </w:r>
    </w:p>
    <w:p w14:paraId="05774374">
      <w:pPr>
        <w:keepNext w:val="0"/>
        <w:keepLines w:val="0"/>
        <w:pageBreakBefore w:val="0"/>
        <w:widowControl w:val="0"/>
        <w:kinsoku/>
        <w:wordWrap/>
        <w:overflowPunct/>
        <w:topLinePunct w:val="0"/>
        <w:autoSpaceDE/>
        <w:autoSpaceDN/>
        <w:bidi w:val="0"/>
        <w:adjustRightInd/>
        <w:snapToGrid/>
        <w:spacing w:line="900" w:lineRule="exact"/>
        <w:ind w:right="62"/>
        <w:jc w:val="center"/>
        <w:textAlignment w:val="auto"/>
        <w:rPr>
          <w:rFonts w:hint="eastAsia" w:ascii="宋体" w:hAnsi="宋体" w:eastAsia="宋体" w:cs="宋体"/>
          <w:b/>
          <w:i w:val="0"/>
          <w:iCs w:val="0"/>
          <w:color w:val="000000" w:themeColor="text1"/>
          <w:sz w:val="36"/>
          <w:szCs w:val="36"/>
          <w:highlight w:val="none"/>
          <w14:textFill>
            <w14:solidFill>
              <w14:schemeClr w14:val="tx1"/>
            </w14:solidFill>
          </w14:textFill>
        </w:rPr>
      </w:pPr>
    </w:p>
    <w:p w14:paraId="409735F2">
      <w:pPr>
        <w:keepNext w:val="0"/>
        <w:keepLines w:val="0"/>
        <w:pageBreakBefore w:val="0"/>
        <w:widowControl w:val="0"/>
        <w:kinsoku/>
        <w:wordWrap/>
        <w:overflowPunct/>
        <w:topLinePunct w:val="0"/>
        <w:autoSpaceDE/>
        <w:autoSpaceDN/>
        <w:bidi w:val="0"/>
        <w:adjustRightInd/>
        <w:snapToGrid/>
        <w:spacing w:line="900" w:lineRule="exact"/>
        <w:ind w:right="62"/>
        <w:jc w:val="center"/>
        <w:textAlignment w:val="auto"/>
        <w:rPr>
          <w:rFonts w:hint="eastAsia" w:ascii="宋体" w:hAnsi="宋体" w:eastAsia="宋体" w:cs="宋体"/>
          <w:b/>
          <w:i w:val="0"/>
          <w:iCs w:val="0"/>
          <w:color w:val="000000" w:themeColor="text1"/>
          <w:sz w:val="36"/>
          <w:szCs w:val="36"/>
          <w:highlight w:val="none"/>
          <w:lang w:val="en-US" w:eastAsia="zh-CN"/>
          <w14:textFill>
            <w14:solidFill>
              <w14:schemeClr w14:val="tx1"/>
            </w14:solidFill>
          </w14:textFill>
        </w:rPr>
      </w:pPr>
      <w:r>
        <w:rPr>
          <w:rFonts w:hint="eastAsia" w:ascii="宋体" w:hAnsi="宋体" w:eastAsia="宋体" w:cs="宋体"/>
          <w:b/>
          <w:i w:val="0"/>
          <w:iCs w:val="0"/>
          <w:color w:val="000000" w:themeColor="text1"/>
          <w:sz w:val="36"/>
          <w:szCs w:val="36"/>
          <w:highlight w:val="none"/>
          <w14:textFill>
            <w14:solidFill>
              <w14:schemeClr w14:val="tx1"/>
            </w14:solidFill>
          </w14:textFill>
        </w:rPr>
        <w:t>202</w:t>
      </w:r>
      <w:r>
        <w:rPr>
          <w:rFonts w:hint="eastAsia" w:ascii="宋体" w:hAnsi="宋体" w:cs="宋体"/>
          <w:b/>
          <w:i w:val="0"/>
          <w:iCs w:val="0"/>
          <w:color w:val="000000" w:themeColor="text1"/>
          <w:sz w:val="36"/>
          <w:szCs w:val="36"/>
          <w:highlight w:val="none"/>
          <w:lang w:val="en-US" w:eastAsia="zh-CN"/>
          <w14:textFill>
            <w14:solidFill>
              <w14:schemeClr w14:val="tx1"/>
            </w14:solidFill>
          </w14:textFill>
        </w:rPr>
        <w:t>5</w:t>
      </w:r>
      <w:r>
        <w:rPr>
          <w:rFonts w:hint="eastAsia" w:ascii="宋体" w:hAnsi="宋体" w:eastAsia="宋体" w:cs="宋体"/>
          <w:b/>
          <w:i w:val="0"/>
          <w:iCs w:val="0"/>
          <w:color w:val="000000" w:themeColor="text1"/>
          <w:sz w:val="36"/>
          <w:szCs w:val="36"/>
          <w:highlight w:val="none"/>
          <w14:textFill>
            <w14:solidFill>
              <w14:schemeClr w14:val="tx1"/>
            </w14:solidFill>
          </w14:textFill>
        </w:rPr>
        <w:t>年</w:t>
      </w:r>
      <w:r>
        <w:rPr>
          <w:rFonts w:hint="eastAsia" w:ascii="宋体" w:hAnsi="宋体" w:cs="宋体"/>
          <w:b/>
          <w:i w:val="0"/>
          <w:iCs w:val="0"/>
          <w:color w:val="000000" w:themeColor="text1"/>
          <w:sz w:val="36"/>
          <w:szCs w:val="36"/>
          <w:highlight w:val="none"/>
          <w:lang w:val="en-US" w:eastAsia="zh-CN"/>
          <w14:textFill>
            <w14:solidFill>
              <w14:schemeClr w14:val="tx1"/>
            </w14:solidFill>
          </w14:textFill>
        </w:rPr>
        <w:t>2</w:t>
      </w:r>
      <w:r>
        <w:rPr>
          <w:rFonts w:hint="eastAsia" w:ascii="宋体" w:hAnsi="宋体" w:eastAsia="宋体" w:cs="宋体"/>
          <w:b/>
          <w:i w:val="0"/>
          <w:iCs w:val="0"/>
          <w:color w:val="000000" w:themeColor="text1"/>
          <w:sz w:val="36"/>
          <w:szCs w:val="36"/>
          <w:highlight w:val="none"/>
          <w14:textFill>
            <w14:solidFill>
              <w14:schemeClr w14:val="tx1"/>
            </w14:solidFill>
          </w14:textFill>
        </w:rPr>
        <w:t>月</w:t>
      </w:r>
    </w:p>
    <w:p w14:paraId="4CA109F1">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bookmarkEnd w:id="0"/>
      <w:bookmarkEnd w:id="1"/>
      <w:bookmarkEnd w:id="2"/>
      <w:bookmarkEnd w:id="3"/>
      <w:bookmarkEnd w:id="4"/>
      <w:bookmarkEnd w:id="5"/>
      <w:bookmarkEnd w:id="6"/>
      <w:bookmarkEnd w:id="7"/>
      <w:bookmarkStart w:id="12" w:name="bookmark1"/>
      <w:bookmarkEnd w:id="12"/>
      <w:r>
        <w:rPr>
          <w:rFonts w:hint="eastAsia" w:ascii="宋体" w:hAnsi="宋体" w:eastAsia="宋体" w:cs="宋体"/>
          <w:color w:val="000000" w:themeColor="text1"/>
          <w:sz w:val="28"/>
          <w:szCs w:val="28"/>
          <w:highlight w:val="none"/>
          <w14:textFill>
            <w14:solidFill>
              <w14:schemeClr w14:val="tx1"/>
            </w14:solidFill>
          </w14:textFill>
        </w:rPr>
        <w:br w:type="page"/>
      </w:r>
    </w:p>
    <w:sdt>
      <w:sdtPr>
        <w:rPr>
          <w:rFonts w:ascii="宋体" w:hAnsi="宋体" w:eastAsia="宋体" w:cs="Times New Roman"/>
          <w:kern w:val="2"/>
          <w:sz w:val="21"/>
          <w:szCs w:val="22"/>
          <w:lang w:val="en-US" w:eastAsia="zh-CN" w:bidi="ar-SA"/>
        </w:rPr>
        <w:id w:val="147465681"/>
        <w15:color w:val="DBDBDB"/>
        <w:docPartObj>
          <w:docPartGallery w:val="Table of Contents"/>
          <w:docPartUnique/>
        </w:docPartObj>
      </w:sdtPr>
      <w:sdtEndPr>
        <w:rPr>
          <w:rFonts w:hint="default" w:ascii="宋体" w:hAnsi="宋体" w:eastAsia="宋体" w:cs="宋体"/>
          <w:color w:val="000000" w:themeColor="text1"/>
          <w:kern w:val="2"/>
          <w:sz w:val="21"/>
          <w:szCs w:val="28"/>
          <w:highlight w:val="none"/>
          <w:lang w:val="en-US" w:eastAsia="zh-CN" w:bidi="ar-SA"/>
          <w14:textFill>
            <w14:solidFill>
              <w14:schemeClr w14:val="tx1"/>
            </w14:solidFill>
          </w14:textFill>
        </w:rPr>
      </w:sdtEndPr>
      <w:sdtContent>
        <w:p w14:paraId="5D443B3E">
          <w:pPr>
            <w:spacing w:before="0" w:beforeLines="0" w:after="0" w:afterLines="0" w:line="480" w:lineRule="auto"/>
            <w:ind w:left="0" w:leftChars="0" w:right="0" w:rightChars="0" w:firstLine="0" w:firstLineChars="0"/>
            <w:jc w:val="center"/>
            <w:rPr>
              <w:b/>
              <w:bCs/>
              <w:sz w:val="28"/>
              <w:szCs w:val="32"/>
            </w:rPr>
          </w:pPr>
          <w:r>
            <w:rPr>
              <w:rFonts w:ascii="宋体" w:hAnsi="宋体" w:eastAsia="宋体"/>
              <w:b/>
              <w:bCs/>
              <w:sz w:val="28"/>
              <w:szCs w:val="32"/>
            </w:rPr>
            <w:t>目录</w:t>
          </w:r>
        </w:p>
        <w:p w14:paraId="4F840258">
          <w:pPr>
            <w:pStyle w:val="31"/>
            <w:tabs>
              <w:tab w:val="right" w:leader="dot" w:pos="8306"/>
            </w:tabs>
            <w:spacing w:line="480" w:lineRule="auto"/>
            <w:rPr>
              <w:sz w:val="22"/>
              <w:szCs w:val="22"/>
            </w:rPr>
          </w:pPr>
          <w:r>
            <w:rPr>
              <w:rFonts w:hint="default" w:ascii="宋体" w:hAnsi="宋体" w:eastAsia="宋体" w:cs="宋体"/>
              <w:color w:val="000000" w:themeColor="text1"/>
              <w:sz w:val="36"/>
              <w:szCs w:val="36"/>
              <w:highlight w:val="none"/>
              <w:lang w:val="en-US" w:eastAsia="zh-CN"/>
              <w14:textFill>
                <w14:solidFill>
                  <w14:schemeClr w14:val="tx1"/>
                </w14:solidFill>
              </w14:textFill>
            </w:rPr>
            <w:fldChar w:fldCharType="begin"/>
          </w:r>
          <w:r>
            <w:rPr>
              <w:rFonts w:hint="default" w:ascii="宋体" w:hAnsi="宋体" w:eastAsia="宋体" w:cs="宋体"/>
              <w:color w:val="000000" w:themeColor="text1"/>
              <w:sz w:val="36"/>
              <w:szCs w:val="36"/>
              <w:highlight w:val="none"/>
              <w:lang w:val="en-US" w:eastAsia="zh-CN"/>
              <w14:textFill>
                <w14:solidFill>
                  <w14:schemeClr w14:val="tx1"/>
                </w14:solidFill>
              </w14:textFill>
            </w:rPr>
            <w:instrText xml:space="preserve">TOC \o "1-1" \h \u </w:instrText>
          </w:r>
          <w:r>
            <w:rPr>
              <w:rFonts w:hint="default" w:ascii="宋体" w:hAnsi="宋体" w:eastAsia="宋体" w:cs="宋体"/>
              <w:color w:val="000000" w:themeColor="text1"/>
              <w:sz w:val="36"/>
              <w:szCs w:val="36"/>
              <w:highlight w:val="none"/>
              <w:lang w:val="en-US" w:eastAsia="zh-CN"/>
              <w14:textFill>
                <w14:solidFill>
                  <w14:schemeClr w14:val="tx1"/>
                </w14:solidFill>
              </w14:textFill>
            </w:rPr>
            <w:fldChar w:fldCharType="separate"/>
          </w:r>
        </w:p>
        <w:p w14:paraId="332AE449">
          <w:pPr>
            <w:pStyle w:val="31"/>
            <w:tabs>
              <w:tab w:val="right" w:leader="dot" w:pos="8306"/>
            </w:tabs>
            <w:spacing w:line="480" w:lineRule="auto"/>
            <w:rPr>
              <w:sz w:val="22"/>
              <w:szCs w:val="22"/>
            </w:rPr>
          </w:pP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begin"/>
          </w:r>
          <w:r>
            <w:rPr>
              <w:rFonts w:hint="default" w:ascii="宋体" w:hAnsi="宋体" w:eastAsia="宋体" w:cs="宋体"/>
              <w:sz w:val="22"/>
              <w:szCs w:val="36"/>
              <w:highlight w:val="none"/>
              <w:lang w:val="en-US" w:eastAsia="zh-CN"/>
            </w:rPr>
            <w:instrText xml:space="preserve"> HYPERLINK \l _Toc21046 </w:instrText>
          </w:r>
          <w:r>
            <w:rPr>
              <w:rFonts w:hint="default" w:ascii="宋体" w:hAnsi="宋体" w:eastAsia="宋体" w:cs="宋体"/>
              <w:sz w:val="22"/>
              <w:szCs w:val="36"/>
              <w:highlight w:val="none"/>
              <w:lang w:val="en-US" w:eastAsia="zh-CN"/>
            </w:rPr>
            <w:fldChar w:fldCharType="separate"/>
          </w:r>
          <w:r>
            <w:rPr>
              <w:rFonts w:hint="eastAsia" w:ascii="宋体" w:hAnsi="宋体" w:eastAsia="宋体" w:cs="宋体"/>
              <w:bCs/>
              <w:kern w:val="2"/>
              <w:sz w:val="22"/>
              <w:szCs w:val="44"/>
              <w:lang w:val="en-US" w:eastAsia="zh-CN" w:bidi="ar-SA"/>
            </w:rPr>
            <w:t xml:space="preserve">第一章 </w:t>
          </w:r>
          <w:r>
            <w:rPr>
              <w:rFonts w:hint="eastAsia" w:ascii="宋体" w:hAnsi="宋体" w:cs="宋体"/>
              <w:bCs/>
              <w:kern w:val="2"/>
              <w:sz w:val="22"/>
              <w:szCs w:val="44"/>
              <w:lang w:val="en-US" w:eastAsia="zh-CN" w:bidi="ar-SA"/>
            </w:rPr>
            <w:t xml:space="preserve"> </w:t>
          </w:r>
          <w:r>
            <w:rPr>
              <w:rFonts w:hint="eastAsia" w:ascii="宋体" w:hAnsi="宋体" w:eastAsia="宋体" w:cs="宋体"/>
              <w:bCs/>
              <w:kern w:val="2"/>
              <w:sz w:val="22"/>
              <w:szCs w:val="44"/>
              <w:highlight w:val="none"/>
              <w:lang w:val="en-US" w:eastAsia="zh-CN" w:bidi="ar-SA"/>
            </w:rPr>
            <w:t>竞争性谈判公告</w:t>
          </w:r>
          <w:r>
            <w:rPr>
              <w:sz w:val="22"/>
              <w:szCs w:val="22"/>
            </w:rPr>
            <w:tab/>
          </w:r>
          <w:r>
            <w:rPr>
              <w:sz w:val="22"/>
              <w:szCs w:val="22"/>
            </w:rPr>
            <w:fldChar w:fldCharType="begin"/>
          </w:r>
          <w:r>
            <w:rPr>
              <w:sz w:val="22"/>
              <w:szCs w:val="22"/>
            </w:rPr>
            <w:instrText xml:space="preserve"> PAGEREF _Toc21046 \h </w:instrText>
          </w:r>
          <w:r>
            <w:rPr>
              <w:sz w:val="22"/>
              <w:szCs w:val="22"/>
            </w:rPr>
            <w:fldChar w:fldCharType="separate"/>
          </w:r>
          <w:r>
            <w:rPr>
              <w:sz w:val="22"/>
              <w:szCs w:val="22"/>
            </w:rPr>
            <w:t>1</w:t>
          </w:r>
          <w:r>
            <w:rPr>
              <w:sz w:val="22"/>
              <w:szCs w:val="22"/>
            </w:rPr>
            <w:fldChar w:fldCharType="end"/>
          </w: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end"/>
          </w:r>
        </w:p>
        <w:p w14:paraId="725BC657">
          <w:pPr>
            <w:pStyle w:val="31"/>
            <w:tabs>
              <w:tab w:val="right" w:leader="dot" w:pos="8306"/>
            </w:tabs>
            <w:spacing w:line="480" w:lineRule="auto"/>
            <w:rPr>
              <w:sz w:val="22"/>
              <w:szCs w:val="22"/>
            </w:rPr>
          </w:pP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begin"/>
          </w:r>
          <w:r>
            <w:rPr>
              <w:rFonts w:hint="default" w:ascii="宋体" w:hAnsi="宋体" w:eastAsia="宋体" w:cs="宋体"/>
              <w:sz w:val="22"/>
              <w:szCs w:val="36"/>
              <w:highlight w:val="none"/>
              <w:lang w:val="en-US" w:eastAsia="zh-CN"/>
            </w:rPr>
            <w:instrText xml:space="preserve"> HYPERLINK \l _Toc27388 </w:instrText>
          </w:r>
          <w:r>
            <w:rPr>
              <w:rFonts w:hint="default" w:ascii="宋体" w:hAnsi="宋体" w:eastAsia="宋体" w:cs="宋体"/>
              <w:sz w:val="22"/>
              <w:szCs w:val="36"/>
              <w:highlight w:val="none"/>
              <w:lang w:val="en-US" w:eastAsia="zh-CN"/>
            </w:rPr>
            <w:fldChar w:fldCharType="separate"/>
          </w:r>
          <w:r>
            <w:rPr>
              <w:rFonts w:hint="eastAsia" w:ascii="宋体" w:hAnsi="宋体" w:eastAsia="宋体" w:cs="宋体"/>
              <w:bCs/>
              <w:sz w:val="22"/>
              <w:szCs w:val="44"/>
              <w:highlight w:val="none"/>
            </w:rPr>
            <w:t>第二章  供应商须知</w:t>
          </w:r>
          <w:r>
            <w:rPr>
              <w:sz w:val="22"/>
              <w:szCs w:val="22"/>
            </w:rPr>
            <w:tab/>
          </w:r>
          <w:r>
            <w:rPr>
              <w:sz w:val="22"/>
              <w:szCs w:val="22"/>
            </w:rPr>
            <w:fldChar w:fldCharType="begin"/>
          </w:r>
          <w:r>
            <w:rPr>
              <w:sz w:val="22"/>
              <w:szCs w:val="22"/>
            </w:rPr>
            <w:instrText xml:space="preserve"> PAGEREF _Toc27388 \h </w:instrText>
          </w:r>
          <w:r>
            <w:rPr>
              <w:sz w:val="22"/>
              <w:szCs w:val="22"/>
            </w:rPr>
            <w:fldChar w:fldCharType="separate"/>
          </w:r>
          <w:r>
            <w:rPr>
              <w:sz w:val="22"/>
              <w:szCs w:val="22"/>
            </w:rPr>
            <w:t>4</w:t>
          </w:r>
          <w:r>
            <w:rPr>
              <w:sz w:val="22"/>
              <w:szCs w:val="22"/>
            </w:rPr>
            <w:fldChar w:fldCharType="end"/>
          </w: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end"/>
          </w:r>
        </w:p>
        <w:p w14:paraId="3A1BAAA1">
          <w:pPr>
            <w:pStyle w:val="31"/>
            <w:tabs>
              <w:tab w:val="right" w:leader="dot" w:pos="8306"/>
            </w:tabs>
            <w:spacing w:line="480" w:lineRule="auto"/>
            <w:rPr>
              <w:sz w:val="22"/>
              <w:szCs w:val="22"/>
            </w:rPr>
          </w:pP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begin"/>
          </w:r>
          <w:r>
            <w:rPr>
              <w:rFonts w:hint="default" w:ascii="宋体" w:hAnsi="宋体" w:eastAsia="宋体" w:cs="宋体"/>
              <w:sz w:val="22"/>
              <w:szCs w:val="36"/>
              <w:highlight w:val="none"/>
              <w:lang w:val="en-US" w:eastAsia="zh-CN"/>
            </w:rPr>
            <w:instrText xml:space="preserve"> HYPERLINK \l _Toc7146 </w:instrText>
          </w:r>
          <w:r>
            <w:rPr>
              <w:rFonts w:hint="default" w:ascii="宋体" w:hAnsi="宋体" w:eastAsia="宋体" w:cs="宋体"/>
              <w:sz w:val="22"/>
              <w:szCs w:val="36"/>
              <w:highlight w:val="none"/>
              <w:lang w:val="en-US" w:eastAsia="zh-CN"/>
            </w:rPr>
            <w:fldChar w:fldCharType="separate"/>
          </w:r>
          <w:r>
            <w:rPr>
              <w:rFonts w:hint="eastAsia" w:ascii="宋体" w:hAnsi="宋体" w:cs="宋体"/>
              <w:bCs/>
              <w:sz w:val="22"/>
              <w:szCs w:val="72"/>
              <w:highlight w:val="none"/>
              <w:lang w:val="en-US" w:eastAsia="zh-CN"/>
            </w:rPr>
            <w:t xml:space="preserve">第三章  </w:t>
          </w:r>
          <w:r>
            <w:rPr>
              <w:rFonts w:hint="eastAsia" w:ascii="宋体" w:hAnsi="宋体" w:eastAsia="宋体" w:cs="宋体"/>
              <w:bCs/>
              <w:sz w:val="22"/>
              <w:szCs w:val="72"/>
              <w:highlight w:val="none"/>
              <w:lang w:val="en-US" w:eastAsia="zh-CN"/>
            </w:rPr>
            <w:t>工程量清单</w:t>
          </w:r>
          <w:r>
            <w:rPr>
              <w:sz w:val="22"/>
              <w:szCs w:val="22"/>
            </w:rPr>
            <w:tab/>
          </w:r>
          <w:r>
            <w:rPr>
              <w:sz w:val="22"/>
              <w:szCs w:val="22"/>
            </w:rPr>
            <w:fldChar w:fldCharType="begin"/>
          </w:r>
          <w:r>
            <w:rPr>
              <w:sz w:val="22"/>
              <w:szCs w:val="22"/>
            </w:rPr>
            <w:instrText xml:space="preserve"> PAGEREF _Toc7146 \h </w:instrText>
          </w:r>
          <w:r>
            <w:rPr>
              <w:sz w:val="22"/>
              <w:szCs w:val="22"/>
            </w:rPr>
            <w:fldChar w:fldCharType="separate"/>
          </w:r>
          <w:r>
            <w:rPr>
              <w:sz w:val="22"/>
              <w:szCs w:val="22"/>
            </w:rPr>
            <w:t>31</w:t>
          </w:r>
          <w:r>
            <w:rPr>
              <w:sz w:val="22"/>
              <w:szCs w:val="22"/>
            </w:rPr>
            <w:fldChar w:fldCharType="end"/>
          </w: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end"/>
          </w:r>
        </w:p>
        <w:p w14:paraId="70E5D86F">
          <w:pPr>
            <w:pStyle w:val="31"/>
            <w:tabs>
              <w:tab w:val="right" w:leader="dot" w:pos="8306"/>
            </w:tabs>
            <w:spacing w:line="480" w:lineRule="auto"/>
            <w:rPr>
              <w:rFonts w:hint="default"/>
              <w:sz w:val="22"/>
              <w:szCs w:val="22"/>
              <w:lang w:val="en-US"/>
            </w:rPr>
          </w:pP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begin"/>
          </w:r>
          <w:r>
            <w:rPr>
              <w:rFonts w:hint="default" w:ascii="宋体" w:hAnsi="宋体" w:eastAsia="宋体" w:cs="宋体"/>
              <w:sz w:val="22"/>
              <w:szCs w:val="36"/>
              <w:highlight w:val="none"/>
              <w:lang w:val="en-US" w:eastAsia="zh-CN"/>
            </w:rPr>
            <w:instrText xml:space="preserve"> HYPERLINK \l _Toc14028 </w:instrText>
          </w:r>
          <w:r>
            <w:rPr>
              <w:rFonts w:hint="default" w:ascii="宋体" w:hAnsi="宋体" w:eastAsia="宋体" w:cs="宋体"/>
              <w:sz w:val="22"/>
              <w:szCs w:val="36"/>
              <w:highlight w:val="none"/>
              <w:lang w:val="en-US" w:eastAsia="zh-CN"/>
            </w:rPr>
            <w:fldChar w:fldCharType="separate"/>
          </w:r>
          <w:r>
            <w:rPr>
              <w:rFonts w:hint="eastAsia" w:ascii="宋体" w:hAnsi="宋体" w:eastAsia="宋体" w:cs="宋体"/>
              <w:bCs/>
              <w:sz w:val="22"/>
              <w:szCs w:val="44"/>
              <w:highlight w:val="none"/>
            </w:rPr>
            <w:t>第</w:t>
          </w:r>
          <w:r>
            <w:rPr>
              <w:rFonts w:hint="eastAsia" w:ascii="宋体" w:hAnsi="宋体" w:eastAsia="宋体" w:cs="宋体"/>
              <w:bCs/>
              <w:sz w:val="22"/>
              <w:szCs w:val="44"/>
              <w:highlight w:val="none"/>
              <w:lang w:eastAsia="zh-CN"/>
            </w:rPr>
            <w:t>四</w:t>
          </w:r>
          <w:r>
            <w:rPr>
              <w:rFonts w:hint="eastAsia" w:ascii="宋体" w:hAnsi="宋体" w:eastAsia="宋体" w:cs="宋体"/>
              <w:bCs/>
              <w:sz w:val="22"/>
              <w:szCs w:val="44"/>
              <w:highlight w:val="none"/>
            </w:rPr>
            <w:t>章  评</w:t>
          </w:r>
          <w:r>
            <w:rPr>
              <w:rFonts w:hint="eastAsia" w:ascii="宋体" w:hAnsi="宋体" w:eastAsia="宋体" w:cs="宋体"/>
              <w:bCs/>
              <w:sz w:val="22"/>
              <w:szCs w:val="44"/>
              <w:highlight w:val="none"/>
              <w:lang w:eastAsia="zh-CN"/>
            </w:rPr>
            <w:t>审</w:t>
          </w:r>
          <w:r>
            <w:rPr>
              <w:rFonts w:hint="eastAsia" w:ascii="宋体" w:hAnsi="宋体" w:eastAsia="宋体" w:cs="宋体"/>
              <w:bCs/>
              <w:sz w:val="22"/>
              <w:szCs w:val="44"/>
              <w:highlight w:val="none"/>
            </w:rPr>
            <w:t>办法</w:t>
          </w:r>
          <w:r>
            <w:rPr>
              <w:sz w:val="22"/>
              <w:szCs w:val="22"/>
            </w:rPr>
            <w:tab/>
          </w:r>
          <w:r>
            <w:rPr>
              <w:rFonts w:hint="eastAsia"/>
              <w:sz w:val="22"/>
              <w:szCs w:val="22"/>
              <w:lang w:val="en-US" w:eastAsia="zh-CN"/>
            </w:rPr>
            <w:t>3</w:t>
          </w: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end"/>
          </w:r>
          <w:r>
            <w:rPr>
              <w:rFonts w:hint="eastAsia" w:ascii="宋体" w:hAnsi="宋体" w:cs="宋体"/>
              <w:color w:val="000000" w:themeColor="text1"/>
              <w:sz w:val="22"/>
              <w:szCs w:val="36"/>
              <w:highlight w:val="none"/>
              <w:lang w:val="en-US" w:eastAsia="zh-CN"/>
              <w14:textFill>
                <w14:solidFill>
                  <w14:schemeClr w14:val="tx1"/>
                </w14:solidFill>
              </w14:textFill>
            </w:rPr>
            <w:t>6</w:t>
          </w:r>
        </w:p>
        <w:p w14:paraId="7E791719">
          <w:pPr>
            <w:pStyle w:val="31"/>
            <w:tabs>
              <w:tab w:val="right" w:leader="dot" w:pos="8306"/>
            </w:tabs>
            <w:spacing w:line="480" w:lineRule="auto"/>
            <w:rPr>
              <w:rFonts w:hint="default"/>
              <w:sz w:val="22"/>
              <w:szCs w:val="22"/>
              <w:lang w:val="en-US"/>
            </w:rPr>
          </w:pP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begin"/>
          </w:r>
          <w:r>
            <w:rPr>
              <w:rFonts w:hint="default" w:ascii="宋体" w:hAnsi="宋体" w:eastAsia="宋体" w:cs="宋体"/>
              <w:sz w:val="22"/>
              <w:szCs w:val="36"/>
              <w:highlight w:val="none"/>
              <w:lang w:val="en-US" w:eastAsia="zh-CN"/>
            </w:rPr>
            <w:instrText xml:space="preserve"> HYPERLINK \l _Toc14261 </w:instrText>
          </w:r>
          <w:r>
            <w:rPr>
              <w:rFonts w:hint="default" w:ascii="宋体" w:hAnsi="宋体" w:eastAsia="宋体" w:cs="宋体"/>
              <w:sz w:val="22"/>
              <w:szCs w:val="36"/>
              <w:highlight w:val="none"/>
              <w:lang w:val="en-US" w:eastAsia="zh-CN"/>
            </w:rPr>
            <w:fldChar w:fldCharType="separate"/>
          </w:r>
          <w:r>
            <w:rPr>
              <w:rFonts w:hint="eastAsia" w:ascii="宋体" w:hAnsi="宋体" w:eastAsia="宋体" w:cs="宋体"/>
              <w:bCs/>
              <w:sz w:val="22"/>
              <w:szCs w:val="44"/>
            </w:rPr>
            <w:t>第五章</w:t>
          </w:r>
          <w:r>
            <w:rPr>
              <w:rFonts w:hint="eastAsia" w:ascii="宋体" w:hAnsi="宋体" w:cs="宋体"/>
              <w:bCs/>
              <w:sz w:val="22"/>
              <w:szCs w:val="44"/>
              <w:lang w:val="en-US" w:eastAsia="zh-CN"/>
            </w:rPr>
            <w:t xml:space="preserve"> </w:t>
          </w:r>
          <w:r>
            <w:rPr>
              <w:rFonts w:hint="eastAsia" w:ascii="宋体" w:hAnsi="宋体" w:eastAsia="宋体" w:cs="宋体"/>
              <w:bCs/>
              <w:sz w:val="22"/>
              <w:szCs w:val="44"/>
            </w:rPr>
            <w:t xml:space="preserve"> </w:t>
          </w:r>
          <w:r>
            <w:rPr>
              <w:rFonts w:hint="eastAsia" w:ascii="宋体" w:hAnsi="宋体" w:eastAsia="宋体" w:cs="宋体"/>
              <w:bCs/>
              <w:sz w:val="22"/>
              <w:szCs w:val="44"/>
              <w:highlight w:val="none"/>
            </w:rPr>
            <w:t>签订合同、合同主要条款</w:t>
          </w:r>
          <w:r>
            <w:rPr>
              <w:sz w:val="22"/>
              <w:szCs w:val="22"/>
            </w:rPr>
            <w:tab/>
          </w:r>
          <w:r>
            <w:rPr>
              <w:rFonts w:hint="eastAsia"/>
              <w:sz w:val="22"/>
              <w:szCs w:val="22"/>
              <w:lang w:val="en-US" w:eastAsia="zh-CN"/>
            </w:rPr>
            <w:t>4</w:t>
          </w: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end"/>
          </w:r>
          <w:r>
            <w:rPr>
              <w:rFonts w:hint="eastAsia" w:ascii="宋体" w:hAnsi="宋体" w:cs="宋体"/>
              <w:color w:val="000000" w:themeColor="text1"/>
              <w:sz w:val="22"/>
              <w:szCs w:val="36"/>
              <w:highlight w:val="none"/>
              <w:lang w:val="en-US" w:eastAsia="zh-CN"/>
              <w14:textFill>
                <w14:solidFill>
                  <w14:schemeClr w14:val="tx1"/>
                </w14:solidFill>
              </w14:textFill>
            </w:rPr>
            <w:t>1</w:t>
          </w:r>
        </w:p>
        <w:p w14:paraId="20C0BB2F">
          <w:pPr>
            <w:pStyle w:val="31"/>
            <w:tabs>
              <w:tab w:val="right" w:leader="dot" w:pos="8306"/>
            </w:tabs>
            <w:spacing w:line="480" w:lineRule="auto"/>
            <w:rPr>
              <w:rFonts w:hint="default"/>
              <w:sz w:val="22"/>
              <w:szCs w:val="22"/>
              <w:lang w:val="en-US"/>
            </w:rPr>
          </w:pP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begin"/>
          </w:r>
          <w:r>
            <w:rPr>
              <w:rFonts w:hint="default" w:ascii="宋体" w:hAnsi="宋体" w:eastAsia="宋体" w:cs="宋体"/>
              <w:sz w:val="22"/>
              <w:szCs w:val="36"/>
              <w:highlight w:val="none"/>
              <w:lang w:val="en-US" w:eastAsia="zh-CN"/>
            </w:rPr>
            <w:instrText xml:space="preserve"> HYPERLINK \l _Toc2402 </w:instrText>
          </w:r>
          <w:r>
            <w:rPr>
              <w:rFonts w:hint="default" w:ascii="宋体" w:hAnsi="宋体" w:eastAsia="宋体" w:cs="宋体"/>
              <w:sz w:val="22"/>
              <w:szCs w:val="36"/>
              <w:highlight w:val="none"/>
              <w:lang w:val="en-US" w:eastAsia="zh-CN"/>
            </w:rPr>
            <w:fldChar w:fldCharType="separate"/>
          </w:r>
          <w:r>
            <w:rPr>
              <w:rFonts w:hint="eastAsia" w:ascii="宋体" w:hAnsi="宋体" w:eastAsia="宋体" w:cs="宋体"/>
              <w:bCs/>
              <w:sz w:val="22"/>
              <w:szCs w:val="44"/>
              <w:highlight w:val="none"/>
            </w:rPr>
            <w:t>第</w:t>
          </w:r>
          <w:r>
            <w:rPr>
              <w:rFonts w:hint="eastAsia" w:ascii="宋体" w:hAnsi="宋体" w:eastAsia="宋体" w:cs="宋体"/>
              <w:bCs/>
              <w:sz w:val="22"/>
              <w:szCs w:val="44"/>
              <w:highlight w:val="none"/>
              <w:lang w:eastAsia="zh-CN"/>
            </w:rPr>
            <w:t>六</w:t>
          </w:r>
          <w:r>
            <w:rPr>
              <w:rFonts w:hint="eastAsia" w:ascii="宋体" w:hAnsi="宋体" w:eastAsia="宋体" w:cs="宋体"/>
              <w:bCs/>
              <w:sz w:val="22"/>
              <w:szCs w:val="44"/>
              <w:highlight w:val="none"/>
            </w:rPr>
            <w:t>章  响应文件格式</w:t>
          </w:r>
          <w:r>
            <w:rPr>
              <w:sz w:val="22"/>
              <w:szCs w:val="22"/>
            </w:rPr>
            <w:tab/>
          </w:r>
          <w:r>
            <w:rPr>
              <w:rFonts w:hint="eastAsia"/>
              <w:sz w:val="22"/>
              <w:szCs w:val="22"/>
              <w:lang w:val="en-US" w:eastAsia="zh-CN"/>
            </w:rPr>
            <w:t>5</w:t>
          </w: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end"/>
          </w:r>
          <w:r>
            <w:rPr>
              <w:rFonts w:hint="eastAsia" w:ascii="宋体" w:hAnsi="宋体" w:cs="宋体"/>
              <w:color w:val="000000" w:themeColor="text1"/>
              <w:sz w:val="22"/>
              <w:szCs w:val="36"/>
              <w:highlight w:val="none"/>
              <w:lang w:val="en-US" w:eastAsia="zh-CN"/>
              <w14:textFill>
                <w14:solidFill>
                  <w14:schemeClr w14:val="tx1"/>
                </w14:solidFill>
              </w14:textFill>
            </w:rPr>
            <w:t>6</w:t>
          </w:r>
        </w:p>
        <w:p w14:paraId="380A6FD3">
          <w:pPr>
            <w:tabs>
              <w:tab w:val="right" w:leader="dot" w:pos="8320"/>
            </w:tabs>
            <w:spacing w:before="91" w:line="480" w:lineRule="auto"/>
            <w:ind w:left="25"/>
            <w:rPr>
              <w:rFonts w:hint="default" w:ascii="宋体" w:hAnsi="宋体" w:eastAsia="宋体" w:cs="宋体"/>
              <w:color w:val="000000" w:themeColor="text1"/>
              <w:sz w:val="28"/>
              <w:szCs w:val="28"/>
              <w:highlight w:val="none"/>
              <w:lang w:val="en-US" w:eastAsia="zh-CN"/>
              <w14:textFill>
                <w14:solidFill>
                  <w14:schemeClr w14:val="tx1"/>
                </w14:solidFill>
              </w14:textFill>
            </w:rPr>
            <w:sectPr>
              <w:pgSz w:w="11906" w:h="16839"/>
              <w:pgMar w:top="1440" w:right="1800" w:bottom="1440" w:left="1800" w:header="0" w:footer="0" w:gutter="0"/>
              <w:cols w:space="720" w:num="1"/>
            </w:sectPr>
          </w:pPr>
          <w:r>
            <w:rPr>
              <w:rFonts w:hint="default" w:ascii="宋体" w:hAnsi="宋体" w:eastAsia="宋体" w:cs="宋体"/>
              <w:color w:val="000000" w:themeColor="text1"/>
              <w:sz w:val="24"/>
              <w:szCs w:val="36"/>
              <w:highlight w:val="none"/>
              <w:lang w:val="en-US" w:eastAsia="zh-CN"/>
              <w14:textFill>
                <w14:solidFill>
                  <w14:schemeClr w14:val="tx1"/>
                </w14:solidFill>
              </w14:textFill>
            </w:rPr>
            <w:fldChar w:fldCharType="end"/>
          </w:r>
        </w:p>
      </w:sdtContent>
    </w:sdt>
    <w:p w14:paraId="21FC56DB">
      <w:pPr>
        <w:pStyle w:val="1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outlineLvl w:val="0"/>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bookmarkStart w:id="13" w:name="_Toc21046"/>
    </w:p>
    <w:p w14:paraId="1C91BA84">
      <w:pPr>
        <w:pStyle w:val="1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outlineLvl w:val="0"/>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t>竞争性谈判公告</w:t>
      </w:r>
      <w:bookmarkEnd w:id="13"/>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24D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9286" w:type="dxa"/>
            <w:noWrap w:val="0"/>
            <w:vAlign w:val="top"/>
          </w:tcPr>
          <w:p w14:paraId="77E0111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项目概况：</w:t>
            </w:r>
          </w:p>
          <w:p w14:paraId="6EF3048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民丰县社会福利院提升改造项目（二次）</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的潜在投标人应在政采云平台线上http://www.ccgp-xinjiang.gov.cn/获取招标文件，并于202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月</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日上午1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点</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0分（北京时间）前提交投标文件。</w:t>
            </w:r>
          </w:p>
        </w:tc>
      </w:tr>
    </w:tbl>
    <w:p w14:paraId="663EB159">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2B5CC04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14" w:name="_Toc17164_WPSOffice_Level2"/>
      <w:bookmarkStart w:id="15" w:name="_Toc16884_WPSOffice_Level2"/>
      <w:bookmarkStart w:id="16" w:name="_Toc27403_WPSOffice_Level2"/>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一、项目基本情况</w:t>
      </w:r>
      <w:bookmarkEnd w:id="14"/>
      <w:bookmarkEnd w:id="15"/>
      <w:bookmarkEnd w:id="16"/>
    </w:p>
    <w:p w14:paraId="4FC8054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项目编号：</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JMSZB-MFX-2025-CG001-1</w:t>
      </w:r>
    </w:p>
    <w:p w14:paraId="0AC6E57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项目名称：</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民丰县社会福利院提升改造项目（二次）</w:t>
      </w:r>
    </w:p>
    <w:p w14:paraId="11D39A9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采购方式：竞争性谈判</w:t>
      </w:r>
    </w:p>
    <w:p w14:paraId="7AD9C81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预算金额（元）：</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400000.00</w:t>
      </w:r>
    </w:p>
    <w:p w14:paraId="2CB1AFF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最高限价（元）：</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400000.00</w:t>
      </w:r>
    </w:p>
    <w:p w14:paraId="5468450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采购需求：</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民丰县社会福利院提升改造。</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（详见</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谈判文件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第三章）。</w:t>
      </w:r>
    </w:p>
    <w:p w14:paraId="509FDEA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合同履约期限：30天</w:t>
      </w:r>
    </w:p>
    <w:p w14:paraId="02C6E89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本项目（是/否）接受联合体投标：否</w:t>
      </w:r>
    </w:p>
    <w:p w14:paraId="1FD4793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17" w:name="_Toc4282_WPSOffice_Level2"/>
      <w:bookmarkStart w:id="18" w:name="_Toc19743_WPSOffice_Level2"/>
      <w:bookmarkStart w:id="19" w:name="_Toc612_WPSOffice_Level2"/>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二、申请人的资格要求：</w:t>
      </w:r>
      <w:bookmarkEnd w:id="17"/>
      <w:bookmarkEnd w:id="18"/>
      <w:bookmarkEnd w:id="19"/>
    </w:p>
    <w:p w14:paraId="5E90FB8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1.满足《中华人民共和国政府采购法》第二十二条规定；</w:t>
      </w:r>
    </w:p>
    <w:p w14:paraId="0C3F2BF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2.落实政府采购政策需满足的资格要求：本项目专门面向中小微企业。</w:t>
      </w:r>
    </w:p>
    <w:p w14:paraId="692C04E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3.本项目的资格要求：</w:t>
      </w:r>
    </w:p>
    <w:p w14:paraId="7717CDC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（1）具有独立法人资格的营业执照。</w:t>
      </w:r>
    </w:p>
    <w:p w14:paraId="2246CE5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（2）法人应提供法定代表人身份证明及身份证复印件，委托人须提供法人授权委托书及身份证复印件；</w:t>
      </w:r>
    </w:p>
    <w:p w14:paraId="577520A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（3）提供企业</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近6个月（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8月-2025年1月）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的社保缴纳凭证（新成立未满</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个月的按实际发生提交）；</w:t>
      </w:r>
    </w:p>
    <w:p w14:paraId="36CC400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（4））提供税务机关出具</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近6个月（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8月-2025年1月）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的完税证明或依法报税资料（新成立不足6个月的按实际情况提供，成立时间超过6个月的零申报单位需提供依法报税资料，没有产生税额的单位请出示无欠税证明；）；</w:t>
      </w:r>
    </w:p>
    <w:p w14:paraId="51C38CC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（5）具有良好的商业信誉和健全的财务会计制度及审计报告（需提供会计事务所出具的2023年度财务审计报告，2024年新成立的公司可不提供）；</w:t>
      </w:r>
    </w:p>
    <w:p w14:paraId="4089D45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（6）须具备建筑工程施工总承包三级(含)以上资质，并在人员、设备、资金等方面具有相应的施工能力，有安全生产许可证，区外企业已进行区外进疆建筑企业信息报送。项目负责人须具备</w:t>
      </w:r>
      <w:r>
        <w:rPr>
          <w:rFonts w:hint="eastAsia" w:ascii="宋体" w:hAnsi="宋体" w:eastAsia="宋体" w:cs="宋体"/>
          <w:i w:val="0"/>
          <w:iCs w:val="0"/>
          <w:sz w:val="24"/>
          <w:szCs w:val="24"/>
          <w:highlight w:val="none"/>
          <w:lang w:val="en-US" w:eastAsia="zh-CN"/>
        </w:rPr>
        <w:t>建筑</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工程专业注册贰级建造（含贰级）及以上执业资格，具备有效的安全生产考核合格证书，且未担任其他在施建设工程项目的项目负责人。</w:t>
      </w:r>
    </w:p>
    <w:p w14:paraId="78B8464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将拒绝其参加本次政府采购活动，并提供投标单位中国裁判文书网（http://wenshu.court.gov.cn/）的查询记录,如三年内有不良记录的，将拒绝其参加本次政府采购活动。</w:t>
      </w:r>
    </w:p>
    <w:p w14:paraId="3BC924C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（8）凡拟参加本次招标项目的供应商须提供“参加政府采购活动前3年内在经营活动中没有重大违法记录的书面声明”；</w:t>
      </w:r>
    </w:p>
    <w:p w14:paraId="2D36A13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（9）提供针对本次项目《反商业贿赂承诺书》；</w:t>
      </w:r>
    </w:p>
    <w:p w14:paraId="5F43AF8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（10）单位负责人为同一人或者存在直接控股、管理关系的不同供应商，不得参加同一合同项下的政府采购活动；</w:t>
      </w:r>
    </w:p>
    <w:p w14:paraId="188799C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4.本项目的特定资格要求：无</w:t>
      </w:r>
    </w:p>
    <w:p w14:paraId="5CADF0A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三、获取采购文件</w:t>
      </w:r>
    </w:p>
    <w:p w14:paraId="0250D00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时间：202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月</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日至202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月</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日，每天上午00:00至12:00，下午12:00至23:59（北京时间，法定节假日除外）</w:t>
      </w:r>
    </w:p>
    <w:p w14:paraId="00FA425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地点：政采云平台线上获取  </w:t>
      </w:r>
    </w:p>
    <w:p w14:paraId="1E289FE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方式：供应商登录政采云平台https://www.zcygov.cn/在线申请获取采购文件（进入“项目采购”应用，在获取采购文件菜单中选择项目，申请获取采购文件）  </w:t>
      </w:r>
    </w:p>
    <w:p w14:paraId="68F62E8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售价（元）：0 </w:t>
      </w:r>
    </w:p>
    <w:p w14:paraId="184FDF2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四、响应文件提交</w:t>
      </w:r>
    </w:p>
    <w:p w14:paraId="5B12B82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截止时间：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2025年2月12日</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11:00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（北京时间）</w:t>
      </w:r>
    </w:p>
    <w:p w14:paraId="4D8DBEB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地点：请登录政采云投标客户端投标 </w:t>
      </w:r>
    </w:p>
    <w:p w14:paraId="74CDB00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五、响应文件开启</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w:t>
      </w:r>
    </w:p>
    <w:p w14:paraId="399F4F7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开启时间：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2025年2月12日</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11:00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（北京时间）</w:t>
      </w:r>
    </w:p>
    <w:p w14:paraId="3C2CCFB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地点：政采云不见面开评标系统 </w:t>
      </w:r>
    </w:p>
    <w:p w14:paraId="399CBE7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六、公告期限</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w:t>
      </w:r>
    </w:p>
    <w:p w14:paraId="5216E20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自本公告发布之日起3个工作日。</w:t>
      </w:r>
    </w:p>
    <w:p w14:paraId="11987D6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七、其他补充事宜 </w:t>
      </w:r>
    </w:p>
    <w:p w14:paraId="24E74E6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1、本公告在新疆政府采购网上发布。</w:t>
      </w:r>
    </w:p>
    <w:p w14:paraId="54CD691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40" w:firstLineChars="1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2、请各供应商随时关注本项目的变更、答疑、澄清文件。</w:t>
      </w:r>
    </w:p>
    <w:p w14:paraId="0EC04B0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40" w:firstLineChars="1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3、本项目实行电子招投标，供应商须登录政采云平台申请获取谈判文件，并通过政采云电子投标客户端制作响应文件，同时自行承担与投标有关的一切费用。　</w:t>
      </w:r>
    </w:p>
    <w:p w14:paraId="7A24D9B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40" w:firstLineChars="1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4、各供应商应在开标前确保成为新疆维吾尔自治区政府采购网正式注册入库供应商，并完成CA数字证书申领。因未注册入库、未办理CA数字证书等原因造成无法投标或投标失败等后果由供应商自行承担。　</w:t>
      </w:r>
    </w:p>
    <w:p w14:paraId="38698B7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40" w:firstLineChars="1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供应商可前往新疆政府采购网上（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p>
    <w:p w14:paraId="01F6501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40" w:firstLineChars="1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6、本项目采用不见面开标，供应商须在投标截止时间前通过CA在政采云平台上传加密的电子响应文件。</w:t>
      </w:r>
    </w:p>
    <w:p w14:paraId="1A795C4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40" w:firstLineChars="1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0BD6053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特别提示：</w:t>
      </w:r>
    </w:p>
    <w:p w14:paraId="4E17B6C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06DFAA0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2、超过200万元的货物和服务采购项目，预留该部分采购项目预算总额的40%以上专门面向中小企业采购，其中预留给小微企业的比例不低于60%。</w:t>
      </w:r>
    </w:p>
    <w:p w14:paraId="0479EE1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73CC08D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1C33E8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1EAD59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80" w:lineRule="atLeast"/>
        <w:ind w:left="0" w:right="0"/>
        <w:jc w:val="both"/>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八、凡对本次招标提出询问，请按以下方式联系</w:t>
      </w:r>
    </w:p>
    <w:p w14:paraId="169FDA3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1.采购人信息</w:t>
      </w:r>
    </w:p>
    <w:p w14:paraId="7CBD69A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名 称：</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民丰县民政局</w:t>
      </w:r>
    </w:p>
    <w:p w14:paraId="5B62E95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地 址：</w:t>
      </w:r>
      <w:r>
        <w:rPr>
          <w:rFonts w:hint="eastAsia" w:ascii="宋体" w:hAnsi="宋体" w:eastAsia="宋体" w:cs="宋体"/>
          <w:color w:val="000000" w:themeColor="text1"/>
          <w:sz w:val="24"/>
          <w:szCs w:val="24"/>
          <w:highlight w:val="none"/>
          <w:lang w:val="en-US" w:eastAsia="zh-CN"/>
          <w14:textFill>
            <w14:solidFill>
              <w14:schemeClr w14:val="tx1"/>
            </w14:solidFill>
          </w14:textFill>
        </w:rPr>
        <w:t>民丰县</w:t>
      </w:r>
    </w:p>
    <w:p w14:paraId="7FB9D77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联系方式：</w:t>
      </w:r>
      <w:r>
        <w:rPr>
          <w:rFonts w:hint="eastAsia" w:ascii="宋体" w:hAnsi="宋体" w:cs="宋体"/>
          <w:color w:val="000000" w:themeColor="text1"/>
          <w:sz w:val="24"/>
          <w:szCs w:val="24"/>
          <w:highlight w:val="none"/>
          <w:lang w:val="en-US" w:eastAsia="zh-CN"/>
          <w14:textFill>
            <w14:solidFill>
              <w14:schemeClr w14:val="tx1"/>
            </w14:solidFill>
          </w14:textFill>
        </w:rPr>
        <w:t>13667579874</w:t>
      </w:r>
    </w:p>
    <w:p w14:paraId="5145D25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2.采购代理机构信息</w:t>
      </w:r>
    </w:p>
    <w:p w14:paraId="61DDB71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名 称：新疆金木石项目管理有限公司</w:t>
      </w:r>
    </w:p>
    <w:p w14:paraId="1447899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地 址：和田市北京东路48号</w:t>
      </w:r>
    </w:p>
    <w:p w14:paraId="42092C3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联系方式：0903-2038298</w:t>
      </w:r>
    </w:p>
    <w:p w14:paraId="6E80ABB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3.项目联系方式</w:t>
      </w:r>
    </w:p>
    <w:p w14:paraId="3F4E299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项目联系人：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张工</w:t>
      </w:r>
    </w:p>
    <w:p w14:paraId="76146D0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电 话：0903-2038298</w:t>
      </w:r>
    </w:p>
    <w:p w14:paraId="3EA5E8A2">
      <w:pPr>
        <w:rPr>
          <w:rFonts w:hint="eastAsia" w:ascii="宋体" w:hAnsi="宋体" w:eastAsia="宋体" w:cs="宋体"/>
          <w:color w:val="000000" w:themeColor="text1"/>
          <w:sz w:val="24"/>
          <w:szCs w:val="24"/>
          <w:highlight w:val="none"/>
          <w14:textFill>
            <w14:solidFill>
              <w14:schemeClr w14:val="tx1"/>
            </w14:solidFill>
          </w14:textFill>
        </w:rPr>
      </w:pPr>
    </w:p>
    <w:p w14:paraId="627963B4">
      <w:pPr>
        <w:pStyle w:val="2"/>
        <w:jc w:val="both"/>
        <w:outlineLvl w:val="9"/>
        <w:rPr>
          <w:rFonts w:hint="eastAsia" w:ascii="宋体" w:hAnsi="宋体" w:eastAsia="宋体" w:cs="宋体"/>
          <w:color w:val="000000" w:themeColor="text1"/>
          <w:highlight w:val="none"/>
          <w:lang w:eastAsia="zh-CN"/>
          <w14:textFill>
            <w14:solidFill>
              <w14:schemeClr w14:val="tx1"/>
            </w14:solidFill>
          </w14:textFill>
        </w:rPr>
      </w:pPr>
    </w:p>
    <w:p w14:paraId="689A51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highlight w:val="none"/>
          <w14:textFill>
            <w14:solidFill>
              <w14:schemeClr w14:val="tx1"/>
            </w14:solidFill>
          </w14:textFill>
        </w:rPr>
      </w:pPr>
    </w:p>
    <w:p w14:paraId="43D8EED8">
      <w:pPr>
        <w:spacing w:after="156" w:afterLines="50" w:line="360" w:lineRule="auto"/>
        <w:jc w:val="center"/>
        <w:outlineLvl w:val="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bookmarkStart w:id="20" w:name="_Toc22941"/>
      <w:bookmarkStart w:id="21" w:name="_Toc23817"/>
      <w:bookmarkStart w:id="22" w:name="_Toc90"/>
      <w:bookmarkStart w:id="23" w:name="_Toc8236"/>
      <w:bookmarkStart w:id="24" w:name="_Toc19008"/>
      <w:bookmarkStart w:id="25" w:name="_Toc32236"/>
      <w:bookmarkStart w:id="26" w:name="_Toc15962"/>
      <w:bookmarkStart w:id="27" w:name="_Toc27388"/>
      <w:r>
        <w:rPr>
          <w:rFonts w:hint="eastAsia" w:ascii="宋体" w:hAnsi="宋体" w:eastAsia="宋体" w:cs="宋体"/>
          <w:b/>
          <w:bCs/>
          <w:color w:val="000000" w:themeColor="text1"/>
          <w:sz w:val="36"/>
          <w:szCs w:val="36"/>
          <w:highlight w:val="none"/>
          <w14:textFill>
            <w14:solidFill>
              <w14:schemeClr w14:val="tx1"/>
            </w14:solidFill>
          </w14:textFill>
        </w:rPr>
        <w:t>第二章  供应商须知</w:t>
      </w:r>
      <w:bookmarkEnd w:id="8"/>
      <w:bookmarkEnd w:id="20"/>
      <w:bookmarkEnd w:id="21"/>
      <w:bookmarkEnd w:id="22"/>
      <w:bookmarkEnd w:id="23"/>
      <w:bookmarkEnd w:id="24"/>
      <w:bookmarkEnd w:id="25"/>
      <w:bookmarkEnd w:id="26"/>
      <w:bookmarkEnd w:id="27"/>
    </w:p>
    <w:p w14:paraId="4E439BB6">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color w:val="000000" w:themeColor="text1"/>
          <w:sz w:val="36"/>
          <w:szCs w:val="36"/>
          <w:highlight w:val="none"/>
          <w14:textFill>
            <w14:solidFill>
              <w14:schemeClr w14:val="tx1"/>
            </w14:solidFill>
          </w14:textFill>
        </w:rPr>
      </w:pPr>
      <w:bookmarkStart w:id="28" w:name="_Toc12909"/>
      <w:bookmarkStart w:id="29" w:name="_Toc683"/>
      <w:bookmarkStart w:id="30" w:name="_Toc26924"/>
      <w:bookmarkStart w:id="31" w:name="_Toc6559"/>
      <w:bookmarkStart w:id="32" w:name="_Toc71"/>
      <w:bookmarkStart w:id="33" w:name="_Toc8"/>
      <w:bookmarkStart w:id="34" w:name="_Toc15345"/>
      <w:bookmarkStart w:id="35" w:name="_Toc19009"/>
      <w:r>
        <w:rPr>
          <w:rFonts w:hint="eastAsia" w:ascii="宋体" w:hAnsi="宋体" w:eastAsia="宋体" w:cs="宋体"/>
          <w:color w:val="000000" w:themeColor="text1"/>
          <w:sz w:val="36"/>
          <w:szCs w:val="36"/>
          <w:highlight w:val="none"/>
          <w14:textFill>
            <w14:solidFill>
              <w14:schemeClr w14:val="tx1"/>
            </w14:solidFill>
          </w14:textFill>
        </w:rPr>
        <w:t>供应商须知前附表</w:t>
      </w:r>
      <w:bookmarkEnd w:id="28"/>
      <w:bookmarkEnd w:id="29"/>
      <w:bookmarkEnd w:id="30"/>
      <w:bookmarkEnd w:id="31"/>
      <w:bookmarkEnd w:id="32"/>
      <w:bookmarkEnd w:id="33"/>
      <w:bookmarkEnd w:id="34"/>
      <w:bookmarkEnd w:id="35"/>
    </w:p>
    <w:tbl>
      <w:tblPr>
        <w:tblStyle w:val="17"/>
        <w:tblW w:w="9440" w:type="dxa"/>
        <w:tblInd w:w="-281" w:type="dxa"/>
        <w:tblLayout w:type="fixed"/>
        <w:tblCellMar>
          <w:top w:w="0" w:type="dxa"/>
          <w:left w:w="108" w:type="dxa"/>
          <w:bottom w:w="0" w:type="dxa"/>
          <w:right w:w="108" w:type="dxa"/>
        </w:tblCellMar>
      </w:tblPr>
      <w:tblGrid>
        <w:gridCol w:w="1160"/>
        <w:gridCol w:w="2202"/>
        <w:gridCol w:w="6078"/>
      </w:tblGrid>
      <w:tr w14:paraId="011E9955">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361A7EA9">
            <w:pPr>
              <w:keepNext w:val="0"/>
              <w:keepLines w:val="0"/>
              <w:pageBreakBefore w:val="0"/>
              <w:widowControl w:val="0"/>
              <w:tabs>
                <w:tab w:val="left" w:pos="7665"/>
              </w:tabs>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序号</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29BF88FB">
            <w:pPr>
              <w:keepNext w:val="0"/>
              <w:keepLines w:val="0"/>
              <w:pageBreakBefore w:val="0"/>
              <w:widowControl w:val="0"/>
              <w:tabs>
                <w:tab w:val="left" w:pos="7665"/>
              </w:tabs>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条款名称</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28FD463C">
            <w:pPr>
              <w:keepNext w:val="0"/>
              <w:keepLines w:val="0"/>
              <w:pageBreakBefore w:val="0"/>
              <w:widowControl w:val="0"/>
              <w:tabs>
                <w:tab w:val="left" w:pos="7665"/>
              </w:tabs>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编列内容</w:t>
            </w:r>
          </w:p>
        </w:tc>
      </w:tr>
      <w:tr w14:paraId="65ABA49C">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77916909">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64D2CE4A">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采购人</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63DA294B">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名称：</w:t>
            </w:r>
            <w:r>
              <w:rPr>
                <w:rFonts w:hint="eastAsia" w:ascii="宋体" w:hAnsi="宋体" w:cs="宋体"/>
                <w:color w:val="000000" w:themeColor="text1"/>
                <w:sz w:val="24"/>
                <w:szCs w:val="24"/>
                <w:highlight w:val="none"/>
                <w:lang w:val="zh-CN" w:eastAsia="zh-CN"/>
                <w14:textFill>
                  <w14:solidFill>
                    <w14:schemeClr w14:val="tx1"/>
                  </w14:solidFill>
                </w14:textFill>
              </w:rPr>
              <w:t>民丰县民政局</w:t>
            </w:r>
          </w:p>
          <w:p w14:paraId="1E69337A">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地址：</w:t>
            </w:r>
            <w:r>
              <w:rPr>
                <w:rFonts w:hint="eastAsia" w:ascii="宋体" w:hAnsi="宋体" w:cs="宋体"/>
                <w:color w:val="000000" w:themeColor="text1"/>
                <w:sz w:val="24"/>
                <w:szCs w:val="24"/>
                <w:highlight w:val="none"/>
                <w:lang w:val="en-US" w:eastAsia="zh-CN"/>
                <w14:textFill>
                  <w14:solidFill>
                    <w14:schemeClr w14:val="tx1"/>
                  </w14:solidFill>
                </w14:textFill>
              </w:rPr>
              <w:t>民丰县</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5C84086F">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电  话：</w:t>
            </w:r>
            <w:r>
              <w:rPr>
                <w:rFonts w:hint="eastAsia" w:ascii="宋体" w:hAnsi="宋体" w:cs="宋体"/>
                <w:color w:val="000000" w:themeColor="text1"/>
                <w:sz w:val="24"/>
                <w:szCs w:val="24"/>
                <w:highlight w:val="none"/>
                <w:lang w:val="en-US" w:eastAsia="zh-CN"/>
                <w14:textFill>
                  <w14:solidFill>
                    <w14:schemeClr w14:val="tx1"/>
                  </w14:solidFill>
                </w14:textFill>
              </w:rPr>
              <w:t>13667579874</w:t>
            </w:r>
            <w:r>
              <w:rPr>
                <w:rFonts w:hint="eastAsia" w:ascii="宋体" w:hAnsi="宋体" w:eastAsia="宋体" w:cs="宋体"/>
                <w:color w:val="000000" w:themeColor="text1"/>
                <w:sz w:val="24"/>
                <w:szCs w:val="24"/>
                <w:highlight w:val="none"/>
                <w:lang w:val="en-US" w:eastAsia="zh-CN"/>
                <w14:textFill>
                  <w14:solidFill>
                    <w14:schemeClr w14:val="tx1"/>
                  </w14:solidFill>
                </w14:textFill>
              </w:rPr>
              <w:t> </w:t>
            </w:r>
            <w:r>
              <w:rPr>
                <w:rFonts w:hint="eastAsia" w:ascii="宋体" w:hAnsi="宋体" w:eastAsia="宋体" w:cs="宋体"/>
                <w:color w:val="000000" w:themeColor="text1"/>
                <w:sz w:val="24"/>
                <w:szCs w:val="24"/>
                <w:highlight w:val="none"/>
                <w:lang w:val="en-US"/>
                <w14:textFill>
                  <w14:solidFill>
                    <w14:schemeClr w14:val="tx1"/>
                  </w14:solidFill>
                </w14:textFill>
              </w:rPr>
              <w:t> </w:t>
            </w:r>
          </w:p>
          <w:p w14:paraId="2EB03DCF">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联系人：</w:t>
            </w:r>
            <w:r>
              <w:rPr>
                <w:rFonts w:hint="eastAsia" w:ascii="宋体" w:hAnsi="宋体" w:cs="宋体"/>
                <w:color w:val="000000" w:themeColor="text1"/>
                <w:sz w:val="24"/>
                <w:szCs w:val="24"/>
                <w:highlight w:val="none"/>
                <w:lang w:val="en-US" w:eastAsia="zh-CN"/>
                <w14:textFill>
                  <w14:solidFill>
                    <w14:schemeClr w14:val="tx1"/>
                  </w14:solidFill>
                </w14:textFill>
              </w:rPr>
              <w:t>阿先生</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tc>
      </w:tr>
      <w:tr w14:paraId="7F5886F9">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4054399C">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1455DC96">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1304AC0B">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名  称：</w:t>
            </w:r>
            <w:r>
              <w:rPr>
                <w:rFonts w:hint="eastAsia" w:ascii="宋体" w:hAnsi="宋体" w:eastAsia="宋体" w:cs="宋体"/>
                <w:color w:val="000000" w:themeColor="text1"/>
                <w:sz w:val="24"/>
                <w:szCs w:val="24"/>
                <w:highlight w:val="none"/>
                <w:lang w:val="en-US" w:eastAsia="zh-CN"/>
                <w14:textFill>
                  <w14:solidFill>
                    <w14:schemeClr w14:val="tx1"/>
                  </w14:solidFill>
                </w14:textFill>
              </w:rPr>
              <w:t>新疆金木石项目管理有限公司</w:t>
            </w:r>
          </w:p>
          <w:p w14:paraId="2F504707">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地  址：</w:t>
            </w:r>
            <w:r>
              <w:rPr>
                <w:rFonts w:hint="eastAsia" w:ascii="宋体" w:hAnsi="宋体" w:eastAsia="宋体" w:cs="宋体"/>
                <w:color w:val="000000" w:themeColor="text1"/>
                <w:sz w:val="24"/>
                <w:szCs w:val="24"/>
                <w:highlight w:val="none"/>
                <w:lang w:val="en-US" w:eastAsia="zh-CN"/>
                <w14:textFill>
                  <w14:solidFill>
                    <w14:schemeClr w14:val="tx1"/>
                  </w14:solidFill>
                </w14:textFill>
              </w:rPr>
              <w:t>和田市北京东路48号</w:t>
            </w:r>
          </w:p>
          <w:p w14:paraId="6AD7EE08">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电  话：</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0903-2038298    </w:t>
            </w:r>
            <w:r>
              <w:rPr>
                <w:rFonts w:hint="eastAsia" w:ascii="宋体" w:hAnsi="宋体" w:eastAsia="宋体" w:cs="宋体"/>
                <w:color w:val="000000" w:themeColor="text1"/>
                <w:sz w:val="24"/>
                <w:szCs w:val="24"/>
                <w:highlight w:val="none"/>
                <w:lang w:val="en-US"/>
                <w14:textFill>
                  <w14:solidFill>
                    <w14:schemeClr w14:val="tx1"/>
                  </w14:solidFill>
                </w14:textFill>
              </w:rPr>
              <w:t xml:space="preserve"> </w:t>
            </w:r>
          </w:p>
          <w:p w14:paraId="1CFE30A5">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联系人：</w:t>
            </w:r>
            <w:r>
              <w:rPr>
                <w:rFonts w:hint="eastAsia" w:ascii="宋体" w:hAnsi="宋体" w:cs="宋体"/>
                <w:color w:val="000000" w:themeColor="text1"/>
                <w:sz w:val="24"/>
                <w:szCs w:val="24"/>
                <w:highlight w:val="none"/>
                <w:lang w:val="en-US" w:eastAsia="zh-CN"/>
                <w14:textFill>
                  <w14:solidFill>
                    <w14:schemeClr w14:val="tx1"/>
                  </w14:solidFill>
                </w14:textFill>
              </w:rPr>
              <w:t>张工</w:t>
            </w:r>
          </w:p>
        </w:tc>
      </w:tr>
      <w:tr w14:paraId="349017D3">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29DDE478">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58893443">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项目名称</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4E1876C9">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cs="宋体"/>
                <w:color w:val="000000" w:themeColor="text1"/>
                <w:sz w:val="24"/>
                <w:szCs w:val="24"/>
                <w:highlight w:val="none"/>
                <w:lang w:val="zh-CN" w:eastAsia="zh-CN"/>
                <w14:textFill>
                  <w14:solidFill>
                    <w14:schemeClr w14:val="tx1"/>
                  </w14:solidFill>
                </w14:textFill>
              </w:rPr>
              <w:t>民丰县社会福利院提升改造项目（二次）</w:t>
            </w:r>
          </w:p>
        </w:tc>
      </w:tr>
      <w:tr w14:paraId="77A767DF">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45EBAD79">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2EBF464E">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项目编号</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42A099D9">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JMSZB-MFX-2025-CG001-1</w:t>
            </w:r>
          </w:p>
        </w:tc>
      </w:tr>
      <w:tr w14:paraId="1E7D3BE4">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69043B0A">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1F9D242C">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资金来源</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66522A2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上级专项资金</w:t>
            </w:r>
          </w:p>
        </w:tc>
      </w:tr>
      <w:tr w14:paraId="3CB2A295">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1354628F">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4F67A0ED">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实施</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365C4242">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民丰县社会福利院提升改造</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详见</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谈判文件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第三章</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w:t>
            </w:r>
          </w:p>
        </w:tc>
      </w:tr>
      <w:tr w14:paraId="6C7FCFC9">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0B68F3DC">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6BF2278C">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最高限价</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7D9AB739">
            <w:pPr>
              <w:keepNext w:val="0"/>
              <w:keepLines w:val="0"/>
              <w:pageBreakBefore w:val="0"/>
              <w:widowControl w:val="0"/>
              <w:kinsoku/>
              <w:overflowPunct/>
              <w:topLinePunct w:val="0"/>
              <w:bidi w:val="0"/>
              <w:snapToGrid/>
              <w:spacing w:before="63" w:beforeLines="20" w:line="288" w:lineRule="auto"/>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lang w:val="en-US" w:eastAsia="zh-CN"/>
                <w14:textFill>
                  <w14:solidFill>
                    <w14:schemeClr w14:val="tx1"/>
                  </w14:solidFill>
                </w14:textFill>
              </w:rPr>
              <w:t>400000.00</w:t>
            </w:r>
            <w:r>
              <w:rPr>
                <w:rFonts w:hint="eastAsia" w:ascii="宋体" w:hAnsi="宋体" w:eastAsia="宋体" w:cs="宋体"/>
                <w:color w:val="000000" w:themeColor="text1"/>
                <w:kern w:val="0"/>
                <w:sz w:val="24"/>
                <w:szCs w:val="24"/>
                <w:highlight w:val="none"/>
                <w:shd w:val="clear" w:color="auto" w:fill="FFFFFF"/>
                <w:lang w:val="en-US" w:eastAsia="zh-CN"/>
                <w14:textFill>
                  <w14:solidFill>
                    <w14:schemeClr w14:val="tx1"/>
                  </w14:solidFill>
                </w14:textFill>
              </w:rPr>
              <w:t>元</w:t>
            </w:r>
            <w:r>
              <w:rPr>
                <w:rFonts w:hint="eastAsia" w:ascii="宋体" w:hAnsi="宋体" w:cs="宋体"/>
                <w:color w:val="000000" w:themeColor="text1"/>
                <w:kern w:val="0"/>
                <w:sz w:val="24"/>
                <w:szCs w:val="24"/>
                <w:highlight w:val="none"/>
                <w:shd w:val="clear" w:color="auto" w:fill="FFFFFF"/>
                <w:lang w:val="en-US" w:eastAsia="zh-CN"/>
                <w14:textFill>
                  <w14:solidFill>
                    <w14:schemeClr w14:val="tx1"/>
                  </w14:solidFill>
                </w14:textFill>
              </w:rPr>
              <w:t xml:space="preserve">  超过最高限价为无效报价</w:t>
            </w:r>
          </w:p>
        </w:tc>
      </w:tr>
      <w:tr w14:paraId="7CBFAF2D">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0838C5E6">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71E489CB">
            <w:pPr>
              <w:keepNext w:val="0"/>
              <w:keepLines w:val="0"/>
              <w:pageBreakBefore w:val="0"/>
              <w:widowControl w:val="0"/>
              <w:kinsoku/>
              <w:overflowPunct/>
              <w:topLinePunct w:val="0"/>
              <w:bidi w:val="0"/>
              <w:snapToGrid/>
              <w:spacing w:before="63" w:beforeLines="20" w:line="288" w:lineRule="auto"/>
              <w:textAlignment w:val="auto"/>
              <w:rPr>
                <w:rFonts w:hint="default" w:ascii="宋体" w:hAnsi="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工期及地点</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2FB4E844">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30天      施工地点：</w:t>
            </w:r>
            <w:r>
              <w:rPr>
                <w:rFonts w:hint="eastAsia" w:ascii="宋体" w:hAnsi="宋体" w:cs="宋体"/>
                <w:color w:val="000000" w:themeColor="text1"/>
                <w:sz w:val="24"/>
                <w:szCs w:val="24"/>
                <w:highlight w:val="none"/>
                <w:lang w:val="en-US" w:eastAsia="zh-CN"/>
                <w14:textFill>
                  <w14:solidFill>
                    <w14:schemeClr w14:val="tx1"/>
                  </w14:solidFill>
                </w14:textFill>
              </w:rPr>
              <w:t>民丰县</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 xml:space="preserve"> </w:t>
            </w:r>
          </w:p>
        </w:tc>
      </w:tr>
      <w:tr w14:paraId="4AD73CED">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2A46DEFD">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9</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75B5755D">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质保期</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41017F18">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检验合格后维保期1年</w:t>
            </w:r>
          </w:p>
        </w:tc>
      </w:tr>
      <w:tr w14:paraId="438B379F">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612541D1">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6A435DC2">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是否专门面向中小企业</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357DD4FB">
            <w:pPr>
              <w:spacing w:line="400" w:lineRule="exact"/>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是</w:t>
            </w:r>
          </w:p>
          <w:p w14:paraId="1B9E0528">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否</w:t>
            </w:r>
          </w:p>
        </w:tc>
      </w:tr>
      <w:tr w14:paraId="7E27B1C6">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6BA37AC8">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7ED23C18">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是否接受联合体报价</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1381901D">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不接受</w:t>
            </w:r>
          </w:p>
          <w:p w14:paraId="4C1ACB49">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接受，应满足下列要求：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tc>
      </w:tr>
      <w:tr w14:paraId="4C70E4B3">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2E132228">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7E42FF3C">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报价有效期</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2C06A55D">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自报价截止之日起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80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个日历天。</w:t>
            </w:r>
          </w:p>
        </w:tc>
      </w:tr>
      <w:tr w14:paraId="33A9381B">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34FE8A73">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11357F01">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踏勘现场</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6DF2DB29">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不组织，自行踏勘</w:t>
            </w:r>
          </w:p>
          <w:p w14:paraId="08842ABD">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组织，踏勘时间：</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p>
          <w:p w14:paraId="6022A204">
            <w:pPr>
              <w:keepNext w:val="0"/>
              <w:keepLines w:val="0"/>
              <w:pageBreakBefore w:val="0"/>
              <w:widowControl w:val="0"/>
              <w:tabs>
                <w:tab w:val="left" w:pos="7665"/>
              </w:tabs>
              <w:kinsoku/>
              <w:overflowPunct/>
              <w:topLinePunct w:val="0"/>
              <w:bidi w:val="0"/>
              <w:snapToGrid/>
              <w:spacing w:before="63" w:beforeLines="20" w:line="288" w:lineRule="auto"/>
              <w:ind w:firstLine="1080" w:firstLineChars="45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踏勘地点：</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p>
        </w:tc>
      </w:tr>
      <w:tr w14:paraId="101BFB1B">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49B05FDB">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5DC596E2">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履约担保</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5717BFB6">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不需要</w:t>
            </w:r>
          </w:p>
          <w:p w14:paraId="6579B45B">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需要，履约保证金的金额：成交合同金额的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%（履约保证金须以支票、汇票、本票或者金融机构、担保机构出具的保函等非现金形式提交）</w:t>
            </w:r>
          </w:p>
        </w:tc>
      </w:tr>
      <w:tr w14:paraId="174C097B">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1BDC27D6">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797D316F">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构成采购文件的其他材料</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229849C6">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补充文件</w:t>
            </w:r>
          </w:p>
        </w:tc>
      </w:tr>
      <w:tr w14:paraId="10DA572F">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right w:val="single" w:color="auto" w:sz="4" w:space="0"/>
            </w:tcBorders>
            <w:noWrap w:val="0"/>
            <w:vAlign w:val="center"/>
          </w:tcPr>
          <w:p w14:paraId="6E64AC1C">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221585F1">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供应商要求澄清采购文件的截止时间</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673A256E">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采购文件发售截止</w:t>
            </w:r>
            <w:r>
              <w:rPr>
                <w:rFonts w:hint="eastAsia" w:ascii="宋体" w:hAnsi="宋体" w:eastAsia="宋体" w:cs="宋体"/>
                <w:color w:val="000000" w:themeColor="text1"/>
                <w:sz w:val="24"/>
                <w:szCs w:val="24"/>
                <w:highlight w:val="none"/>
                <w:lang w:val="en-US" w:eastAsia="zh-CN"/>
                <w14:textFill>
                  <w14:solidFill>
                    <w14:schemeClr w14:val="tx1"/>
                  </w14:solidFill>
                </w14:textFill>
              </w:rPr>
              <w:t>之</w:t>
            </w:r>
            <w:r>
              <w:rPr>
                <w:rFonts w:hint="eastAsia" w:ascii="宋体" w:hAnsi="宋体" w:eastAsia="宋体" w:cs="宋体"/>
                <w:color w:val="000000" w:themeColor="text1"/>
                <w:sz w:val="24"/>
                <w:szCs w:val="24"/>
                <w:highlight w:val="none"/>
                <w:lang w:val="zh-CN"/>
                <w14:textFill>
                  <w14:solidFill>
                    <w14:schemeClr w14:val="tx1"/>
                  </w14:solidFill>
                </w14:textFill>
              </w:rPr>
              <w:t>日1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zh-CN"/>
                <w14:textFill>
                  <w14:solidFill>
                    <w14:schemeClr w14:val="tx1"/>
                  </w14:solidFill>
                </w14:textFill>
              </w:rPr>
              <w:t>点前</w:t>
            </w:r>
          </w:p>
        </w:tc>
      </w:tr>
      <w:tr w14:paraId="7036A6FE">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2F945C52">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6D8265E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供应商确认收到采购文件澄清或修改的时间</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2D5AED31">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从补充文件发布时间开始48小时内</w:t>
            </w:r>
          </w:p>
        </w:tc>
      </w:tr>
      <w:tr w14:paraId="7162D040">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4A1E64D5">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7D2ABD28">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供应商资格条件、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能力和信誉</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1D21352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（1）具有独立法人资格的营业执照。</w:t>
            </w:r>
          </w:p>
          <w:p w14:paraId="1158342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（2）法人应提供法定代表人身份证明及身份证复印件，委托人须提供法人授权委托书及身份证复印件；</w:t>
            </w:r>
          </w:p>
          <w:p w14:paraId="7862F88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（3）提供企业</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近6个月（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8月-2025年1月）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的社保缴纳凭证（新成立未满</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个月的按实际发生提交）；</w:t>
            </w:r>
          </w:p>
          <w:p w14:paraId="5D43922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（4））提供税务机关出具</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近6个月（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8月-2025年1月）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的完税证明或依法报税资料（新成立不足6个月的按实际情况提供，成立时间超过6个月的零申报单位需提供依法报税资料，没有产生税额的单位请出示无欠税证明）；</w:t>
            </w:r>
          </w:p>
          <w:p w14:paraId="64B6F62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（5）具有良好的商业信誉和健全的财务会计制度及审计报告（需提供会计事务所出具的2023年度财务审计报告，2024年新成立的公司可不提供）；</w:t>
            </w:r>
          </w:p>
          <w:p w14:paraId="78DF5D0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（6）须具备建筑工程施工总承包三级(含)以上资质，并在人员、设备、资金等方面具有相应的施工能力，有安全生产许可证，区外企业已进行区外进疆建筑企业信息报送。项目负责人须具备</w:t>
            </w:r>
            <w:r>
              <w:rPr>
                <w:rFonts w:hint="eastAsia" w:ascii="宋体" w:hAnsi="宋体" w:eastAsia="宋体" w:cs="宋体"/>
                <w:i w:val="0"/>
                <w:iCs w:val="0"/>
                <w:sz w:val="24"/>
                <w:szCs w:val="24"/>
                <w:lang w:val="en-US" w:eastAsia="zh-CN"/>
              </w:rPr>
              <w:t>建筑</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工程专业注册贰级建造（含贰级）及以上执业资格，具备有效的安全生产考核合格证书，且未担任其他在施建设工程项目的项目负责人。</w:t>
            </w:r>
          </w:p>
          <w:p w14:paraId="74F33D9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将拒绝其参加本次政府采购活动，并提供投标单位中国裁判文书网（http://wenshu.court.gov.cn/）的查询记录,如三年内有不良记录的，将拒绝其参加本次政府采购活动。</w:t>
            </w:r>
          </w:p>
          <w:p w14:paraId="28D6952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（8）凡拟参加本次招标项目的供应商须提供“参加政府采购活动前3年内在经营活动中没有重大违法记录的书面声明”；</w:t>
            </w:r>
          </w:p>
          <w:p w14:paraId="3352E09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（9）提供针对本次项目《反商业贿赂承诺书》；</w:t>
            </w:r>
          </w:p>
          <w:p w14:paraId="786B4CF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（10）单位负责人为同一人或者存在直接控股、管理关系的不同供应商，不得参加同一合同项下的政府采购活动；</w:t>
            </w:r>
          </w:p>
        </w:tc>
      </w:tr>
      <w:tr w14:paraId="0064C169">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552C68DF">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19</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3B11DB8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是否允许递交备选报价方案</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41FFEFC9">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不允许</w:t>
            </w:r>
          </w:p>
          <w:p w14:paraId="4C09D0D8">
            <w:pPr>
              <w:keepNext w:val="0"/>
              <w:keepLines w:val="0"/>
              <w:pageBreakBefore w:val="0"/>
              <w:widowControl w:val="0"/>
              <w:kinsoku/>
              <w:overflowPunct/>
              <w:topLinePunct w:val="0"/>
              <w:bidi w:val="0"/>
              <w:snapToGrid/>
              <w:spacing w:before="63" w:beforeLines="20" w:line="288" w:lineRule="auto"/>
              <w:ind w:left="360" w:hanging="360" w:hangingChars="150"/>
              <w:textAlignment w:val="auto"/>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允许。要求：只有成交供应商所递交的备选报价方案方可予以考虑。谈判小组认为成交供应商的备选报价方案优于其按照采购文件要求的报价方案，采购人可以接受该备选报价方案。</w:t>
            </w:r>
          </w:p>
        </w:tc>
      </w:tr>
      <w:tr w14:paraId="11EEE0E9">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2E5AC780">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3B325AD3">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响应报价的范围</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17D9F2CD">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含税全包价，包括产品的设计、制作、包装、保险、运输、装卸、</w:t>
            </w:r>
            <w:r>
              <w:rPr>
                <w:rFonts w:hint="eastAsia" w:ascii="宋体" w:hAnsi="宋体" w:eastAsia="宋体" w:cs="宋体"/>
                <w:color w:val="000000" w:themeColor="text1"/>
                <w:sz w:val="24"/>
                <w:szCs w:val="24"/>
                <w:highlight w:val="none"/>
                <w:u w:val="single"/>
                <w:lang w:val="zh-CN"/>
                <w14:textFill>
                  <w14:solidFill>
                    <w14:schemeClr w14:val="tx1"/>
                  </w14:solidFill>
                </w14:textFill>
              </w:rPr>
              <w:t>安装、调试</w:t>
            </w:r>
            <w:r>
              <w:rPr>
                <w:rFonts w:hint="eastAsia" w:ascii="宋体" w:hAnsi="宋体" w:eastAsia="宋体" w:cs="宋体"/>
                <w:color w:val="000000" w:themeColor="text1"/>
                <w:sz w:val="24"/>
                <w:szCs w:val="24"/>
                <w:highlight w:val="none"/>
                <w:lang w:val="zh-CN"/>
                <w14:textFill>
                  <w14:solidFill>
                    <w14:schemeClr w14:val="tx1"/>
                  </w14:solidFill>
                </w14:textFill>
              </w:rPr>
              <w:t>、培训、验收、保修等一切费用。</w:t>
            </w:r>
          </w:p>
        </w:tc>
      </w:tr>
      <w:tr w14:paraId="32B56F53">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6EF67F73">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554AB887">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响应报价的次数</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0E1526C6">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本次响应报价实行多轮</w:t>
            </w:r>
            <w:r>
              <w:rPr>
                <w:rFonts w:hint="eastAsia" w:ascii="宋体" w:hAnsi="宋体" w:eastAsia="宋体" w:cs="宋体"/>
                <w:color w:val="000000" w:themeColor="text1"/>
                <w:sz w:val="24"/>
                <w:szCs w:val="24"/>
                <w:highlight w:val="none"/>
                <w:lang w:val="en-US" w:eastAsia="zh-CN"/>
                <w14:textFill>
                  <w14:solidFill>
                    <w14:schemeClr w14:val="tx1"/>
                  </w14:solidFill>
                </w14:textFill>
              </w:rPr>
              <w:t>谈判</w:t>
            </w:r>
            <w:r>
              <w:rPr>
                <w:rFonts w:hint="eastAsia" w:ascii="宋体" w:hAnsi="宋体" w:eastAsia="宋体" w:cs="宋体"/>
                <w:color w:val="000000" w:themeColor="text1"/>
                <w:sz w:val="24"/>
                <w:szCs w:val="24"/>
                <w:highlight w:val="none"/>
                <w14:textFill>
                  <w14:solidFill>
                    <w14:schemeClr w14:val="tx1"/>
                  </w14:solidFill>
                </w14:textFill>
              </w:rPr>
              <w:t>报价，原则上第</w:t>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轮报价为最终报价</w:t>
            </w:r>
            <w:r>
              <w:rPr>
                <w:rFonts w:hint="eastAsia" w:ascii="宋体" w:hAnsi="宋体" w:eastAsia="宋体" w:cs="宋体"/>
                <w:color w:val="000000" w:themeColor="text1"/>
                <w:sz w:val="24"/>
                <w:szCs w:val="24"/>
                <w:highlight w:val="none"/>
                <w:lang w:eastAsia="zh-CN"/>
                <w14:textFill>
                  <w14:solidFill>
                    <w14:schemeClr w14:val="tx1"/>
                  </w14:solidFill>
                </w14:textFill>
              </w:rPr>
              <w:t>（其中第一轮报价为响应文件中的报价）。</w:t>
            </w:r>
          </w:p>
        </w:tc>
      </w:tr>
      <w:tr w14:paraId="1442E88C">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0B5AECFA">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0264E3E1">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进口产品投标</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71892858">
            <w:pPr>
              <w:keepNext w:val="0"/>
              <w:keepLines w:val="0"/>
              <w:pageBreakBefore w:val="0"/>
              <w:widowControl w:val="0"/>
              <w:kinsoku/>
              <w:overflowPunct/>
              <w:topLinePunct w:val="0"/>
              <w:bidi w:val="0"/>
              <w:snapToGrid/>
              <w:spacing w:before="63" w:beforeLines="20" w:line="288" w:lineRule="auto"/>
              <w:ind w:left="360" w:hanging="360" w:hanging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不允许</w:t>
            </w:r>
          </w:p>
          <w:p w14:paraId="5230A265">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允许，</w:t>
            </w:r>
            <w:r>
              <w:rPr>
                <w:rFonts w:hint="eastAsia" w:ascii="宋体" w:hAnsi="宋体" w:eastAsia="宋体" w:cs="宋体"/>
                <w:color w:val="000000" w:themeColor="text1"/>
                <w:sz w:val="24"/>
                <w:szCs w:val="24"/>
                <w:highlight w:val="none"/>
                <w:lang w:val="zh-CN"/>
                <w14:textFill>
                  <w14:solidFill>
                    <w14:schemeClr w14:val="tx1"/>
                  </w14:solidFill>
                </w14:textFill>
              </w:rPr>
              <w:t>产品名目清单：</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p>
        </w:tc>
      </w:tr>
      <w:tr w14:paraId="51972183">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134A6E38">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769A5AE2">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样品</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065EEC70">
            <w:pPr>
              <w:keepNext w:val="0"/>
              <w:keepLines w:val="0"/>
              <w:pageBreakBefore w:val="0"/>
              <w:widowControl w:val="0"/>
              <w:kinsoku/>
              <w:overflowPunct/>
              <w:topLinePunct w:val="0"/>
              <w:bidi w:val="0"/>
              <w:snapToGrid/>
              <w:spacing w:before="63" w:beforeLines="20" w:line="288" w:lineRule="auto"/>
              <w:ind w:left="360" w:hanging="36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不需要</w:t>
            </w:r>
          </w:p>
          <w:p w14:paraId="2CA251FC">
            <w:pPr>
              <w:keepNext w:val="0"/>
              <w:keepLines w:val="0"/>
              <w:pageBreakBefore w:val="0"/>
              <w:widowControl w:val="0"/>
              <w:kinsoku/>
              <w:overflowPunct/>
              <w:topLinePunct w:val="0"/>
              <w:bidi w:val="0"/>
              <w:snapToGrid/>
              <w:spacing w:before="63" w:beforeLines="20" w:line="288" w:lineRule="auto"/>
              <w:ind w:left="360" w:hanging="36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需要，样品要求如下：</w:t>
            </w:r>
          </w:p>
          <w:p w14:paraId="438AE7E7">
            <w:pPr>
              <w:keepNext w:val="0"/>
              <w:keepLines w:val="0"/>
              <w:pageBreakBefore w:val="0"/>
              <w:widowControl w:val="0"/>
              <w:kinsoku/>
              <w:overflowPunct/>
              <w:topLinePunct w:val="0"/>
              <w:bidi w:val="0"/>
              <w:snapToGrid/>
              <w:spacing w:before="63" w:beforeLines="20" w:line="288" w:lineRule="auto"/>
              <w:ind w:firstLine="360" w:firstLineChars="15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1.样品：采购文件中带“※”标注的货物为供应商开标时应提供的样品。</w:t>
            </w:r>
          </w:p>
          <w:p w14:paraId="56482252">
            <w:pPr>
              <w:keepNext w:val="0"/>
              <w:keepLines w:val="0"/>
              <w:pageBreakBefore w:val="0"/>
              <w:widowControl w:val="0"/>
              <w:kinsoku/>
              <w:overflowPunct/>
              <w:topLinePunct w:val="0"/>
              <w:bidi w:val="0"/>
              <w:snapToGrid/>
              <w:spacing w:before="63" w:beforeLines="20" w:line="288" w:lineRule="auto"/>
              <w:ind w:firstLine="360" w:firstLineChars="15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2.样品的生产、安装、运输费、保全费等一切费用由供应商自理。</w:t>
            </w:r>
          </w:p>
          <w:p w14:paraId="0A131891">
            <w:pPr>
              <w:keepNext w:val="0"/>
              <w:keepLines w:val="0"/>
              <w:pageBreakBefore w:val="0"/>
              <w:widowControl w:val="0"/>
              <w:kinsoku/>
              <w:overflowPunct/>
              <w:topLinePunct w:val="0"/>
              <w:bidi w:val="0"/>
              <w:snapToGrid/>
              <w:spacing w:before="63" w:beforeLines="20" w:line="288" w:lineRule="auto"/>
              <w:ind w:firstLine="360" w:firstLineChars="15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3.送样截止时间：20</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日</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时</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p>
          <w:p w14:paraId="31141B60">
            <w:pPr>
              <w:keepNext w:val="0"/>
              <w:keepLines w:val="0"/>
              <w:pageBreakBefore w:val="0"/>
              <w:widowControl w:val="0"/>
              <w:kinsoku/>
              <w:overflowPunct/>
              <w:topLinePunct w:val="0"/>
              <w:bidi w:val="0"/>
              <w:snapToGrid/>
              <w:spacing w:before="63" w:beforeLines="20" w:line="288" w:lineRule="auto"/>
              <w:ind w:firstLine="360" w:firstLineChars="15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4.送样送达地点：</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逾期送达或未送达到指定地点的拒绝接收</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6B3D0A88">
            <w:pPr>
              <w:keepNext w:val="0"/>
              <w:keepLines w:val="0"/>
              <w:pageBreakBefore w:val="0"/>
              <w:widowControl w:val="0"/>
              <w:kinsoku/>
              <w:overflowPunct/>
              <w:topLinePunct w:val="0"/>
              <w:bidi w:val="0"/>
              <w:snapToGrid/>
              <w:spacing w:before="63" w:beforeLines="20" w:line="288" w:lineRule="auto"/>
              <w:ind w:firstLine="360" w:firstLineChars="15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5.供应商应按照采购代理机构的要求摆放样品并做好展示，样品不能有供应商的标识及品牌，样品将进行统一编号。</w:t>
            </w:r>
          </w:p>
          <w:p w14:paraId="44A0B498">
            <w:pPr>
              <w:keepNext w:val="0"/>
              <w:keepLines w:val="0"/>
              <w:pageBreakBefore w:val="0"/>
              <w:widowControl w:val="0"/>
              <w:kinsoku/>
              <w:overflowPunct/>
              <w:topLinePunct w:val="0"/>
              <w:bidi w:val="0"/>
              <w:snapToGrid/>
              <w:spacing w:before="63" w:beforeLines="20" w:line="288" w:lineRule="auto"/>
              <w:ind w:firstLine="360" w:firstLineChars="15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6.若需要现场演示的，供应商应提前做好演示准备（包括电源线等），届时未能演示的，后果自负。</w:t>
            </w:r>
          </w:p>
          <w:p w14:paraId="66CA0834">
            <w:pPr>
              <w:keepNext w:val="0"/>
              <w:keepLines w:val="0"/>
              <w:pageBreakBefore w:val="0"/>
              <w:widowControl w:val="0"/>
              <w:kinsoku/>
              <w:overflowPunct/>
              <w:topLinePunct w:val="0"/>
              <w:bidi w:val="0"/>
              <w:snapToGrid/>
              <w:spacing w:before="63" w:beforeLines="20" w:line="288" w:lineRule="auto"/>
              <w:ind w:firstLine="360" w:firstLine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宣布评审结果前，供应商不得将样品整理、装箱或者撤离展示区；遇到特殊情况需要对样品进行整理、装箱或者移动样品的，供应商必须书面提出申请，采购代理机构同意后方可移动样品。谈判小组已经确定供应商响应无效或者废标的，供应商签字确认后可以进行样品整理、装箱或者撤离展示区，但不得影响或者损害其他供应商的样品，否则将承担相应的法律责任。</w:t>
            </w:r>
          </w:p>
          <w:p w14:paraId="784DF4C8">
            <w:pPr>
              <w:keepNext w:val="0"/>
              <w:keepLines w:val="0"/>
              <w:pageBreakBefore w:val="0"/>
              <w:widowControl w:val="0"/>
              <w:kinsoku/>
              <w:overflowPunct/>
              <w:topLinePunct w:val="0"/>
              <w:bidi w:val="0"/>
              <w:snapToGrid/>
              <w:spacing w:before="63" w:beforeLines="20" w:line="288" w:lineRule="auto"/>
              <w:ind w:firstLine="360" w:firstLine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8.宣布评审结果后，成交供应商与采购人、采购代理机构共同清点、检查和密封样品，由成交供应商送至采购人指定地点封存。</w:t>
            </w:r>
          </w:p>
        </w:tc>
      </w:tr>
      <w:tr w14:paraId="40BEAF3A">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79C395C4">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32E93527">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投标保证金的交纳</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366DEF7A">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投标保证金的形式：现金（电汇、网银）或金融机构、担保机构出具的保函等非现金形式交纳。</w:t>
            </w:r>
          </w:p>
          <w:p w14:paraId="5F74168D">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投标保证金的形式：转账、电汇，逾期到账或未备注，造成的后果由供应商自行承担！</w:t>
            </w:r>
          </w:p>
          <w:p w14:paraId="15C1D376">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谈判保证金：</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000 元（大写：</w:t>
            </w:r>
            <w:r>
              <w:rPr>
                <w:rFonts w:hint="eastAsia" w:ascii="宋体" w:hAnsi="宋体" w:cs="宋体"/>
                <w:color w:val="000000" w:themeColor="text1"/>
                <w:sz w:val="24"/>
                <w:szCs w:val="24"/>
                <w:highlight w:val="none"/>
                <w:lang w:val="en-US" w:eastAsia="zh-CN"/>
                <w14:textFill>
                  <w14:solidFill>
                    <w14:schemeClr w14:val="tx1"/>
                  </w14:solidFill>
                </w14:textFill>
              </w:rPr>
              <w:t>肆仟</w:t>
            </w:r>
            <w:r>
              <w:rPr>
                <w:rFonts w:hint="eastAsia" w:ascii="宋体" w:hAnsi="宋体" w:eastAsia="宋体" w:cs="宋体"/>
                <w:color w:val="000000" w:themeColor="text1"/>
                <w:sz w:val="24"/>
                <w:szCs w:val="24"/>
                <w:highlight w:val="none"/>
                <w:lang w:val="en-US" w:eastAsia="zh-CN"/>
                <w14:textFill>
                  <w14:solidFill>
                    <w14:schemeClr w14:val="tx1"/>
                  </w14:solidFill>
                </w14:textFill>
              </w:rPr>
              <w:t>元整）；</w:t>
            </w:r>
          </w:p>
          <w:p w14:paraId="4107F7BA">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投标保证金缴纳账户：</w:t>
            </w:r>
          </w:p>
          <w:p w14:paraId="376D73AF">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开户名称：民丰县行政服务和公共资源交易中心 </w:t>
            </w:r>
          </w:p>
          <w:p w14:paraId="4D4FCD2F">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开户银行：中国农业银行股份有限公司民丰县支行 </w:t>
            </w:r>
          </w:p>
          <w:p w14:paraId="54B5D167">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账号：30582301040020842</w:t>
            </w:r>
          </w:p>
          <w:p w14:paraId="4EF13A4F">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【谈判保证金缴纳的截止时间为</w:t>
            </w:r>
            <w:r>
              <w:rPr>
                <w:rFonts w:hint="eastAsia" w:ascii="宋体" w:hAnsi="宋体" w:cs="宋体"/>
                <w:color w:val="000000" w:themeColor="text1"/>
                <w:sz w:val="24"/>
                <w:szCs w:val="24"/>
                <w:highlight w:val="none"/>
                <w:lang w:val="en-US" w:eastAsia="zh-CN"/>
                <w14:textFill>
                  <w14:solidFill>
                    <w14:schemeClr w14:val="tx1"/>
                  </w14:solidFill>
                </w14:textFill>
              </w:rPr>
              <w:t>2025年2月11日19:30</w:t>
            </w:r>
            <w:r>
              <w:rPr>
                <w:rFonts w:hint="eastAsia" w:ascii="宋体" w:hAnsi="宋体" w:eastAsia="宋体" w:cs="宋体"/>
                <w:color w:val="000000" w:themeColor="text1"/>
                <w:sz w:val="24"/>
                <w:szCs w:val="24"/>
                <w:highlight w:val="none"/>
                <w:lang w:val="en-US" w:eastAsia="zh-CN"/>
                <w14:textFill>
                  <w14:solidFill>
                    <w14:schemeClr w14:val="tx1"/>
                  </w14:solidFill>
                </w14:textFill>
              </w:rPr>
              <w:t>（北京时间），缴纳谈判保证金时应在付款用途里标明项目名称、编号及用途。谈判保证金以进账时间为准，投标人在缴纳谈判保证金时，应充分考虑资金在途时间。谈判保证金以其进账时间确定其有效性，在规定时间内未进如到指定账户，否则按废标处理。投标单位须在投标文件中完全响应招标文件要求，投标人投标文件中须对：“投标保证金缴纳要求及违反相关法律规定的被没收投标保证金的情形”进行响应性承诺，将其作为附件放在投标文件“投标保证金银行汇款或转账凭证复印件或电子保函”缴纳凭证下一页投标单位务必严格按照“投标保证金”规定的要求办理缴纳、退款等事宜；开标前投标单位不需至民丰县行政服务和公共资源交易中心换取保证金收据原件,开标时需携带谈判保证金缴纳凭证】</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开标结束后未中标企业现场将授权委托书或法人身份证复印件、开户许可证、收据（必须加盖公司公章/财务章）、银行回单递交至民丰县行政服务和公共资源交易中心 。</w:t>
            </w:r>
          </w:p>
        </w:tc>
      </w:tr>
      <w:tr w14:paraId="35A6AA30">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2C1D2D17">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6072F335">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响应文件编制</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0AECF392">
            <w:pPr>
              <w:spacing w:line="40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本项目采用电子交易方式，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24C538D2">
            <w:pPr>
              <w:spacing w:line="40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响应文件分技术文件、商务文件。</w:t>
            </w:r>
          </w:p>
          <w:p w14:paraId="00A8690E">
            <w:pPr>
              <w:spacing w:line="40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内容。</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应按照</w:t>
            </w:r>
            <w:r>
              <w:rPr>
                <w:rFonts w:hint="eastAsia" w:ascii="宋体" w:hAnsi="宋体" w:eastAsia="宋体" w:cs="宋体"/>
                <w:color w:val="000000" w:themeColor="text1"/>
                <w:sz w:val="24"/>
                <w:szCs w:val="24"/>
                <w:highlight w:val="none"/>
                <w:lang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14:textFill>
                  <w14:solidFill>
                    <w14:schemeClr w14:val="tx1"/>
                  </w14:solidFill>
                </w14:textFill>
              </w:rPr>
              <w:t>的要求编写</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；对</w:t>
            </w:r>
            <w:r>
              <w:rPr>
                <w:rFonts w:hint="eastAsia" w:ascii="宋体" w:hAnsi="宋体" w:eastAsia="宋体" w:cs="宋体"/>
                <w:color w:val="000000" w:themeColor="text1"/>
                <w:sz w:val="24"/>
                <w:szCs w:val="24"/>
                <w:highlight w:val="none"/>
                <w:lang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14:textFill>
                  <w14:solidFill>
                    <w14:schemeClr w14:val="tx1"/>
                  </w14:solidFill>
                </w14:textFill>
              </w:rPr>
              <w:t>要求填写的表格或者资料不得缺少或者留空，</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不得加行。</w:t>
            </w:r>
          </w:p>
          <w:p w14:paraId="07AE906F">
            <w:pPr>
              <w:spacing w:line="400" w:lineRule="exact"/>
              <w:rPr>
                <w:rFonts w:hint="eastAsia" w:ascii="宋体" w:hAnsi="宋体" w:eastAsia="宋体" w:cs="宋体"/>
                <w:color w:val="000000" w:themeColor="text1"/>
                <w:kern w:val="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kern w:val="1"/>
                <w:sz w:val="24"/>
                <w:szCs w:val="24"/>
                <w:highlight w:val="none"/>
                <w:lang w:val="en-US" w:eastAsia="zh-CN"/>
                <w14:textFill>
                  <w14:solidFill>
                    <w14:schemeClr w14:val="tx1"/>
                  </w14:solidFill>
                </w14:textFill>
              </w:rPr>
              <w:t>应</w:t>
            </w:r>
            <w:r>
              <w:rPr>
                <w:rFonts w:hint="eastAsia" w:ascii="宋体" w:hAnsi="宋体" w:eastAsia="宋体" w:cs="宋体"/>
                <w:color w:val="000000" w:themeColor="text1"/>
                <w:kern w:val="1"/>
                <w:sz w:val="24"/>
                <w:szCs w:val="24"/>
                <w:highlight w:val="none"/>
                <w14:textFill>
                  <w14:solidFill>
                    <w14:schemeClr w14:val="tx1"/>
                  </w14:solidFill>
                </w14:textFill>
              </w:rPr>
              <w:t>编制目录，目录、内容标注连续页码，页码从目录编起，标注于页面底部居中位置</w:t>
            </w:r>
            <w:r>
              <w:rPr>
                <w:rFonts w:hint="eastAsia" w:ascii="宋体" w:hAnsi="宋体" w:eastAsia="宋体" w:cs="宋体"/>
                <w:color w:val="000000" w:themeColor="text1"/>
                <w:kern w:val="1"/>
                <w:sz w:val="24"/>
                <w:szCs w:val="24"/>
                <w:highlight w:val="none"/>
                <w:lang w:eastAsia="zh-CN"/>
                <w14:textFill>
                  <w14:solidFill>
                    <w14:schemeClr w14:val="tx1"/>
                  </w14:solidFill>
                </w14:textFill>
              </w:rPr>
              <w:t>。</w:t>
            </w:r>
          </w:p>
          <w:p w14:paraId="71975CCD">
            <w:pPr>
              <w:spacing w:line="40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供应商中标后应按要求提供纸质响应文件</w:t>
            </w:r>
            <w:r>
              <w:rPr>
                <w:rFonts w:hint="eastAsia" w:ascii="宋体" w:hAnsi="宋体" w:eastAsia="宋体" w:cs="宋体"/>
                <w:color w:val="000000" w:themeColor="text1"/>
                <w:sz w:val="24"/>
                <w:szCs w:val="24"/>
                <w:highlight w:val="none"/>
                <w:lang w:val="zh-CN"/>
                <w14:textFill>
                  <w14:solidFill>
                    <w14:schemeClr w14:val="tx1"/>
                  </w14:solidFill>
                </w14:textFill>
              </w:rPr>
              <w:t>。</w:t>
            </w:r>
          </w:p>
        </w:tc>
      </w:tr>
      <w:tr w14:paraId="5B40B73D">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right w:val="single" w:color="auto" w:sz="4" w:space="0"/>
            </w:tcBorders>
            <w:noWrap w:val="0"/>
            <w:vAlign w:val="center"/>
          </w:tcPr>
          <w:p w14:paraId="6410C3F0">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1D14BFD8">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响应文件签署和盖章</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18B83E06">
            <w:pPr>
              <w:spacing w:line="40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1.竞争性谈判文件要求供应商法定代表人或者被授权代表签字处，均须</w:t>
            </w:r>
            <w:r>
              <w:rPr>
                <w:rFonts w:hint="eastAsia" w:ascii="宋体" w:hAnsi="宋体" w:eastAsia="宋体" w:cs="宋体"/>
                <w:color w:val="000000" w:themeColor="text1"/>
                <w:sz w:val="24"/>
                <w:szCs w:val="24"/>
                <w:highlight w:val="none"/>
                <w:lang w:val="en-US" w:eastAsia="zh-CN"/>
                <w14:textFill>
                  <w14:solidFill>
                    <w14:schemeClr w14:val="tx1"/>
                  </w14:solidFill>
                </w14:textFill>
              </w:rPr>
              <w:t>加盖其个人电子印章</w:t>
            </w:r>
            <w:r>
              <w:rPr>
                <w:rFonts w:hint="eastAsia" w:ascii="宋体" w:hAnsi="宋体" w:eastAsia="宋体" w:cs="宋体"/>
                <w:color w:val="000000" w:themeColor="text1"/>
                <w:sz w:val="24"/>
                <w:szCs w:val="24"/>
                <w:highlight w:val="none"/>
                <w:lang w:val="zh-CN"/>
                <w14:textFill>
                  <w14:solidFill>
                    <w14:schemeClr w14:val="tx1"/>
                  </w14:solidFill>
                </w14:textFill>
              </w:rPr>
              <w:t>，并</w:t>
            </w:r>
            <w:r>
              <w:rPr>
                <w:rFonts w:hint="eastAsia" w:ascii="宋体" w:hAnsi="宋体" w:eastAsia="宋体" w:cs="宋体"/>
                <w:color w:val="000000" w:themeColor="text1"/>
                <w:sz w:val="24"/>
                <w:szCs w:val="24"/>
                <w:highlight w:val="none"/>
                <w:lang w:val="en-US" w:eastAsia="zh-CN"/>
                <w14:textFill>
                  <w14:solidFill>
                    <w14:schemeClr w14:val="tx1"/>
                  </w14:solidFill>
                </w14:textFill>
              </w:rPr>
              <w:t>逐页</w:t>
            </w:r>
            <w:r>
              <w:rPr>
                <w:rFonts w:hint="eastAsia" w:ascii="宋体" w:hAnsi="宋体" w:eastAsia="宋体" w:cs="宋体"/>
                <w:color w:val="000000" w:themeColor="text1"/>
                <w:sz w:val="24"/>
                <w:szCs w:val="24"/>
                <w:highlight w:val="none"/>
                <w:lang w:val="zh-CN"/>
                <w14:textFill>
                  <w14:solidFill>
                    <w14:schemeClr w14:val="tx1"/>
                  </w14:solidFill>
                </w14:textFill>
              </w:rPr>
              <w:t>加盖单位公章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的电子印章</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78BDF147">
            <w:pPr>
              <w:spacing w:line="40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2.被授权代表人</w:t>
            </w:r>
            <w:r>
              <w:rPr>
                <w:rFonts w:hint="eastAsia" w:ascii="宋体" w:hAnsi="宋体" w:eastAsia="宋体" w:cs="宋体"/>
                <w:color w:val="000000" w:themeColor="text1"/>
                <w:sz w:val="24"/>
                <w:szCs w:val="24"/>
                <w:highlight w:val="none"/>
                <w:lang w:val="en-US" w:eastAsia="zh-CN"/>
                <w14:textFill>
                  <w14:solidFill>
                    <w14:schemeClr w14:val="tx1"/>
                  </w14:solidFill>
                </w14:textFill>
              </w:rPr>
              <w:t>签章的</w:t>
            </w:r>
            <w:r>
              <w:rPr>
                <w:rFonts w:hint="eastAsia" w:ascii="宋体" w:hAnsi="宋体" w:eastAsia="宋体" w:cs="宋体"/>
                <w:color w:val="000000" w:themeColor="text1"/>
                <w:sz w:val="24"/>
                <w:szCs w:val="24"/>
                <w:highlight w:val="none"/>
                <w:lang w:val="zh-CN"/>
                <w14:textFill>
                  <w14:solidFill>
                    <w14:schemeClr w14:val="tx1"/>
                  </w14:solidFill>
                </w14:textFill>
              </w:rPr>
              <w:t>，响应文件应附法人授权委托书。</w:t>
            </w:r>
          </w:p>
          <w:p w14:paraId="71B5F3C2">
            <w:pPr>
              <w:spacing w:line="40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.供应商在响应文件以及相关书面文件中的单位盖章（包括印章、公章等）均指与供应商名称全称相一致的标准公章，不得使用其他形式（如带有“专用章”、“合同章”、“财务章”、“业务章”等）的印章。</w:t>
            </w:r>
          </w:p>
        </w:tc>
      </w:tr>
      <w:tr w14:paraId="5302FFB2">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2C61BF4B">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5E131431">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响应文件加密、上传</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6382EBF6">
            <w:pPr>
              <w:spacing w:line="400" w:lineRule="exact"/>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本项目采用不见面开标，供应商须在投标截止时间前，将生成的“电子加密响应文件”上传递交至“政府采购云平台”，投标截止时间以后上传递交的响应文件将被“政府采购 云平台”拒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133036BB">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774AB386">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00077D9D">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签到及电子响应文件解密</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194FA006">
            <w:pPr>
              <w:spacing w:line="380" w:lineRule="exact"/>
              <w:ind w:firstLine="480" w:firstLineChars="200"/>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供应商登录政采云平台，在投标截止时间前必须完成签到，（本项目解密时长为：30分钟，签名时长为：10 分钟）开标时间后 30 分钟内（用“项目采购- 开标评标”功能进行解密响应文件。若供应商在规定时间内未按时签到或解密的，视为无效投标。解密与加密响应文件须为同一个CA。</w:t>
            </w:r>
          </w:p>
        </w:tc>
      </w:tr>
      <w:tr w14:paraId="7C8F5862">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65D4DB08">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45EE4D26">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递交响应文件截止时间</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739207BF">
            <w:pPr>
              <w:keepNext w:val="0"/>
              <w:keepLines w:val="0"/>
              <w:pageBreakBefore w:val="0"/>
              <w:widowControl w:val="0"/>
              <w:kinsoku/>
              <w:wordWrap/>
              <w:overflowPunct/>
              <w:topLinePunct w:val="0"/>
              <w:bidi w:val="0"/>
              <w:adjustRightInd/>
              <w:snapToGrid/>
              <w:spacing w:before="63" w:beforeLines="20" w:line="288" w:lineRule="auto"/>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时间：</w:t>
            </w:r>
            <w:r>
              <w:rPr>
                <w:rFonts w:hint="eastAsia" w:ascii="宋体" w:hAnsi="宋体" w:cs="宋体"/>
                <w:color w:val="000000" w:themeColor="text1"/>
                <w:sz w:val="24"/>
                <w:szCs w:val="24"/>
                <w:highlight w:val="none"/>
                <w:u w:val="single"/>
                <w:lang w:val="zh-CN"/>
                <w14:textFill>
                  <w14:solidFill>
                    <w14:schemeClr w14:val="tx1"/>
                  </w14:solidFill>
                </w14:textFill>
              </w:rPr>
              <w:t>2025年</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cs="宋体"/>
                <w:color w:val="000000" w:themeColor="text1"/>
                <w:sz w:val="24"/>
                <w:szCs w:val="24"/>
                <w:highlight w:val="none"/>
                <w:u w:val="single"/>
                <w:lang w:val="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12</w:t>
            </w:r>
            <w:r>
              <w:rPr>
                <w:rFonts w:hint="eastAsia" w:ascii="宋体" w:hAnsi="宋体" w:cs="宋体"/>
                <w:color w:val="000000" w:themeColor="text1"/>
                <w:sz w:val="24"/>
                <w:szCs w:val="24"/>
                <w:highlight w:val="none"/>
                <w:u w:val="single"/>
                <w:lang w:val="zh-CN"/>
                <w14:textFill>
                  <w14:solidFill>
                    <w14:schemeClr w14:val="tx1"/>
                  </w14:solidFill>
                </w14:textFill>
              </w:rPr>
              <w:t>日上午1</w:t>
            </w:r>
            <w:r>
              <w:rPr>
                <w:rFonts w:hint="eastAsia" w:ascii="宋体" w:hAnsi="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cs="宋体"/>
                <w:color w:val="000000" w:themeColor="text1"/>
                <w:sz w:val="24"/>
                <w:szCs w:val="24"/>
                <w:highlight w:val="none"/>
                <w:u w:val="single"/>
                <w:lang w:val="zh-CN"/>
                <w14:textFill>
                  <w14:solidFill>
                    <w14:schemeClr w14:val="tx1"/>
                  </w14:solidFill>
                </w14:textFill>
              </w:rPr>
              <w:t>点</w:t>
            </w:r>
            <w:r>
              <w:rPr>
                <w:rFonts w:hint="eastAsia" w:ascii="宋体" w:hAnsi="宋体" w:cs="宋体"/>
                <w:color w:val="000000" w:themeColor="text1"/>
                <w:sz w:val="24"/>
                <w:szCs w:val="24"/>
                <w:highlight w:val="none"/>
                <w:u w:val="single"/>
                <w:lang w:val="en-US" w:eastAsia="zh-CN"/>
                <w14:textFill>
                  <w14:solidFill>
                    <w14:schemeClr w14:val="tx1"/>
                  </w14:solidFill>
                </w14:textFill>
              </w:rPr>
              <w:t>0</w:t>
            </w:r>
            <w:r>
              <w:rPr>
                <w:rFonts w:hint="eastAsia" w:ascii="宋体" w:hAnsi="宋体" w:cs="宋体"/>
                <w:color w:val="000000" w:themeColor="text1"/>
                <w:sz w:val="24"/>
                <w:szCs w:val="24"/>
                <w:highlight w:val="none"/>
                <w:u w:val="single"/>
                <w:lang w:val="zh-CN"/>
                <w14:textFill>
                  <w14:solidFill>
                    <w14:schemeClr w14:val="tx1"/>
                  </w14:solidFill>
                </w14:textFill>
              </w:rPr>
              <w:t>0分</w:t>
            </w:r>
            <w:r>
              <w:rPr>
                <w:rFonts w:hint="eastAsia" w:ascii="宋体" w:hAnsi="宋体" w:eastAsia="宋体" w:cs="宋体"/>
                <w:color w:val="000000" w:themeColor="text1"/>
                <w:sz w:val="24"/>
                <w:szCs w:val="24"/>
                <w:highlight w:val="none"/>
                <w:lang w:val="zh-CN"/>
                <w14:textFill>
                  <w14:solidFill>
                    <w14:schemeClr w14:val="tx1"/>
                  </w14:solidFill>
                </w14:textFill>
              </w:rPr>
              <w:t>。</w:t>
            </w:r>
          </w:p>
        </w:tc>
      </w:tr>
      <w:tr w14:paraId="17295138">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622C3833">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67AAFCD4">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开标时间及地点</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6C3A8334">
            <w:pPr>
              <w:keepNext w:val="0"/>
              <w:keepLines w:val="0"/>
              <w:pageBreakBefore w:val="0"/>
              <w:widowControl w:val="0"/>
              <w:kinsoku/>
              <w:wordWrap/>
              <w:overflowPunct/>
              <w:topLinePunct w:val="0"/>
              <w:bidi w:val="0"/>
              <w:adjustRightInd/>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时间：</w:t>
            </w:r>
            <w:r>
              <w:rPr>
                <w:rFonts w:hint="eastAsia" w:ascii="宋体" w:hAnsi="宋体" w:cs="宋体"/>
                <w:color w:val="000000" w:themeColor="text1"/>
                <w:sz w:val="24"/>
                <w:szCs w:val="24"/>
                <w:highlight w:val="none"/>
                <w:u w:val="single"/>
                <w:lang w:val="zh-CN"/>
                <w14:textFill>
                  <w14:solidFill>
                    <w14:schemeClr w14:val="tx1"/>
                  </w14:solidFill>
                </w14:textFill>
              </w:rPr>
              <w:t>2025年</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cs="宋体"/>
                <w:color w:val="000000" w:themeColor="text1"/>
                <w:sz w:val="24"/>
                <w:szCs w:val="24"/>
                <w:highlight w:val="none"/>
                <w:u w:val="single"/>
                <w:lang w:val="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12</w:t>
            </w:r>
            <w:r>
              <w:rPr>
                <w:rFonts w:hint="eastAsia" w:ascii="宋体" w:hAnsi="宋体" w:cs="宋体"/>
                <w:color w:val="000000" w:themeColor="text1"/>
                <w:sz w:val="24"/>
                <w:szCs w:val="24"/>
                <w:highlight w:val="none"/>
                <w:u w:val="single"/>
                <w:lang w:val="zh-CN"/>
                <w14:textFill>
                  <w14:solidFill>
                    <w14:schemeClr w14:val="tx1"/>
                  </w14:solidFill>
                </w14:textFill>
              </w:rPr>
              <w:t>日上午1</w:t>
            </w:r>
            <w:r>
              <w:rPr>
                <w:rFonts w:hint="eastAsia" w:ascii="宋体" w:hAnsi="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cs="宋体"/>
                <w:color w:val="000000" w:themeColor="text1"/>
                <w:sz w:val="24"/>
                <w:szCs w:val="24"/>
                <w:highlight w:val="none"/>
                <w:u w:val="single"/>
                <w:lang w:val="zh-CN"/>
                <w14:textFill>
                  <w14:solidFill>
                    <w14:schemeClr w14:val="tx1"/>
                  </w14:solidFill>
                </w14:textFill>
              </w:rPr>
              <w:t>点</w:t>
            </w:r>
            <w:r>
              <w:rPr>
                <w:rFonts w:hint="eastAsia" w:ascii="宋体" w:hAnsi="宋体" w:cs="宋体"/>
                <w:color w:val="000000" w:themeColor="text1"/>
                <w:sz w:val="24"/>
                <w:szCs w:val="24"/>
                <w:highlight w:val="none"/>
                <w:u w:val="single"/>
                <w:lang w:val="en-US" w:eastAsia="zh-CN"/>
                <w14:textFill>
                  <w14:solidFill>
                    <w14:schemeClr w14:val="tx1"/>
                  </w14:solidFill>
                </w14:textFill>
              </w:rPr>
              <w:t>0</w:t>
            </w:r>
            <w:r>
              <w:rPr>
                <w:rFonts w:hint="eastAsia" w:ascii="宋体" w:hAnsi="宋体" w:cs="宋体"/>
                <w:color w:val="000000" w:themeColor="text1"/>
                <w:sz w:val="24"/>
                <w:szCs w:val="24"/>
                <w:highlight w:val="none"/>
                <w:u w:val="single"/>
                <w:lang w:val="zh-CN"/>
                <w14:textFill>
                  <w14:solidFill>
                    <w14:schemeClr w14:val="tx1"/>
                  </w14:solidFill>
                </w14:textFill>
              </w:rPr>
              <w:t>0分</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2F23E569">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地点：</w:t>
            </w:r>
            <w:r>
              <w:rPr>
                <w:rFonts w:hint="eastAsia" w:ascii="宋体" w:hAnsi="宋体" w:eastAsia="宋体" w:cs="宋体"/>
                <w:color w:val="000000" w:themeColor="text1"/>
                <w:sz w:val="24"/>
                <w:szCs w:val="24"/>
                <w:highlight w:val="none"/>
                <w:lang w:val="zh-CN" w:eastAsia="zh-CN"/>
                <w14:textFill>
                  <w14:solidFill>
                    <w14:schemeClr w14:val="tx1"/>
                  </w14:solidFill>
                </w14:textFill>
              </w:rPr>
              <w:t>政采云一站式政府采购云平台</w:t>
            </w:r>
          </w:p>
        </w:tc>
      </w:tr>
      <w:tr w14:paraId="690D1C37">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7871A77B">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1660E30A">
            <w:pPr>
              <w:keepNext w:val="0"/>
              <w:keepLines w:val="0"/>
              <w:pageBreakBefore w:val="0"/>
              <w:widowControl w:val="0"/>
              <w:kinsoku/>
              <w:overflowPunct/>
              <w:topLinePunct w:val="0"/>
              <w:autoSpaceDE w:val="0"/>
              <w:autoSpaceDN w:val="0"/>
              <w:bidi w:val="0"/>
              <w:adjustRightInd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谈判小组</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3EAFC18B">
            <w:pPr>
              <w:keepNext w:val="0"/>
              <w:keepLines w:val="0"/>
              <w:pageBreakBefore w:val="0"/>
              <w:widowControl w:val="0"/>
              <w:kinsoku/>
              <w:overflowPunct/>
              <w:topLinePunct w:val="0"/>
              <w:autoSpaceDE w:val="0"/>
              <w:autoSpaceDN w:val="0"/>
              <w:bidi w:val="0"/>
              <w:adjustRightInd/>
              <w:snapToGrid/>
              <w:spacing w:before="63" w:beforeLines="20" w:line="288" w:lineRule="auto"/>
              <w:ind w:left="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谈判小组共</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人，其中：采购人代表</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1</w:t>
            </w:r>
            <w:r>
              <w:rPr>
                <w:rFonts w:hint="eastAsia" w:ascii="宋体" w:hAnsi="宋体" w:eastAsia="宋体" w:cs="宋体"/>
                <w:color w:val="000000" w:themeColor="text1"/>
                <w:sz w:val="24"/>
                <w:szCs w:val="24"/>
                <w:highlight w:val="none"/>
                <w:lang w:val="zh-CN"/>
                <w14:textFill>
                  <w14:solidFill>
                    <w14:schemeClr w14:val="tx1"/>
                  </w14:solidFill>
                </w14:textFill>
              </w:rPr>
              <w:t>人，评审专家</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人。</w:t>
            </w:r>
          </w:p>
          <w:p w14:paraId="435ABD8E">
            <w:pPr>
              <w:pStyle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谈判小组</w:t>
            </w:r>
            <w:r>
              <w:rPr>
                <w:rFonts w:hint="eastAsia" w:ascii="宋体" w:hAnsi="宋体" w:eastAsia="宋体" w:cs="宋体"/>
                <w:color w:val="000000" w:themeColor="text1"/>
                <w:sz w:val="24"/>
                <w:szCs w:val="24"/>
                <w:highlight w:val="none"/>
                <w:lang w:val="zh-CN"/>
                <w14:textFill>
                  <w14:solidFill>
                    <w14:schemeClr w14:val="tx1"/>
                  </w14:solidFill>
                </w14:textFill>
              </w:rPr>
              <w:t>采用随机抽取方式从政府采购监管部门依法设立的专家库中确定谈判小组成员。</w:t>
            </w:r>
          </w:p>
        </w:tc>
      </w:tr>
      <w:tr w14:paraId="6AFA40BF">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18251922">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3F82C57C">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评审办法</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43772A8F">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最低评标价法</w:t>
            </w:r>
          </w:p>
        </w:tc>
      </w:tr>
      <w:tr w14:paraId="7ED6A5D2">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6DAB9F3A">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3E021588">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是否授权谈判小组确定成交供应商</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78B7DF36">
            <w:pPr>
              <w:keepNext w:val="0"/>
              <w:keepLines w:val="0"/>
              <w:pageBreakBefore w:val="0"/>
              <w:widowControl w:val="0"/>
              <w:kinsoku/>
              <w:overflowPunct/>
              <w:topLinePunct w:val="0"/>
              <w:bidi w:val="0"/>
              <w:snapToGrid/>
              <w:spacing w:before="63" w:beforeLines="20" w:line="288" w:lineRule="auto"/>
              <w:ind w:left="360" w:hanging="360" w:hangingChars="15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lang w:eastAsia="zh-CN"/>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 xml:space="preserve"> 是，</w:t>
            </w:r>
            <w:r>
              <w:rPr>
                <w:rFonts w:hint="eastAsia" w:ascii="宋体" w:hAnsi="宋体" w:eastAsia="宋体" w:cs="宋体"/>
                <w:color w:val="000000" w:themeColor="text1"/>
                <w:sz w:val="24"/>
                <w:szCs w:val="24"/>
                <w:highlight w:val="none"/>
                <w:lang w:val="zh-CN"/>
                <w14:textFill>
                  <w14:solidFill>
                    <w14:schemeClr w14:val="tx1"/>
                  </w14:solidFill>
                </w14:textFill>
              </w:rPr>
              <w:t>确定一个成交供应商，成交结果在新疆政府采购网发布，公告期限为1个工作日。</w:t>
            </w:r>
          </w:p>
          <w:p w14:paraId="44BA283F">
            <w:pPr>
              <w:keepNext w:val="0"/>
              <w:keepLines w:val="0"/>
              <w:pageBreakBefore w:val="0"/>
              <w:widowControl w:val="0"/>
              <w:kinsoku/>
              <w:overflowPunct/>
              <w:topLinePunct w:val="0"/>
              <w:bidi w:val="0"/>
              <w:snapToGrid/>
              <w:spacing w:before="63" w:beforeLines="20" w:line="288" w:lineRule="auto"/>
              <w:ind w:left="360" w:hanging="360" w:hanging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否，推荐的成交候选供应商个数：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tc>
      </w:tr>
      <w:tr w14:paraId="6F1973F6">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547CBB53">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34</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24F86C24">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是否退还响应文件</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3C7D3AC8">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除供应商需收回的资格、资信等证明文件中的证明材料原件（如营业执照、合同、相关资质证书等）外，其他文件概不退还。</w:t>
            </w:r>
          </w:p>
        </w:tc>
      </w:tr>
      <w:tr w14:paraId="4EB088A0">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45E4E830">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35</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0ECE273F">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本项目所属行业</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06071F31">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建筑业</w:t>
            </w:r>
          </w:p>
        </w:tc>
      </w:tr>
      <w:tr w14:paraId="47386C60">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160240C5">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8280" w:type="dxa"/>
            <w:gridSpan w:val="2"/>
            <w:tcBorders>
              <w:top w:val="single" w:color="auto" w:sz="4" w:space="0"/>
              <w:left w:val="single" w:color="auto" w:sz="4" w:space="0"/>
              <w:bottom w:val="single" w:color="auto" w:sz="4" w:space="0"/>
              <w:right w:val="single" w:color="auto" w:sz="4" w:space="0"/>
            </w:tcBorders>
            <w:noWrap w:val="0"/>
            <w:vAlign w:val="center"/>
          </w:tcPr>
          <w:p w14:paraId="4FAB6166">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其他需补充的内容</w:t>
            </w:r>
          </w:p>
        </w:tc>
      </w:tr>
      <w:tr w14:paraId="4D66323F">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right w:val="single" w:color="auto" w:sz="4" w:space="0"/>
            </w:tcBorders>
            <w:noWrap w:val="0"/>
            <w:vAlign w:val="center"/>
          </w:tcPr>
          <w:p w14:paraId="7CCE1870">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36.1</w:t>
            </w:r>
          </w:p>
        </w:tc>
        <w:tc>
          <w:tcPr>
            <w:tcW w:w="2202" w:type="dxa"/>
            <w:tcBorders>
              <w:top w:val="single" w:color="auto" w:sz="4" w:space="0"/>
              <w:left w:val="single" w:color="auto" w:sz="4" w:space="0"/>
              <w:right w:val="single" w:color="auto" w:sz="4" w:space="0"/>
            </w:tcBorders>
            <w:noWrap w:val="0"/>
            <w:vAlign w:val="center"/>
          </w:tcPr>
          <w:p w14:paraId="6140FE59">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供应商电子不见面开标注意事项</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13110421">
            <w:pPr>
              <w:spacing w:line="380" w:lineRule="exact"/>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1、本项目实行电子招投标，供应商须登录政府采购云平台申请获取采购文件，并需要 使用CA 锁，在新疆政府采购网--下载专区下载--供应商客户端制作投标文件，并生成 JMBS 格式加密文件，在投标截止前上传至政府采购云平台。若供应商参与投标, 自行承担与投标有关的一切费用。</w:t>
            </w:r>
          </w:p>
          <w:p w14:paraId="12187D9D">
            <w:pPr>
              <w:spacing w:line="380" w:lineRule="exact"/>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2、各供应商应在开标前确保是新疆维吾尔自治区政府采购网正式注册入库的供应商， 并完成 CA 数字证书申领。因未注册入库、未办理 CA 数字证书等原因造成无法投标或投 标失败等后果的由供应商自行承担。</w:t>
            </w:r>
          </w:p>
          <w:p w14:paraId="420645E9">
            <w:pPr>
              <w:spacing w:line="380" w:lineRule="exact"/>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3、供应商可前往新疆政府采购网 (http://www.ccgp-xinjiang.gov.cn/) 下载专区， 下载政府采购云平台电子投标客户端，安装完成后，可通过账号密码或 CA 登录客户端 进行响应文件制作。在使用政府采购云平台电子投标客户端时，建议使用 WIN7 及以上 操作系统。如有问题可拨打政府采购云平台客户服务热线 400-881-7190 进行咨询。</w:t>
            </w:r>
          </w:p>
          <w:p w14:paraId="47FCA367">
            <w:pPr>
              <w:spacing w:line="380" w:lineRule="exact"/>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4、供应商在开标时须携带制作加密电子响应文件所使用的CA 锁，电脑须提前配置好浏 览器 (建议使用 360 浏览器或谷歌浏览器) ， 以便开标时在线解密。</w:t>
            </w:r>
          </w:p>
          <w:p w14:paraId="25C272FD">
            <w:pPr>
              <w:spacing w:line="380" w:lineRule="exact"/>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5、投标供应商应当在投标截止时间前，将生成的“JMBS 格式电子加密响应文件”上传 递交至“政府采购云平台”，投标截止时间以后上传递交的响应文件将被“政府采购云 平台”拒收。</w:t>
            </w:r>
          </w:p>
          <w:p w14:paraId="6F7A8319">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6、供应商应按当地交易中心要求递交场地费，在进入评标环节前完成缴费，若不缴纳场地费，则不予进入评标环节</w:t>
            </w:r>
            <w:r>
              <w:rPr>
                <w:rFonts w:hint="eastAsia" w:ascii="宋体" w:hAnsi="宋体" w:eastAsia="宋体" w:cs="宋体"/>
                <w:color w:val="000000" w:themeColor="text1"/>
                <w:sz w:val="24"/>
                <w:szCs w:val="24"/>
                <w:highlight w:val="none"/>
                <w14:textFill>
                  <w14:solidFill>
                    <w14:schemeClr w14:val="tx1"/>
                  </w14:solidFill>
                </w14:textFill>
              </w:rPr>
              <w:t>。</w:t>
            </w:r>
          </w:p>
        </w:tc>
      </w:tr>
      <w:tr w14:paraId="731D5ADF">
        <w:tblPrEx>
          <w:tblCellMar>
            <w:top w:w="0" w:type="dxa"/>
            <w:left w:w="108" w:type="dxa"/>
            <w:bottom w:w="0" w:type="dxa"/>
            <w:right w:w="108" w:type="dxa"/>
          </w:tblCellMar>
        </w:tblPrEx>
        <w:trPr>
          <w:trHeight w:val="0" w:hRule="atLeast"/>
        </w:trPr>
        <w:tc>
          <w:tcPr>
            <w:tcW w:w="1160" w:type="dxa"/>
            <w:vMerge w:val="restart"/>
            <w:tcBorders>
              <w:top w:val="single" w:color="auto" w:sz="4" w:space="0"/>
              <w:left w:val="single" w:color="auto" w:sz="4" w:space="0"/>
              <w:right w:val="single" w:color="auto" w:sz="4" w:space="0"/>
            </w:tcBorders>
            <w:noWrap w:val="0"/>
            <w:vAlign w:val="center"/>
          </w:tcPr>
          <w:p w14:paraId="4B40939C">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2202" w:type="dxa"/>
            <w:vMerge w:val="restart"/>
            <w:tcBorders>
              <w:top w:val="single" w:color="auto" w:sz="4" w:space="0"/>
              <w:left w:val="single" w:color="auto" w:sz="4" w:space="0"/>
              <w:right w:val="single" w:color="auto" w:sz="4" w:space="0"/>
            </w:tcBorders>
            <w:noWrap w:val="0"/>
            <w:vAlign w:val="center"/>
          </w:tcPr>
          <w:p w14:paraId="49B99101">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定义</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5F2886BA">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原件：</w:t>
            </w:r>
            <w:r>
              <w:rPr>
                <w:rFonts w:hint="eastAsia" w:ascii="宋体" w:hAnsi="宋体" w:eastAsia="宋体" w:cs="宋体"/>
                <w:color w:val="000000" w:themeColor="text1"/>
                <w:sz w:val="24"/>
                <w:szCs w:val="24"/>
                <w:highlight w:val="none"/>
                <w14:textFill>
                  <w14:solidFill>
                    <w14:schemeClr w14:val="tx1"/>
                  </w14:solidFill>
                </w14:textFill>
              </w:rPr>
              <w:t>最初产生的区别于复制件的原始文件或文件的原本或公证处出具的文件复制件公证书。</w:t>
            </w:r>
          </w:p>
        </w:tc>
      </w:tr>
      <w:tr w14:paraId="021C495E">
        <w:tblPrEx>
          <w:tblCellMar>
            <w:top w:w="0" w:type="dxa"/>
            <w:left w:w="108" w:type="dxa"/>
            <w:bottom w:w="0" w:type="dxa"/>
            <w:right w:w="108" w:type="dxa"/>
          </w:tblCellMar>
        </w:tblPrEx>
        <w:trPr>
          <w:trHeight w:val="0" w:hRule="atLeast"/>
        </w:trPr>
        <w:tc>
          <w:tcPr>
            <w:tcW w:w="1160" w:type="dxa"/>
            <w:vMerge w:val="continue"/>
            <w:tcBorders>
              <w:left w:val="single" w:color="auto" w:sz="4" w:space="0"/>
              <w:bottom w:val="single" w:color="auto" w:sz="4" w:space="0"/>
              <w:right w:val="single" w:color="auto" w:sz="4" w:space="0"/>
            </w:tcBorders>
            <w:noWrap w:val="0"/>
            <w:vAlign w:val="center"/>
          </w:tcPr>
          <w:p w14:paraId="32B9A63D">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2202" w:type="dxa"/>
            <w:vMerge w:val="continue"/>
            <w:tcBorders>
              <w:left w:val="single" w:color="auto" w:sz="4" w:space="0"/>
              <w:bottom w:val="single" w:color="auto" w:sz="4" w:space="0"/>
              <w:right w:val="single" w:color="auto" w:sz="4" w:space="0"/>
            </w:tcBorders>
            <w:noWrap w:val="0"/>
            <w:vAlign w:val="center"/>
          </w:tcPr>
          <w:p w14:paraId="6C0160F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078" w:type="dxa"/>
            <w:tcBorders>
              <w:top w:val="single" w:color="auto" w:sz="4" w:space="0"/>
              <w:left w:val="single" w:color="auto" w:sz="4" w:space="0"/>
              <w:bottom w:val="single" w:color="auto" w:sz="4" w:space="0"/>
              <w:right w:val="single" w:color="auto" w:sz="4" w:space="0"/>
            </w:tcBorders>
            <w:noWrap w:val="0"/>
            <w:vAlign w:val="center"/>
          </w:tcPr>
          <w:p w14:paraId="1F744A65">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书面形式：包括文字的打印或复印件、传真、信函、电传、电报、</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电子邮件、</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相关网站</w:t>
            </w:r>
            <w:r>
              <w:rPr>
                <w:rFonts w:hint="eastAsia" w:ascii="宋体" w:hAnsi="宋体" w:eastAsia="宋体" w:cs="宋体"/>
                <w:color w:val="000000" w:themeColor="text1"/>
                <w:sz w:val="24"/>
                <w:szCs w:val="24"/>
                <w:highlight w:val="none"/>
                <w14:textFill>
                  <w14:solidFill>
                    <w14:schemeClr w14:val="tx1"/>
                  </w14:solidFill>
                </w14:textFill>
              </w:rPr>
              <w:t>发布的公告</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等可以有形地表现所载内容的形式。</w:t>
            </w:r>
          </w:p>
        </w:tc>
      </w:tr>
      <w:tr w14:paraId="22F14DF8">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59999CD9">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36.3</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540270C7">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分包和非主体、非关键性工作</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162AF851">
            <w:pPr>
              <w:keepNext w:val="0"/>
              <w:keepLines w:val="0"/>
              <w:pageBreakBefore w:val="0"/>
              <w:widowControl w:val="0"/>
              <w:kinsoku/>
              <w:overflowPunct/>
              <w:topLinePunct w:val="0"/>
              <w:bidi w:val="0"/>
              <w:snapToGrid/>
              <w:spacing w:before="63" w:beforeLines="20" w:line="288" w:lineRule="auto"/>
              <w:ind w:left="360" w:hanging="360" w:hanging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不允许</w:t>
            </w:r>
          </w:p>
          <w:p w14:paraId="5CCFF3B1">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允许，供应商根据采购文件载明的标的采购项目实际情况，拟在成交后将成交项目的非主体、非关键性工作交由他人完成的，应当在响应文件中载明。</w:t>
            </w:r>
          </w:p>
        </w:tc>
      </w:tr>
      <w:tr w14:paraId="14BDA797">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192E761A">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36.4</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1D3F6D89">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多包成交规则</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58940FE7">
            <w:pPr>
              <w:keepNext w:val="0"/>
              <w:keepLines w:val="0"/>
              <w:pageBreakBefore w:val="0"/>
              <w:widowControl w:val="0"/>
              <w:kinsoku/>
              <w:overflowPunct/>
              <w:topLinePunct w:val="0"/>
              <w:bidi w:val="0"/>
              <w:snapToGrid/>
              <w:spacing w:before="63" w:beforeLines="20" w:line="288" w:lineRule="auto"/>
              <w:ind w:left="1"/>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分包采购的项目，供应商可以选择</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个包报价，但只能成交</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个包。</w:t>
            </w:r>
          </w:p>
          <w:p w14:paraId="4471ADC5">
            <w:pPr>
              <w:keepNext w:val="0"/>
              <w:keepLines w:val="0"/>
              <w:pageBreakBefore w:val="0"/>
              <w:widowControl w:val="0"/>
              <w:kinsoku/>
              <w:overflowPunct/>
              <w:topLinePunct w:val="0"/>
              <w:bidi w:val="0"/>
              <w:snapToGrid/>
              <w:spacing w:before="63" w:beforeLines="20" w:line="288" w:lineRule="auto"/>
              <w:ind w:left="1"/>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供应商可依照采购文件要求进行多个包报价。若所投多个包的报价排位均第一，由供应商自行选择其中</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个包成交；其他包参与报价排序，排序第一也不成交，成交顺延排序第二的供应商，以此类推。</w:t>
            </w:r>
          </w:p>
        </w:tc>
      </w:tr>
      <w:tr w14:paraId="435D5530">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1B832CA5">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36.5</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25347626">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监督</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718C4A97">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采购人代表</w:t>
            </w:r>
            <w:r>
              <w:rPr>
                <w:rFonts w:hint="eastAsia" w:ascii="宋体" w:hAnsi="宋体" w:eastAsia="宋体" w:cs="宋体"/>
                <w:color w:val="000000" w:themeColor="text1"/>
                <w:sz w:val="24"/>
                <w:szCs w:val="24"/>
                <w:highlight w:val="none"/>
                <w:lang w:val="zh-CN"/>
                <w14:textFill>
                  <w14:solidFill>
                    <w14:schemeClr w14:val="tx1"/>
                  </w14:solidFill>
                </w14:textFill>
              </w:rPr>
              <w:t>。</w:t>
            </w:r>
          </w:p>
        </w:tc>
      </w:tr>
      <w:tr w14:paraId="64A76586">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4BE47EA9">
            <w:pPr>
              <w:numPr>
                <w:ilvl w:val="0"/>
                <w:numId w:val="0"/>
              </w:numPr>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36.6</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1D0334C7">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相关费用</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0CE198F4">
            <w:pPr>
              <w:keepNext w:val="0"/>
              <w:keepLines w:val="0"/>
              <w:pageBreakBefore w:val="0"/>
              <w:widowControl w:val="0"/>
              <w:kinsoku/>
              <w:wordWrap/>
              <w:overflowPunct/>
              <w:topLinePunct w:val="0"/>
              <w:bidi w:val="0"/>
              <w:adjustRightInd/>
              <w:snapToGrid/>
              <w:spacing w:before="32" w:beforeLines="10" w:line="264" w:lineRule="auto"/>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代理服务费：</w:t>
            </w:r>
            <w:r>
              <w:rPr>
                <w:rFonts w:hint="eastAsia" w:ascii="宋体" w:hAnsi="宋体" w:cs="宋体"/>
                <w:color w:val="000000" w:themeColor="text1"/>
                <w:sz w:val="24"/>
                <w:szCs w:val="24"/>
                <w:highlight w:val="none"/>
                <w:lang w:val="en-US" w:eastAsia="zh-CN"/>
                <w14:textFill>
                  <w14:solidFill>
                    <w14:schemeClr w14:val="tx1"/>
                  </w14:solidFill>
                </w14:textFill>
              </w:rPr>
              <w:t>由中标单位领取中标通知书时一次性支付。</w:t>
            </w:r>
          </w:p>
        </w:tc>
      </w:tr>
      <w:tr w14:paraId="2CF9B9B2">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6263D03B">
            <w:pPr>
              <w:numPr>
                <w:ilvl w:val="0"/>
                <w:numId w:val="0"/>
              </w:numPr>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36.7</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2F62BFD9">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竞争性谈判文件费</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0978AE45">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0元</w:t>
            </w:r>
          </w:p>
        </w:tc>
      </w:tr>
      <w:tr w14:paraId="6F1DA5AD">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4BC1DD67">
            <w:pPr>
              <w:numPr>
                <w:ilvl w:val="0"/>
                <w:numId w:val="0"/>
              </w:numPr>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36.8</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33A98C09">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低于成本价不正当竞争预防措施</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42C4ED59">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根据“财政部 87 号令《政府采购货物服务招标投标管理办法》 ”第六十条之规定：评标委员会认为供应商报价明显低于其他通过符合性审查供应商的报价，有可能影响产品 质量或者不能诚信履约的，应当要求其在评标现场合理的时间内提供书面说明，必要时 提交相关证明材料；供应商不能证明其报价合理性的，评标委员会应当将其作为无效投标处理。</w:t>
            </w:r>
          </w:p>
          <w:p w14:paraId="655B8941">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评标委员会应当要求其在评标现场合理的时间内提供成本构成书面说明，并提交相关证明材料。供应商书面说明应当按照国家财务会计制度的规定要求，逐项就供应商提供的货物、工程和服务的主营业务成本 (应根据供应商企业类型予以区别) 、税金及附加、 销售费用、管理费用、财务费用等成本构成事项详细陈述。</w:t>
            </w:r>
          </w:p>
          <w:p w14:paraId="761AB594">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2F85C39F">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供应商提供书面说明后，评标委员会应当结合采购项目采购需求、专业实际情况、供应商财务状况报告、与其他供应商比较情况等就供应商书面说明进行审查评价。供应商拒 绝或者变相拒绝提供有效书面说明或者书面说明不能证明其报价合理性的，评标委员会应当将其响应文件作为无效处理。</w:t>
            </w:r>
          </w:p>
        </w:tc>
      </w:tr>
      <w:tr w14:paraId="27314B5F">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53C4B3BF">
            <w:pPr>
              <w:numPr>
                <w:ilvl w:val="0"/>
                <w:numId w:val="0"/>
              </w:numPr>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36.9</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3FAF0EC3">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纸质版投标文件</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5B398D9F">
            <w:pPr>
              <w:pStyle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评标结束后，各投标单位须在一周内按</w:t>
            </w:r>
            <w:r>
              <w:rPr>
                <w:rFonts w:hint="eastAsia" w:ascii="宋体" w:hAnsi="宋体" w:eastAsia="宋体" w:cs="宋体"/>
                <w:color w:val="000000" w:themeColor="text1"/>
                <w:sz w:val="24"/>
                <w:szCs w:val="24"/>
                <w:highlight w:val="none"/>
                <w:lang w:val="en-US" w:eastAsia="zh-CN"/>
                <w14:textFill>
                  <w14:solidFill>
                    <w14:schemeClr w14:val="tx1"/>
                  </w14:solidFill>
                </w14:textFill>
              </w:rPr>
              <w:t>谈判</w:t>
            </w:r>
            <w:r>
              <w:rPr>
                <w:rFonts w:hint="eastAsia" w:ascii="宋体" w:hAnsi="宋体" w:eastAsia="宋体" w:cs="宋体"/>
                <w:color w:val="000000" w:themeColor="text1"/>
                <w:sz w:val="24"/>
                <w:szCs w:val="24"/>
                <w:highlight w:val="none"/>
                <w:lang w:val="zh-CN"/>
                <w14:textFill>
                  <w14:solidFill>
                    <w14:schemeClr w14:val="tx1"/>
                  </w14:solidFill>
                </w14:textFill>
              </w:rPr>
              <w:t>文件要求将纸质版投标文件递交至招标代理处 （</w:t>
            </w:r>
            <w:r>
              <w:rPr>
                <w:rFonts w:hint="eastAsia" w:ascii="宋体" w:hAnsi="宋体" w:eastAsia="宋体" w:cs="宋体"/>
                <w:color w:val="000000" w:themeColor="text1"/>
                <w:sz w:val="24"/>
                <w:szCs w:val="24"/>
                <w:highlight w:val="none"/>
                <w:lang w:val="en-US" w:eastAsia="zh-CN"/>
                <w14:textFill>
                  <w14:solidFill>
                    <w14:schemeClr w14:val="tx1"/>
                  </w14:solidFill>
                </w14:textFill>
              </w:rPr>
              <w:t>和田市北京东路48号，</w:t>
            </w:r>
            <w:r>
              <w:rPr>
                <w:rFonts w:hint="eastAsia" w:ascii="宋体" w:hAnsi="宋体" w:eastAsia="宋体" w:cs="宋体"/>
                <w:color w:val="000000" w:themeColor="text1"/>
                <w:sz w:val="24"/>
                <w:szCs w:val="24"/>
                <w:highlight w:val="none"/>
                <w:lang w:val="zh-CN"/>
                <w14:textFill>
                  <w14:solidFill>
                    <w14:schemeClr w14:val="tx1"/>
                  </w14:solidFill>
                </w14:textFill>
              </w:rPr>
              <w:t>所产生的的费用投标单位自理) 。纸质版投标文件可通过加密电子版投标文件打印生成，应当与电子版投标文件一致。【1、份数要求：正本壹份、副本壹份， 电子标壹份 (U 盘) 。2、装订要求：响应文件商务技术部分装订成一册，响应文件的装订必须采用死页胶粘本。】</w:t>
            </w:r>
          </w:p>
        </w:tc>
      </w:tr>
      <w:tr w14:paraId="71703568">
        <w:tblPrEx>
          <w:tblCellMar>
            <w:top w:w="0" w:type="dxa"/>
            <w:left w:w="108" w:type="dxa"/>
            <w:bottom w:w="0" w:type="dxa"/>
            <w:right w:w="108" w:type="dxa"/>
          </w:tblCellMar>
        </w:tblPrEx>
        <w:trPr>
          <w:trHeight w:val="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14:paraId="6FC251FE">
            <w:pPr>
              <w:numPr>
                <w:ilvl w:val="0"/>
                <w:numId w:val="0"/>
              </w:numPr>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36" w:name="_Toc7285"/>
            <w:bookmarkStart w:id="37" w:name="_Toc464831128"/>
            <w:r>
              <w:rPr>
                <w:rFonts w:hint="eastAsia" w:ascii="宋体" w:hAnsi="宋体" w:eastAsia="宋体" w:cs="宋体"/>
                <w:color w:val="000000" w:themeColor="text1"/>
                <w:sz w:val="24"/>
                <w:szCs w:val="24"/>
                <w:highlight w:val="none"/>
                <w:lang w:val="en-US" w:eastAsia="zh-CN"/>
                <w14:textFill>
                  <w14:solidFill>
                    <w14:schemeClr w14:val="tx1"/>
                  </w14:solidFill>
                </w14:textFill>
              </w:rPr>
              <w:t>36.10</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339572B1">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成交公示及签订合同</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29C60F6F">
            <w:pPr>
              <w:pStyle w:val="9"/>
              <w:numPr>
                <w:ilvl w:val="0"/>
                <w:numId w:val="2"/>
              </w:numP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采购结果在</w:t>
            </w:r>
            <w:r>
              <w:rPr>
                <w:rFonts w:hint="eastAsia" w:ascii="宋体" w:hAnsi="宋体" w:eastAsia="宋体" w:cs="宋体"/>
                <w:color w:val="000000" w:themeColor="text1"/>
                <w:sz w:val="24"/>
                <w:szCs w:val="24"/>
                <w:highlight w:val="none"/>
                <w:lang w:val="zh-CN" w:eastAsia="zh-CN"/>
                <w14:textFill>
                  <w14:solidFill>
                    <w14:schemeClr w14:val="tx1"/>
                  </w14:solidFill>
                </w14:textFill>
              </w:rPr>
              <w:t>新疆政府采购网</w:t>
            </w:r>
            <w:r>
              <w:rPr>
                <w:rFonts w:hint="eastAsia" w:ascii="宋体" w:hAnsi="宋体" w:eastAsia="宋体" w:cs="宋体"/>
                <w:color w:val="000000" w:themeColor="text1"/>
                <w:sz w:val="24"/>
                <w:szCs w:val="24"/>
                <w:highlight w:val="none"/>
                <w:lang w:val="zh-CN"/>
                <w14:textFill>
                  <w14:solidFill>
                    <w14:schemeClr w14:val="tx1"/>
                  </w14:solidFill>
                </w14:textFill>
              </w:rPr>
              <w:t>发布成交公示。</w:t>
            </w:r>
          </w:p>
          <w:p w14:paraId="6BCFE25A">
            <w:pPr>
              <w:pStyle w:val="9"/>
              <w:numPr>
                <w:ilvl w:val="0"/>
                <w:numId w:val="2"/>
              </w:numP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szCs w:val="24"/>
                <w:highlight w:val="none"/>
                <w:lang w:val="zh-CN"/>
                <w14:textFill>
                  <w14:solidFill>
                    <w14:schemeClr w14:val="tx1"/>
                  </w14:solidFill>
                </w14:textFill>
              </w:rPr>
              <w:t>应自</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lang w:val="zh-CN"/>
                <w14:textFill>
                  <w14:solidFill>
                    <w14:schemeClr w14:val="tx1"/>
                  </w14:solidFill>
                </w14:textFill>
              </w:rPr>
              <w:t>通知书发出后</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日内与采购人签订合同。</w:t>
            </w:r>
          </w:p>
        </w:tc>
      </w:tr>
      <w:tr w14:paraId="76A9D1DC">
        <w:tblPrEx>
          <w:tblCellMar>
            <w:top w:w="0" w:type="dxa"/>
            <w:left w:w="108" w:type="dxa"/>
            <w:bottom w:w="0" w:type="dxa"/>
            <w:right w:w="108" w:type="dxa"/>
          </w:tblCellMar>
        </w:tblPrEx>
        <w:trPr>
          <w:trHeight w:val="0" w:hRule="atLeast"/>
        </w:trPr>
        <w:tc>
          <w:tcPr>
            <w:tcW w:w="9440" w:type="dxa"/>
            <w:gridSpan w:val="3"/>
            <w:tcBorders>
              <w:top w:val="single" w:color="auto" w:sz="4" w:space="0"/>
              <w:left w:val="single" w:color="auto" w:sz="4" w:space="0"/>
              <w:bottom w:val="single" w:color="auto" w:sz="4" w:space="0"/>
              <w:right w:val="single" w:color="auto" w:sz="4" w:space="0"/>
            </w:tcBorders>
            <w:noWrap w:val="0"/>
            <w:vAlign w:val="center"/>
          </w:tcPr>
          <w:p w14:paraId="7BE95FCD">
            <w:pPr>
              <w:pStyle w:val="9"/>
              <w:numPr>
                <w:ilvl w:val="0"/>
                <w:numId w:val="0"/>
              </w:numP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注意：开标结束后，第一中标候选人需提供纸质版投标文件两套及二次报价清单！</w:t>
            </w:r>
          </w:p>
        </w:tc>
      </w:tr>
    </w:tbl>
    <w:p w14:paraId="20B3ED7E">
      <w:pPr>
        <w:spacing w:after="156" w:afterLines="50"/>
        <w:jc w:val="center"/>
        <w:outlineLvl w:val="1"/>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bookmarkStart w:id="38" w:name="_Toc12585"/>
      <w:bookmarkStart w:id="39" w:name="_Toc26216"/>
      <w:bookmarkStart w:id="40" w:name="_Toc16527"/>
      <w:bookmarkStart w:id="41" w:name="_Toc6355"/>
      <w:bookmarkStart w:id="42" w:name="_Toc21160"/>
      <w:bookmarkStart w:id="43" w:name="_Toc4196"/>
      <w:bookmarkStart w:id="44" w:name="_Toc29517"/>
      <w:r>
        <w:rPr>
          <w:rFonts w:hint="eastAsia" w:ascii="宋体" w:hAnsi="宋体" w:eastAsia="宋体" w:cs="宋体"/>
          <w:color w:val="000000" w:themeColor="text1"/>
          <w:sz w:val="28"/>
          <w:szCs w:val="28"/>
          <w:highlight w:val="none"/>
          <w14:textFill>
            <w14:solidFill>
              <w14:schemeClr w14:val="tx1"/>
            </w14:solidFill>
          </w14:textFill>
        </w:rPr>
        <w:t>供应商须知</w:t>
      </w:r>
      <w:bookmarkEnd w:id="36"/>
      <w:bookmarkEnd w:id="37"/>
      <w:bookmarkEnd w:id="38"/>
      <w:bookmarkEnd w:id="39"/>
      <w:bookmarkEnd w:id="40"/>
      <w:bookmarkEnd w:id="41"/>
      <w:bookmarkEnd w:id="42"/>
      <w:bookmarkEnd w:id="43"/>
      <w:bookmarkEnd w:id="44"/>
    </w:p>
    <w:p w14:paraId="777F0800">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45" w:name="_Toc1160"/>
      <w:bookmarkStart w:id="46" w:name="_Toc16423"/>
      <w:bookmarkStart w:id="47" w:name="_Toc29915"/>
      <w:bookmarkStart w:id="48" w:name="_Toc20033"/>
      <w:bookmarkStart w:id="49" w:name="_Toc25840"/>
      <w:bookmarkStart w:id="50" w:name="_Toc464831129"/>
      <w:bookmarkStart w:id="51" w:name="_Toc26123"/>
      <w:bookmarkStart w:id="52" w:name="_Toc13851"/>
      <w:r>
        <w:rPr>
          <w:rFonts w:hint="eastAsia" w:ascii="宋体" w:hAnsi="宋体" w:eastAsia="宋体" w:cs="宋体"/>
          <w:color w:val="000000" w:themeColor="text1"/>
          <w:sz w:val="24"/>
          <w:szCs w:val="24"/>
          <w:highlight w:val="none"/>
          <w14:textFill>
            <w14:solidFill>
              <w14:schemeClr w14:val="tx1"/>
            </w14:solidFill>
          </w14:textFill>
        </w:rPr>
        <w:t>1.采购依据以及原则</w:t>
      </w:r>
      <w:bookmarkEnd w:id="45"/>
      <w:bookmarkEnd w:id="46"/>
      <w:bookmarkEnd w:id="47"/>
      <w:bookmarkEnd w:id="48"/>
      <w:bookmarkEnd w:id="49"/>
      <w:bookmarkEnd w:id="50"/>
      <w:bookmarkEnd w:id="51"/>
      <w:bookmarkEnd w:id="52"/>
    </w:p>
    <w:p w14:paraId="00C04C8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1.1《中华人民共和国政府采购法》；</w:t>
      </w:r>
    </w:p>
    <w:p w14:paraId="2B05F22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1.2《中华人民共和国合同法》；</w:t>
      </w:r>
    </w:p>
    <w:p w14:paraId="6853511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1.3《中华人民共和国政府采购法实施条例》；</w:t>
      </w:r>
    </w:p>
    <w:p w14:paraId="12C57E5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1.4《政府采购非招标采购方式管理办法》；</w:t>
      </w:r>
    </w:p>
    <w:p w14:paraId="46A3716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1.5《政府采购供应商投诉处理办法》；</w:t>
      </w:r>
    </w:p>
    <w:p w14:paraId="0494325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其他有关法律、行政法规以及省市规范性文件规定。</w:t>
      </w:r>
    </w:p>
    <w:p w14:paraId="43466C95">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53" w:name="_Toc11642"/>
      <w:bookmarkStart w:id="54" w:name="_Toc14213"/>
      <w:bookmarkStart w:id="55" w:name="_Toc464831130"/>
      <w:bookmarkStart w:id="56" w:name="_Toc15374"/>
      <w:bookmarkStart w:id="57" w:name="_Toc4256"/>
      <w:bookmarkStart w:id="58" w:name="_Toc25545"/>
      <w:bookmarkStart w:id="59" w:name="_Toc6751"/>
      <w:bookmarkStart w:id="60" w:name="_Toc19794"/>
      <w:bookmarkStart w:id="61" w:name="_Toc464831131"/>
      <w:r>
        <w:rPr>
          <w:rFonts w:hint="eastAsia" w:ascii="宋体" w:hAnsi="宋体" w:eastAsia="宋体" w:cs="宋体"/>
          <w:color w:val="000000" w:themeColor="text1"/>
          <w:sz w:val="24"/>
          <w:szCs w:val="24"/>
          <w:highlight w:val="none"/>
          <w14:textFill>
            <w14:solidFill>
              <w14:schemeClr w14:val="tx1"/>
            </w14:solidFill>
          </w14:textFill>
        </w:rPr>
        <w:t>2.合格的供应商</w:t>
      </w:r>
      <w:bookmarkEnd w:id="53"/>
      <w:bookmarkEnd w:id="54"/>
      <w:bookmarkEnd w:id="55"/>
      <w:bookmarkEnd w:id="56"/>
      <w:bookmarkEnd w:id="57"/>
      <w:bookmarkEnd w:id="58"/>
      <w:bookmarkEnd w:id="59"/>
      <w:bookmarkEnd w:id="60"/>
    </w:p>
    <w:p w14:paraId="206F37B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2.1符合《中华人民共和国政府采购法》第二十二条第一款规定的条件；</w:t>
      </w:r>
    </w:p>
    <w:p w14:paraId="56D8120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2.2符合本采购文件规定的资格要求，且按照要求提供相关证明材料；</w:t>
      </w:r>
    </w:p>
    <w:p w14:paraId="135F0B4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2.3单位负责人为同一人或者存在直接控股、管理关系的不同供应商，不得参加同一合同项下的政府采购活动。</w:t>
      </w:r>
    </w:p>
    <w:p w14:paraId="046025C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2.4供应商资格要求中，代理商须提供产品制造商针对本项目的唯一授权的，同一品牌的同品目产品，只允许一个供应商参加报价；</w:t>
      </w:r>
    </w:p>
    <w:p w14:paraId="417CEFA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2.5供应商须知前附表规定接受联合体报价的，应符合以下规定：</w:t>
      </w:r>
    </w:p>
    <w:p w14:paraId="5E033B2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2.5.1联合体各方应按照采购文件提供的格式签订联合体协议书，明确联合体牵头人和各方权利义务；</w:t>
      </w:r>
    </w:p>
    <w:p w14:paraId="36B09AE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2.5.2联合体各方均应当符合《政府采购法》第二十二条第一款规定的条件；</w:t>
      </w:r>
    </w:p>
    <w:p w14:paraId="7C48685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2.5.3联合体中有同类资质的供应商按照联合体分工承担相同工作的，应当按照资质等级较低的供应商确定资质等级。</w:t>
      </w:r>
    </w:p>
    <w:p w14:paraId="0F538DB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2.5.4以联合体形式参加政府采购活动的，联合体各方不得再单独参加或者与其他供应商另外组成联合体参加同一合同项下的政府采购活动。</w:t>
      </w:r>
    </w:p>
    <w:p w14:paraId="4D06DCF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2.5.5联合体各方应当共同与采购人签订采购合同，就合同约定的事项对采购人承担连带责任。</w:t>
      </w:r>
    </w:p>
    <w:p w14:paraId="6424904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2.5.6鼓励大中型企业和其他自然人、法人或者其他组织与小型、微型企业组成联合体报价，但联合体各方均应符合上述规定。</w:t>
      </w:r>
    </w:p>
    <w:p w14:paraId="4430122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2.6除采购人拟采购进口产品通过财政部门审核外，供应商不得提供直接进口或者委托进口产品（包括已进入中国境内的进口产品）。</w:t>
      </w:r>
    </w:p>
    <w:p w14:paraId="1549B99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2.7为采购项目提供整体设计、规范编制或者项目管理、监理、检测等服务的供应商，不得再参加该采购项目的其他采购活动。</w:t>
      </w:r>
    </w:p>
    <w:p w14:paraId="0D67B9D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2.8供应商提供的证明材料内容必须真实可靠。</w:t>
      </w:r>
    </w:p>
    <w:p w14:paraId="4CE5F3BB">
      <w:pPr>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符合上述条件的供应商即为合格供应商，具有参与竞争性谈判的资格。</w:t>
      </w:r>
    </w:p>
    <w:bookmarkEnd w:id="61"/>
    <w:p w14:paraId="707FAEC7">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62" w:name="_Toc29608"/>
      <w:bookmarkStart w:id="63" w:name="_Toc15717"/>
      <w:bookmarkStart w:id="64" w:name="_Toc24539"/>
      <w:bookmarkStart w:id="65" w:name="_Toc28858"/>
      <w:bookmarkStart w:id="66" w:name="_Toc20271"/>
      <w:bookmarkStart w:id="67" w:name="_Toc28586"/>
      <w:bookmarkStart w:id="68" w:name="_Toc509"/>
      <w:bookmarkStart w:id="69" w:name="_Toc464831132"/>
      <w:r>
        <w:rPr>
          <w:rFonts w:hint="eastAsia" w:ascii="宋体" w:hAnsi="宋体" w:eastAsia="宋体" w:cs="宋体"/>
          <w:color w:val="000000" w:themeColor="text1"/>
          <w:sz w:val="24"/>
          <w:szCs w:val="24"/>
          <w:highlight w:val="none"/>
          <w14:textFill>
            <w14:solidFill>
              <w14:schemeClr w14:val="tx1"/>
            </w14:solidFill>
          </w14:textFill>
        </w:rPr>
        <w:t>3.保密</w:t>
      </w:r>
      <w:bookmarkEnd w:id="62"/>
      <w:bookmarkEnd w:id="63"/>
      <w:bookmarkEnd w:id="64"/>
      <w:bookmarkEnd w:id="65"/>
      <w:bookmarkEnd w:id="66"/>
      <w:bookmarkEnd w:id="67"/>
      <w:bookmarkEnd w:id="68"/>
    </w:p>
    <w:p w14:paraId="4EC9B9A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参与竞争性谈判活动的当事人应对采购文件和响应文件中的商业和技术等秘密保密，违者应对由此造成的后果承担法律责任。</w:t>
      </w:r>
    </w:p>
    <w:p w14:paraId="522BBBDB">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70" w:name="_Toc31513"/>
      <w:bookmarkStart w:id="71" w:name="_Toc12609"/>
      <w:bookmarkStart w:id="72" w:name="_Toc28125"/>
      <w:bookmarkStart w:id="73" w:name="_Toc1274"/>
      <w:bookmarkStart w:id="74" w:name="_Toc26963"/>
      <w:bookmarkStart w:id="75" w:name="_Toc6962"/>
      <w:bookmarkStart w:id="76" w:name="_Toc12085"/>
      <w:r>
        <w:rPr>
          <w:rFonts w:hint="eastAsia" w:ascii="宋体" w:hAnsi="宋体" w:eastAsia="宋体" w:cs="宋体"/>
          <w:color w:val="000000" w:themeColor="text1"/>
          <w:sz w:val="24"/>
          <w:szCs w:val="24"/>
          <w:highlight w:val="none"/>
          <w14:textFill>
            <w14:solidFill>
              <w14:schemeClr w14:val="tx1"/>
            </w14:solidFill>
          </w14:textFill>
        </w:rPr>
        <w:t>4.语言文字、计量单位、时间单位、报价有效期以及参与采购活动费用</w:t>
      </w:r>
      <w:bookmarkEnd w:id="69"/>
      <w:bookmarkEnd w:id="70"/>
      <w:bookmarkEnd w:id="71"/>
      <w:bookmarkEnd w:id="72"/>
      <w:bookmarkEnd w:id="73"/>
      <w:bookmarkEnd w:id="74"/>
      <w:bookmarkEnd w:id="75"/>
      <w:bookmarkEnd w:id="76"/>
    </w:p>
    <w:p w14:paraId="650E1B5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4.1语言文字</w:t>
      </w:r>
    </w:p>
    <w:p w14:paraId="6ED4C06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专用术语外，与竞争性谈判活动有关的语言均使用简体中文。必要时专用术语应附有中文注释。如供应商提交的支持文件和印刷的文献使用另一种语言，应附有相应内容的中文翻译本，在解释响应文件时以中文翻译本为准。</w:t>
      </w:r>
    </w:p>
    <w:p w14:paraId="2B92330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4.2计量单位</w:t>
      </w:r>
    </w:p>
    <w:p w14:paraId="76C0479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除采购文件另有规定外，计量均应采用中华人民共和国法定计量单位；所有报价一律使用人民币，货币单位为“元”。</w:t>
      </w:r>
    </w:p>
    <w:p w14:paraId="33F768F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4.3时间单位</w:t>
      </w:r>
    </w:p>
    <w:p w14:paraId="655A9E0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除采购文件中另有规定外，采购文件所使用的时间单位“天”、“日”均指日历天，时、分均为北京时间。</w:t>
      </w:r>
    </w:p>
    <w:p w14:paraId="2413F1C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4.4报价有效期</w:t>
      </w:r>
    </w:p>
    <w:p w14:paraId="055D5F7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4.4.1在供应商须知前附表规定的报价有效期内，响应文件以及其补充、承诺等部分均保持有效。</w:t>
      </w:r>
    </w:p>
    <w:p w14:paraId="3D290DB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4.4.2在采购文件规定的响应文件有效期满之前，如果出现特殊情况，采购人或者采购代理机构可在报价有效期内要求供应商延长有效期，要求与答复均以书面通知为准并作为采购文件和响应文件的组成部分；供应商可以拒绝上述要求而其保证金不被没收，拒绝延长响应文件有效期的，其响应失效；同意上述要求的，既不能要求也不允许其修改响应文件，有关退还和没收保证金的规定在报价有效期的延长期内继续有效。</w:t>
      </w:r>
    </w:p>
    <w:p w14:paraId="5B24662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4.5参与采购活动费用</w:t>
      </w:r>
    </w:p>
    <w:p w14:paraId="1CFC7A6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供应商应自行承担其准备和参加采购活动发生的所有费用。</w:t>
      </w:r>
    </w:p>
    <w:p w14:paraId="3C8FD7C6">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77" w:name="_Toc20355"/>
      <w:bookmarkStart w:id="78" w:name="_Toc13533"/>
      <w:bookmarkStart w:id="79" w:name="_Toc24480"/>
      <w:bookmarkStart w:id="80" w:name="_Toc18894"/>
      <w:bookmarkStart w:id="81" w:name="_Toc464831133"/>
      <w:bookmarkStart w:id="82" w:name="_Toc5772"/>
      <w:bookmarkStart w:id="83" w:name="_Toc14681"/>
      <w:bookmarkStart w:id="84" w:name="_Toc28223"/>
      <w:r>
        <w:rPr>
          <w:rFonts w:hint="eastAsia" w:ascii="宋体" w:hAnsi="宋体" w:eastAsia="宋体" w:cs="宋体"/>
          <w:color w:val="000000" w:themeColor="text1"/>
          <w:sz w:val="24"/>
          <w:szCs w:val="24"/>
          <w:highlight w:val="none"/>
          <w14:textFill>
            <w14:solidFill>
              <w14:schemeClr w14:val="tx1"/>
            </w14:solidFill>
          </w14:textFill>
        </w:rPr>
        <w:t>5.踏勘现场</w:t>
      </w:r>
      <w:bookmarkEnd w:id="77"/>
      <w:bookmarkEnd w:id="78"/>
      <w:bookmarkEnd w:id="79"/>
      <w:bookmarkEnd w:id="80"/>
      <w:bookmarkEnd w:id="81"/>
      <w:bookmarkEnd w:id="82"/>
      <w:bookmarkEnd w:id="83"/>
      <w:bookmarkEnd w:id="84"/>
    </w:p>
    <w:p w14:paraId="484163B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5.1供应商须知前附表规定组织踏勘现场的，采购人必须按照规定时间、地点组织供应商踏勘项目现场，以便供应商获取有关编制响应文件和签署合同所涉及现场的资料。供应商承担踏勘现场所发生的自身费用。</w:t>
      </w:r>
    </w:p>
    <w:p w14:paraId="34B6E9C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5.2采购人向供应商提供的有关现场的资料和数据，是采购人现有的能使供应商利用的资料，采购人对供应商由此而做出的推论、理解和结论不负责任。</w:t>
      </w:r>
    </w:p>
    <w:p w14:paraId="7D3E1BD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5.3供应商经过采购人允许，可以进入项目现场踏勘，但不得因此使采购人承担有关责任和蒙受损失。除采购人原因外，供应商应对踏勘现场而造成的死亡、人身伤害、财产损失、损害以及其它任何损失、损害和引起的费用和开支承担责任。</w:t>
      </w:r>
    </w:p>
    <w:p w14:paraId="5F7A74A5">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85" w:name="_Toc10002"/>
      <w:bookmarkStart w:id="86" w:name="_Toc27145"/>
      <w:bookmarkStart w:id="87" w:name="_Toc7191"/>
      <w:bookmarkStart w:id="88" w:name="_Toc14997"/>
      <w:bookmarkStart w:id="89" w:name="_Toc21541"/>
      <w:bookmarkStart w:id="90" w:name="_Toc24753"/>
      <w:bookmarkStart w:id="91" w:name="_Toc8820"/>
      <w:bookmarkStart w:id="92" w:name="_Toc464831134"/>
      <w:r>
        <w:rPr>
          <w:rFonts w:hint="eastAsia" w:ascii="宋体" w:hAnsi="宋体" w:eastAsia="宋体" w:cs="宋体"/>
          <w:color w:val="000000" w:themeColor="text1"/>
          <w:sz w:val="24"/>
          <w:szCs w:val="24"/>
          <w:highlight w:val="none"/>
          <w14:textFill>
            <w14:solidFill>
              <w14:schemeClr w14:val="tx1"/>
            </w14:solidFill>
          </w14:textFill>
        </w:rPr>
        <w:t>6.询问</w:t>
      </w:r>
      <w:bookmarkEnd w:id="85"/>
      <w:bookmarkEnd w:id="86"/>
      <w:bookmarkEnd w:id="87"/>
      <w:bookmarkEnd w:id="88"/>
      <w:bookmarkEnd w:id="89"/>
      <w:bookmarkEnd w:id="90"/>
      <w:bookmarkEnd w:id="91"/>
      <w:bookmarkEnd w:id="92"/>
    </w:p>
    <w:p w14:paraId="7C2ABFC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6.1供应商对竞争性谈判活动事项有疑问的，可以向采购代理机构提出询问；采购代理机构应当及时作出答复，但答复的内容不得涉及商业秘密。</w:t>
      </w:r>
    </w:p>
    <w:p w14:paraId="0AE3AA7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6.2询问及答复既可以采取书面形式，也可以采取电话、面谈等口头方式。</w:t>
      </w:r>
    </w:p>
    <w:p w14:paraId="45D6D2F4">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93" w:name="_Toc5404"/>
      <w:bookmarkStart w:id="94" w:name="_Toc3969"/>
      <w:bookmarkStart w:id="95" w:name="_Toc11639"/>
      <w:bookmarkStart w:id="96" w:name="_Toc28453"/>
      <w:bookmarkStart w:id="97" w:name="_Toc12981"/>
      <w:bookmarkStart w:id="98" w:name="_Toc652"/>
      <w:bookmarkStart w:id="99" w:name="_Toc15538"/>
      <w:bookmarkStart w:id="100" w:name="_Toc464831135"/>
      <w:r>
        <w:rPr>
          <w:rFonts w:hint="eastAsia" w:ascii="宋体" w:hAnsi="宋体" w:eastAsia="宋体" w:cs="宋体"/>
          <w:color w:val="000000" w:themeColor="text1"/>
          <w:sz w:val="24"/>
          <w:szCs w:val="24"/>
          <w:highlight w:val="none"/>
          <w14:textFill>
            <w14:solidFill>
              <w14:schemeClr w14:val="tx1"/>
            </w14:solidFill>
          </w14:textFill>
        </w:rPr>
        <w:t>7.偏离</w:t>
      </w:r>
      <w:bookmarkEnd w:id="93"/>
      <w:bookmarkEnd w:id="94"/>
      <w:bookmarkEnd w:id="95"/>
      <w:bookmarkEnd w:id="96"/>
      <w:bookmarkEnd w:id="97"/>
      <w:bookmarkEnd w:id="98"/>
      <w:bookmarkEnd w:id="99"/>
      <w:bookmarkEnd w:id="100"/>
    </w:p>
    <w:p w14:paraId="3FE9E6B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采购人允许响应文件偏离采购文件某些非实质性要求的，偏离应当</w:t>
      </w:r>
      <w:r>
        <w:rPr>
          <w:rFonts w:hint="eastAsia" w:ascii="宋体" w:hAnsi="宋体" w:eastAsia="宋体" w:cs="宋体"/>
          <w:color w:val="000000" w:themeColor="text1"/>
          <w:sz w:val="24"/>
          <w:szCs w:val="24"/>
          <w:highlight w:val="none"/>
          <w:lang w:eastAsia="zh-CN"/>
          <w14:textFill>
            <w14:solidFill>
              <w14:schemeClr w14:val="tx1"/>
            </w14:solidFill>
          </w14:textFill>
        </w:rPr>
        <w:t>超过采购参数的正向偏离</w:t>
      </w:r>
      <w:r>
        <w:rPr>
          <w:rFonts w:hint="eastAsia" w:ascii="宋体" w:hAnsi="宋体" w:eastAsia="宋体" w:cs="宋体"/>
          <w:color w:val="000000" w:themeColor="text1"/>
          <w:sz w:val="24"/>
          <w:szCs w:val="24"/>
          <w:highlight w:val="none"/>
          <w14:textFill>
            <w14:solidFill>
              <w14:schemeClr w14:val="tx1"/>
            </w14:solidFill>
          </w14:textFill>
        </w:rPr>
        <w:t>。</w:t>
      </w:r>
    </w:p>
    <w:p w14:paraId="64998D72">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01" w:name="_Toc19490"/>
      <w:bookmarkStart w:id="102" w:name="_Toc2215"/>
      <w:bookmarkStart w:id="103" w:name="_Toc19195"/>
      <w:bookmarkStart w:id="104" w:name="_Toc464831136"/>
      <w:bookmarkStart w:id="105" w:name="_Toc14579"/>
      <w:bookmarkStart w:id="106" w:name="_Toc29083"/>
      <w:bookmarkStart w:id="107" w:name="_Toc14439"/>
      <w:bookmarkStart w:id="108" w:name="_Toc29577"/>
      <w:r>
        <w:rPr>
          <w:rFonts w:hint="eastAsia" w:ascii="宋体" w:hAnsi="宋体" w:eastAsia="宋体" w:cs="宋体"/>
          <w:color w:val="000000" w:themeColor="text1"/>
          <w:sz w:val="24"/>
          <w:szCs w:val="24"/>
          <w:highlight w:val="none"/>
          <w14:textFill>
            <w14:solidFill>
              <w14:schemeClr w14:val="tx1"/>
            </w14:solidFill>
          </w14:textFill>
        </w:rPr>
        <w:t>8.履约担保</w:t>
      </w:r>
      <w:bookmarkEnd w:id="101"/>
      <w:bookmarkEnd w:id="102"/>
      <w:bookmarkEnd w:id="103"/>
      <w:bookmarkEnd w:id="104"/>
      <w:bookmarkEnd w:id="105"/>
      <w:bookmarkEnd w:id="106"/>
      <w:bookmarkEnd w:id="107"/>
      <w:bookmarkEnd w:id="108"/>
    </w:p>
    <w:p w14:paraId="1DE8D65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8.1在签订合同前，成交供应商应按照有关规定或者事先经过采购人书面认可的履约担保要求向采购人提交履约担保。除另有规定外，履约担保金额不超过成交合同金额的</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p>
    <w:p w14:paraId="394C38D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8.2成交供应商未按照要求提交履约担保的，视为放弃成交资格，其保证金不予退还，给采购人造成的损失超过保证金的，成交供应商应当对超过部分予以赔偿。</w:t>
      </w:r>
    </w:p>
    <w:p w14:paraId="2A7D84A6">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09" w:name="_Toc28565"/>
      <w:bookmarkStart w:id="110" w:name="_Toc15763"/>
      <w:bookmarkStart w:id="111" w:name="_Toc11991"/>
      <w:bookmarkStart w:id="112" w:name="_Toc2714"/>
      <w:bookmarkStart w:id="113" w:name="_Toc16349"/>
      <w:bookmarkStart w:id="114" w:name="_Toc32525"/>
      <w:bookmarkStart w:id="115" w:name="_Toc464831137"/>
      <w:bookmarkStart w:id="116" w:name="_Toc12759"/>
      <w:r>
        <w:rPr>
          <w:rFonts w:hint="eastAsia" w:ascii="宋体" w:hAnsi="宋体" w:eastAsia="宋体" w:cs="宋体"/>
          <w:color w:val="000000" w:themeColor="text1"/>
          <w:sz w:val="24"/>
          <w:szCs w:val="24"/>
          <w:highlight w:val="none"/>
          <w14:textFill>
            <w14:solidFill>
              <w14:schemeClr w14:val="tx1"/>
            </w14:solidFill>
          </w14:textFill>
        </w:rPr>
        <w:t>9.采购代理服务费</w:t>
      </w:r>
      <w:bookmarkEnd w:id="109"/>
      <w:bookmarkEnd w:id="110"/>
      <w:bookmarkEnd w:id="111"/>
      <w:bookmarkEnd w:id="112"/>
      <w:bookmarkEnd w:id="113"/>
      <w:bookmarkEnd w:id="114"/>
      <w:bookmarkEnd w:id="115"/>
      <w:bookmarkEnd w:id="116"/>
    </w:p>
    <w:p w14:paraId="5FB53D3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采购代理服务费收取按照原国家计委《招标代理服务收费管理暂行办法》（计价格〔2002〕1980号）、国家发展改革委办公厅《关于招标代理服务收费有关问题的通知》（发改办价格〔2003〕857号）和国家发展改革委《关于降低部分建设项目收费标准规范收费行为等有关问题的通知》（发改价格〔2011〕534号）规定，以中标金额为基准计算并收取。中标金额在5亿元以上的代理服务费实行收费上限，货物类代理服务费上限为350万元。</w:t>
      </w:r>
    </w:p>
    <w:p w14:paraId="0F44FF9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9.2采购代理服务费在审批的项目预算中已经列支的，由采购人支付，并按照财政部门规定列支；在审批的项目预算中未列支的，采购代理服务费用由成交供应商支付，见供应商须知前附表。</w:t>
      </w:r>
    </w:p>
    <w:p w14:paraId="4E05CC3B">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17" w:name="_Toc11342"/>
      <w:bookmarkStart w:id="118" w:name="_Toc5225"/>
      <w:bookmarkStart w:id="119" w:name="_Toc21174"/>
      <w:bookmarkStart w:id="120" w:name="_Toc464831138"/>
      <w:bookmarkStart w:id="121" w:name="_Toc24186"/>
      <w:bookmarkStart w:id="122" w:name="_Toc6811"/>
      <w:bookmarkStart w:id="123" w:name="_Toc3172"/>
      <w:bookmarkStart w:id="124" w:name="_Toc17015"/>
      <w:r>
        <w:rPr>
          <w:rFonts w:hint="eastAsia" w:ascii="宋体" w:hAnsi="宋体" w:eastAsia="宋体" w:cs="宋体"/>
          <w:color w:val="000000" w:themeColor="text1"/>
          <w:sz w:val="24"/>
          <w:szCs w:val="24"/>
          <w:highlight w:val="none"/>
          <w14:textFill>
            <w14:solidFill>
              <w14:schemeClr w14:val="tx1"/>
            </w14:solidFill>
          </w14:textFill>
        </w:rPr>
        <w:t>10.采购文件</w:t>
      </w:r>
      <w:bookmarkEnd w:id="117"/>
      <w:bookmarkEnd w:id="118"/>
      <w:bookmarkEnd w:id="119"/>
      <w:bookmarkEnd w:id="120"/>
      <w:bookmarkEnd w:id="121"/>
      <w:bookmarkEnd w:id="122"/>
      <w:bookmarkEnd w:id="123"/>
      <w:bookmarkEnd w:id="124"/>
    </w:p>
    <w:p w14:paraId="799B63F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10.1采购文件的组成</w:t>
      </w:r>
    </w:p>
    <w:p w14:paraId="1351E98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10.1.1采购文件是用以阐明所需货物以及服务、谈判程序和合同格式的规范性文件。采购文件主要由以下部分组成：</w:t>
      </w:r>
    </w:p>
    <w:p w14:paraId="4D3E534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（1）采购公告；</w:t>
      </w:r>
    </w:p>
    <w:p w14:paraId="3547B18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（2）供应商须知前附表；</w:t>
      </w:r>
    </w:p>
    <w:p w14:paraId="3C15CD2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（3）供应商应当提交的资格、资信等证明文件；</w:t>
      </w:r>
    </w:p>
    <w:p w14:paraId="11B3A66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（4）采购需求；</w:t>
      </w:r>
    </w:p>
    <w:p w14:paraId="77926FC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（5）供应商须知；</w:t>
      </w:r>
    </w:p>
    <w:p w14:paraId="080FA34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（6）开标、谈判、成交；</w:t>
      </w:r>
    </w:p>
    <w:p w14:paraId="13750BA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（7）纪律要求；</w:t>
      </w:r>
    </w:p>
    <w:p w14:paraId="44CD66B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（8）签订合同、合同主要条款；</w:t>
      </w:r>
    </w:p>
    <w:p w14:paraId="621F35C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（9）响应文件格式；</w:t>
      </w:r>
    </w:p>
    <w:p w14:paraId="56FD513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（10）供应商须知前附表规定的其他材料。</w:t>
      </w:r>
    </w:p>
    <w:p w14:paraId="4215C27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10.1.2根据本章第10.2款对采购文件所作的澄清和修改，构成采购文件的组成部分。</w:t>
      </w:r>
    </w:p>
    <w:p w14:paraId="2A3CFAD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10.1.3除非有特殊要求，采购文件不单独提供项目所在地的自然环境、气候条件、公用设施等情况，供应商被视为熟悉上述与履行合同有关的一切情况。</w:t>
      </w:r>
    </w:p>
    <w:p w14:paraId="5FF77A7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10.2采购文件的澄清和修改</w:t>
      </w:r>
    </w:p>
    <w:p w14:paraId="2DE137A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10.2.1采购人对已发出的采购文件进行必要澄清或者修改的，</w:t>
      </w:r>
      <w:r>
        <w:rPr>
          <w:rFonts w:hint="eastAsia" w:ascii="宋体" w:hAnsi="宋体" w:eastAsia="宋体" w:cs="宋体"/>
          <w:color w:val="000000" w:themeColor="text1"/>
          <w:sz w:val="24"/>
          <w:szCs w:val="24"/>
          <w:highlight w:val="none"/>
          <w:lang w:val="zh-CN"/>
          <w14:textFill>
            <w14:solidFill>
              <w14:schemeClr w14:val="tx1"/>
            </w14:solidFill>
          </w14:textFill>
        </w:rPr>
        <w:t>应当在采购文件要求提交首次响应文件截止之日3个工作日前，</w:t>
      </w:r>
      <w:r>
        <w:rPr>
          <w:rFonts w:hint="eastAsia" w:ascii="宋体" w:hAnsi="宋体" w:eastAsia="宋体" w:cs="宋体"/>
          <w:color w:val="000000" w:themeColor="text1"/>
          <w:sz w:val="24"/>
          <w:szCs w:val="24"/>
          <w:highlight w:val="none"/>
          <w14:textFill>
            <w14:solidFill>
              <w14:schemeClr w14:val="tx1"/>
            </w14:solidFill>
          </w14:textFill>
        </w:rPr>
        <w:t>报监管部门批准并在</w:t>
      </w:r>
      <w:r>
        <w:rPr>
          <w:rFonts w:hint="eastAsia" w:ascii="宋体" w:hAnsi="宋体" w:eastAsia="宋体" w:cs="宋体"/>
          <w:color w:val="000000" w:themeColor="text1"/>
          <w:sz w:val="24"/>
          <w:szCs w:val="24"/>
          <w:highlight w:val="none"/>
          <w:lang w:eastAsia="zh-CN"/>
          <w14:textFill>
            <w14:solidFill>
              <w14:schemeClr w14:val="tx1"/>
            </w14:solidFill>
          </w14:textFill>
        </w:rPr>
        <w:t>当地</w:t>
      </w:r>
      <w:r>
        <w:rPr>
          <w:rFonts w:hint="eastAsia" w:ascii="宋体" w:hAnsi="宋体" w:eastAsia="宋体" w:cs="宋体"/>
          <w:color w:val="000000" w:themeColor="text1"/>
          <w:sz w:val="24"/>
          <w:szCs w:val="24"/>
          <w:highlight w:val="none"/>
          <w14:textFill>
            <w14:solidFill>
              <w14:schemeClr w14:val="tx1"/>
            </w14:solidFill>
          </w14:textFill>
        </w:rPr>
        <w:t>政府采购网上发布更正公告，通知所有采购文件收受人，但不指明澄清问题的来源。不足3个工作</w:t>
      </w:r>
      <w:r>
        <w:rPr>
          <w:rFonts w:hint="eastAsia" w:ascii="宋体" w:hAnsi="宋体" w:eastAsia="宋体" w:cs="宋体"/>
          <w:color w:val="000000" w:themeColor="text1"/>
          <w:sz w:val="24"/>
          <w:szCs w:val="24"/>
          <w:highlight w:val="none"/>
          <w:lang w:val="zh-CN"/>
          <w14:textFill>
            <w14:solidFill>
              <w14:schemeClr w14:val="tx1"/>
            </w14:solidFill>
          </w14:textFill>
        </w:rPr>
        <w:t>日的，采购人应当顺延提交首次响应文件截止之日，具体时间将在更正公告中予以明确。</w:t>
      </w:r>
    </w:p>
    <w:p w14:paraId="4BA35BE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10.2.2供应商应仔细检查采购文件是否齐全。如有残缺、遗漏或者不清楚的，应在供应商须知前附表规定的时间前，以加盖供应商单位公章的书面文件提出，采用信函、传真或者直接送达的形式通知采购代理机构，同时将电子版文件以电子邮件的形式发送至采购代理机构的电子信箱，否则，由此引起的损失由供应商自负。同时，供应商有义务对采购文件的准确性进行复核，如发现有任何错误（打印的错误、逻辑的错误）或者前后矛盾的，应在规定提交答疑的时间内提交给采购人或采购代理机构，否则，供应商应无条件接受采购文件所有条款。</w:t>
      </w:r>
    </w:p>
    <w:p w14:paraId="624F17D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10.2.3采购文件的澄清或者修改文件在</w:t>
      </w:r>
      <w:r>
        <w:rPr>
          <w:rFonts w:hint="eastAsia" w:ascii="宋体" w:hAnsi="宋体" w:eastAsia="宋体" w:cs="宋体"/>
          <w:color w:val="000000" w:themeColor="text1"/>
          <w:sz w:val="24"/>
          <w:szCs w:val="24"/>
          <w:highlight w:val="none"/>
          <w:lang w:eastAsia="zh-CN"/>
          <w14:textFill>
            <w14:solidFill>
              <w14:schemeClr w14:val="tx1"/>
            </w14:solidFill>
          </w14:textFill>
        </w:rPr>
        <w:t>当地</w:t>
      </w:r>
      <w:r>
        <w:rPr>
          <w:rFonts w:hint="eastAsia" w:ascii="宋体" w:hAnsi="宋体" w:eastAsia="宋体" w:cs="宋体"/>
          <w:color w:val="000000" w:themeColor="text1"/>
          <w:sz w:val="24"/>
          <w:szCs w:val="24"/>
          <w:highlight w:val="none"/>
          <w14:textFill>
            <w14:solidFill>
              <w14:schemeClr w14:val="tx1"/>
            </w14:solidFill>
          </w14:textFill>
        </w:rPr>
        <w:t>政府采购网上发布公告，方可作为采购文件组成部分并具有法律效力，任何口头答复、通知无效。采购文件的澄清或者修改在同一内容的表述上不一致时，以最后发出的公告为准。</w:t>
      </w:r>
    </w:p>
    <w:p w14:paraId="6568DA7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10.2.4供应商认为采购文件存在歧视性条款或者不合理要求等需要澄清的，应在规定时间内一次性全部提出。在规定时间未一次性提出或者对已澄清的条款再提异议者，即视为同意和接受相关条款。</w:t>
      </w:r>
    </w:p>
    <w:p w14:paraId="7BC74C4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10.2.5从更正公告发布时间开始，供应商应在供应商须知前附表规定的时间内从</w:t>
      </w:r>
      <w:r>
        <w:rPr>
          <w:rFonts w:hint="eastAsia" w:ascii="宋体" w:hAnsi="宋体" w:eastAsia="宋体" w:cs="宋体"/>
          <w:color w:val="000000" w:themeColor="text1"/>
          <w:sz w:val="24"/>
          <w:szCs w:val="24"/>
          <w:highlight w:val="none"/>
          <w:lang w:eastAsia="zh-CN"/>
          <w14:textFill>
            <w14:solidFill>
              <w14:schemeClr w14:val="tx1"/>
            </w14:solidFill>
          </w14:textFill>
        </w:rPr>
        <w:t>当地</w:t>
      </w:r>
      <w:r>
        <w:rPr>
          <w:rFonts w:hint="eastAsia" w:ascii="宋体" w:hAnsi="宋体" w:eastAsia="宋体" w:cs="宋体"/>
          <w:color w:val="000000" w:themeColor="text1"/>
          <w:sz w:val="24"/>
          <w:szCs w:val="24"/>
          <w:highlight w:val="none"/>
          <w14:textFill>
            <w14:solidFill>
              <w14:schemeClr w14:val="tx1"/>
            </w14:solidFill>
          </w14:textFill>
        </w:rPr>
        <w:t>政府采购网上下载或者从网上直接打印公告，加盖供应商单位公章以及确认日期，采用信函、传真或者直接送达的形式通知采购代理机构。否则，即视为同意和接受该公告内容。</w:t>
      </w:r>
    </w:p>
    <w:p w14:paraId="6F81149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10.3延长报价截止时间和开标时间</w:t>
      </w:r>
    </w:p>
    <w:p w14:paraId="7F6E909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采购人可以视采购具体情况，延长报价截止时间和开标时间，但至少应当在采购文件要求提交首次响应文件的截止时间3个工作日前，在</w:t>
      </w:r>
      <w:r>
        <w:rPr>
          <w:rFonts w:hint="eastAsia" w:ascii="宋体" w:hAnsi="宋体" w:eastAsia="宋体" w:cs="宋体"/>
          <w:color w:val="000000" w:themeColor="text1"/>
          <w:sz w:val="24"/>
          <w:szCs w:val="24"/>
          <w:highlight w:val="none"/>
          <w:lang w:eastAsia="zh-CN"/>
          <w14:textFill>
            <w14:solidFill>
              <w14:schemeClr w14:val="tx1"/>
            </w14:solidFill>
          </w14:textFill>
        </w:rPr>
        <w:t>当地</w:t>
      </w:r>
      <w:r>
        <w:rPr>
          <w:rFonts w:hint="eastAsia" w:ascii="宋体" w:hAnsi="宋体" w:eastAsia="宋体" w:cs="宋体"/>
          <w:color w:val="000000" w:themeColor="text1"/>
          <w:sz w:val="24"/>
          <w:szCs w:val="24"/>
          <w:highlight w:val="none"/>
          <w14:textFill>
            <w14:solidFill>
              <w14:schemeClr w14:val="tx1"/>
            </w14:solidFill>
          </w14:textFill>
        </w:rPr>
        <w:t>政府采购网上发布更正公告，通知所有采购文件收受人。</w:t>
      </w:r>
    </w:p>
    <w:p w14:paraId="2595A738">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25" w:name="_Toc464831139"/>
      <w:bookmarkStart w:id="126" w:name="_Toc17412"/>
      <w:bookmarkStart w:id="127" w:name="_Toc4086"/>
      <w:bookmarkStart w:id="128" w:name="_Toc27322"/>
      <w:bookmarkStart w:id="129" w:name="_Toc27541"/>
      <w:bookmarkStart w:id="130" w:name="_Toc22265"/>
      <w:bookmarkStart w:id="131" w:name="_Toc3258"/>
      <w:bookmarkStart w:id="132" w:name="_Toc6266"/>
      <w:r>
        <w:rPr>
          <w:rFonts w:hint="eastAsia" w:ascii="宋体" w:hAnsi="宋体" w:eastAsia="宋体" w:cs="宋体"/>
          <w:color w:val="000000" w:themeColor="text1"/>
          <w:sz w:val="24"/>
          <w:szCs w:val="24"/>
          <w:highlight w:val="none"/>
          <w14:textFill>
            <w14:solidFill>
              <w14:schemeClr w14:val="tx1"/>
            </w14:solidFill>
          </w14:textFill>
        </w:rPr>
        <w:t>11.响应文件的组成</w:t>
      </w:r>
      <w:bookmarkEnd w:id="125"/>
      <w:bookmarkEnd w:id="126"/>
      <w:bookmarkEnd w:id="127"/>
      <w:bookmarkEnd w:id="128"/>
      <w:bookmarkEnd w:id="129"/>
      <w:bookmarkEnd w:id="130"/>
      <w:bookmarkEnd w:id="131"/>
      <w:bookmarkEnd w:id="132"/>
    </w:p>
    <w:p w14:paraId="25EF4DA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11.1供应商应按照采购文件的要求以及格式编制响应文件，并保证其真实性、准确性以及完整性，并按照采购文件要求提交全部资料并做出实质性响应。</w:t>
      </w:r>
    </w:p>
    <w:p w14:paraId="684F0481">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11.2响应文件组成：</w:t>
      </w:r>
      <w:r>
        <w:rPr>
          <w:rFonts w:hint="eastAsia" w:ascii="宋体" w:hAnsi="宋体" w:eastAsia="宋体" w:cs="宋体"/>
          <w:color w:val="000000" w:themeColor="text1"/>
          <w:sz w:val="24"/>
          <w:szCs w:val="24"/>
          <w:highlight w:val="none"/>
          <w:lang w:val="en-US" w:eastAsia="zh-CN"/>
          <w14:textFill>
            <w14:solidFill>
              <w14:schemeClr w14:val="tx1"/>
            </w14:solidFill>
          </w14:textFill>
        </w:rPr>
        <w:t>详见“第六章 响应文件格式”。</w:t>
      </w:r>
    </w:p>
    <w:p w14:paraId="172D8F1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采购文件要求和供应商认为应介绍或者提交的资料和文件。</w:t>
      </w:r>
    </w:p>
    <w:p w14:paraId="4F2042D4">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33" w:name="_Toc17067"/>
      <w:bookmarkStart w:id="134" w:name="_Toc606"/>
      <w:bookmarkStart w:id="135" w:name="_Toc10964"/>
      <w:bookmarkStart w:id="136" w:name="_Toc464831140"/>
      <w:bookmarkStart w:id="137" w:name="_Toc7918"/>
      <w:bookmarkStart w:id="138" w:name="_Toc25823"/>
      <w:bookmarkStart w:id="139" w:name="_Toc16684"/>
      <w:bookmarkStart w:id="140" w:name="_Toc25541"/>
      <w:r>
        <w:rPr>
          <w:rFonts w:hint="eastAsia" w:ascii="宋体" w:hAnsi="宋体" w:eastAsia="宋体" w:cs="宋体"/>
          <w:color w:val="000000" w:themeColor="text1"/>
          <w:sz w:val="24"/>
          <w:szCs w:val="24"/>
          <w:highlight w:val="none"/>
          <w14:textFill>
            <w14:solidFill>
              <w14:schemeClr w14:val="tx1"/>
            </w14:solidFill>
          </w14:textFill>
        </w:rPr>
        <w:t>12.响应报价</w:t>
      </w:r>
      <w:bookmarkEnd w:id="133"/>
      <w:bookmarkEnd w:id="134"/>
      <w:bookmarkEnd w:id="135"/>
      <w:bookmarkEnd w:id="136"/>
      <w:bookmarkEnd w:id="137"/>
      <w:bookmarkEnd w:id="138"/>
      <w:bookmarkEnd w:id="139"/>
      <w:bookmarkEnd w:id="140"/>
    </w:p>
    <w:p w14:paraId="706476E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12.1响应报价的范围：见供应商须知前附表。</w:t>
      </w:r>
    </w:p>
    <w:p w14:paraId="07BD2F3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12.2供应商应对所投包中的货物进行报价，对</w:t>
      </w:r>
      <w:r>
        <w:rPr>
          <w:rFonts w:hint="eastAsia" w:ascii="宋体" w:hAnsi="宋体" w:eastAsia="宋体" w:cs="宋体"/>
          <w:color w:val="000000" w:themeColor="text1"/>
          <w:sz w:val="24"/>
          <w:szCs w:val="24"/>
          <w:highlight w:val="none"/>
          <w:lang w:eastAsia="zh-CN"/>
          <w14:textFill>
            <w14:solidFill>
              <w14:schemeClr w14:val="tx1"/>
            </w14:solidFill>
          </w14:textFill>
        </w:rPr>
        <w:t>每一项</w:t>
      </w:r>
      <w:r>
        <w:rPr>
          <w:rFonts w:hint="eastAsia" w:ascii="宋体" w:hAnsi="宋体" w:eastAsia="宋体" w:cs="宋体"/>
          <w:color w:val="000000" w:themeColor="text1"/>
          <w:sz w:val="24"/>
          <w:szCs w:val="24"/>
          <w:highlight w:val="none"/>
          <w14:textFill>
            <w14:solidFill>
              <w14:schemeClr w14:val="tx1"/>
            </w14:solidFill>
          </w14:textFill>
        </w:rPr>
        <w:t>货物的报价必须全部报齐。</w:t>
      </w:r>
    </w:p>
    <w:p w14:paraId="0E419E2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12.3响应报价的次数：见供应商须知前附表。</w:t>
      </w:r>
    </w:p>
    <w:p w14:paraId="4A7BA95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12.4供应商不得以任何方式或者方法提供报价以外的任何附赠条款。</w:t>
      </w:r>
    </w:p>
    <w:p w14:paraId="7392211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12.5供应商应按照采购文件中要求的内容填写报价，并由法定代表人或者被授权代表签署。</w:t>
      </w:r>
    </w:p>
    <w:p w14:paraId="634CA59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12.6供应商须按照附件格式表中的各单项明细逐项填写，以方便谈判小组对各响应文件进行比较。</w:t>
      </w:r>
    </w:p>
    <w:p w14:paraId="60C3C25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12.7开标时，响应文件中《</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w:t>
      </w:r>
      <w:r>
        <w:rPr>
          <w:rFonts w:hint="eastAsia" w:ascii="宋体" w:hAnsi="宋体" w:eastAsia="宋体" w:cs="宋体"/>
          <w:color w:val="000000" w:themeColor="text1"/>
          <w:sz w:val="24"/>
          <w:szCs w:val="24"/>
          <w:highlight w:val="none"/>
          <w14:textFill>
            <w14:solidFill>
              <w14:schemeClr w14:val="tx1"/>
            </w14:solidFill>
          </w14:textFill>
        </w:rPr>
        <w:t>一览表》内容与《报价明细表》内容不一致的，以《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w:t>
      </w:r>
      <w:r>
        <w:rPr>
          <w:rFonts w:hint="eastAsia" w:ascii="宋体" w:hAnsi="宋体" w:eastAsia="宋体" w:cs="宋体"/>
          <w:color w:val="000000" w:themeColor="text1"/>
          <w:sz w:val="24"/>
          <w:szCs w:val="24"/>
          <w:highlight w:val="none"/>
          <w14:textFill>
            <w14:solidFill>
              <w14:schemeClr w14:val="tx1"/>
            </w14:solidFill>
          </w14:textFill>
        </w:rPr>
        <w:t>一览表》为准。大写金额和小写金额不一致的，以大写金额为准；总价金额与按照单价汇总金额不一致的，以单价金额计算结果为准；单价金额小数点有明显错位的，应以总价为准，并修改单价；对不同文字文本响应文件的解释发生异议的，以中文文本为准。按照以上原则对错误报价的修正，供应商应签字确认。</w:t>
      </w:r>
    </w:p>
    <w:p w14:paraId="350C44C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12.8唱标时，采购代理机构只对按照采购文件要求编制的响应报价进行唱标。</w:t>
      </w:r>
    </w:p>
    <w:p w14:paraId="007CF3C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12.9供应商的成交价格在合同执行中是固定不变的，不得以任何理由予以变更，不得出现任何包含价格调整的要求。</w:t>
      </w:r>
    </w:p>
    <w:p w14:paraId="3C944E4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12.10采购人不接受未经中国海关报验放进入中国境内且产自关境外的货物报价。</w:t>
      </w:r>
    </w:p>
    <w:p w14:paraId="1364639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12.11</w:t>
      </w:r>
      <w:r>
        <w:rPr>
          <w:rFonts w:hint="eastAsia" w:ascii="宋体" w:hAnsi="宋体" w:eastAsia="宋体" w:cs="宋体"/>
          <w:color w:val="000000" w:themeColor="text1"/>
          <w:sz w:val="24"/>
          <w:szCs w:val="24"/>
          <w:highlight w:val="none"/>
          <w:lang w:val="en-GB"/>
          <w14:textFill>
            <w14:solidFill>
              <w14:schemeClr w14:val="tx1"/>
            </w14:solidFill>
          </w14:textFill>
        </w:rPr>
        <w:t>供应商须知前附表未规定可以采购进口产品的，不允许进口产品参加报价。</w:t>
      </w:r>
    </w:p>
    <w:p w14:paraId="017C2AD1">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41" w:name="_Toc27173"/>
      <w:bookmarkStart w:id="142" w:name="_Toc10185"/>
      <w:bookmarkStart w:id="143" w:name="_Toc26715"/>
      <w:bookmarkStart w:id="144" w:name="_Toc14102"/>
      <w:bookmarkStart w:id="145" w:name="_Toc464831141"/>
      <w:bookmarkStart w:id="146" w:name="_Toc14050"/>
      <w:bookmarkStart w:id="147" w:name="_Toc32345"/>
      <w:bookmarkStart w:id="148" w:name="_Toc5842"/>
      <w:r>
        <w:rPr>
          <w:rFonts w:hint="eastAsia" w:ascii="宋体" w:hAnsi="宋体" w:eastAsia="宋体" w:cs="宋体"/>
          <w:color w:val="000000" w:themeColor="text1"/>
          <w:sz w:val="24"/>
          <w:szCs w:val="24"/>
          <w:highlight w:val="none"/>
          <w14:textFill>
            <w14:solidFill>
              <w14:schemeClr w14:val="tx1"/>
            </w14:solidFill>
          </w14:textFill>
        </w:rPr>
        <w:t>13.响应文件格式以及编制要求</w:t>
      </w:r>
      <w:bookmarkEnd w:id="141"/>
      <w:bookmarkEnd w:id="142"/>
      <w:bookmarkEnd w:id="143"/>
      <w:bookmarkEnd w:id="144"/>
      <w:bookmarkEnd w:id="145"/>
      <w:bookmarkEnd w:id="146"/>
      <w:bookmarkEnd w:id="147"/>
      <w:bookmarkEnd w:id="148"/>
    </w:p>
    <w:p w14:paraId="3BA50F3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13.1响应文件应按所投包分别进行编制。</w:t>
      </w:r>
    </w:p>
    <w:p w14:paraId="1D15F12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13.2响应文件编制装订：见供应商须知前附表。</w:t>
      </w:r>
    </w:p>
    <w:p w14:paraId="63E8090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13.3响应文件签署和盖章：见供应商须知前附表。</w:t>
      </w:r>
    </w:p>
    <w:p w14:paraId="18F6AC5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13.4供应商可对供货现场以及其范围环境进行考察，以获取有关编制响应文件和签署实施合同所需的各项资料，供应商应承担现场考察的费用、责任和风险。</w:t>
      </w:r>
    </w:p>
    <w:p w14:paraId="143A6BE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13.5供应商编制响应文件时，应当如实在技术响应表和资信以及商务响应表中填写响应情况。</w:t>
      </w:r>
    </w:p>
    <w:p w14:paraId="043581D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13.6响应文件份数及要求：见供应商须知前附表。</w:t>
      </w:r>
    </w:p>
    <w:p w14:paraId="68759EC3">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49" w:name="_Toc8335"/>
      <w:bookmarkStart w:id="150" w:name="_Toc14967"/>
      <w:bookmarkStart w:id="151" w:name="_Toc26253"/>
      <w:bookmarkStart w:id="152" w:name="_Toc31127"/>
      <w:bookmarkStart w:id="153" w:name="_Toc464831142"/>
      <w:bookmarkStart w:id="154" w:name="_Toc3617"/>
      <w:bookmarkStart w:id="155" w:name="_Toc23435"/>
      <w:bookmarkStart w:id="156" w:name="_Toc6065"/>
      <w:r>
        <w:rPr>
          <w:rFonts w:hint="eastAsia" w:ascii="宋体" w:hAnsi="宋体" w:eastAsia="宋体" w:cs="宋体"/>
          <w:color w:val="000000" w:themeColor="text1"/>
          <w:sz w:val="24"/>
          <w:szCs w:val="24"/>
          <w:highlight w:val="none"/>
          <w14:textFill>
            <w14:solidFill>
              <w14:schemeClr w14:val="tx1"/>
            </w14:solidFill>
          </w14:textFill>
        </w:rPr>
        <w:t>14.响应文件的密封和标记</w:t>
      </w:r>
      <w:bookmarkEnd w:id="149"/>
      <w:bookmarkEnd w:id="150"/>
      <w:bookmarkEnd w:id="151"/>
      <w:bookmarkEnd w:id="152"/>
      <w:bookmarkEnd w:id="153"/>
      <w:bookmarkEnd w:id="154"/>
      <w:bookmarkEnd w:id="155"/>
      <w:bookmarkEnd w:id="156"/>
    </w:p>
    <w:p w14:paraId="6F2AF5E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见供应商须知前附表。</w:t>
      </w:r>
    </w:p>
    <w:p w14:paraId="74426286">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57" w:name="_Toc464831143"/>
      <w:bookmarkStart w:id="158" w:name="_Toc8670"/>
      <w:bookmarkStart w:id="159" w:name="_Toc12754"/>
      <w:bookmarkStart w:id="160" w:name="_Toc7313"/>
      <w:bookmarkStart w:id="161" w:name="_Toc24185"/>
      <w:bookmarkStart w:id="162" w:name="_Toc31098"/>
      <w:bookmarkStart w:id="163" w:name="_Toc22656"/>
      <w:bookmarkStart w:id="164" w:name="_Toc30687"/>
      <w:r>
        <w:rPr>
          <w:rFonts w:hint="eastAsia" w:ascii="宋体" w:hAnsi="宋体" w:eastAsia="宋体" w:cs="宋体"/>
          <w:color w:val="000000" w:themeColor="text1"/>
          <w:sz w:val="24"/>
          <w:szCs w:val="24"/>
          <w:highlight w:val="none"/>
          <w14:textFill>
            <w14:solidFill>
              <w14:schemeClr w14:val="tx1"/>
            </w14:solidFill>
          </w14:textFill>
        </w:rPr>
        <w:t>15.响应文件的递交</w:t>
      </w:r>
      <w:bookmarkEnd w:id="157"/>
      <w:bookmarkEnd w:id="158"/>
      <w:bookmarkEnd w:id="159"/>
      <w:bookmarkEnd w:id="160"/>
      <w:bookmarkEnd w:id="161"/>
      <w:bookmarkEnd w:id="162"/>
      <w:bookmarkEnd w:id="163"/>
      <w:bookmarkEnd w:id="164"/>
    </w:p>
    <w:p w14:paraId="3211598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15.1供应商应在报价截止时间前递交响应文件。</w:t>
      </w:r>
    </w:p>
    <w:p w14:paraId="3BA599D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15.2供应商递交响应文件的时间、地点和要求：见供应商须知前附表。</w:t>
      </w:r>
    </w:p>
    <w:p w14:paraId="2AB796F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15.3供应商有下列情况之一，采购人或者采购代理机构应当拒绝接收供应商的响应文件：</w:t>
      </w:r>
    </w:p>
    <w:p w14:paraId="71F0905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15.3.1逾期送达的或者未送达指定地点的。</w:t>
      </w:r>
    </w:p>
    <w:p w14:paraId="0DBFDCB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15.3.2响应文件未按采购文件要求密封的。</w:t>
      </w:r>
    </w:p>
    <w:p w14:paraId="690A062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15.3.3递交响应文件时法定代表人未出示法定代表人身份证明原件和身份证原件的；被授权代表未出示授权委托书原件和身份证原件的。</w:t>
      </w:r>
    </w:p>
    <w:p w14:paraId="63FC4F6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15.4除供应商须知前附表另有规定外，不论采购过程和结果如何，供应商的响应文件均不退还。</w:t>
      </w:r>
    </w:p>
    <w:p w14:paraId="538DDDC0">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65" w:name="_Toc23650"/>
      <w:bookmarkStart w:id="166" w:name="_Toc464831144"/>
      <w:bookmarkStart w:id="167" w:name="_Toc27020"/>
      <w:bookmarkStart w:id="168" w:name="_Toc30276"/>
      <w:bookmarkStart w:id="169" w:name="_Toc29616"/>
      <w:bookmarkStart w:id="170" w:name="_Toc2503"/>
      <w:bookmarkStart w:id="171" w:name="_Toc6408"/>
      <w:bookmarkStart w:id="172" w:name="_Toc32637"/>
      <w:r>
        <w:rPr>
          <w:rFonts w:hint="eastAsia" w:ascii="宋体" w:hAnsi="宋体" w:eastAsia="宋体" w:cs="宋体"/>
          <w:color w:val="000000" w:themeColor="text1"/>
          <w:sz w:val="24"/>
          <w:szCs w:val="24"/>
          <w:highlight w:val="none"/>
          <w14:textFill>
            <w14:solidFill>
              <w14:schemeClr w14:val="tx1"/>
            </w14:solidFill>
          </w14:textFill>
        </w:rPr>
        <w:t>16.响应文件的修改与撤回</w:t>
      </w:r>
      <w:bookmarkEnd w:id="165"/>
      <w:bookmarkEnd w:id="166"/>
      <w:bookmarkEnd w:id="167"/>
      <w:bookmarkEnd w:id="168"/>
      <w:bookmarkEnd w:id="169"/>
      <w:bookmarkEnd w:id="170"/>
      <w:bookmarkEnd w:id="171"/>
      <w:bookmarkEnd w:id="172"/>
    </w:p>
    <w:p w14:paraId="070D36A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16.1供应商在采购文件要求提交响应文件截止时间前，可以补充、修改、替代或者撤回已提交的响应文件，并书面形式通知采购人或者采购代理机构。补充、修改的内容为响应文件的组成部分。</w:t>
      </w:r>
    </w:p>
    <w:p w14:paraId="45A9FBF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16.2供应商对响应文件的补充、修改，应按照本采购文件有关规定进行编制、密封、标记、盖章和递交，并在响应文件密封袋上，清楚标明“修改响应文件”或者“撤回报价”字样。</w:t>
      </w:r>
    </w:p>
    <w:p w14:paraId="13A029C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16.3在提交响应文件截止时间后到采购文件规定的报价有效期终止之前，在采购文件没有变动的情况下，供应商不得补充、修改、替代或者撤回其响应文件。供应商撤回全部或者部分响应文件的，其保证金将被没收。</w:t>
      </w:r>
    </w:p>
    <w:p w14:paraId="56F3DADE">
      <w:pPr>
        <w:spacing w:line="360" w:lineRule="auto"/>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173" w:name="_Toc27188"/>
      <w:bookmarkStart w:id="174" w:name="_Toc16208"/>
      <w:bookmarkStart w:id="175" w:name="_Toc20326"/>
      <w:bookmarkStart w:id="176" w:name="_Toc464831145"/>
      <w:bookmarkStart w:id="177" w:name="_Toc2541"/>
      <w:bookmarkStart w:id="178" w:name="_Toc18459"/>
      <w:bookmarkStart w:id="179" w:name="_Toc8485"/>
      <w:bookmarkStart w:id="180" w:name="_Toc17060"/>
      <w:r>
        <w:rPr>
          <w:rFonts w:hint="eastAsia" w:ascii="宋体" w:hAnsi="宋体" w:eastAsia="宋体" w:cs="宋体"/>
          <w:color w:val="000000" w:themeColor="text1"/>
          <w:sz w:val="24"/>
          <w:szCs w:val="24"/>
          <w:highlight w:val="none"/>
          <w14:textFill>
            <w14:solidFill>
              <w14:schemeClr w14:val="tx1"/>
            </w14:solidFill>
          </w14:textFill>
        </w:rPr>
        <w:t>17.保证金</w:t>
      </w:r>
      <w:bookmarkEnd w:id="173"/>
      <w:bookmarkEnd w:id="174"/>
      <w:bookmarkEnd w:id="175"/>
      <w:bookmarkEnd w:id="176"/>
      <w:bookmarkEnd w:id="177"/>
      <w:bookmarkEnd w:id="178"/>
      <w:bookmarkEnd w:id="179"/>
      <w:bookmarkEnd w:id="180"/>
    </w:p>
    <w:p w14:paraId="278CF6E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17.1保证金的交纳</w:t>
      </w:r>
    </w:p>
    <w:p w14:paraId="4D8DE79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17.1.1保证金的交纳金额和形式：见供应商须知前附表。</w:t>
      </w:r>
    </w:p>
    <w:p w14:paraId="232AF41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17.1.2保证金以到账时间为准。</w:t>
      </w:r>
    </w:p>
    <w:p w14:paraId="7B69806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17.1.3供应商为联合体的，联合体牵头人交纳的保证金对联合体各方均具有约束力。</w:t>
      </w:r>
    </w:p>
    <w:p w14:paraId="5FBC9CD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17.2保证金的退还</w:t>
      </w:r>
    </w:p>
    <w:p w14:paraId="2A687E5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17.2.1</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开标结束后未中标企业将授权委托书或法人身份证复印件、开户许可证、收据（必须加盖公司公章/财务章）、银行回单递交至民丰县行政服务和公共资源交易中心。</w:t>
      </w:r>
    </w:p>
    <w:p w14:paraId="280BAE6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17.2.2</w:t>
      </w:r>
      <w:r>
        <w:rPr>
          <w:rFonts w:hint="eastAsia" w:ascii="宋体" w:hAnsi="宋体" w:eastAsia="宋体" w:cs="宋体"/>
          <w:color w:val="000000" w:themeColor="text1"/>
          <w:sz w:val="24"/>
          <w:szCs w:val="24"/>
          <w:highlight w:val="none"/>
          <w:lang w:val="en-US" w:eastAsia="zh-CN"/>
          <w14:textFill>
            <w14:solidFill>
              <w14:schemeClr w14:val="tx1"/>
            </w14:solidFill>
          </w14:textFill>
        </w:rPr>
        <w:t>公共资源交易中心</w:t>
      </w:r>
      <w:r>
        <w:rPr>
          <w:rFonts w:hint="eastAsia" w:ascii="宋体" w:hAnsi="宋体" w:eastAsia="宋体" w:cs="宋体"/>
          <w:color w:val="000000" w:themeColor="text1"/>
          <w:sz w:val="24"/>
          <w:szCs w:val="24"/>
          <w:highlight w:val="none"/>
          <w14:textFill>
            <w14:solidFill>
              <w14:schemeClr w14:val="tx1"/>
            </w14:solidFill>
          </w14:textFill>
        </w:rPr>
        <w:t>在成交通知发出后5个工作日内退还未成交供应商的保证金，在采购合同签订并备案后5个工作日内退还成交供应商的保证金。</w:t>
      </w:r>
    </w:p>
    <w:p w14:paraId="57C4066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17.3保证金的不予退还</w:t>
      </w:r>
    </w:p>
    <w:p w14:paraId="4A6D58A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17.3.1供应商有下列情形之一的，保证金将不予退还：</w:t>
      </w:r>
    </w:p>
    <w:p w14:paraId="5EBD76F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（1）提供的有关资料不真实或者提供虚假材料的；</w:t>
      </w:r>
    </w:p>
    <w:p w14:paraId="182908C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（2）报价截止时间后供应商撤回全部或者部分响应文件的；</w:t>
      </w:r>
    </w:p>
    <w:p w14:paraId="21D7BA7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（3）损害采购人或者采购代理机构合法权益的；</w:t>
      </w:r>
    </w:p>
    <w:p w14:paraId="2416615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（4）供应商向采购代理机构、采购人、专家提供不正当利益的；</w:t>
      </w:r>
    </w:p>
    <w:p w14:paraId="73940F9A">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（5）经谈判小组认定有故意哄抬报价、串标或者其它违法行为的</w:t>
      </w:r>
      <w:r>
        <w:rPr>
          <w:rFonts w:hint="eastAsia" w:ascii="宋体" w:hAnsi="宋体" w:cs="宋体"/>
          <w:color w:val="000000" w:themeColor="text1"/>
          <w:sz w:val="24"/>
          <w:szCs w:val="24"/>
          <w:highlight w:val="none"/>
          <w:lang w:eastAsia="zh-CN"/>
          <w14:textFill>
            <w14:solidFill>
              <w14:schemeClr w14:val="tx1"/>
            </w14:solidFill>
          </w14:textFill>
        </w:rPr>
        <w:t>；</w:t>
      </w:r>
    </w:p>
    <w:p w14:paraId="2648D93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（6）成交供应商未按照采购文件规定签订合同或者未按照采购文件规定提供履约保证金的；</w:t>
      </w:r>
    </w:p>
    <w:p w14:paraId="197641B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（7）法律、行政法规以及有关规定的其它情形。</w:t>
      </w:r>
    </w:p>
    <w:p w14:paraId="5013AB1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17.3.2不予退还的保证金应在规定时间内上缴国库。</w:t>
      </w:r>
    </w:p>
    <w:p w14:paraId="44C7D66C">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81" w:name="_Toc29622"/>
      <w:bookmarkStart w:id="182" w:name="_Toc998"/>
      <w:bookmarkStart w:id="183" w:name="_Toc464831149"/>
      <w:bookmarkStart w:id="184" w:name="_Toc26396"/>
      <w:bookmarkStart w:id="185" w:name="_Toc21937"/>
      <w:bookmarkStart w:id="186" w:name="_Toc4865"/>
      <w:bookmarkStart w:id="187" w:name="_Toc29237"/>
      <w:bookmarkStart w:id="188" w:name="_Toc11179"/>
      <w:bookmarkStart w:id="189" w:name="_Toc464831146"/>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开标、谈判、成交</w:t>
      </w:r>
      <w:bookmarkEnd w:id="181"/>
      <w:bookmarkEnd w:id="182"/>
      <w:bookmarkEnd w:id="183"/>
      <w:bookmarkEnd w:id="184"/>
      <w:bookmarkEnd w:id="185"/>
      <w:bookmarkEnd w:id="186"/>
      <w:bookmarkEnd w:id="187"/>
      <w:bookmarkEnd w:id="188"/>
    </w:p>
    <w:p w14:paraId="75D3F56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90" w:name="_Toc464831150"/>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1.开标程序</w:t>
      </w:r>
      <w:bookmarkEnd w:id="190"/>
    </w:p>
    <w:p w14:paraId="388331A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1.1宣布开标纪律；</w:t>
      </w:r>
    </w:p>
    <w:p w14:paraId="5115F63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1.2宣布主持人、唱价人、记录人等有关人员姓名；</w:t>
      </w:r>
    </w:p>
    <w:p w14:paraId="50BAD0C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1.3公布在报价截止时间前递交响应文件的供应商名称及签到顺序；</w:t>
      </w:r>
    </w:p>
    <w:p w14:paraId="42218B5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1.4供应商相互检查响应文件密封情况，并签字确认；</w:t>
      </w:r>
    </w:p>
    <w:p w14:paraId="67D2E43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1.5开启响应文件，按照签到顺序公布供应商名称、报价等内容，并记录在案；</w:t>
      </w:r>
    </w:p>
    <w:p w14:paraId="5D11FD2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1.6供应商法定代表人（或者被授权代表）、采购人代表、记录人等有关人员在开标记录上签字确认；</w:t>
      </w:r>
    </w:p>
    <w:p w14:paraId="680DB82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1.7开标结束。</w:t>
      </w:r>
    </w:p>
    <w:p w14:paraId="6574DCF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91" w:name="_Toc464831151"/>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2.开标</w:t>
      </w:r>
      <w:bookmarkEnd w:id="191"/>
    </w:p>
    <w:p w14:paraId="023F9577">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18.2.1开标应当在</w:t>
      </w:r>
      <w:r>
        <w:rPr>
          <w:rFonts w:hint="eastAsia" w:ascii="宋体" w:hAnsi="宋体" w:eastAsia="宋体" w:cs="宋体"/>
          <w:color w:val="000000" w:themeColor="text1"/>
          <w:sz w:val="24"/>
          <w:szCs w:val="24"/>
          <w:highlight w:val="none"/>
          <w:lang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14:textFill>
            <w14:solidFill>
              <w14:schemeClr w14:val="tx1"/>
            </w14:solidFill>
          </w14:textFill>
        </w:rPr>
        <w:t>确定的提交</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截止时间的同一时间公开进行。开标地点应当为</w:t>
      </w:r>
      <w:r>
        <w:rPr>
          <w:rFonts w:hint="eastAsia" w:ascii="宋体" w:hAnsi="宋体" w:eastAsia="宋体" w:cs="宋体"/>
          <w:color w:val="000000" w:themeColor="text1"/>
          <w:sz w:val="24"/>
          <w:szCs w:val="24"/>
          <w:highlight w:val="none"/>
          <w:lang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14:textFill>
            <w14:solidFill>
              <w14:schemeClr w14:val="tx1"/>
            </w14:solidFill>
          </w14:textFill>
        </w:rPr>
        <w:t>中预先确定的地点。</w:t>
      </w:r>
    </w:p>
    <w:p w14:paraId="7FA52A11">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18.2.2</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供应商应在供应商须知规定的时间内完成解密</w:t>
      </w:r>
      <w:r>
        <w:rPr>
          <w:rFonts w:hint="eastAsia" w:ascii="宋体" w:hAnsi="宋体" w:eastAsia="宋体" w:cs="宋体"/>
          <w:color w:val="000000" w:themeColor="text1"/>
          <w:sz w:val="24"/>
          <w:szCs w:val="24"/>
          <w:highlight w:val="none"/>
          <w14:textFill>
            <w14:solidFill>
              <w14:schemeClr w14:val="tx1"/>
            </w14:solidFill>
          </w14:textFill>
        </w:rPr>
        <w:t>。</w:t>
      </w:r>
    </w:p>
    <w:p w14:paraId="265CA99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2.3由采购代理机构工作人员唱标。</w:t>
      </w:r>
    </w:p>
    <w:p w14:paraId="5C922A9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唱标人当众宣读供应商名称、响应报价、采购文件允许提供的备选报价方案和响应文件的其他主要内容，并不得拒绝任何符合要求的响应报价。供应商若有报价和优惠未被唱出，应在开标时及时声明或者提出，否则采购代理机构对此不承担任何责任。</w:t>
      </w:r>
    </w:p>
    <w:p w14:paraId="6C9A793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2.4开标和唱标由采购代理机构指定专人负责，开标记录由供应商法定代表人或者被授权代表、采购人代表、记录人等有关人员签字确认，采购代理机构负责存档备查。</w:t>
      </w:r>
    </w:p>
    <w:p w14:paraId="770601E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2.5供应商对开标有异议的，应当在开标现场以书面形式提出，采购人或者采购代理机构应当场给予答复，并制作记录，供应商法定代表人或者被授权代表、采购人代表、采购代理机构（包括公证机构人员）签字确认。</w:t>
      </w:r>
    </w:p>
    <w:p w14:paraId="0C84931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92" w:name="_Toc464831152"/>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3谈判小组</w:t>
      </w:r>
      <w:bookmarkEnd w:id="192"/>
    </w:p>
    <w:p w14:paraId="46E70C1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3.1谈判小组的组成</w:t>
      </w:r>
    </w:p>
    <w:p w14:paraId="3B37B4C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按照《中华人民共和国政府采购法》以及有关规定组建谈判小组。谈判由依法组建的谈判小组负责。谈判小组由采购人代表和评审专家共同组成，成员人数为三人以及以上单数，其中采购人代表只限一人，技术、经济等方面的评审专家不得少于成员总数的三分之二。</w:t>
      </w:r>
    </w:p>
    <w:p w14:paraId="64DE08B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3.2评审专家的抽取</w:t>
      </w:r>
    </w:p>
    <w:p w14:paraId="2DF41CA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3.2.1采用随机抽取方式从政府采购监管部门依法设立的专家库中确定谈判小组成员。任何单位和个人都不得指定评审专家或干预评审专家的抽取工作。</w:t>
      </w:r>
    </w:p>
    <w:p w14:paraId="2641348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3.2.2参加评审专家抽取的有关人员对被抽取的专家的姓名、单位和联系方式等内容负有保密的义务。谈判小组成员的名单在评审结果确定前必须严格保密。</w:t>
      </w:r>
    </w:p>
    <w:p w14:paraId="4E21A32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3.3谈判小组成员不得参加与自己有利害关系的评审活动，与自己有利害关系的应当回避，已经进入的必须更换。</w:t>
      </w:r>
    </w:p>
    <w:p w14:paraId="474770B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3.4谈判小组负责对各响应文件进行评审、比较、评定，并按本采购文件的规定确定成交供应商或者推荐中标候选人。</w:t>
      </w:r>
    </w:p>
    <w:p w14:paraId="33AFCBB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3.5谈判小组具有依据采购文件进行独立评审的权力，且不受外界任何因素的干扰。谈判小组成员必须独立、负责地提出评审意见，并对自己的评审意见承担责任。对评审结果有不同意见的谈判小组成员应当以书面形式说明其不同意见和理由，评审报告应当注明不同意见。评审委员会成员拒绝评审或者拒绝在评审报告上签字并且又不书面说明其不同意见和理由的，视为同意评审结果。</w:t>
      </w:r>
    </w:p>
    <w:p w14:paraId="790D2D0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3.6谈判小组的职责：</w:t>
      </w:r>
    </w:p>
    <w:p w14:paraId="54FD11D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3.6.1审查响应文件是否符合采购文件要求，进行资格性审查和符合性审查，并做出评价；</w:t>
      </w:r>
    </w:p>
    <w:p w14:paraId="52AE893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3.6.2要求供应商对响应文件有关事项做出解释或者澄清；</w:t>
      </w:r>
    </w:p>
    <w:p w14:paraId="2D5C4DC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3.6.3推荐中标候选人名单，或者受采购人委托按照事先确定的办法直接确定成交供应商；</w:t>
      </w:r>
    </w:p>
    <w:p w14:paraId="46C1835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3.6.4向采购人、采购代理机构或者有关部门报告非法干预评审工作的行为。</w:t>
      </w:r>
    </w:p>
    <w:p w14:paraId="5FABFD6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3.6.5对围、串标等违法违规行为作出认定。</w:t>
      </w:r>
    </w:p>
    <w:p w14:paraId="773082C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3.7谈判小组的义务：</w:t>
      </w:r>
    </w:p>
    <w:p w14:paraId="5E0FB44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3.7.1遵纪守法，客观、公正、廉洁地履行职责；</w:t>
      </w:r>
    </w:p>
    <w:p w14:paraId="40E219D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3.7.2提出真实、可靠的评审意见；</w:t>
      </w:r>
    </w:p>
    <w:p w14:paraId="34F5003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3.7.3严格遵守评审纪律，不得向外界泄露评审情况；</w:t>
      </w:r>
    </w:p>
    <w:p w14:paraId="0C5BF44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3.7.4发现供应商在招报价活动中有不正当竞争或者恶意串通等违规行为，应及时向监督部门报告并加以制止；</w:t>
      </w:r>
    </w:p>
    <w:p w14:paraId="7FB59B3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3.7.5按照采购文件规定的评审方法和评审标准进行评审，对评审意见承担个人责任；</w:t>
      </w:r>
    </w:p>
    <w:p w14:paraId="312B9A4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3.7.6编写评审报告；</w:t>
      </w:r>
    </w:p>
    <w:p w14:paraId="4FF4F0E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3.7.7配合采购人或者采购代理机构答复供应商提出的质疑；</w:t>
      </w:r>
    </w:p>
    <w:p w14:paraId="006EB9F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3.7.8对评审过程和结果，以及采购人、供应商的商业秘密保密；</w:t>
      </w:r>
    </w:p>
    <w:p w14:paraId="4D2D3A1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3.7.9配合监管部门处理投诉；</w:t>
      </w:r>
    </w:p>
    <w:p w14:paraId="0DA90B3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3.8谈判小组成员有下列情形之一的，应当回避：</w:t>
      </w:r>
    </w:p>
    <w:p w14:paraId="618B1AC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3.8.1供应商或者供应商主要负责人的近亲属；</w:t>
      </w:r>
    </w:p>
    <w:p w14:paraId="4F93FB4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3.8.2项目主管部门或者行政监督部门的人员；</w:t>
      </w:r>
    </w:p>
    <w:p w14:paraId="5BDB6D6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3.8.3与供应商有经济利益关系；</w:t>
      </w:r>
    </w:p>
    <w:p w14:paraId="29D3533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3.8.4曾因在采购、评审以及其他与政府采购有关系活动中从事违法行为而受到行政处罚或者刑事处罚的；</w:t>
      </w:r>
    </w:p>
    <w:p w14:paraId="308E661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3.8.5与供应商有其他利害关系。</w:t>
      </w:r>
    </w:p>
    <w:p w14:paraId="5817D2C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93" w:name="_Toc464831153"/>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4评审程序</w:t>
      </w:r>
      <w:bookmarkEnd w:id="193"/>
    </w:p>
    <w:p w14:paraId="577586A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4.1宣布评审纪律以及回避提示；</w:t>
      </w:r>
    </w:p>
    <w:p w14:paraId="60CC375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4.2组织推荐谈判小组组长；</w:t>
      </w:r>
    </w:p>
    <w:p w14:paraId="3C51D76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4.3资格性审查；</w:t>
      </w:r>
    </w:p>
    <w:p w14:paraId="4CBFB7F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4.4符合性审查；</w:t>
      </w:r>
    </w:p>
    <w:p w14:paraId="2C6745D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4.5技术评审；</w:t>
      </w:r>
    </w:p>
    <w:p w14:paraId="50741CD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4.6澄清有关问题；</w:t>
      </w:r>
    </w:p>
    <w:p w14:paraId="24ED894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4.7谈判</w:t>
      </w:r>
    </w:p>
    <w:p w14:paraId="64E8920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4.8确定成交供应商或者推荐成交候选人名单；</w:t>
      </w:r>
    </w:p>
    <w:p w14:paraId="3A2C58F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4.9编写评审报告；</w:t>
      </w:r>
    </w:p>
    <w:p w14:paraId="7BE6712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4.10宣布评审。</w:t>
      </w:r>
    </w:p>
    <w:p w14:paraId="48E5429C">
      <w:pPr>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bookmarkStart w:id="194" w:name="_Toc464831154"/>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5评审</w:t>
      </w:r>
      <w:bookmarkEnd w:id="194"/>
    </w:p>
    <w:p w14:paraId="513BEF45">
      <w:pPr>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5.1资格性审查</w:t>
      </w:r>
    </w:p>
    <w:p w14:paraId="52F664C0">
      <w:pPr>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5.1.1谈判小组依据法律法规和采购文件的规定，对响应文件中的资格证明、保证金等进行审查，以确定供应商是否具备报价资格。</w:t>
      </w:r>
    </w:p>
    <w:p w14:paraId="24828BA2">
      <w:pPr>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5.1.2采购人、采购代理机构通过</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 将拒绝其参加本次政府采购活动，并提供投标单位中国裁判文书网（http://wenshu.court.gov.cn/）的查询记录,如三年内有不良记录的，将拒绝其参加本次政府采购活动。</w:t>
      </w:r>
      <w:r>
        <w:rPr>
          <w:rFonts w:hint="eastAsia" w:ascii="宋体" w:hAnsi="宋体" w:eastAsia="宋体" w:cs="宋体"/>
          <w:color w:val="000000" w:themeColor="text1"/>
          <w:sz w:val="24"/>
          <w:szCs w:val="24"/>
          <w:highlight w:val="none"/>
          <w14:textFill>
            <w14:solidFill>
              <w14:schemeClr w14:val="tx1"/>
            </w14:solidFill>
          </w14:textFill>
        </w:rPr>
        <w:t>从事违法行为《中华人民共和国政府采购法》第二十二条规定条件的供应商，应当拒绝其参加政府采购活动，其响应无效；两个以上的自然人、法人或者其他组织组成一个联合体，以一个供应商的身份共同参加政府采购活动的，应当对所有联合体成员进行信用记录查询，联合体成员存在不良信用记录的，视同联合体存在不良信用记录，其响应无效。</w:t>
      </w:r>
    </w:p>
    <w:p w14:paraId="7A546C3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信用信息查询记录及相关证据应当与其他采购文件一并保存。</w:t>
      </w:r>
    </w:p>
    <w:p w14:paraId="3D2A088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5.1.3供应商资格要求中，代理商须提供产品制造商针对本项目的唯一授权的，同一品牌同品目产品只允许一个供应商参加报价，产品制造商和代理商同时报价的，制造商响应有效，代理商响应无效；不同代理商代理同一品牌同品目产品报价的，按照各代理商提供《产品授权书》的时间先后顺序认定，先获得《产品授权书》的响应有效，后获得《产品授权书》的响应无效，时间相同时由谈判小组现场抽签决定。</w:t>
      </w:r>
    </w:p>
    <w:p w14:paraId="3D19181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5.2符合性审查</w:t>
      </w:r>
    </w:p>
    <w:p w14:paraId="60F65C7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谈判小组依据采购文件的规定，从响应文件的有效性、完整性和对采购文件的响应程度进行审查，以确定是否对采购文件的实质性要求作出响应。</w:t>
      </w:r>
    </w:p>
    <w:p w14:paraId="760BD05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5.3在资格性和符合性审查同时，对属于不合格供应商或者</w:t>
      </w:r>
      <w:r>
        <w:rPr>
          <w:rFonts w:hint="eastAsia" w:ascii="宋体" w:hAnsi="宋体" w:eastAsia="宋体" w:cs="宋体"/>
          <w:color w:val="000000" w:themeColor="text1"/>
          <w:sz w:val="24"/>
          <w:szCs w:val="24"/>
          <w:highlight w:val="none"/>
          <w:lang w:val="zh-CN"/>
          <w14:textFill>
            <w14:solidFill>
              <w14:schemeClr w14:val="tx1"/>
            </w14:solidFill>
          </w14:textFill>
        </w:rPr>
        <w:t>采购人或者其委托公证人员依据法律法规和采购文件的规定，分别与供应商共同对其商务部分响应文件中的资格证明、保证金等进行审查，以确定供应商是否具备报价资格，填写资格审查表并签字确认后，提交谈判小组审核</w:t>
      </w:r>
      <w:r>
        <w:rPr>
          <w:rFonts w:hint="eastAsia" w:ascii="宋体" w:hAnsi="宋体" w:eastAsia="宋体" w:cs="宋体"/>
          <w:color w:val="000000" w:themeColor="text1"/>
          <w:sz w:val="24"/>
          <w:szCs w:val="24"/>
          <w:highlight w:val="none"/>
          <w14:textFill>
            <w14:solidFill>
              <w14:schemeClr w14:val="tx1"/>
            </w14:solidFill>
          </w14:textFill>
        </w:rPr>
        <w:t>的供应商，谈判小组必须提出不合格或者响应无效的事实依据，并出具不合格或者响应无效说明，供应商签字确认。供应商签字确认后谈判小组全体成员签字。供应商拒绝签字确认的不影响谈判小组做出的不合格或无效裁定。</w:t>
      </w:r>
    </w:p>
    <w:p w14:paraId="58D5B6D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5.4技术评审</w:t>
      </w:r>
    </w:p>
    <w:p w14:paraId="1FA599D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5.4.1</w:t>
      </w:r>
      <w:r>
        <w:rPr>
          <w:rFonts w:hint="eastAsia" w:ascii="宋体" w:hAnsi="宋体" w:eastAsia="宋体" w:cs="宋体"/>
          <w:color w:val="000000" w:themeColor="text1"/>
          <w:sz w:val="24"/>
          <w:szCs w:val="24"/>
          <w:highlight w:val="none"/>
          <w:lang w:val="en-GB"/>
          <w14:textFill>
            <w14:solidFill>
              <w14:schemeClr w14:val="tx1"/>
            </w14:solidFill>
          </w14:textFill>
        </w:rPr>
        <w:t>按照采购文件要求，审查报价供应商所投货物和服务的规格、质量、数量及服务要求等技术要求和参数，并记录实质性响应、技术偏离等事项，进行技术部分的符合性审查。</w:t>
      </w:r>
    </w:p>
    <w:p w14:paraId="2DF98AD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5.4.2</w:t>
      </w:r>
      <w:r>
        <w:rPr>
          <w:rFonts w:hint="eastAsia" w:ascii="宋体" w:hAnsi="宋体" w:eastAsia="宋体" w:cs="宋体"/>
          <w:color w:val="000000" w:themeColor="text1"/>
          <w:sz w:val="24"/>
          <w:szCs w:val="24"/>
          <w:highlight w:val="none"/>
          <w:lang w:val="en-GB"/>
          <w14:textFill>
            <w14:solidFill>
              <w14:schemeClr w14:val="tx1"/>
            </w14:solidFill>
          </w14:textFill>
        </w:rPr>
        <w:t>对技术复杂或性质特殊、响应文件技术或指标不一致的，谈判小组应根据采购文件以及各响应文件情况，在确保采购需求、质量和服务相等的前提下，按同等或者略高于采购文件标准确定统一谈判技术指标（包括强制性标准和行业标准），谈判现场形成书面技术要求并经谈判小组全体成员签字确认，该标准是评审报告的组成部分，谈判技术指标经所有参与谈判供应商书面承诺后方可进行谈判。</w:t>
      </w:r>
    </w:p>
    <w:p w14:paraId="613DDECB">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5.4.3</w:t>
      </w:r>
      <w:r>
        <w:rPr>
          <w:rFonts w:hint="eastAsia" w:ascii="宋体" w:hAnsi="宋体" w:eastAsia="宋体" w:cs="宋体"/>
          <w:color w:val="000000" w:themeColor="text1"/>
          <w:sz w:val="24"/>
          <w:szCs w:val="24"/>
          <w:highlight w:val="none"/>
          <w:lang w:val="en-GB"/>
          <w14:textFill>
            <w14:solidFill>
              <w14:schemeClr w14:val="tx1"/>
            </w14:solidFill>
          </w14:textFill>
        </w:rPr>
        <w:t>对不能事先计算出价格总额、响应报价（含单项报价）超出市场价格但总价不高于本次采购预算金额，以及市场价格波动较大的，谈判小组应根据本次采购预算金额、市场价格以及供应商响应报价，在确保采购需求、质量和服务相等的前提下，谈判小组必须集体讨论确定谈判标底和报价轮次，该标底必须低于本次开标报价的最低报价并低于市场价格。</w:t>
      </w:r>
      <w:bookmarkStart w:id="195" w:name="_Toc464831155"/>
    </w:p>
    <w:p w14:paraId="16965C0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6澄清有关问题</w:t>
      </w:r>
      <w:bookmarkEnd w:id="195"/>
    </w:p>
    <w:p w14:paraId="527B2FD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6.1对响应文件中含义不明确、同类问题表述不一致或者有明显文字和计算错误的内容，谈判小组应以书面形式要求供应商做出必要的澄清、承诺、说明或者纠正。供应商的澄清、承诺、说明或者纠正应采取书面形式，由法定代表人或者被授权代表签字，并不得超出响应文件的范围或者改变响应文件的实质性内容。</w:t>
      </w:r>
    </w:p>
    <w:p w14:paraId="45AD6A9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6.2谈判小组判断响应文件的响应性仅基于响应文件本身而不靠外部因素。未响应实质性条款的，谈判小组有权确定其响应无效，供应商不能通过修正、撤销或者澄清不符之处而使其报价成为实质性响应的报价。</w:t>
      </w:r>
    </w:p>
    <w:p w14:paraId="37E6F48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6.3谈判小组可以允许供应商修改或者澄清其响应文件中不构成实质偏离的、微小的、非正规的不一致或者不规则的地方。</w:t>
      </w:r>
    </w:p>
    <w:p w14:paraId="5DD9967A">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bookmarkStart w:id="196" w:name="_Toc464831156"/>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en-GB"/>
          <w14:textFill>
            <w14:solidFill>
              <w14:schemeClr w14:val="tx1"/>
            </w14:solidFill>
          </w14:textFill>
        </w:rPr>
        <w:t>7谈判</w:t>
      </w:r>
      <w:bookmarkEnd w:id="196"/>
    </w:p>
    <w:p w14:paraId="33812A92">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7.1</w:t>
      </w:r>
      <w:r>
        <w:rPr>
          <w:rFonts w:hint="eastAsia" w:ascii="宋体" w:hAnsi="宋体" w:eastAsia="宋体" w:cs="宋体"/>
          <w:color w:val="000000" w:themeColor="text1"/>
          <w:sz w:val="24"/>
          <w:szCs w:val="24"/>
          <w:highlight w:val="none"/>
          <w:lang w:val="en-GB"/>
          <w14:textFill>
            <w14:solidFill>
              <w14:schemeClr w14:val="tx1"/>
            </w14:solidFill>
          </w14:textFill>
        </w:rPr>
        <w:t>谈判前，谈判小组应核实供应商对统一谈判技术标准（包括强制性标准和行业标准）等是否全部承诺或者确认。</w:t>
      </w:r>
    </w:p>
    <w:p w14:paraId="08B6064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en-GB"/>
          <w14:textFill>
            <w14:solidFill>
              <w14:schemeClr w14:val="tx1"/>
            </w14:solidFill>
          </w14:textFill>
        </w:rPr>
        <w:t>7.2谈判小组所有成员集中与单一供应商进行谈判。在谈判中，谈判的任何一方不得透露与谈判有关的其他供应商的技术资料、价格和其他信息。</w:t>
      </w:r>
    </w:p>
    <w:p w14:paraId="0385E846">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7.3</w:t>
      </w:r>
      <w:r>
        <w:rPr>
          <w:rFonts w:hint="eastAsia" w:ascii="宋体" w:hAnsi="宋体" w:eastAsia="宋体" w:cs="宋体"/>
          <w:color w:val="000000" w:themeColor="text1"/>
          <w:sz w:val="24"/>
          <w:szCs w:val="24"/>
          <w:highlight w:val="none"/>
          <w:lang w:val="en-GB"/>
          <w14:textFill>
            <w14:solidFill>
              <w14:schemeClr w14:val="tx1"/>
            </w14:solidFill>
          </w14:textFill>
        </w:rPr>
        <w:t>谈判</w:t>
      </w:r>
      <w:r>
        <w:rPr>
          <w:rFonts w:hint="eastAsia" w:ascii="宋体" w:hAnsi="宋体" w:eastAsia="宋体" w:cs="宋体"/>
          <w:color w:val="000000" w:themeColor="text1"/>
          <w:sz w:val="24"/>
          <w:szCs w:val="24"/>
          <w:highlight w:val="none"/>
          <w14:textFill>
            <w14:solidFill>
              <w14:schemeClr w14:val="tx1"/>
            </w14:solidFill>
          </w14:textFill>
        </w:rPr>
        <w:t>实行多轮报价，原则上第</w:t>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轮报价为最终报价</w:t>
      </w:r>
      <w:r>
        <w:rPr>
          <w:rFonts w:hint="eastAsia" w:ascii="宋体" w:hAnsi="宋体" w:eastAsia="宋体" w:cs="宋体"/>
          <w:color w:val="000000" w:themeColor="text1"/>
          <w:sz w:val="24"/>
          <w:szCs w:val="24"/>
          <w:highlight w:val="none"/>
          <w:lang w:val="en-GB"/>
          <w14:textFill>
            <w14:solidFill>
              <w14:schemeClr w14:val="tx1"/>
            </w14:solidFill>
          </w14:textFill>
        </w:rPr>
        <w:t>。超过</w:t>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轮报价的</w:t>
      </w:r>
      <w:r>
        <w:rPr>
          <w:rFonts w:hint="eastAsia" w:ascii="宋体" w:hAnsi="宋体" w:eastAsia="宋体" w:cs="宋体"/>
          <w:color w:val="000000" w:themeColor="text1"/>
          <w:sz w:val="24"/>
          <w:szCs w:val="24"/>
          <w:highlight w:val="none"/>
          <w:lang w:val="en-GB"/>
          <w14:textFill>
            <w14:solidFill>
              <w14:schemeClr w14:val="tx1"/>
            </w14:solidFill>
          </w14:textFill>
        </w:rPr>
        <w:t>由谈判小组现场集体决定，但最后一轮报价前必须告知所有参加谈判的供应商，并以最后一轮报价为最终报价</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GB"/>
          <w14:textFill>
            <w14:solidFill>
              <w14:schemeClr w14:val="tx1"/>
            </w14:solidFill>
          </w14:textFill>
        </w:rPr>
        <w:t>供应商后一轮报价不得高于其前一轮报价；</w:t>
      </w:r>
      <w:r>
        <w:rPr>
          <w:rFonts w:hint="eastAsia" w:ascii="宋体" w:hAnsi="宋体" w:eastAsia="宋体" w:cs="宋体"/>
          <w:color w:val="000000" w:themeColor="text1"/>
          <w:sz w:val="24"/>
          <w:szCs w:val="24"/>
          <w:highlight w:val="none"/>
          <w14:textFill>
            <w14:solidFill>
              <w14:schemeClr w14:val="tx1"/>
            </w14:solidFill>
          </w14:textFill>
        </w:rPr>
        <w:t>否则谈判小组有权据此确定为无效报价，参与谈判的供应商少于三家的予以废标。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中标供应商需提供二次报价清单。</w:t>
      </w:r>
    </w:p>
    <w:p w14:paraId="40B1393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特殊情况及处置：（1）采购范围变化且总价不超过</w:t>
      </w:r>
      <w:r>
        <w:rPr>
          <w:rFonts w:hint="eastAsia" w:ascii="宋体" w:hAnsi="宋体" w:eastAsia="宋体" w:cs="宋体"/>
          <w:color w:val="000000" w:themeColor="text1"/>
          <w:sz w:val="24"/>
          <w:szCs w:val="24"/>
          <w:highlight w:val="none"/>
          <w:lang w:eastAsia="zh-CN"/>
          <w14:textFill>
            <w14:solidFill>
              <w14:schemeClr w14:val="tx1"/>
            </w14:solidFill>
          </w14:textFill>
        </w:rPr>
        <w:t>最高限价</w:t>
      </w:r>
      <w:r>
        <w:rPr>
          <w:rFonts w:hint="eastAsia" w:ascii="宋体" w:hAnsi="宋体" w:eastAsia="宋体" w:cs="宋体"/>
          <w:color w:val="000000" w:themeColor="text1"/>
          <w:sz w:val="24"/>
          <w:szCs w:val="24"/>
          <w:highlight w:val="none"/>
          <w14:textFill>
            <w14:solidFill>
              <w14:schemeClr w14:val="tx1"/>
            </w14:solidFill>
          </w14:textFill>
        </w:rPr>
        <w:t>的；（2）采购货物的市场价格明显降价的；（3）报价明细中个别报价明显高于市场价且无明确报价依据的；（4）最后一轮报价中最低报价相同的。发生上述情形之一的，谈判小组有权予以废标或者与供应商进行谈判后继续报价。</w:t>
      </w:r>
    </w:p>
    <w:p w14:paraId="7426AD4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97" w:name="_Toc464831157"/>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8成交</w:t>
      </w:r>
      <w:bookmarkEnd w:id="197"/>
    </w:p>
    <w:p w14:paraId="696F6C77">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8.1本次采购采用</w:t>
      </w:r>
      <w:r>
        <w:rPr>
          <w:rFonts w:hint="eastAsia" w:ascii="宋体" w:hAnsi="宋体" w:eastAsia="宋体" w:cs="宋体"/>
          <w:color w:val="000000" w:themeColor="text1"/>
          <w:sz w:val="24"/>
          <w:szCs w:val="24"/>
          <w:highlight w:val="none"/>
          <w:lang w:val="en-GB"/>
          <w14:textFill>
            <w14:solidFill>
              <w14:schemeClr w14:val="tx1"/>
            </w14:solidFill>
          </w14:textFill>
        </w:rPr>
        <w:t>最低评标价法，是指以价格为主要因素确定成交供应商的评审方法。即在全部满足采购文件实质性要求，且采购</w:t>
      </w:r>
      <w:r>
        <w:rPr>
          <w:rFonts w:hint="eastAsia" w:ascii="宋体" w:hAnsi="宋体" w:eastAsia="宋体" w:cs="宋体"/>
          <w:color w:val="000000" w:themeColor="text1"/>
          <w:sz w:val="24"/>
          <w:szCs w:val="24"/>
          <w:highlight w:val="none"/>
          <w14:textFill>
            <w14:solidFill>
              <w14:schemeClr w14:val="tx1"/>
            </w14:solidFill>
          </w14:textFill>
        </w:rPr>
        <w:t>需求、质量和服务相等的</w:t>
      </w:r>
      <w:r>
        <w:rPr>
          <w:rFonts w:hint="eastAsia" w:ascii="宋体" w:hAnsi="宋体" w:eastAsia="宋体" w:cs="宋体"/>
          <w:color w:val="000000" w:themeColor="text1"/>
          <w:sz w:val="24"/>
          <w:szCs w:val="24"/>
          <w:highlight w:val="none"/>
          <w:lang w:val="en-GB"/>
          <w14:textFill>
            <w14:solidFill>
              <w14:schemeClr w14:val="tx1"/>
            </w14:solidFill>
          </w14:textFill>
        </w:rPr>
        <w:t>前提下，依据统一的价格要素评定最低报价，按最终报价由低到高的顺序排序，确定成交供应商或推荐成交候选供应商的评审方法。</w:t>
      </w:r>
    </w:p>
    <w:p w14:paraId="70FBD571">
      <w:pPr>
        <w:spacing w:line="360" w:lineRule="auto"/>
        <w:ind w:firstLine="480" w:firstLineChars="200"/>
        <w:rPr>
          <w:rFonts w:hint="eastAsia" w:ascii="宋体" w:hAnsi="宋体" w:eastAsia="宋体" w:cs="宋体"/>
          <w:color w:val="000000" w:themeColor="text1"/>
          <w:sz w:val="24"/>
          <w:szCs w:val="24"/>
          <w:highlight w:val="none"/>
          <w:lang w:val="en-GB"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8.2</w:t>
      </w:r>
      <w:r>
        <w:rPr>
          <w:rFonts w:hint="eastAsia" w:ascii="宋体" w:hAnsi="宋体" w:eastAsia="宋体" w:cs="宋体"/>
          <w:color w:val="000000" w:themeColor="text1"/>
          <w:sz w:val="24"/>
          <w:szCs w:val="24"/>
          <w:highlight w:val="none"/>
          <w:lang w:val="en-GB"/>
          <w14:textFill>
            <w14:solidFill>
              <w14:schemeClr w14:val="tx1"/>
            </w14:solidFill>
          </w14:textFill>
        </w:rPr>
        <w:t>采购人授权谈判小组确定成交供应商的，最终报价结束后，谈判小组按照上述的规定，对供应商进行排序并确定排序第一的为成交供应商</w:t>
      </w:r>
      <w:r>
        <w:rPr>
          <w:rFonts w:hint="eastAsia" w:ascii="宋体" w:hAnsi="宋体" w:eastAsia="宋体" w:cs="宋体"/>
          <w:color w:val="000000" w:themeColor="text1"/>
          <w:sz w:val="24"/>
          <w:szCs w:val="24"/>
          <w:highlight w:val="none"/>
          <w:lang w:val="en-GB" w:eastAsia="zh-CN"/>
          <w14:textFill>
            <w14:solidFill>
              <w14:schemeClr w14:val="tx1"/>
            </w14:solidFill>
          </w14:textFill>
        </w:rPr>
        <w:t>。</w:t>
      </w:r>
    </w:p>
    <w:p w14:paraId="0E68C9C7">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en-GB"/>
          <w14:textFill>
            <w14:solidFill>
              <w14:schemeClr w14:val="tx1"/>
            </w14:solidFill>
          </w14:textFill>
        </w:rPr>
        <w:t>8.3</w:t>
      </w:r>
      <w:r>
        <w:rPr>
          <w:rFonts w:hint="eastAsia" w:ascii="宋体" w:hAnsi="宋体" w:eastAsia="宋体" w:cs="宋体"/>
          <w:color w:val="000000" w:themeColor="text1"/>
          <w:kern w:val="0"/>
          <w:sz w:val="24"/>
          <w:szCs w:val="24"/>
          <w:highlight w:val="none"/>
          <w:lang w:val="zh-CN"/>
          <w14:textFill>
            <w14:solidFill>
              <w14:schemeClr w14:val="tx1"/>
            </w14:solidFill>
          </w14:textFill>
        </w:rPr>
        <w:t>采购文件规定推荐成交候选供应商的，成交候选供应商数量应当根据采购需要并在采购活动开始前确定，由谈判小组按照上述规定的评审办法确定各供应商排列顺序，依照顺序推荐成交候选供应商，并出具评审报告，采购人应当在收到评审报告后5个工作日内，从评审报告提出的成交候选人中，根据质量和服务均能满足采购文件实质性响应要求且最后报价最低的原则确定成交供应商。</w:t>
      </w:r>
    </w:p>
    <w:p w14:paraId="229B22C2">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zh-CN"/>
          <w14:textFill>
            <w14:solidFill>
              <w14:schemeClr w14:val="tx1"/>
            </w14:solidFill>
          </w14:textFill>
        </w:rPr>
        <w:t>8.4按照有关规定成交供应商因不可抗力或者自身原因不能履行政府采购合同的须顺延排序第二的供应商成交的，或者采购人推荐排序第二的供应商成交的，其原响应报价不得超过原成交供应商响应报价与保证金之和，报经监督部门核准后可以确定排序第二的供应商成交。否则应予废标，由采购人依法重新组织采购。</w:t>
      </w:r>
    </w:p>
    <w:p w14:paraId="529DBEB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en-GB"/>
          <w14:textFill>
            <w14:solidFill>
              <w14:schemeClr w14:val="tx1"/>
            </w14:solidFill>
          </w14:textFill>
        </w:rPr>
        <w:t>8.5谈判结果应通知所有参加谈判的供应商。</w:t>
      </w:r>
    </w:p>
    <w:p w14:paraId="1641468B">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en-GB"/>
          <w14:textFill>
            <w14:solidFill>
              <w14:schemeClr w14:val="tx1"/>
            </w14:solidFill>
          </w14:textFill>
        </w:rPr>
        <w:t>8.6优先成交</w:t>
      </w:r>
    </w:p>
    <w:p w14:paraId="507C8BC2">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lang w:val="en-GB"/>
          <w14:textFill>
            <w14:solidFill>
              <w14:schemeClr w14:val="tx1"/>
            </w14:solidFill>
          </w14:textFill>
        </w:rPr>
        <w:t>有下列情况之一的，谈判小组必须给予优先成交：</w:t>
      </w:r>
    </w:p>
    <w:p w14:paraId="7EC4A70A">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en-GB"/>
          <w14:textFill>
            <w14:solidFill>
              <w14:schemeClr w14:val="tx1"/>
            </w14:solidFill>
          </w14:textFill>
        </w:rPr>
        <w:t>8.6.1根据财政部、工业和信息化部（财库〔2011〕181号）文件规定，供应商属小型或微型企业并以其自身产品和服务报价，或者提供其他小微企业制造的货物，</w:t>
      </w:r>
      <w:r>
        <w:rPr>
          <w:rFonts w:hint="eastAsia" w:ascii="宋体" w:hAnsi="宋体" w:eastAsia="宋体" w:cs="宋体"/>
          <w:color w:val="000000" w:themeColor="text1"/>
          <w:kern w:val="0"/>
          <w:sz w:val="24"/>
          <w:szCs w:val="24"/>
          <w:highlight w:val="none"/>
          <w14:textFill>
            <w14:solidFill>
              <w14:schemeClr w14:val="tx1"/>
            </w14:solidFill>
          </w14:textFill>
        </w:rPr>
        <w:t>在满足采购需求且质量和服务相等的情况下，其</w:t>
      </w:r>
      <w:r>
        <w:rPr>
          <w:rFonts w:hint="eastAsia" w:ascii="宋体" w:hAnsi="宋体" w:eastAsia="宋体" w:cs="宋体"/>
          <w:color w:val="000000" w:themeColor="text1"/>
          <w:sz w:val="24"/>
          <w:szCs w:val="24"/>
          <w:highlight w:val="none"/>
          <w:lang w:val="en-GB"/>
          <w14:textFill>
            <w14:solidFill>
              <w14:schemeClr w14:val="tx1"/>
            </w14:solidFill>
          </w14:textFill>
        </w:rPr>
        <w:t>最终报价再给予</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GB"/>
          <w14:textFill>
            <w14:solidFill>
              <w14:schemeClr w14:val="tx1"/>
            </w14:solidFill>
          </w14:textFill>
        </w:rPr>
        <w:t>%的价格扣除后价格最低或与最低价相同的，须提供《中小企业声明函》并对声明函的真实性负责，否则不予价格扣除。</w:t>
      </w:r>
    </w:p>
    <w:p w14:paraId="1081F019">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bookmarkStart w:id="198" w:name="_Toc464831158"/>
      <w:r>
        <w:rPr>
          <w:rFonts w:hint="eastAsia" w:ascii="宋体" w:hAnsi="宋体" w:eastAsia="宋体" w:cs="宋体"/>
          <w:color w:val="000000" w:themeColor="text1"/>
          <w:kern w:val="0"/>
          <w:sz w:val="24"/>
          <w:szCs w:val="24"/>
          <w:highlight w:val="none"/>
          <w:lang w:eastAsia="zh-CN"/>
          <w14:textFill>
            <w14:solidFill>
              <w14:schemeClr w14:val="tx1"/>
            </w14:solidFill>
          </w14:textFill>
        </w:rPr>
        <w:t>18.9</w:t>
      </w:r>
      <w:r>
        <w:rPr>
          <w:rFonts w:hint="eastAsia" w:ascii="宋体" w:hAnsi="宋体" w:eastAsia="宋体" w:cs="宋体"/>
          <w:color w:val="000000" w:themeColor="text1"/>
          <w:kern w:val="0"/>
          <w:sz w:val="24"/>
          <w:szCs w:val="24"/>
          <w:highlight w:val="none"/>
          <w14:textFill>
            <w14:solidFill>
              <w14:schemeClr w14:val="tx1"/>
            </w14:solidFill>
          </w14:textFill>
        </w:rPr>
        <w:t>成交结果公告以及成交通知书</w:t>
      </w:r>
      <w:bookmarkEnd w:id="198"/>
    </w:p>
    <w:p w14:paraId="77FEA917">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18.9.</w:t>
      </w:r>
      <w:r>
        <w:rPr>
          <w:rFonts w:hint="eastAsia" w:ascii="宋体" w:hAnsi="宋体" w:eastAsia="宋体" w:cs="宋体"/>
          <w:color w:val="000000" w:themeColor="text1"/>
          <w:kern w:val="0"/>
          <w:sz w:val="24"/>
          <w:szCs w:val="24"/>
          <w:highlight w:val="none"/>
          <w14:textFill>
            <w14:solidFill>
              <w14:schemeClr w14:val="tx1"/>
            </w14:solidFill>
          </w14:textFill>
        </w:rPr>
        <w:t>1采购人或者采购代理机构应当自成交供应商确定之日起2个工作日内，发出成交通知书，并在</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相关媒介</w:t>
      </w:r>
      <w:r>
        <w:rPr>
          <w:rFonts w:hint="eastAsia" w:ascii="宋体" w:hAnsi="宋体" w:eastAsia="宋体" w:cs="宋体"/>
          <w:color w:val="000000" w:themeColor="text1"/>
          <w:kern w:val="0"/>
          <w:sz w:val="24"/>
          <w:szCs w:val="24"/>
          <w:highlight w:val="none"/>
          <w14:textFill>
            <w14:solidFill>
              <w14:schemeClr w14:val="tx1"/>
            </w14:solidFill>
          </w14:textFill>
        </w:rPr>
        <w:t>公告成交结果（公告期限为1个工作日），采购文件随成交结果同时公告。</w:t>
      </w:r>
    </w:p>
    <w:p w14:paraId="27D45F0C">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18.9.</w:t>
      </w:r>
      <w:r>
        <w:rPr>
          <w:rFonts w:hint="eastAsia" w:ascii="宋体" w:hAnsi="宋体" w:eastAsia="宋体" w:cs="宋体"/>
          <w:color w:val="000000" w:themeColor="text1"/>
          <w:kern w:val="0"/>
          <w:sz w:val="24"/>
          <w:szCs w:val="24"/>
          <w:highlight w:val="none"/>
          <w14:textFill>
            <w14:solidFill>
              <w14:schemeClr w14:val="tx1"/>
            </w14:solidFill>
          </w14:textFill>
        </w:rPr>
        <w:t>2采购人或采购代理机构不按照规定发布成交结果公告或者发布成交结果公告后不签发成交通知书的，应当承担法律责任，给成交供应商造成经济损失的应承担赔偿责任。</w:t>
      </w:r>
    </w:p>
    <w:p w14:paraId="01C867F7">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18.9.</w:t>
      </w:r>
      <w:r>
        <w:rPr>
          <w:rStyle w:val="21"/>
          <w:rFonts w:hint="eastAsia" w:ascii="宋体" w:hAnsi="宋体" w:eastAsia="宋体" w:cs="宋体"/>
          <w:color w:val="000000" w:themeColor="text1"/>
          <w:sz w:val="24"/>
          <w:szCs w:val="24"/>
          <w:highlight w:val="none"/>
          <w14:textFill>
            <w14:solidFill>
              <w14:schemeClr w14:val="tx1"/>
            </w14:solidFill>
          </w14:textFill>
        </w:rPr>
        <w:t>3成交通知书对采购人和成交供应商都具有法律效力。成交通知书发出后，采购人改变成交结果的，或者成交供应商放弃成交，应当依法承担法律责任。</w:t>
      </w:r>
    </w:p>
    <w:p w14:paraId="7A573FFA">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bookmarkStart w:id="199" w:name="_Toc464831159"/>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1"/>
          <w:rFonts w:hint="eastAsia" w:ascii="宋体" w:hAnsi="宋体" w:eastAsia="宋体" w:cs="宋体"/>
          <w:color w:val="000000" w:themeColor="text1"/>
          <w:sz w:val="24"/>
          <w:szCs w:val="24"/>
          <w:highlight w:val="none"/>
          <w14:textFill>
            <w14:solidFill>
              <w14:schemeClr w14:val="tx1"/>
            </w14:solidFill>
          </w14:textFill>
        </w:rPr>
        <w:t>响应无效</w:t>
      </w:r>
      <w:bookmarkEnd w:id="199"/>
    </w:p>
    <w:p w14:paraId="03381364">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14:textFill>
            <w14:solidFill>
              <w14:schemeClr w14:val="tx1"/>
            </w14:solidFill>
          </w14:textFill>
        </w:rPr>
        <w:t>出现下列情形之一的，响应无效：</w:t>
      </w:r>
    </w:p>
    <w:p w14:paraId="4AE185FA">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1"/>
          <w:rFonts w:hint="eastAsia" w:ascii="宋体" w:hAnsi="宋体" w:eastAsia="宋体" w:cs="宋体"/>
          <w:color w:val="000000" w:themeColor="text1"/>
          <w:sz w:val="24"/>
          <w:szCs w:val="24"/>
          <w:highlight w:val="none"/>
          <w14:textFill>
            <w14:solidFill>
              <w14:schemeClr w14:val="tx1"/>
            </w14:solidFill>
          </w14:textFill>
        </w:rPr>
        <w:t>1响应报价高于采购</w:t>
      </w:r>
      <w:r>
        <w:rPr>
          <w:rStyle w:val="21"/>
          <w:rFonts w:hint="eastAsia" w:ascii="宋体" w:hAnsi="宋体" w:eastAsia="宋体" w:cs="宋体"/>
          <w:color w:val="000000" w:themeColor="text1"/>
          <w:sz w:val="24"/>
          <w:szCs w:val="24"/>
          <w:highlight w:val="none"/>
          <w:lang w:eastAsia="zh-CN"/>
          <w14:textFill>
            <w14:solidFill>
              <w14:schemeClr w14:val="tx1"/>
            </w14:solidFill>
          </w14:textFill>
        </w:rPr>
        <w:t>最高限价</w:t>
      </w:r>
      <w:r>
        <w:rPr>
          <w:rStyle w:val="21"/>
          <w:rFonts w:hint="eastAsia" w:ascii="宋体" w:hAnsi="宋体" w:eastAsia="宋体" w:cs="宋体"/>
          <w:color w:val="000000" w:themeColor="text1"/>
          <w:sz w:val="24"/>
          <w:szCs w:val="24"/>
          <w:highlight w:val="none"/>
          <w14:textFill>
            <w14:solidFill>
              <w14:schemeClr w14:val="tx1"/>
            </w14:solidFill>
          </w14:textFill>
        </w:rPr>
        <w:t>的；</w:t>
      </w:r>
    </w:p>
    <w:p w14:paraId="04F56CAD">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1"/>
          <w:rFonts w:hint="eastAsia" w:ascii="宋体" w:hAnsi="宋体" w:eastAsia="宋体" w:cs="宋体"/>
          <w:color w:val="000000" w:themeColor="text1"/>
          <w:sz w:val="24"/>
          <w:szCs w:val="24"/>
          <w:highlight w:val="none"/>
          <w14:textFill>
            <w14:solidFill>
              <w14:schemeClr w14:val="tx1"/>
            </w14:solidFill>
          </w14:textFill>
        </w:rPr>
        <w:t>2未做出实质性响应或者发生负偏离的；</w:t>
      </w:r>
    </w:p>
    <w:p w14:paraId="516814A5">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1"/>
          <w:rFonts w:hint="eastAsia" w:ascii="宋体" w:hAnsi="宋体" w:eastAsia="宋体" w:cs="宋体"/>
          <w:color w:val="000000" w:themeColor="text1"/>
          <w:sz w:val="24"/>
          <w:szCs w:val="24"/>
          <w:highlight w:val="none"/>
          <w14:textFill>
            <w14:solidFill>
              <w14:schemeClr w14:val="tx1"/>
            </w14:solidFill>
          </w14:textFill>
        </w:rPr>
        <w:t>3应提供而未提供政府强制采购节能产品的；</w:t>
      </w:r>
    </w:p>
    <w:p w14:paraId="0DDB7D6E">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1"/>
          <w:rFonts w:hint="eastAsia" w:ascii="宋体" w:hAnsi="宋体" w:eastAsia="宋体" w:cs="宋体"/>
          <w:color w:val="000000" w:themeColor="text1"/>
          <w:sz w:val="24"/>
          <w:szCs w:val="24"/>
          <w:highlight w:val="none"/>
          <w14:textFill>
            <w14:solidFill>
              <w14:schemeClr w14:val="tx1"/>
            </w14:solidFill>
          </w14:textFill>
        </w:rPr>
        <w:t>4对允许偏离的非实质性条款，偏离采购文件规定的偏离范围和幅度的；</w:t>
      </w:r>
    </w:p>
    <w:p w14:paraId="3D7AB20C">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1"/>
          <w:rFonts w:hint="eastAsia" w:ascii="宋体" w:hAnsi="宋体" w:eastAsia="宋体" w:cs="宋体"/>
          <w:color w:val="000000" w:themeColor="text1"/>
          <w:sz w:val="24"/>
          <w:szCs w:val="24"/>
          <w:highlight w:val="none"/>
          <w14:textFill>
            <w14:solidFill>
              <w14:schemeClr w14:val="tx1"/>
            </w14:solidFill>
          </w14:textFill>
        </w:rPr>
        <w:t>5不按照采购文件规定报价、没有分项报价、拒绝报价、有多个报价（采购文件另有规定的除外）、有选择性报价、附有条件的报价或者拒绝修正报价的；</w:t>
      </w:r>
    </w:p>
    <w:p w14:paraId="69F46A37">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1"/>
          <w:rFonts w:hint="eastAsia" w:ascii="宋体" w:hAnsi="宋体" w:eastAsia="宋体" w:cs="宋体"/>
          <w:color w:val="000000" w:themeColor="text1"/>
          <w:sz w:val="24"/>
          <w:szCs w:val="24"/>
          <w:highlight w:val="none"/>
          <w14:textFill>
            <w14:solidFill>
              <w14:schemeClr w14:val="tx1"/>
            </w14:solidFill>
          </w14:textFill>
        </w:rPr>
        <w:t>6响应文件正副本未区分或者内容严重不一致的；</w:t>
      </w:r>
    </w:p>
    <w:p w14:paraId="46064395">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1"/>
          <w:rFonts w:hint="eastAsia" w:ascii="宋体" w:hAnsi="宋体" w:eastAsia="宋体" w:cs="宋体"/>
          <w:color w:val="000000" w:themeColor="text1"/>
          <w:sz w:val="24"/>
          <w:szCs w:val="24"/>
          <w:highlight w:val="none"/>
          <w14:textFill>
            <w14:solidFill>
              <w14:schemeClr w14:val="tx1"/>
            </w14:solidFill>
          </w14:textFill>
        </w:rPr>
        <w:t>7供应商未按采购文件要求交纳保证金的；</w:t>
      </w:r>
    </w:p>
    <w:p w14:paraId="2B91123C">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1"/>
          <w:rFonts w:hint="eastAsia" w:ascii="宋体" w:hAnsi="宋体" w:eastAsia="宋体" w:cs="宋体"/>
          <w:color w:val="000000" w:themeColor="text1"/>
          <w:sz w:val="24"/>
          <w:szCs w:val="24"/>
          <w:highlight w:val="none"/>
          <w14:textFill>
            <w14:solidFill>
              <w14:schemeClr w14:val="tx1"/>
            </w14:solidFill>
          </w14:textFill>
        </w:rPr>
        <w:t>8报价有效期不满足采购文件要求的；</w:t>
      </w:r>
    </w:p>
    <w:p w14:paraId="6D6DECDF">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1"/>
          <w:rFonts w:hint="eastAsia" w:ascii="宋体" w:hAnsi="宋体" w:eastAsia="宋体" w:cs="宋体"/>
          <w:color w:val="000000" w:themeColor="text1"/>
          <w:sz w:val="24"/>
          <w:szCs w:val="24"/>
          <w:highlight w:val="none"/>
          <w14:textFill>
            <w14:solidFill>
              <w14:schemeClr w14:val="tx1"/>
            </w14:solidFill>
          </w14:textFill>
        </w:rPr>
        <w:t>9报价超出营业执照经营范围的；</w:t>
      </w:r>
    </w:p>
    <w:p w14:paraId="1FCAD44A">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1"/>
          <w:rFonts w:hint="eastAsia" w:ascii="宋体" w:hAnsi="宋体" w:eastAsia="宋体" w:cs="宋体"/>
          <w:color w:val="000000" w:themeColor="text1"/>
          <w:sz w:val="24"/>
          <w:szCs w:val="24"/>
          <w:highlight w:val="none"/>
          <w14:textFill>
            <w14:solidFill>
              <w14:schemeClr w14:val="tx1"/>
            </w14:solidFill>
          </w14:textFill>
        </w:rPr>
        <w:t>10谈判小组2/3及以上成员认定报价方案技术含量低、偏离范围超出允许幅度、不符合采购文件要求的；</w:t>
      </w:r>
    </w:p>
    <w:p w14:paraId="118381FA">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1"/>
          <w:rFonts w:hint="eastAsia" w:ascii="宋体" w:hAnsi="宋体" w:eastAsia="宋体" w:cs="宋体"/>
          <w:color w:val="000000" w:themeColor="text1"/>
          <w:sz w:val="24"/>
          <w:szCs w:val="24"/>
          <w:highlight w:val="none"/>
          <w14:textFill>
            <w14:solidFill>
              <w14:schemeClr w14:val="tx1"/>
            </w14:solidFill>
          </w14:textFill>
        </w:rPr>
        <w:t>11谈判小组判定供应商涂改证明材料或者提供虚假材料和承诺的；</w:t>
      </w:r>
    </w:p>
    <w:p w14:paraId="106A2700">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1"/>
          <w:rFonts w:hint="eastAsia" w:ascii="宋体" w:hAnsi="宋体" w:eastAsia="宋体" w:cs="宋体"/>
          <w:color w:val="000000" w:themeColor="text1"/>
          <w:sz w:val="24"/>
          <w:szCs w:val="24"/>
          <w:highlight w:val="none"/>
          <w14:textFill>
            <w14:solidFill>
              <w14:schemeClr w14:val="tx1"/>
            </w14:solidFill>
          </w14:textFill>
        </w:rPr>
        <w:t>12未按采购文件规定编制、签署、盖章、装订和密封响应文件的；</w:t>
      </w:r>
    </w:p>
    <w:p w14:paraId="3C9A3650">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1"/>
          <w:rFonts w:hint="eastAsia" w:ascii="宋体" w:hAnsi="宋体" w:eastAsia="宋体" w:cs="宋体"/>
          <w:color w:val="000000" w:themeColor="text1"/>
          <w:sz w:val="24"/>
          <w:szCs w:val="24"/>
          <w:highlight w:val="none"/>
          <w14:textFill>
            <w14:solidFill>
              <w14:schemeClr w14:val="tx1"/>
            </w14:solidFill>
          </w14:textFill>
        </w:rPr>
        <w:t>13代理商未按采购文件要求提供产品制造商针对本项目的唯一授权的；</w:t>
      </w:r>
    </w:p>
    <w:p w14:paraId="7203B343">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1"/>
          <w:rFonts w:hint="eastAsia" w:ascii="宋体" w:hAnsi="宋体" w:eastAsia="宋体" w:cs="宋体"/>
          <w:color w:val="000000" w:themeColor="text1"/>
          <w:sz w:val="24"/>
          <w:szCs w:val="24"/>
          <w:highlight w:val="none"/>
          <w14:textFill>
            <w14:solidFill>
              <w14:schemeClr w14:val="tx1"/>
            </w14:solidFill>
          </w14:textFill>
        </w:rPr>
        <w:t>14采购文件第三章第1条规定供应商应当提交的资格、资信等证明文件未提供、提供不齐全或者复印件未装订于响应文件中的；</w:t>
      </w:r>
    </w:p>
    <w:p w14:paraId="524AEF8A">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1"/>
          <w:rFonts w:hint="eastAsia" w:ascii="宋体" w:hAnsi="宋体" w:eastAsia="宋体" w:cs="宋体"/>
          <w:color w:val="000000" w:themeColor="text1"/>
          <w:sz w:val="24"/>
          <w:szCs w:val="24"/>
          <w:highlight w:val="none"/>
          <w14:textFill>
            <w14:solidFill>
              <w14:schemeClr w14:val="tx1"/>
            </w14:solidFill>
          </w14:textFill>
        </w:rPr>
        <w:t>15资格、资信等证明文件可以为复印件的，复印件未加盖单位公章的；</w:t>
      </w:r>
    </w:p>
    <w:p w14:paraId="58D07FFC">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1"/>
          <w:rFonts w:hint="eastAsia" w:ascii="宋体" w:hAnsi="宋体" w:eastAsia="宋体" w:cs="宋体"/>
          <w:color w:val="000000" w:themeColor="text1"/>
          <w:sz w:val="24"/>
          <w:szCs w:val="24"/>
          <w:highlight w:val="none"/>
          <w14:textFill>
            <w14:solidFill>
              <w14:schemeClr w14:val="tx1"/>
            </w14:solidFill>
          </w14:textFill>
        </w:rPr>
        <w:t>16不符合法律、法规和采购文件中规定的其他要求的。</w:t>
      </w:r>
    </w:p>
    <w:p w14:paraId="3A34FFB2">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14:textFill>
            <w14:solidFill>
              <w14:schemeClr w14:val="tx1"/>
            </w14:solidFill>
          </w14:textFill>
        </w:rPr>
        <w:t>对响应无效的认定，必须经谈判小组集体做出决定并出具响应无效的事实依据，由供应商法定代表人或者被授权代表签字确认，拒绝签字的，不影响谈判小组做出的决定。</w:t>
      </w:r>
    </w:p>
    <w:p w14:paraId="2044AF5B">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bookmarkStart w:id="200" w:name="_Toc464831160"/>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1"/>
          <w:rFonts w:hint="eastAsia" w:ascii="宋体" w:hAnsi="宋体" w:eastAsia="宋体" w:cs="宋体"/>
          <w:color w:val="000000" w:themeColor="text1"/>
          <w:sz w:val="24"/>
          <w:szCs w:val="24"/>
          <w:highlight w:val="none"/>
          <w14:textFill>
            <w14:solidFill>
              <w14:schemeClr w14:val="tx1"/>
            </w14:solidFill>
          </w14:textFill>
        </w:rPr>
        <w:t>废标</w:t>
      </w:r>
      <w:bookmarkEnd w:id="200"/>
    </w:p>
    <w:p w14:paraId="51EFA761">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1"/>
          <w:rFonts w:hint="eastAsia" w:ascii="宋体" w:hAnsi="宋体" w:eastAsia="宋体" w:cs="宋体"/>
          <w:color w:val="000000" w:themeColor="text1"/>
          <w:sz w:val="24"/>
          <w:szCs w:val="24"/>
          <w:highlight w:val="none"/>
          <w14:textFill>
            <w14:solidFill>
              <w14:schemeClr w14:val="tx1"/>
            </w14:solidFill>
          </w14:textFill>
        </w:rPr>
        <w:t>1出现下列情形之一的，应予废标：</w:t>
      </w:r>
    </w:p>
    <w:p w14:paraId="50E5D077">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1"/>
          <w:rFonts w:hint="eastAsia" w:ascii="宋体" w:hAnsi="宋体" w:eastAsia="宋体" w:cs="宋体"/>
          <w:color w:val="000000" w:themeColor="text1"/>
          <w:sz w:val="24"/>
          <w:szCs w:val="24"/>
          <w:highlight w:val="none"/>
          <w14:textFill>
            <w14:solidFill>
              <w14:schemeClr w14:val="tx1"/>
            </w14:solidFill>
          </w14:textFill>
        </w:rPr>
        <w:t>1.1在报价截止时间结束后参加报价的供应商不足3家，符合采购文件规定条件的供应商不足3家或者对采购文件作实质性响应的供应商不足3家的；</w:t>
      </w:r>
    </w:p>
    <w:p w14:paraId="2523CEE1">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1"/>
          <w:rFonts w:hint="eastAsia" w:ascii="宋体" w:hAnsi="宋体" w:eastAsia="宋体" w:cs="宋体"/>
          <w:color w:val="000000" w:themeColor="text1"/>
          <w:sz w:val="24"/>
          <w:szCs w:val="24"/>
          <w:highlight w:val="none"/>
          <w14:textFill>
            <w14:solidFill>
              <w14:schemeClr w14:val="tx1"/>
            </w14:solidFill>
          </w14:textFill>
        </w:rPr>
        <w:t>1.2出现影响采购公正的违法违规行为的；</w:t>
      </w:r>
    </w:p>
    <w:p w14:paraId="524F7274">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1"/>
          <w:rFonts w:hint="eastAsia" w:ascii="宋体" w:hAnsi="宋体" w:eastAsia="宋体" w:cs="宋体"/>
          <w:color w:val="000000" w:themeColor="text1"/>
          <w:sz w:val="24"/>
          <w:szCs w:val="24"/>
          <w:highlight w:val="none"/>
          <w14:textFill>
            <w14:solidFill>
              <w14:schemeClr w14:val="tx1"/>
            </w14:solidFill>
          </w14:textFill>
        </w:rPr>
        <w:t>1.3供应商的报价均超过采购预算的；</w:t>
      </w:r>
    </w:p>
    <w:p w14:paraId="47CB4305">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1"/>
          <w:rFonts w:hint="eastAsia" w:ascii="宋体" w:hAnsi="宋体" w:eastAsia="宋体" w:cs="宋体"/>
          <w:color w:val="000000" w:themeColor="text1"/>
          <w:sz w:val="24"/>
          <w:szCs w:val="24"/>
          <w:highlight w:val="none"/>
          <w14:textFill>
            <w14:solidFill>
              <w14:schemeClr w14:val="tx1"/>
            </w14:solidFill>
          </w14:textFill>
        </w:rPr>
        <w:t>1.4因重大变故，采购任务取消的；</w:t>
      </w:r>
    </w:p>
    <w:p w14:paraId="665C2DE9">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1"/>
          <w:rFonts w:hint="eastAsia" w:ascii="宋体" w:hAnsi="宋体" w:eastAsia="宋体" w:cs="宋体"/>
          <w:color w:val="000000" w:themeColor="text1"/>
          <w:sz w:val="24"/>
          <w:szCs w:val="24"/>
          <w:highlight w:val="none"/>
          <w14:textFill>
            <w14:solidFill>
              <w14:schemeClr w14:val="tx1"/>
            </w14:solidFill>
          </w14:textFill>
        </w:rPr>
        <w:t>1.5法律、法规以及采购文件规定的其他废标情形。</w:t>
      </w:r>
    </w:p>
    <w:p w14:paraId="7FD4F856">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1"/>
          <w:rFonts w:hint="eastAsia" w:ascii="宋体" w:hAnsi="宋体" w:eastAsia="宋体" w:cs="宋体"/>
          <w:color w:val="000000" w:themeColor="text1"/>
          <w:sz w:val="24"/>
          <w:szCs w:val="24"/>
          <w:highlight w:val="none"/>
          <w14:textFill>
            <w14:solidFill>
              <w14:schemeClr w14:val="tx1"/>
            </w14:solidFill>
          </w14:textFill>
        </w:rPr>
        <w:t>2废标后，采购人或者采购代理机构应当将废标理由通知所有供应商。</w:t>
      </w:r>
    </w:p>
    <w:p w14:paraId="4838CDBF">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bookmarkStart w:id="201" w:name="_Toc464831161"/>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18.12</w:t>
      </w:r>
      <w:r>
        <w:rPr>
          <w:rStyle w:val="21"/>
          <w:rFonts w:hint="eastAsia" w:ascii="宋体" w:hAnsi="宋体" w:eastAsia="宋体" w:cs="宋体"/>
          <w:color w:val="000000" w:themeColor="text1"/>
          <w:sz w:val="24"/>
          <w:szCs w:val="24"/>
          <w:highlight w:val="none"/>
          <w14:textFill>
            <w14:solidFill>
              <w14:schemeClr w14:val="tx1"/>
            </w14:solidFill>
          </w14:textFill>
        </w:rPr>
        <w:t>特殊情况处置程序</w:t>
      </w:r>
      <w:bookmarkEnd w:id="201"/>
    </w:p>
    <w:p w14:paraId="0F911A61">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18.12.</w:t>
      </w:r>
      <w:r>
        <w:rPr>
          <w:rStyle w:val="21"/>
          <w:rFonts w:hint="eastAsia" w:ascii="宋体" w:hAnsi="宋体" w:eastAsia="宋体" w:cs="宋体"/>
          <w:color w:val="000000" w:themeColor="text1"/>
          <w:sz w:val="24"/>
          <w:szCs w:val="24"/>
          <w:highlight w:val="none"/>
          <w14:textFill>
            <w14:solidFill>
              <w14:schemeClr w14:val="tx1"/>
            </w14:solidFill>
          </w14:textFill>
        </w:rPr>
        <w:t>1谈判小组成员的更换</w:t>
      </w:r>
    </w:p>
    <w:p w14:paraId="3FB03676">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18.12.</w:t>
      </w:r>
      <w:r>
        <w:rPr>
          <w:rStyle w:val="21"/>
          <w:rFonts w:hint="eastAsia" w:ascii="宋体" w:hAnsi="宋体" w:eastAsia="宋体" w:cs="宋体"/>
          <w:color w:val="000000" w:themeColor="text1"/>
          <w:sz w:val="24"/>
          <w:szCs w:val="24"/>
          <w:highlight w:val="none"/>
          <w14:textFill>
            <w14:solidFill>
              <w14:schemeClr w14:val="tx1"/>
            </w14:solidFill>
          </w14:textFill>
        </w:rPr>
        <w:t>1.1谈判小组应当执行连续评审的原则，按照采购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采购文件和所有响应文件，择期重新组建谈判小组进行评审。</w:t>
      </w:r>
    </w:p>
    <w:p w14:paraId="6A2FFD81">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18.12.</w:t>
      </w:r>
      <w:r>
        <w:rPr>
          <w:rStyle w:val="21"/>
          <w:rFonts w:hint="eastAsia" w:ascii="宋体" w:hAnsi="宋体" w:eastAsia="宋体" w:cs="宋体"/>
          <w:color w:val="000000" w:themeColor="text1"/>
          <w:sz w:val="24"/>
          <w:szCs w:val="24"/>
          <w:highlight w:val="none"/>
          <w14:textFill>
            <w14:solidFill>
              <w14:schemeClr w14:val="tx1"/>
            </w14:solidFill>
          </w14:textFill>
        </w:rPr>
        <w:t>1.2退出谈判小组的成员，其已完成的评审行为无效。由采购人向监督人员提出更换谈判小组成员意见并获准后，根据本采购文件规定的谈判小组成员产生方式另行确定替代者进行评审。</w:t>
      </w:r>
    </w:p>
    <w:p w14:paraId="0417F15F">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18.12.</w:t>
      </w:r>
      <w:r>
        <w:rPr>
          <w:rStyle w:val="21"/>
          <w:rFonts w:hint="eastAsia" w:ascii="宋体" w:hAnsi="宋体" w:eastAsia="宋体" w:cs="宋体"/>
          <w:color w:val="000000" w:themeColor="text1"/>
          <w:sz w:val="24"/>
          <w:szCs w:val="24"/>
          <w:highlight w:val="none"/>
          <w14:textFill>
            <w14:solidFill>
              <w14:schemeClr w14:val="tx1"/>
            </w14:solidFill>
          </w14:textFill>
        </w:rPr>
        <w:t>2记名投票</w:t>
      </w:r>
    </w:p>
    <w:p w14:paraId="1F4F9F2D">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14:textFill>
            <w14:solidFill>
              <w14:schemeClr w14:val="tx1"/>
            </w14:solidFill>
          </w14:textFill>
        </w:rPr>
        <w:t>在评审过程中，谈判小组发生分歧或者评审结论有异议需表决的，按照少数服从多数的原则，由谈判小组全体成员以记名投票方式表决。</w:t>
      </w:r>
    </w:p>
    <w:p w14:paraId="04C9DF2E">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18.12.</w:t>
      </w:r>
      <w:r>
        <w:rPr>
          <w:rStyle w:val="21"/>
          <w:rFonts w:hint="eastAsia" w:ascii="宋体" w:hAnsi="宋体" w:eastAsia="宋体" w:cs="宋体"/>
          <w:color w:val="000000" w:themeColor="text1"/>
          <w:sz w:val="24"/>
          <w:szCs w:val="24"/>
          <w:highlight w:val="none"/>
          <w14:textFill>
            <w14:solidFill>
              <w14:schemeClr w14:val="tx1"/>
            </w14:solidFill>
          </w14:textFill>
        </w:rPr>
        <w:t>3延期开标</w:t>
      </w:r>
    </w:p>
    <w:p w14:paraId="439F9F40">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14:textFill>
            <w14:solidFill>
              <w14:schemeClr w14:val="tx1"/>
            </w14:solidFill>
          </w14:textFill>
        </w:rPr>
        <w:t>因特殊情况需要推迟开标时间的，采购人或者采购代理机构必须提前报监督部门审批，经批准后按规定提前告知所有参加报价的供应商，否则必须按时开标。</w:t>
      </w:r>
    </w:p>
    <w:p w14:paraId="718F164C">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bookmarkStart w:id="202" w:name="_Toc464831162"/>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1"/>
          <w:rFonts w:hint="eastAsia" w:ascii="宋体" w:hAnsi="宋体" w:eastAsia="宋体" w:cs="宋体"/>
          <w:color w:val="000000" w:themeColor="text1"/>
          <w:sz w:val="24"/>
          <w:szCs w:val="24"/>
          <w:highlight w:val="none"/>
          <w14:textFill>
            <w14:solidFill>
              <w14:schemeClr w14:val="tx1"/>
            </w14:solidFill>
          </w14:textFill>
        </w:rPr>
        <w:t>违法违规情形</w:t>
      </w:r>
      <w:bookmarkEnd w:id="202"/>
    </w:p>
    <w:p w14:paraId="18DB7691">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1"/>
          <w:rFonts w:hint="eastAsia" w:ascii="宋体" w:hAnsi="宋体" w:eastAsia="宋体" w:cs="宋体"/>
          <w:color w:val="000000" w:themeColor="text1"/>
          <w:sz w:val="24"/>
          <w:szCs w:val="24"/>
          <w:highlight w:val="none"/>
          <w14:textFill>
            <w14:solidFill>
              <w14:schemeClr w14:val="tx1"/>
            </w14:solidFill>
          </w14:textFill>
        </w:rPr>
        <w:t>1有下列情形之一的，属于供应商相互串通报价：</w:t>
      </w:r>
    </w:p>
    <w:p w14:paraId="2AE7EE42">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1"/>
          <w:rFonts w:hint="eastAsia" w:ascii="宋体" w:hAnsi="宋体" w:eastAsia="宋体" w:cs="宋体"/>
          <w:color w:val="000000" w:themeColor="text1"/>
          <w:sz w:val="24"/>
          <w:szCs w:val="24"/>
          <w:highlight w:val="none"/>
          <w14:textFill>
            <w14:solidFill>
              <w14:schemeClr w14:val="tx1"/>
            </w14:solidFill>
          </w14:textFill>
        </w:rPr>
        <w:t>1.1供应商之间协商响应报价等响应文件的实质性内容；</w:t>
      </w:r>
    </w:p>
    <w:p w14:paraId="44C6DF17">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1"/>
          <w:rFonts w:hint="eastAsia" w:ascii="宋体" w:hAnsi="宋体" w:eastAsia="宋体" w:cs="宋体"/>
          <w:color w:val="000000" w:themeColor="text1"/>
          <w:sz w:val="24"/>
          <w:szCs w:val="24"/>
          <w:highlight w:val="none"/>
          <w14:textFill>
            <w14:solidFill>
              <w14:schemeClr w14:val="tx1"/>
            </w14:solidFill>
          </w14:textFill>
        </w:rPr>
        <w:t>1.2供应商之间约定成交供应商；</w:t>
      </w:r>
    </w:p>
    <w:p w14:paraId="039451C4">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1"/>
          <w:rFonts w:hint="eastAsia" w:ascii="宋体" w:hAnsi="宋体" w:eastAsia="宋体" w:cs="宋体"/>
          <w:color w:val="000000" w:themeColor="text1"/>
          <w:sz w:val="24"/>
          <w:szCs w:val="24"/>
          <w:highlight w:val="none"/>
          <w14:textFill>
            <w14:solidFill>
              <w14:schemeClr w14:val="tx1"/>
            </w14:solidFill>
          </w14:textFill>
        </w:rPr>
        <w:t>1.3供应商之间约定部分供应商放弃报价或者成交；</w:t>
      </w:r>
    </w:p>
    <w:p w14:paraId="391B9F65">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1"/>
          <w:rFonts w:hint="eastAsia" w:ascii="宋体" w:hAnsi="宋体" w:eastAsia="宋体" w:cs="宋体"/>
          <w:color w:val="000000" w:themeColor="text1"/>
          <w:sz w:val="24"/>
          <w:szCs w:val="24"/>
          <w:highlight w:val="none"/>
          <w14:textFill>
            <w14:solidFill>
              <w14:schemeClr w14:val="tx1"/>
            </w14:solidFill>
          </w14:textFill>
        </w:rPr>
        <w:t>1.4属于同一集团、协会、商会等组织成员的供应商按照该组织要求协同报价；</w:t>
      </w:r>
    </w:p>
    <w:p w14:paraId="619154A9">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1"/>
          <w:rFonts w:hint="eastAsia" w:ascii="宋体" w:hAnsi="宋体" w:eastAsia="宋体" w:cs="宋体"/>
          <w:color w:val="000000" w:themeColor="text1"/>
          <w:sz w:val="24"/>
          <w:szCs w:val="24"/>
          <w:highlight w:val="none"/>
          <w14:textFill>
            <w14:solidFill>
              <w14:schemeClr w14:val="tx1"/>
            </w14:solidFill>
          </w14:textFill>
        </w:rPr>
        <w:t>1.5供应商之间为谋取中标或者排斥特定供应商而采取的其他联合行动。</w:t>
      </w:r>
    </w:p>
    <w:p w14:paraId="49E2D70D">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1"/>
          <w:rFonts w:hint="eastAsia" w:ascii="宋体" w:hAnsi="宋体" w:eastAsia="宋体" w:cs="宋体"/>
          <w:color w:val="000000" w:themeColor="text1"/>
          <w:sz w:val="24"/>
          <w:szCs w:val="24"/>
          <w:highlight w:val="none"/>
          <w14:textFill>
            <w14:solidFill>
              <w14:schemeClr w14:val="tx1"/>
            </w14:solidFill>
          </w14:textFill>
        </w:rPr>
        <w:t>2有下列情形之一的，视为供应商相互串通报价，谈判小组应当出具违法违规认定意见并作响应无效处理：</w:t>
      </w:r>
    </w:p>
    <w:p w14:paraId="645785B5">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1"/>
          <w:rFonts w:hint="eastAsia" w:ascii="宋体" w:hAnsi="宋体" w:eastAsia="宋体" w:cs="宋体"/>
          <w:color w:val="000000" w:themeColor="text1"/>
          <w:sz w:val="24"/>
          <w:szCs w:val="24"/>
          <w:highlight w:val="none"/>
          <w14:textFill>
            <w14:solidFill>
              <w14:schemeClr w14:val="tx1"/>
            </w14:solidFill>
          </w14:textFill>
        </w:rPr>
        <w:t>2.1不同供应商的响应文件由同一单位或者个人编制；</w:t>
      </w:r>
    </w:p>
    <w:p w14:paraId="54152CC0">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1"/>
          <w:rFonts w:hint="eastAsia" w:ascii="宋体" w:hAnsi="宋体" w:eastAsia="宋体" w:cs="宋体"/>
          <w:color w:val="000000" w:themeColor="text1"/>
          <w:sz w:val="24"/>
          <w:szCs w:val="24"/>
          <w:highlight w:val="none"/>
          <w14:textFill>
            <w14:solidFill>
              <w14:schemeClr w14:val="tx1"/>
            </w14:solidFill>
          </w14:textFill>
        </w:rPr>
        <w:t>2.2不同供应商委托同一单位或者个人办理报价事宜；</w:t>
      </w:r>
    </w:p>
    <w:p w14:paraId="4E373A4A">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1"/>
          <w:rFonts w:hint="eastAsia" w:ascii="宋体" w:hAnsi="宋体" w:eastAsia="宋体" w:cs="宋体"/>
          <w:color w:val="000000" w:themeColor="text1"/>
          <w:sz w:val="24"/>
          <w:szCs w:val="24"/>
          <w:highlight w:val="none"/>
          <w14:textFill>
            <w14:solidFill>
              <w14:schemeClr w14:val="tx1"/>
            </w14:solidFill>
          </w14:textFill>
        </w:rPr>
        <w:t>2.3不同供应商的响应文件载明的项目管理成员为同一人；</w:t>
      </w:r>
    </w:p>
    <w:p w14:paraId="58F6541B">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1"/>
          <w:rFonts w:hint="eastAsia" w:ascii="宋体" w:hAnsi="宋体" w:eastAsia="宋体" w:cs="宋体"/>
          <w:color w:val="000000" w:themeColor="text1"/>
          <w:sz w:val="24"/>
          <w:szCs w:val="24"/>
          <w:highlight w:val="none"/>
          <w14:textFill>
            <w14:solidFill>
              <w14:schemeClr w14:val="tx1"/>
            </w14:solidFill>
          </w14:textFill>
        </w:rPr>
        <w:t>2.4不同供应商的响应文件异常一致或者响应报价呈规律性差异；</w:t>
      </w:r>
    </w:p>
    <w:p w14:paraId="59D6F4E8">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1"/>
          <w:rFonts w:hint="eastAsia" w:ascii="宋体" w:hAnsi="宋体" w:eastAsia="宋体" w:cs="宋体"/>
          <w:color w:val="000000" w:themeColor="text1"/>
          <w:sz w:val="24"/>
          <w:szCs w:val="24"/>
          <w:highlight w:val="none"/>
          <w14:textFill>
            <w14:solidFill>
              <w14:schemeClr w14:val="tx1"/>
            </w14:solidFill>
          </w14:textFill>
        </w:rPr>
        <w:t>2.5不同供应商的响应文件相互混装；</w:t>
      </w:r>
    </w:p>
    <w:p w14:paraId="6FFD6CBA">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1"/>
          <w:rFonts w:hint="eastAsia" w:ascii="宋体" w:hAnsi="宋体" w:eastAsia="宋体" w:cs="宋体"/>
          <w:color w:val="000000" w:themeColor="text1"/>
          <w:sz w:val="24"/>
          <w:szCs w:val="24"/>
          <w:highlight w:val="none"/>
          <w14:textFill>
            <w14:solidFill>
              <w14:schemeClr w14:val="tx1"/>
            </w14:solidFill>
          </w14:textFill>
        </w:rPr>
        <w:t>2.6不同供应商的保证金从同一单位或者个人的账户转出。</w:t>
      </w:r>
    </w:p>
    <w:p w14:paraId="2706C1A9">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1"/>
          <w:rFonts w:hint="eastAsia" w:ascii="宋体" w:hAnsi="宋体" w:eastAsia="宋体" w:cs="宋体"/>
          <w:color w:val="000000" w:themeColor="text1"/>
          <w:sz w:val="24"/>
          <w:szCs w:val="24"/>
          <w:highlight w:val="none"/>
          <w14:textFill>
            <w14:solidFill>
              <w14:schemeClr w14:val="tx1"/>
            </w14:solidFill>
          </w14:textFill>
        </w:rPr>
        <w:t>3有下列情形之一的，属于采购人与供应商串通报价：</w:t>
      </w:r>
    </w:p>
    <w:p w14:paraId="53CCF7C2">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1"/>
          <w:rFonts w:hint="eastAsia" w:ascii="宋体" w:hAnsi="宋体" w:eastAsia="宋体" w:cs="宋体"/>
          <w:color w:val="000000" w:themeColor="text1"/>
          <w:sz w:val="24"/>
          <w:szCs w:val="24"/>
          <w:highlight w:val="none"/>
          <w14:textFill>
            <w14:solidFill>
              <w14:schemeClr w14:val="tx1"/>
            </w14:solidFill>
          </w14:textFill>
        </w:rPr>
        <w:t>3.1采购人在开标前开启响应文件并将有关信息泄露给其他供应商；</w:t>
      </w:r>
    </w:p>
    <w:p w14:paraId="61C7BDFA">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1"/>
          <w:rFonts w:hint="eastAsia" w:ascii="宋体" w:hAnsi="宋体" w:eastAsia="宋体" w:cs="宋体"/>
          <w:color w:val="000000" w:themeColor="text1"/>
          <w:sz w:val="24"/>
          <w:szCs w:val="24"/>
          <w:highlight w:val="none"/>
          <w14:textFill>
            <w14:solidFill>
              <w14:schemeClr w14:val="tx1"/>
            </w14:solidFill>
          </w14:textFill>
        </w:rPr>
        <w:t>3.2采购人直接或者间接向供应商泄露标底、谈判小组成员等信息；</w:t>
      </w:r>
    </w:p>
    <w:p w14:paraId="022420E6">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1"/>
          <w:rFonts w:hint="eastAsia" w:ascii="宋体" w:hAnsi="宋体" w:eastAsia="宋体" w:cs="宋体"/>
          <w:color w:val="000000" w:themeColor="text1"/>
          <w:sz w:val="24"/>
          <w:szCs w:val="24"/>
          <w:highlight w:val="none"/>
          <w14:textFill>
            <w14:solidFill>
              <w14:schemeClr w14:val="tx1"/>
            </w14:solidFill>
          </w14:textFill>
        </w:rPr>
        <w:t>3.3采购人明示或者暗示供应商压低或者抬高响应报价；</w:t>
      </w:r>
    </w:p>
    <w:p w14:paraId="44B58E00">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1"/>
          <w:rFonts w:hint="eastAsia" w:ascii="宋体" w:hAnsi="宋体" w:eastAsia="宋体" w:cs="宋体"/>
          <w:color w:val="000000" w:themeColor="text1"/>
          <w:sz w:val="24"/>
          <w:szCs w:val="24"/>
          <w:highlight w:val="none"/>
          <w14:textFill>
            <w14:solidFill>
              <w14:schemeClr w14:val="tx1"/>
            </w14:solidFill>
          </w14:textFill>
        </w:rPr>
        <w:t>3.4采购人授意供应商撤换、修改响应文件；</w:t>
      </w:r>
    </w:p>
    <w:p w14:paraId="481E3025">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1"/>
          <w:rFonts w:hint="eastAsia" w:ascii="宋体" w:hAnsi="宋体" w:eastAsia="宋体" w:cs="宋体"/>
          <w:color w:val="000000" w:themeColor="text1"/>
          <w:sz w:val="24"/>
          <w:szCs w:val="24"/>
          <w:highlight w:val="none"/>
          <w14:textFill>
            <w14:solidFill>
              <w14:schemeClr w14:val="tx1"/>
            </w14:solidFill>
          </w14:textFill>
        </w:rPr>
        <w:t>3.5采购人明示或者暗示供应商为特定供应商中标提供方便；</w:t>
      </w:r>
    </w:p>
    <w:p w14:paraId="3239B014">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1"/>
          <w:rFonts w:hint="eastAsia" w:ascii="宋体" w:hAnsi="宋体" w:eastAsia="宋体" w:cs="宋体"/>
          <w:color w:val="000000" w:themeColor="text1"/>
          <w:sz w:val="24"/>
          <w:szCs w:val="24"/>
          <w:highlight w:val="none"/>
          <w14:textFill>
            <w14:solidFill>
              <w14:schemeClr w14:val="tx1"/>
            </w14:solidFill>
          </w14:textFill>
        </w:rPr>
        <w:t>3.6采购人与供应商为谋求特定供应商中标而采取的其他串通行为。</w:t>
      </w:r>
    </w:p>
    <w:p w14:paraId="7751C646">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14:textFill>
            <w14:solidFill>
              <w14:schemeClr w14:val="tx1"/>
            </w14:solidFill>
          </w14:textFill>
        </w:rPr>
        <w:t>在开标、评审过程中发现以上违法违规情形的，首先由谈判小组作出认定，对认定确有以上违法违规情形的供应商，按无效报价处理，再进入正常评审程序。</w:t>
      </w:r>
    </w:p>
    <w:p w14:paraId="5C481F48">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bookmarkStart w:id="203" w:name="_Toc464831163"/>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18.14</w:t>
      </w:r>
      <w:r>
        <w:rPr>
          <w:rStyle w:val="21"/>
          <w:rFonts w:hint="eastAsia" w:ascii="宋体" w:hAnsi="宋体" w:eastAsia="宋体" w:cs="宋体"/>
          <w:color w:val="000000" w:themeColor="text1"/>
          <w:sz w:val="24"/>
          <w:szCs w:val="24"/>
          <w:highlight w:val="none"/>
          <w14:textFill>
            <w14:solidFill>
              <w14:schemeClr w14:val="tx1"/>
            </w14:solidFill>
          </w14:textFill>
        </w:rPr>
        <w:t>违规处理</w:t>
      </w:r>
      <w:bookmarkEnd w:id="203"/>
    </w:p>
    <w:p w14:paraId="4601F85E">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14:textFill>
            <w14:solidFill>
              <w14:schemeClr w14:val="tx1"/>
            </w14:solidFill>
          </w14:textFill>
        </w:rPr>
        <w:t>供应商有下列情形之一的，列入不良行为记录名单，在一至三年内禁止参加政府采购活动：</w:t>
      </w:r>
    </w:p>
    <w:p w14:paraId="0C421C40">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18.14.</w:t>
      </w:r>
      <w:r>
        <w:rPr>
          <w:rStyle w:val="21"/>
          <w:rFonts w:hint="eastAsia" w:ascii="宋体" w:hAnsi="宋体" w:eastAsia="宋体" w:cs="宋体"/>
          <w:color w:val="000000" w:themeColor="text1"/>
          <w:sz w:val="24"/>
          <w:szCs w:val="24"/>
          <w:highlight w:val="none"/>
          <w14:textFill>
            <w14:solidFill>
              <w14:schemeClr w14:val="tx1"/>
            </w14:solidFill>
          </w14:textFill>
        </w:rPr>
        <w:t>1提供虚假报价材料谋取中标、成交的；</w:t>
      </w:r>
    </w:p>
    <w:p w14:paraId="6C339081">
      <w:pPr>
        <w:spacing w:line="360" w:lineRule="auto"/>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18.14.</w:t>
      </w:r>
      <w:r>
        <w:rPr>
          <w:rStyle w:val="21"/>
          <w:rFonts w:hint="eastAsia" w:ascii="宋体" w:hAnsi="宋体" w:eastAsia="宋体" w:cs="宋体"/>
          <w:color w:val="000000" w:themeColor="text1"/>
          <w:sz w:val="24"/>
          <w:szCs w:val="24"/>
          <w:highlight w:val="none"/>
          <w14:textFill>
            <w14:solidFill>
              <w14:schemeClr w14:val="tx1"/>
            </w14:solidFill>
          </w14:textFill>
        </w:rPr>
        <w:t>2采取不正当手段诋毁、排挤其他供应商的；</w:t>
      </w:r>
    </w:p>
    <w:p w14:paraId="46DFB3E4">
      <w:pPr>
        <w:ind w:firstLine="480" w:firstLineChars="200"/>
        <w:rPr>
          <w:rStyle w:val="21"/>
          <w:rFonts w:hint="eastAsia" w:ascii="宋体" w:hAnsi="宋体" w:eastAsia="宋体" w:cs="宋体"/>
          <w:color w:val="000000" w:themeColor="text1"/>
          <w:sz w:val="24"/>
          <w:szCs w:val="24"/>
          <w:highlight w:val="none"/>
          <w14:textFill>
            <w14:solidFill>
              <w14:schemeClr w14:val="tx1"/>
            </w14:solidFill>
          </w14:textFill>
        </w:rPr>
      </w:pPr>
      <w:r>
        <w:rPr>
          <w:rStyle w:val="21"/>
          <w:rFonts w:hint="eastAsia" w:ascii="宋体" w:hAnsi="宋体" w:eastAsia="宋体" w:cs="宋体"/>
          <w:color w:val="000000" w:themeColor="text1"/>
          <w:sz w:val="24"/>
          <w:szCs w:val="24"/>
          <w:highlight w:val="none"/>
          <w:lang w:eastAsia="zh-CN"/>
          <w14:textFill>
            <w14:solidFill>
              <w14:schemeClr w14:val="tx1"/>
            </w14:solidFill>
          </w14:textFill>
        </w:rPr>
        <w:t>18.14.</w:t>
      </w:r>
      <w:r>
        <w:rPr>
          <w:rStyle w:val="21"/>
          <w:rFonts w:hint="eastAsia" w:ascii="宋体" w:hAnsi="宋体" w:eastAsia="宋体" w:cs="宋体"/>
          <w:color w:val="000000" w:themeColor="text1"/>
          <w:sz w:val="24"/>
          <w:szCs w:val="24"/>
          <w:highlight w:val="none"/>
          <w14:textFill>
            <w14:solidFill>
              <w14:schemeClr w14:val="tx1"/>
            </w14:solidFill>
          </w14:textFill>
        </w:rPr>
        <w:t>3与采购人、其他供应商或者采购代理机构恶意串通的；</w:t>
      </w:r>
    </w:p>
    <w:bookmarkEnd w:id="189"/>
    <w:p w14:paraId="6C788A18">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204" w:name="_Toc11763"/>
      <w:bookmarkStart w:id="205" w:name="_Toc1945"/>
      <w:bookmarkStart w:id="206" w:name="_Toc23416"/>
      <w:bookmarkStart w:id="207" w:name="_Toc31709"/>
      <w:bookmarkStart w:id="208" w:name="_Toc13664"/>
      <w:bookmarkStart w:id="209" w:name="_Toc18982"/>
      <w:bookmarkStart w:id="210" w:name="_Toc22433"/>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质疑</w:t>
      </w:r>
      <w:bookmarkEnd w:id="204"/>
      <w:bookmarkEnd w:id="205"/>
      <w:bookmarkEnd w:id="206"/>
      <w:bookmarkEnd w:id="207"/>
      <w:bookmarkEnd w:id="208"/>
      <w:bookmarkEnd w:id="209"/>
      <w:bookmarkEnd w:id="210"/>
    </w:p>
    <w:p w14:paraId="46B7B66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1参加本次政府采购活动的供应商认为采购文件、采购过程和成交结果使自己的权益受到损害的，可以在知道或者应知道其权益受到损害之日起7个工作日内，以书面形式向采购人或者采购代理机构提出质疑。</w:t>
      </w:r>
    </w:p>
    <w:p w14:paraId="029E8EE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2质疑书内容应包括以下主要内容：</w:t>
      </w:r>
    </w:p>
    <w:p w14:paraId="46B099F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2.1质疑人的名称、地址、电话等；</w:t>
      </w:r>
    </w:p>
    <w:p w14:paraId="5CE2D49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2.2具体的质疑事项、证据以及法律、法规依据；</w:t>
      </w:r>
    </w:p>
    <w:p w14:paraId="6F03252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2.3提出质疑的日期。</w:t>
      </w:r>
    </w:p>
    <w:p w14:paraId="7C40D4E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3质疑书应当署名，一式叁份。由法定代表人或者主要负责人签字并加盖公章后生效。代理人办理质疑事务时，还应当提交授权委托书，授权委托书应当载明代理的具体权限和事项。否则采购人或者采购代理机构不予受理。</w:t>
      </w:r>
    </w:p>
    <w:p w14:paraId="1406EDF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4除书面形式外，其他任何方式的质疑，采购人或者采购代理机构均不予接受和回复。</w:t>
      </w:r>
    </w:p>
    <w:p w14:paraId="242CFFD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5采购人或者采购代理机构在收到质疑书后7个工作日内做出书面答复，并以书面形式通知质疑人和其他有关供应商，但答复不得涉及商业秘密。</w:t>
      </w:r>
    </w:p>
    <w:p w14:paraId="107E218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6质疑人对采购人、采购代理机构的答复不满意或者采购人、采购代理机构未在规定的时间内做出答复的，可以在答复期满后15个工作日内向同级监管部门投诉。</w:t>
      </w:r>
    </w:p>
    <w:p w14:paraId="68FCD0CF">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211" w:name="_Toc12107"/>
      <w:bookmarkStart w:id="212" w:name="_Toc24865"/>
      <w:bookmarkStart w:id="213" w:name="_Toc21136"/>
      <w:bookmarkStart w:id="214" w:name="_Toc2813"/>
      <w:bookmarkStart w:id="215" w:name="_Toc12366"/>
      <w:bookmarkStart w:id="216" w:name="_Toc464831147"/>
      <w:bookmarkStart w:id="217" w:name="_Toc26387"/>
      <w:bookmarkStart w:id="218" w:name="_Toc9727"/>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投诉</w:t>
      </w:r>
      <w:bookmarkEnd w:id="211"/>
      <w:bookmarkEnd w:id="212"/>
      <w:bookmarkEnd w:id="213"/>
      <w:bookmarkEnd w:id="214"/>
      <w:bookmarkEnd w:id="215"/>
      <w:bookmarkEnd w:id="216"/>
      <w:bookmarkEnd w:id="217"/>
      <w:bookmarkEnd w:id="218"/>
    </w:p>
    <w:p w14:paraId="66F46C3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1按照《中华人民共和国政府采购法》、财政部</w:t>
      </w:r>
      <w:r>
        <w:rPr>
          <w:rFonts w:hint="eastAsia" w:ascii="宋体" w:hAnsi="宋体" w:eastAsia="宋体" w:cs="宋体"/>
          <w:color w:val="000000" w:themeColor="text1"/>
          <w:sz w:val="24"/>
          <w:szCs w:val="24"/>
          <w:highlight w:val="none"/>
          <w:lang w:eastAsia="zh-CN"/>
          <w14:textFill>
            <w14:solidFill>
              <w14:schemeClr w14:val="tx1"/>
            </w14:solidFill>
          </w14:textFill>
        </w:rPr>
        <w:t>《政府采购质疑和投诉办法》（财政部令第94号）</w:t>
      </w:r>
      <w:r>
        <w:rPr>
          <w:rFonts w:hint="eastAsia" w:ascii="宋体" w:hAnsi="宋体" w:eastAsia="宋体" w:cs="宋体"/>
          <w:color w:val="000000" w:themeColor="text1"/>
          <w:sz w:val="24"/>
          <w:szCs w:val="24"/>
          <w:highlight w:val="none"/>
          <w14:textFill>
            <w14:solidFill>
              <w14:schemeClr w14:val="tx1"/>
            </w14:solidFill>
          </w14:textFill>
        </w:rPr>
        <w:t>文件以及相关的法律、法规及规定，质疑人对采购人、采购代理机构的答复不满意或者采购人、采购代理机构未在规定的时间内做出答复的，可以在答复期满后15个工作日内向同级监管部门投诉。</w:t>
      </w:r>
    </w:p>
    <w:p w14:paraId="7E966A2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2投诉人提起投诉应符合下列条件：</w:t>
      </w:r>
    </w:p>
    <w:p w14:paraId="7678C33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2.1投诉人是参与所投诉政府采购活动的供应商；</w:t>
      </w:r>
    </w:p>
    <w:p w14:paraId="5573123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2.2提起投诉前已依法进行质疑；</w:t>
      </w:r>
    </w:p>
    <w:p w14:paraId="0E2D249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2.3投诉书内容符合财政部</w:t>
      </w:r>
      <w:r>
        <w:rPr>
          <w:rFonts w:hint="eastAsia" w:ascii="宋体" w:hAnsi="宋体" w:eastAsia="宋体" w:cs="宋体"/>
          <w:color w:val="000000" w:themeColor="text1"/>
          <w:sz w:val="24"/>
          <w:szCs w:val="24"/>
          <w:highlight w:val="none"/>
          <w:lang w:eastAsia="zh-CN"/>
          <w14:textFill>
            <w14:solidFill>
              <w14:schemeClr w14:val="tx1"/>
            </w14:solidFill>
          </w14:textFill>
        </w:rPr>
        <w:t>《政府采购质疑和投诉办法》（财政部令第94号</w:t>
      </w:r>
      <w:r>
        <w:rPr>
          <w:rFonts w:hint="eastAsia" w:ascii="宋体" w:hAnsi="宋体" w:eastAsia="宋体" w:cs="宋体"/>
          <w:color w:val="000000" w:themeColor="text1"/>
          <w:sz w:val="24"/>
          <w:szCs w:val="24"/>
          <w:highlight w:val="none"/>
          <w14:textFill>
            <w14:solidFill>
              <w14:schemeClr w14:val="tx1"/>
            </w14:solidFill>
          </w14:textFill>
        </w:rPr>
        <w:t>规定；</w:t>
      </w:r>
    </w:p>
    <w:p w14:paraId="4DB0D79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2.4在投诉有效期限内提起投诉；</w:t>
      </w:r>
    </w:p>
    <w:p w14:paraId="5B46982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2.5属于本财政部门管辖；</w:t>
      </w:r>
    </w:p>
    <w:p w14:paraId="03EC2A2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2.6同一投诉事项未经财政部门投诉处理；</w:t>
      </w:r>
    </w:p>
    <w:p w14:paraId="6B2404A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2.7法律法规规定的其他条件。</w:t>
      </w:r>
    </w:p>
    <w:p w14:paraId="38E25D2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3投诉人投诉时，应当提交投诉书，并按照被投诉采购人、采购代理机构和与投诉事项有关的供应商数量提供投诉书的副本。</w:t>
      </w:r>
    </w:p>
    <w:p w14:paraId="11221B7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4投诉书应当包括以下主要内容：</w:t>
      </w:r>
    </w:p>
    <w:p w14:paraId="02D785F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4.1投诉人和被投诉人的名称、地址、电话等；</w:t>
      </w:r>
    </w:p>
    <w:p w14:paraId="716E6A9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4.2具体的投诉事宜以及事实依据；</w:t>
      </w:r>
    </w:p>
    <w:p w14:paraId="723288B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4.3质疑书和质疑答复情况以及相关证明材料；</w:t>
      </w:r>
    </w:p>
    <w:p w14:paraId="46B1915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4.4提起投诉的日期。</w:t>
      </w:r>
    </w:p>
    <w:p w14:paraId="5D29EC0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5投诉书应当署名。投诉人为自然人的，应当由本人签字；投诉人为法人或者其他组织的，应当由法定代表人或者主要负责人签字盖章并加盖公章。</w:t>
      </w:r>
    </w:p>
    <w:p w14:paraId="24679B0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6投诉人可以委托代理人办理投诉事务。代理人办理投诉事务时，除提交投诉书外，还应当向同级监管部门提交投诉人的授权委托书，授权委托书应当载明委托代理的具体权限和事项。</w:t>
      </w:r>
    </w:p>
    <w:p w14:paraId="2C6188D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7投诉人不符合上述规定提起的投诉，监管部门不予受理。</w:t>
      </w:r>
    </w:p>
    <w:p w14:paraId="68B39C6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9216727">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219" w:name="_Toc9061"/>
      <w:bookmarkStart w:id="220" w:name="_Toc464831148"/>
      <w:bookmarkStart w:id="221" w:name="_Toc12370"/>
      <w:bookmarkStart w:id="222" w:name="_Toc357"/>
      <w:bookmarkStart w:id="223" w:name="_Toc6531"/>
      <w:bookmarkStart w:id="224" w:name="_Toc9117"/>
      <w:bookmarkStart w:id="225" w:name="_Toc2240"/>
      <w:bookmarkStart w:id="226" w:name="_Toc12119"/>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.其他需补充的内容</w:t>
      </w:r>
      <w:bookmarkEnd w:id="219"/>
      <w:bookmarkEnd w:id="220"/>
      <w:bookmarkEnd w:id="221"/>
      <w:bookmarkEnd w:id="222"/>
      <w:bookmarkEnd w:id="223"/>
      <w:bookmarkEnd w:id="224"/>
      <w:bookmarkEnd w:id="225"/>
      <w:bookmarkEnd w:id="226"/>
    </w:p>
    <w:p w14:paraId="538EA97D">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其他需补充的内容：见供应商须知前附表。</w:t>
      </w:r>
    </w:p>
    <w:p w14:paraId="56CFC1BB">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02BBA81C">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4D0CA7F2">
      <w:pPr>
        <w:rPr>
          <w:rFonts w:hint="eastAsia" w:ascii="宋体" w:hAnsi="宋体" w:eastAsia="宋体" w:cs="宋体"/>
          <w:color w:val="000000" w:themeColor="text1"/>
          <w:sz w:val="28"/>
          <w:szCs w:val="28"/>
          <w:highlight w:val="none"/>
          <w14:textFill>
            <w14:solidFill>
              <w14:schemeClr w14:val="tx1"/>
            </w14:solidFill>
          </w14:textFill>
        </w:rPr>
        <w:sectPr>
          <w:footerReference r:id="rId5" w:type="default"/>
          <w:pgSz w:w="11906" w:h="16838"/>
          <w:pgMar w:top="1440" w:right="1800" w:bottom="1440" w:left="1800" w:header="851" w:footer="992" w:gutter="0"/>
          <w:pgNumType w:fmt="decimal" w:start="1"/>
          <w:cols w:space="720" w:num="1"/>
          <w:docGrid w:type="lines" w:linePitch="312" w:charSpace="0"/>
        </w:sectPr>
      </w:pPr>
    </w:p>
    <w:p w14:paraId="01BF88A7">
      <w:pPr>
        <w:numPr>
          <w:ilvl w:val="0"/>
          <w:numId w:val="0"/>
        </w:numPr>
        <w:ind w:leftChars="0"/>
        <w:jc w:val="center"/>
        <w:outlineLvl w:val="0"/>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bookmarkStart w:id="227" w:name="_Toc7146"/>
      <w:bookmarkStart w:id="228" w:name="_Toc17250"/>
      <w:bookmarkStart w:id="229" w:name="_Toc31203"/>
      <w:bookmarkStart w:id="230" w:name="_Toc494455916"/>
      <w:bookmarkStart w:id="231" w:name="_Toc1698"/>
      <w:bookmarkStart w:id="232" w:name="_Toc2308"/>
      <w:bookmarkStart w:id="233" w:name="_Toc23930"/>
      <w:bookmarkStart w:id="234" w:name="_Toc3784"/>
      <w:bookmarkStart w:id="235" w:name="_Toc6661"/>
      <w:bookmarkStart w:id="236" w:name="_Toc27181"/>
      <w:bookmarkStart w:id="237" w:name="_Toc25369"/>
      <w:bookmarkStart w:id="238" w:name="_Toc21512"/>
      <w:bookmarkStart w:id="239" w:name="_Toc11123"/>
      <w:r>
        <w:rPr>
          <w:rFonts w:hint="eastAsia" w:ascii="宋体" w:hAnsi="宋体" w:cs="宋体"/>
          <w:b/>
          <w:bCs/>
          <w:color w:val="000000" w:themeColor="text1"/>
          <w:sz w:val="44"/>
          <w:szCs w:val="44"/>
          <w:highlight w:val="none"/>
          <w:lang w:val="en-US" w:eastAsia="zh-CN"/>
          <w14:textFill>
            <w14:solidFill>
              <w14:schemeClr w14:val="tx1"/>
            </w14:solidFill>
          </w14:textFill>
        </w:rPr>
        <w:t xml:space="preserve">第三章 </w:t>
      </w: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清单</w:t>
      </w:r>
      <w:bookmarkEnd w:id="227"/>
      <w:bookmarkEnd w:id="228"/>
    </w:p>
    <w:tbl>
      <w:tblPr>
        <w:tblStyle w:val="18"/>
        <w:tblW w:w="10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802"/>
        <w:gridCol w:w="4663"/>
        <w:gridCol w:w="1348"/>
        <w:gridCol w:w="1229"/>
      </w:tblGrid>
      <w:tr w14:paraId="10D9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15" w:type="dxa"/>
            <w:vAlign w:val="center"/>
          </w:tcPr>
          <w:p w14:paraId="0F267272">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序号</w:t>
            </w:r>
          </w:p>
        </w:tc>
        <w:tc>
          <w:tcPr>
            <w:tcW w:w="1802" w:type="dxa"/>
            <w:vAlign w:val="center"/>
          </w:tcPr>
          <w:p w14:paraId="71644A58">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名称</w:t>
            </w:r>
          </w:p>
        </w:tc>
        <w:tc>
          <w:tcPr>
            <w:tcW w:w="4663" w:type="dxa"/>
            <w:vAlign w:val="center"/>
          </w:tcPr>
          <w:p w14:paraId="3ACE5E9A">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规格/型号（米）</w:t>
            </w:r>
          </w:p>
        </w:tc>
        <w:tc>
          <w:tcPr>
            <w:tcW w:w="1348" w:type="dxa"/>
            <w:vAlign w:val="center"/>
          </w:tcPr>
          <w:p w14:paraId="241060D3">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计量单位</w:t>
            </w:r>
          </w:p>
        </w:tc>
        <w:tc>
          <w:tcPr>
            <w:tcW w:w="1229" w:type="dxa"/>
            <w:vAlign w:val="center"/>
          </w:tcPr>
          <w:p w14:paraId="22B43C84">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数量</w:t>
            </w:r>
          </w:p>
        </w:tc>
      </w:tr>
      <w:tr w14:paraId="7BA3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15" w:type="dxa"/>
            <w:vAlign w:val="center"/>
          </w:tcPr>
          <w:p w14:paraId="48CB8A51">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w:t>
            </w:r>
          </w:p>
        </w:tc>
        <w:tc>
          <w:tcPr>
            <w:tcW w:w="1802" w:type="dxa"/>
            <w:vMerge w:val="restart"/>
            <w:vAlign w:val="center"/>
          </w:tcPr>
          <w:p w14:paraId="677A995F">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门</w:t>
            </w:r>
          </w:p>
        </w:tc>
        <w:tc>
          <w:tcPr>
            <w:tcW w:w="4663" w:type="dxa"/>
            <w:vAlign w:val="center"/>
          </w:tcPr>
          <w:p w14:paraId="2394126B">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宿舍单门1.95*0.9实木</w:t>
            </w:r>
          </w:p>
        </w:tc>
        <w:tc>
          <w:tcPr>
            <w:tcW w:w="1348" w:type="dxa"/>
            <w:vAlign w:val="center"/>
          </w:tcPr>
          <w:p w14:paraId="6E771AC4">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个</w:t>
            </w:r>
          </w:p>
        </w:tc>
        <w:tc>
          <w:tcPr>
            <w:tcW w:w="1229" w:type="dxa"/>
            <w:shd w:val="clear" w:color="auto" w:fill="auto"/>
            <w:vAlign w:val="center"/>
          </w:tcPr>
          <w:p w14:paraId="503790FB">
            <w:pPr>
              <w:jc w:val="center"/>
              <w:rPr>
                <w:rFonts w:hint="eastAsia"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10</w:t>
            </w:r>
          </w:p>
        </w:tc>
      </w:tr>
      <w:tr w14:paraId="5690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5" w:type="dxa"/>
            <w:vAlign w:val="center"/>
          </w:tcPr>
          <w:p w14:paraId="18D09849">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2</w:t>
            </w:r>
          </w:p>
        </w:tc>
        <w:tc>
          <w:tcPr>
            <w:tcW w:w="1802" w:type="dxa"/>
            <w:vMerge w:val="continue"/>
            <w:vAlign w:val="center"/>
          </w:tcPr>
          <w:p w14:paraId="4D9314CC">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4663" w:type="dxa"/>
            <w:vAlign w:val="center"/>
          </w:tcPr>
          <w:p w14:paraId="28001F8C">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宿舍双门2*1.08实木</w:t>
            </w:r>
          </w:p>
        </w:tc>
        <w:tc>
          <w:tcPr>
            <w:tcW w:w="1348" w:type="dxa"/>
            <w:vAlign w:val="center"/>
          </w:tcPr>
          <w:p w14:paraId="0D149777">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个</w:t>
            </w:r>
          </w:p>
        </w:tc>
        <w:tc>
          <w:tcPr>
            <w:tcW w:w="1229" w:type="dxa"/>
            <w:shd w:val="clear" w:color="auto" w:fill="auto"/>
            <w:vAlign w:val="center"/>
          </w:tcPr>
          <w:p w14:paraId="01720C86">
            <w:pPr>
              <w:jc w:val="center"/>
              <w:rPr>
                <w:rFonts w:hint="eastAsia"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10</w:t>
            </w:r>
          </w:p>
        </w:tc>
      </w:tr>
      <w:tr w14:paraId="739F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15" w:type="dxa"/>
            <w:vAlign w:val="center"/>
          </w:tcPr>
          <w:p w14:paraId="097F290A">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3</w:t>
            </w:r>
          </w:p>
        </w:tc>
        <w:tc>
          <w:tcPr>
            <w:tcW w:w="1802" w:type="dxa"/>
            <w:vMerge w:val="continue"/>
            <w:vAlign w:val="center"/>
          </w:tcPr>
          <w:p w14:paraId="38D75B13">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4663" w:type="dxa"/>
            <w:vAlign w:val="center"/>
          </w:tcPr>
          <w:p w14:paraId="1DE043C2">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甲级防火门2*1.4</w:t>
            </w:r>
          </w:p>
        </w:tc>
        <w:tc>
          <w:tcPr>
            <w:tcW w:w="1348" w:type="dxa"/>
            <w:vAlign w:val="center"/>
          </w:tcPr>
          <w:p w14:paraId="293751B4">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个</w:t>
            </w:r>
          </w:p>
        </w:tc>
        <w:tc>
          <w:tcPr>
            <w:tcW w:w="1229" w:type="dxa"/>
            <w:shd w:val="clear" w:color="auto" w:fill="auto"/>
            <w:vAlign w:val="center"/>
          </w:tcPr>
          <w:p w14:paraId="241C85BB">
            <w:pPr>
              <w:jc w:val="center"/>
              <w:rPr>
                <w:rFonts w:hint="default"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12</w:t>
            </w:r>
          </w:p>
        </w:tc>
      </w:tr>
      <w:tr w14:paraId="04C1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15" w:type="dxa"/>
            <w:vAlign w:val="center"/>
          </w:tcPr>
          <w:p w14:paraId="11C2436A">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4</w:t>
            </w:r>
          </w:p>
        </w:tc>
        <w:tc>
          <w:tcPr>
            <w:tcW w:w="1802" w:type="dxa"/>
            <w:vAlign w:val="center"/>
          </w:tcPr>
          <w:p w14:paraId="69170DFB">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窗户纱窗</w:t>
            </w:r>
          </w:p>
        </w:tc>
        <w:tc>
          <w:tcPr>
            <w:tcW w:w="4663" w:type="dxa"/>
            <w:vAlign w:val="center"/>
          </w:tcPr>
          <w:p w14:paraId="5390D571">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窗户纱窗1.2*0.6</w:t>
            </w:r>
          </w:p>
        </w:tc>
        <w:tc>
          <w:tcPr>
            <w:tcW w:w="1348" w:type="dxa"/>
            <w:vAlign w:val="center"/>
          </w:tcPr>
          <w:p w14:paraId="4623BBA8">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个</w:t>
            </w:r>
          </w:p>
        </w:tc>
        <w:tc>
          <w:tcPr>
            <w:tcW w:w="1229" w:type="dxa"/>
            <w:vAlign w:val="center"/>
          </w:tcPr>
          <w:p w14:paraId="5E9EB319">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48</w:t>
            </w:r>
          </w:p>
        </w:tc>
      </w:tr>
      <w:tr w14:paraId="39CC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15" w:type="dxa"/>
            <w:vAlign w:val="center"/>
          </w:tcPr>
          <w:p w14:paraId="7415DAC5">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5</w:t>
            </w:r>
          </w:p>
        </w:tc>
        <w:tc>
          <w:tcPr>
            <w:tcW w:w="1802" w:type="dxa"/>
            <w:vAlign w:val="center"/>
          </w:tcPr>
          <w:p w14:paraId="19F4C4A8">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把手</w:t>
            </w:r>
          </w:p>
        </w:tc>
        <w:tc>
          <w:tcPr>
            <w:tcW w:w="4663" w:type="dxa"/>
            <w:vAlign w:val="center"/>
          </w:tcPr>
          <w:p w14:paraId="04422E45">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普通把手</w:t>
            </w:r>
          </w:p>
        </w:tc>
        <w:tc>
          <w:tcPr>
            <w:tcW w:w="1348" w:type="dxa"/>
            <w:vAlign w:val="center"/>
          </w:tcPr>
          <w:p w14:paraId="0B607129">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个</w:t>
            </w:r>
          </w:p>
        </w:tc>
        <w:tc>
          <w:tcPr>
            <w:tcW w:w="1229" w:type="dxa"/>
            <w:vAlign w:val="center"/>
          </w:tcPr>
          <w:p w14:paraId="5109ACAA">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48</w:t>
            </w:r>
          </w:p>
        </w:tc>
      </w:tr>
      <w:tr w14:paraId="4427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15" w:type="dxa"/>
            <w:vAlign w:val="center"/>
          </w:tcPr>
          <w:p w14:paraId="0DF18D7D">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6</w:t>
            </w:r>
          </w:p>
        </w:tc>
        <w:tc>
          <w:tcPr>
            <w:tcW w:w="1802" w:type="dxa"/>
            <w:vAlign w:val="center"/>
          </w:tcPr>
          <w:p w14:paraId="31DDEA78">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座便器</w:t>
            </w:r>
          </w:p>
        </w:tc>
        <w:tc>
          <w:tcPr>
            <w:tcW w:w="4663" w:type="dxa"/>
            <w:vAlign w:val="center"/>
          </w:tcPr>
          <w:p w14:paraId="42AAD24A">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10.0大口径</w:t>
            </w:r>
          </w:p>
        </w:tc>
        <w:tc>
          <w:tcPr>
            <w:tcW w:w="1348" w:type="dxa"/>
            <w:vAlign w:val="center"/>
          </w:tcPr>
          <w:p w14:paraId="27729655">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个</w:t>
            </w:r>
          </w:p>
        </w:tc>
        <w:tc>
          <w:tcPr>
            <w:tcW w:w="1229" w:type="dxa"/>
            <w:vAlign w:val="center"/>
          </w:tcPr>
          <w:p w14:paraId="35EF360D">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14</w:t>
            </w:r>
          </w:p>
        </w:tc>
      </w:tr>
      <w:tr w14:paraId="4B20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15" w:type="dxa"/>
            <w:vAlign w:val="center"/>
          </w:tcPr>
          <w:p w14:paraId="037E11E8">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7</w:t>
            </w:r>
          </w:p>
        </w:tc>
        <w:tc>
          <w:tcPr>
            <w:tcW w:w="1802" w:type="dxa"/>
            <w:vAlign w:val="center"/>
          </w:tcPr>
          <w:p w14:paraId="786C84E4">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衣柜改造</w:t>
            </w:r>
          </w:p>
        </w:tc>
        <w:tc>
          <w:tcPr>
            <w:tcW w:w="4663" w:type="dxa"/>
            <w:vAlign w:val="center"/>
          </w:tcPr>
          <w:p w14:paraId="65763223">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衣柜高2*宽0.5（上下40个箱子）二楼三楼各一个</w:t>
            </w:r>
          </w:p>
        </w:tc>
        <w:tc>
          <w:tcPr>
            <w:tcW w:w="1348" w:type="dxa"/>
            <w:vAlign w:val="center"/>
          </w:tcPr>
          <w:p w14:paraId="6C5A4825">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间</w:t>
            </w:r>
          </w:p>
        </w:tc>
        <w:tc>
          <w:tcPr>
            <w:tcW w:w="1229" w:type="dxa"/>
            <w:vAlign w:val="center"/>
          </w:tcPr>
          <w:p w14:paraId="451C0324">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2</w:t>
            </w:r>
          </w:p>
        </w:tc>
      </w:tr>
      <w:tr w14:paraId="40E6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15" w:type="dxa"/>
            <w:vAlign w:val="center"/>
          </w:tcPr>
          <w:p w14:paraId="238F4B8A">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8</w:t>
            </w:r>
          </w:p>
        </w:tc>
        <w:tc>
          <w:tcPr>
            <w:tcW w:w="1802" w:type="dxa"/>
            <w:vAlign w:val="center"/>
          </w:tcPr>
          <w:p w14:paraId="23245144">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护士台</w:t>
            </w:r>
          </w:p>
        </w:tc>
        <w:tc>
          <w:tcPr>
            <w:tcW w:w="4663" w:type="dxa"/>
            <w:vAlign w:val="center"/>
          </w:tcPr>
          <w:p w14:paraId="5FC1E2B5">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长2*高1.2二楼三楼各一个</w:t>
            </w:r>
          </w:p>
        </w:tc>
        <w:tc>
          <w:tcPr>
            <w:tcW w:w="1348" w:type="dxa"/>
            <w:vAlign w:val="center"/>
          </w:tcPr>
          <w:p w14:paraId="5AD09CC1">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间</w:t>
            </w:r>
          </w:p>
        </w:tc>
        <w:tc>
          <w:tcPr>
            <w:tcW w:w="1229" w:type="dxa"/>
            <w:vAlign w:val="center"/>
          </w:tcPr>
          <w:p w14:paraId="5EE629F1">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2</w:t>
            </w:r>
          </w:p>
        </w:tc>
      </w:tr>
      <w:tr w14:paraId="6B65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15" w:type="dxa"/>
            <w:vAlign w:val="center"/>
          </w:tcPr>
          <w:p w14:paraId="5126AFC2">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9</w:t>
            </w:r>
          </w:p>
        </w:tc>
        <w:tc>
          <w:tcPr>
            <w:tcW w:w="1802" w:type="dxa"/>
            <w:vAlign w:val="center"/>
          </w:tcPr>
          <w:p w14:paraId="490AFCDB">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刷墙</w:t>
            </w:r>
          </w:p>
        </w:tc>
        <w:tc>
          <w:tcPr>
            <w:tcW w:w="4663" w:type="dxa"/>
            <w:vAlign w:val="center"/>
          </w:tcPr>
          <w:p w14:paraId="5BAE8226">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防水腻子粉</w:t>
            </w:r>
          </w:p>
        </w:tc>
        <w:tc>
          <w:tcPr>
            <w:tcW w:w="1348" w:type="dxa"/>
            <w:vAlign w:val="center"/>
          </w:tcPr>
          <w:p w14:paraId="574E0CF4">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平方</w:t>
            </w:r>
          </w:p>
        </w:tc>
        <w:tc>
          <w:tcPr>
            <w:tcW w:w="1229" w:type="dxa"/>
            <w:vAlign w:val="center"/>
          </w:tcPr>
          <w:p w14:paraId="43876C3F">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2000</w:t>
            </w:r>
          </w:p>
        </w:tc>
      </w:tr>
      <w:tr w14:paraId="4EE3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15" w:type="dxa"/>
            <w:vAlign w:val="center"/>
          </w:tcPr>
          <w:p w14:paraId="4243AA5B">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10</w:t>
            </w:r>
          </w:p>
        </w:tc>
        <w:tc>
          <w:tcPr>
            <w:tcW w:w="1802" w:type="dxa"/>
            <w:vMerge w:val="restart"/>
            <w:vAlign w:val="center"/>
          </w:tcPr>
          <w:p w14:paraId="42121933">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卫生间改造</w:t>
            </w:r>
          </w:p>
        </w:tc>
        <w:tc>
          <w:tcPr>
            <w:tcW w:w="4663" w:type="dxa"/>
            <w:vAlign w:val="center"/>
          </w:tcPr>
          <w:p w14:paraId="5CE0B859">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T型扶手、L型扶手、大理石洗脸盆(0.8*0.5)；</w:t>
            </w:r>
          </w:p>
        </w:tc>
        <w:tc>
          <w:tcPr>
            <w:tcW w:w="1348" w:type="dxa"/>
            <w:vAlign w:val="center"/>
          </w:tcPr>
          <w:p w14:paraId="4D2D44B0">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间</w:t>
            </w:r>
          </w:p>
        </w:tc>
        <w:tc>
          <w:tcPr>
            <w:tcW w:w="1229" w:type="dxa"/>
            <w:vAlign w:val="center"/>
          </w:tcPr>
          <w:p w14:paraId="08CD49B7">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24</w:t>
            </w:r>
          </w:p>
        </w:tc>
      </w:tr>
      <w:tr w14:paraId="6990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15" w:type="dxa"/>
            <w:vAlign w:val="center"/>
          </w:tcPr>
          <w:p w14:paraId="6B420476">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11</w:t>
            </w:r>
          </w:p>
        </w:tc>
        <w:tc>
          <w:tcPr>
            <w:tcW w:w="1802" w:type="dxa"/>
            <w:vMerge w:val="continue"/>
            <w:vAlign w:val="center"/>
          </w:tcPr>
          <w:p w14:paraId="2FA5B0C9">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4663" w:type="dxa"/>
            <w:vAlign w:val="center"/>
          </w:tcPr>
          <w:p w14:paraId="045232DC">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移开关、安装防水插板</w:t>
            </w:r>
          </w:p>
        </w:tc>
        <w:tc>
          <w:tcPr>
            <w:tcW w:w="1348" w:type="dxa"/>
            <w:vAlign w:val="center"/>
          </w:tcPr>
          <w:p w14:paraId="607EF126">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间</w:t>
            </w:r>
          </w:p>
        </w:tc>
        <w:tc>
          <w:tcPr>
            <w:tcW w:w="1229" w:type="dxa"/>
            <w:vAlign w:val="center"/>
          </w:tcPr>
          <w:p w14:paraId="6B6A2875">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24</w:t>
            </w:r>
          </w:p>
        </w:tc>
      </w:tr>
      <w:tr w14:paraId="2969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15" w:type="dxa"/>
            <w:vAlign w:val="center"/>
          </w:tcPr>
          <w:p w14:paraId="26D7F6DA">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12</w:t>
            </w:r>
          </w:p>
        </w:tc>
        <w:tc>
          <w:tcPr>
            <w:tcW w:w="1802" w:type="dxa"/>
            <w:vMerge w:val="continue"/>
            <w:vAlign w:val="center"/>
          </w:tcPr>
          <w:p w14:paraId="4127EB69">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4663" w:type="dxa"/>
            <w:vAlign w:val="center"/>
          </w:tcPr>
          <w:p w14:paraId="363E2A6D">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高差处理、隔开两个空（一二三楼）</w:t>
            </w:r>
          </w:p>
        </w:tc>
        <w:tc>
          <w:tcPr>
            <w:tcW w:w="1348" w:type="dxa"/>
            <w:vAlign w:val="center"/>
          </w:tcPr>
          <w:p w14:paraId="1CC6482F">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间</w:t>
            </w:r>
          </w:p>
        </w:tc>
        <w:tc>
          <w:tcPr>
            <w:tcW w:w="1229" w:type="dxa"/>
            <w:vAlign w:val="center"/>
          </w:tcPr>
          <w:p w14:paraId="275FC6F1">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3</w:t>
            </w:r>
          </w:p>
        </w:tc>
      </w:tr>
      <w:tr w14:paraId="472F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15" w:type="dxa"/>
            <w:vAlign w:val="center"/>
          </w:tcPr>
          <w:p w14:paraId="138521D7">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13</w:t>
            </w:r>
          </w:p>
        </w:tc>
        <w:tc>
          <w:tcPr>
            <w:tcW w:w="1802" w:type="dxa"/>
            <w:vMerge w:val="continue"/>
            <w:vAlign w:val="center"/>
          </w:tcPr>
          <w:p w14:paraId="7F5C53A2">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4663" w:type="dxa"/>
            <w:vAlign w:val="center"/>
          </w:tcPr>
          <w:p w14:paraId="580B9F0B">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天花板30*30铝扣板（维修）</w:t>
            </w:r>
          </w:p>
        </w:tc>
        <w:tc>
          <w:tcPr>
            <w:tcW w:w="1348" w:type="dxa"/>
            <w:vAlign w:val="center"/>
          </w:tcPr>
          <w:p w14:paraId="0E3AC6CC">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间</w:t>
            </w:r>
          </w:p>
        </w:tc>
        <w:tc>
          <w:tcPr>
            <w:tcW w:w="1229" w:type="dxa"/>
            <w:vAlign w:val="center"/>
          </w:tcPr>
          <w:p w14:paraId="42C0952C">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10</w:t>
            </w:r>
          </w:p>
        </w:tc>
      </w:tr>
      <w:tr w14:paraId="2104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015" w:type="dxa"/>
            <w:vMerge w:val="restart"/>
            <w:vAlign w:val="center"/>
          </w:tcPr>
          <w:p w14:paraId="108437F6">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14</w:t>
            </w:r>
          </w:p>
        </w:tc>
        <w:tc>
          <w:tcPr>
            <w:tcW w:w="1802" w:type="dxa"/>
            <w:vMerge w:val="restart"/>
            <w:vAlign w:val="center"/>
          </w:tcPr>
          <w:p w14:paraId="0722BDBC">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卫</w:t>
            </w:r>
            <w: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t>生间无线一键呼叫</w:t>
            </w: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器</w:t>
            </w:r>
          </w:p>
        </w:tc>
        <w:tc>
          <w:tcPr>
            <w:tcW w:w="4663" w:type="dxa"/>
            <w:vAlign w:val="center"/>
          </w:tcPr>
          <w:p w14:paraId="2D5D5ABC">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 xml:space="preserve">智能呼叫器、主机 </w:t>
            </w:r>
          </w:p>
        </w:tc>
        <w:tc>
          <w:tcPr>
            <w:tcW w:w="1348" w:type="dxa"/>
            <w:vAlign w:val="center"/>
          </w:tcPr>
          <w:p w14:paraId="54AE2CB1">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台</w:t>
            </w:r>
          </w:p>
        </w:tc>
        <w:tc>
          <w:tcPr>
            <w:tcW w:w="1229" w:type="dxa"/>
            <w:vAlign w:val="center"/>
          </w:tcPr>
          <w:p w14:paraId="6484CD66">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3</w:t>
            </w:r>
          </w:p>
        </w:tc>
      </w:tr>
      <w:tr w14:paraId="77EA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015" w:type="dxa"/>
            <w:vMerge w:val="continue"/>
            <w:vAlign w:val="center"/>
          </w:tcPr>
          <w:p w14:paraId="32A2EF08">
            <w:pPr>
              <w:jc w:val="center"/>
            </w:pPr>
          </w:p>
        </w:tc>
        <w:tc>
          <w:tcPr>
            <w:tcW w:w="1802" w:type="dxa"/>
            <w:vMerge w:val="continue"/>
            <w:vAlign w:val="center"/>
          </w:tcPr>
          <w:p w14:paraId="5FCABD4D">
            <w:pPr>
              <w:jc w:val="center"/>
            </w:pPr>
          </w:p>
        </w:tc>
        <w:tc>
          <w:tcPr>
            <w:tcW w:w="4663" w:type="dxa"/>
            <w:vAlign w:val="center"/>
          </w:tcPr>
          <w:p w14:paraId="42711867">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 xml:space="preserve"> 显示器</w:t>
            </w:r>
          </w:p>
        </w:tc>
        <w:tc>
          <w:tcPr>
            <w:tcW w:w="1348" w:type="dxa"/>
            <w:vAlign w:val="center"/>
          </w:tcPr>
          <w:p w14:paraId="05E39014">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台</w:t>
            </w:r>
          </w:p>
        </w:tc>
        <w:tc>
          <w:tcPr>
            <w:tcW w:w="1229" w:type="dxa"/>
            <w:vAlign w:val="center"/>
          </w:tcPr>
          <w:p w14:paraId="7D69EC66">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3</w:t>
            </w:r>
          </w:p>
        </w:tc>
      </w:tr>
      <w:tr w14:paraId="6572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015" w:type="dxa"/>
            <w:vMerge w:val="continue"/>
            <w:vAlign w:val="center"/>
          </w:tcPr>
          <w:p w14:paraId="3B865D67">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1802" w:type="dxa"/>
            <w:vMerge w:val="continue"/>
            <w:vAlign w:val="center"/>
          </w:tcPr>
          <w:p w14:paraId="1B2DC74D">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4663" w:type="dxa"/>
            <w:vAlign w:val="center"/>
          </w:tcPr>
          <w:p w14:paraId="3E061E4C">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信号中转器</w:t>
            </w:r>
          </w:p>
        </w:tc>
        <w:tc>
          <w:tcPr>
            <w:tcW w:w="1348" w:type="dxa"/>
            <w:vAlign w:val="center"/>
          </w:tcPr>
          <w:p w14:paraId="6B21763D">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台</w:t>
            </w:r>
          </w:p>
        </w:tc>
        <w:tc>
          <w:tcPr>
            <w:tcW w:w="1229" w:type="dxa"/>
            <w:vAlign w:val="center"/>
          </w:tcPr>
          <w:p w14:paraId="1FE24E04">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w:t>
            </w:r>
          </w:p>
        </w:tc>
      </w:tr>
      <w:tr w14:paraId="08E6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015" w:type="dxa"/>
            <w:vMerge w:val="continue"/>
            <w:vAlign w:val="center"/>
          </w:tcPr>
          <w:p w14:paraId="3C9F0F01">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1802" w:type="dxa"/>
            <w:vMerge w:val="continue"/>
            <w:vAlign w:val="center"/>
          </w:tcPr>
          <w:p w14:paraId="7E576426">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4663" w:type="dxa"/>
            <w:vAlign w:val="center"/>
          </w:tcPr>
          <w:p w14:paraId="7288EB61">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30个床头呼叫带手柄</w:t>
            </w:r>
          </w:p>
        </w:tc>
        <w:tc>
          <w:tcPr>
            <w:tcW w:w="1348" w:type="dxa"/>
            <w:vAlign w:val="center"/>
          </w:tcPr>
          <w:p w14:paraId="61237C46">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间</w:t>
            </w:r>
          </w:p>
        </w:tc>
        <w:tc>
          <w:tcPr>
            <w:tcW w:w="1229" w:type="dxa"/>
            <w:vAlign w:val="center"/>
          </w:tcPr>
          <w:p w14:paraId="3DF63D6C">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30</w:t>
            </w:r>
          </w:p>
        </w:tc>
      </w:tr>
      <w:tr w14:paraId="30CF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015" w:type="dxa"/>
            <w:vMerge w:val="continue"/>
            <w:vAlign w:val="center"/>
          </w:tcPr>
          <w:p w14:paraId="28A56B60">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1802" w:type="dxa"/>
            <w:vMerge w:val="continue"/>
            <w:vAlign w:val="center"/>
          </w:tcPr>
          <w:p w14:paraId="53E6DB58">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4663" w:type="dxa"/>
            <w:vAlign w:val="center"/>
          </w:tcPr>
          <w:p w14:paraId="44ED5790">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30个卫生间按钮</w:t>
            </w:r>
          </w:p>
        </w:tc>
        <w:tc>
          <w:tcPr>
            <w:tcW w:w="1348" w:type="dxa"/>
            <w:vAlign w:val="center"/>
          </w:tcPr>
          <w:p w14:paraId="18D7DAE8">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间</w:t>
            </w:r>
          </w:p>
        </w:tc>
        <w:tc>
          <w:tcPr>
            <w:tcW w:w="1229" w:type="dxa"/>
            <w:vAlign w:val="center"/>
          </w:tcPr>
          <w:p w14:paraId="3E33FF58">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30</w:t>
            </w:r>
          </w:p>
        </w:tc>
      </w:tr>
      <w:tr w14:paraId="54D7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15" w:type="dxa"/>
            <w:vAlign w:val="center"/>
          </w:tcPr>
          <w:p w14:paraId="4160C732">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15</w:t>
            </w:r>
          </w:p>
        </w:tc>
        <w:tc>
          <w:tcPr>
            <w:tcW w:w="1802" w:type="dxa"/>
            <w:vAlign w:val="center"/>
          </w:tcPr>
          <w:p w14:paraId="1588D8F3">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走廊宿舍防滑脚垫</w:t>
            </w:r>
          </w:p>
        </w:tc>
        <w:tc>
          <w:tcPr>
            <w:tcW w:w="4663" w:type="dxa"/>
            <w:vAlign w:val="center"/>
          </w:tcPr>
          <w:p w14:paraId="00028900">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2.0商用密室</w:t>
            </w:r>
          </w:p>
        </w:tc>
        <w:tc>
          <w:tcPr>
            <w:tcW w:w="1348" w:type="dxa"/>
            <w:vAlign w:val="center"/>
          </w:tcPr>
          <w:p w14:paraId="6760B2F5">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平方米</w:t>
            </w:r>
          </w:p>
        </w:tc>
        <w:tc>
          <w:tcPr>
            <w:tcW w:w="1229" w:type="dxa"/>
            <w:vAlign w:val="center"/>
          </w:tcPr>
          <w:p w14:paraId="31D26F0A">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1900</w:t>
            </w:r>
          </w:p>
        </w:tc>
      </w:tr>
      <w:tr w14:paraId="3718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15" w:type="dxa"/>
            <w:vAlign w:val="center"/>
          </w:tcPr>
          <w:p w14:paraId="672EC3DA">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16</w:t>
            </w:r>
          </w:p>
        </w:tc>
        <w:tc>
          <w:tcPr>
            <w:tcW w:w="1802" w:type="dxa"/>
            <w:vAlign w:val="center"/>
          </w:tcPr>
          <w:p w14:paraId="2DDCD506">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消防避难所</w:t>
            </w:r>
          </w:p>
        </w:tc>
        <w:tc>
          <w:tcPr>
            <w:tcW w:w="4663" w:type="dxa"/>
            <w:shd w:val="clear" w:color="auto" w:fill="auto"/>
            <w:vAlign w:val="center"/>
          </w:tcPr>
          <w:p w14:paraId="7C1EFCB0">
            <w:pPr>
              <w:jc w:val="center"/>
              <w:rPr>
                <w:rFonts w:hint="eastAsia" w:ascii="宋体" w:hAnsi="宋体" w:eastAsia="宋体" w:cs="宋体"/>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安装防火门、甲级、单门、2*0.8,配备应急灯、指示灯</w:t>
            </w:r>
          </w:p>
        </w:tc>
        <w:tc>
          <w:tcPr>
            <w:tcW w:w="1348" w:type="dxa"/>
            <w:vAlign w:val="center"/>
          </w:tcPr>
          <w:p w14:paraId="0F70B1DA">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间</w:t>
            </w:r>
          </w:p>
        </w:tc>
        <w:tc>
          <w:tcPr>
            <w:tcW w:w="1229" w:type="dxa"/>
            <w:vAlign w:val="center"/>
          </w:tcPr>
          <w:p w14:paraId="0F5115D9">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2</w:t>
            </w:r>
          </w:p>
        </w:tc>
      </w:tr>
      <w:tr w14:paraId="462C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15" w:type="dxa"/>
            <w:vAlign w:val="center"/>
          </w:tcPr>
          <w:p w14:paraId="63A55FDB">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17</w:t>
            </w:r>
          </w:p>
        </w:tc>
        <w:tc>
          <w:tcPr>
            <w:tcW w:w="1802" w:type="dxa"/>
            <w:vAlign w:val="center"/>
          </w:tcPr>
          <w:p w14:paraId="2D1DD4FB">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值班室改造</w:t>
            </w:r>
          </w:p>
        </w:tc>
        <w:tc>
          <w:tcPr>
            <w:tcW w:w="4663" w:type="dxa"/>
            <w:vAlign w:val="center"/>
          </w:tcPr>
          <w:p w14:paraId="536E0DF0">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中间隔开、1.5下木板，上面玻璃，安装监控显示器、一套监控</w:t>
            </w:r>
          </w:p>
        </w:tc>
        <w:tc>
          <w:tcPr>
            <w:tcW w:w="1348" w:type="dxa"/>
            <w:vAlign w:val="center"/>
          </w:tcPr>
          <w:p w14:paraId="72897ABD">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间</w:t>
            </w:r>
          </w:p>
        </w:tc>
        <w:tc>
          <w:tcPr>
            <w:tcW w:w="1229" w:type="dxa"/>
            <w:vAlign w:val="center"/>
          </w:tcPr>
          <w:p w14:paraId="4C5858FE">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w:t>
            </w:r>
          </w:p>
        </w:tc>
      </w:tr>
      <w:tr w14:paraId="157B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15" w:type="dxa"/>
            <w:vAlign w:val="center"/>
          </w:tcPr>
          <w:p w14:paraId="4FE6E70A">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18</w:t>
            </w:r>
          </w:p>
        </w:tc>
        <w:tc>
          <w:tcPr>
            <w:tcW w:w="1802" w:type="dxa"/>
            <w:vAlign w:val="center"/>
          </w:tcPr>
          <w:p w14:paraId="7646A380">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各项制度、标识牌</w:t>
            </w:r>
          </w:p>
        </w:tc>
        <w:tc>
          <w:tcPr>
            <w:tcW w:w="4663" w:type="dxa"/>
            <w:vAlign w:val="center"/>
          </w:tcPr>
          <w:p w14:paraId="4D40C8C2">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亚克力</w:t>
            </w:r>
          </w:p>
        </w:tc>
        <w:tc>
          <w:tcPr>
            <w:tcW w:w="1348" w:type="dxa"/>
            <w:vAlign w:val="center"/>
          </w:tcPr>
          <w:p w14:paraId="4E1822AC">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平方</w:t>
            </w:r>
          </w:p>
        </w:tc>
        <w:tc>
          <w:tcPr>
            <w:tcW w:w="1229" w:type="dxa"/>
            <w:vAlign w:val="center"/>
          </w:tcPr>
          <w:p w14:paraId="4CB21662">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30</w:t>
            </w:r>
          </w:p>
        </w:tc>
      </w:tr>
      <w:tr w14:paraId="2B3E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15" w:type="dxa"/>
            <w:vAlign w:val="center"/>
          </w:tcPr>
          <w:p w14:paraId="0539E682">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19</w:t>
            </w:r>
          </w:p>
        </w:tc>
        <w:tc>
          <w:tcPr>
            <w:tcW w:w="1802" w:type="dxa"/>
            <w:vAlign w:val="center"/>
          </w:tcPr>
          <w:p w14:paraId="3442FEB1">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呼叫器维修、宿舍电路维修、消防标识费用</w:t>
            </w:r>
          </w:p>
        </w:tc>
        <w:tc>
          <w:tcPr>
            <w:tcW w:w="4663" w:type="dxa"/>
            <w:vAlign w:val="center"/>
          </w:tcPr>
          <w:p w14:paraId="0E053A49">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有线呼叫器、移开关、地面消防标识</w:t>
            </w:r>
          </w:p>
        </w:tc>
        <w:tc>
          <w:tcPr>
            <w:tcW w:w="1348" w:type="dxa"/>
            <w:vAlign w:val="center"/>
          </w:tcPr>
          <w:p w14:paraId="0FF30BE4">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项</w:t>
            </w:r>
          </w:p>
        </w:tc>
        <w:tc>
          <w:tcPr>
            <w:tcW w:w="1229" w:type="dxa"/>
            <w:vAlign w:val="center"/>
          </w:tcPr>
          <w:p w14:paraId="79D14DF8">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w:t>
            </w:r>
          </w:p>
        </w:tc>
      </w:tr>
      <w:tr w14:paraId="52CD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015" w:type="dxa"/>
            <w:vMerge w:val="restart"/>
            <w:vAlign w:val="center"/>
          </w:tcPr>
          <w:p w14:paraId="4D65B5F9">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20</w:t>
            </w:r>
          </w:p>
        </w:tc>
        <w:tc>
          <w:tcPr>
            <w:tcW w:w="1802" w:type="dxa"/>
            <w:vMerge w:val="restart"/>
            <w:vAlign w:val="center"/>
          </w:tcPr>
          <w:p w14:paraId="1CBE564D">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消防提升改造</w:t>
            </w:r>
          </w:p>
        </w:tc>
        <w:tc>
          <w:tcPr>
            <w:tcW w:w="4663" w:type="dxa"/>
            <w:vAlign w:val="center"/>
          </w:tcPr>
          <w:p w14:paraId="419CE585">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消防生命通道划线(黄色)400m；</w:t>
            </w:r>
          </w:p>
        </w:tc>
        <w:tc>
          <w:tcPr>
            <w:tcW w:w="1348" w:type="dxa"/>
            <w:vAlign w:val="center"/>
          </w:tcPr>
          <w:p w14:paraId="100FEE7A">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条</w:t>
            </w:r>
          </w:p>
        </w:tc>
        <w:tc>
          <w:tcPr>
            <w:tcW w:w="1229" w:type="dxa"/>
            <w:vAlign w:val="center"/>
          </w:tcPr>
          <w:p w14:paraId="7B959499">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w:t>
            </w:r>
          </w:p>
        </w:tc>
      </w:tr>
      <w:tr w14:paraId="64CA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015" w:type="dxa"/>
            <w:vMerge w:val="continue"/>
            <w:vAlign w:val="center"/>
          </w:tcPr>
          <w:p w14:paraId="513A9FE2">
            <w:pPr>
              <w:jc w:val="center"/>
            </w:pPr>
          </w:p>
        </w:tc>
        <w:tc>
          <w:tcPr>
            <w:tcW w:w="1802" w:type="dxa"/>
            <w:vMerge w:val="continue"/>
            <w:vAlign w:val="center"/>
          </w:tcPr>
          <w:p w14:paraId="73B2D1E2">
            <w:pPr>
              <w:jc w:val="center"/>
            </w:pPr>
          </w:p>
        </w:tc>
        <w:tc>
          <w:tcPr>
            <w:tcW w:w="4663" w:type="dxa"/>
            <w:vAlign w:val="center"/>
          </w:tcPr>
          <w:p w14:paraId="395278F8">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消防水袋65型、2.5寸、8压、25m；</w:t>
            </w:r>
          </w:p>
        </w:tc>
        <w:tc>
          <w:tcPr>
            <w:tcW w:w="1348" w:type="dxa"/>
            <w:vAlign w:val="center"/>
          </w:tcPr>
          <w:p w14:paraId="7B1BEFB6">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个</w:t>
            </w:r>
          </w:p>
        </w:tc>
        <w:tc>
          <w:tcPr>
            <w:tcW w:w="1229" w:type="dxa"/>
            <w:vAlign w:val="center"/>
          </w:tcPr>
          <w:p w14:paraId="6B3261D2">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30</w:t>
            </w:r>
          </w:p>
        </w:tc>
      </w:tr>
      <w:tr w14:paraId="6CBC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015" w:type="dxa"/>
            <w:vMerge w:val="continue"/>
            <w:vAlign w:val="center"/>
          </w:tcPr>
          <w:p w14:paraId="67FAA8B5">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1802" w:type="dxa"/>
            <w:vMerge w:val="continue"/>
            <w:vAlign w:val="center"/>
          </w:tcPr>
          <w:p w14:paraId="03EB7D5F">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4663" w:type="dxa"/>
            <w:vAlign w:val="center"/>
          </w:tcPr>
          <w:p w14:paraId="507476EF">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消防供水压力表纯铜；</w:t>
            </w:r>
          </w:p>
        </w:tc>
        <w:tc>
          <w:tcPr>
            <w:tcW w:w="1348" w:type="dxa"/>
            <w:vAlign w:val="center"/>
          </w:tcPr>
          <w:p w14:paraId="538901BA">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个</w:t>
            </w:r>
          </w:p>
        </w:tc>
        <w:tc>
          <w:tcPr>
            <w:tcW w:w="1229" w:type="dxa"/>
            <w:vAlign w:val="center"/>
          </w:tcPr>
          <w:p w14:paraId="59F190DF">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6</w:t>
            </w:r>
          </w:p>
        </w:tc>
      </w:tr>
      <w:tr w14:paraId="60F2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015" w:type="dxa"/>
            <w:vMerge w:val="continue"/>
            <w:vAlign w:val="center"/>
          </w:tcPr>
          <w:p w14:paraId="2C19AF02">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1802" w:type="dxa"/>
            <w:vMerge w:val="continue"/>
            <w:vAlign w:val="center"/>
          </w:tcPr>
          <w:p w14:paraId="665EF8E0">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4663" w:type="dxa"/>
            <w:vAlign w:val="center"/>
          </w:tcPr>
          <w:p w14:paraId="06057E91">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配电柜，消防泵房控制柜；</w:t>
            </w:r>
          </w:p>
        </w:tc>
        <w:tc>
          <w:tcPr>
            <w:tcW w:w="1348" w:type="dxa"/>
            <w:vAlign w:val="center"/>
          </w:tcPr>
          <w:p w14:paraId="79777781">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套</w:t>
            </w:r>
          </w:p>
        </w:tc>
        <w:tc>
          <w:tcPr>
            <w:tcW w:w="1229" w:type="dxa"/>
            <w:vAlign w:val="center"/>
          </w:tcPr>
          <w:p w14:paraId="1667C2BE">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2</w:t>
            </w:r>
          </w:p>
        </w:tc>
      </w:tr>
      <w:tr w14:paraId="7DC9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015" w:type="dxa"/>
            <w:vMerge w:val="continue"/>
            <w:vAlign w:val="center"/>
          </w:tcPr>
          <w:p w14:paraId="0A92C5FB">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1802" w:type="dxa"/>
            <w:vMerge w:val="continue"/>
            <w:vAlign w:val="center"/>
          </w:tcPr>
          <w:p w14:paraId="13A44011">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4663" w:type="dxa"/>
            <w:vAlign w:val="center"/>
          </w:tcPr>
          <w:p w14:paraId="424CF902">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消防三标化指示牌；</w:t>
            </w:r>
          </w:p>
        </w:tc>
        <w:tc>
          <w:tcPr>
            <w:tcW w:w="1348" w:type="dxa"/>
            <w:vAlign w:val="center"/>
          </w:tcPr>
          <w:p w14:paraId="530EEBDD">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批</w:t>
            </w:r>
          </w:p>
        </w:tc>
        <w:tc>
          <w:tcPr>
            <w:tcW w:w="1229" w:type="dxa"/>
            <w:vAlign w:val="center"/>
          </w:tcPr>
          <w:p w14:paraId="27C7BE84">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w:t>
            </w:r>
          </w:p>
        </w:tc>
      </w:tr>
      <w:tr w14:paraId="6C48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015" w:type="dxa"/>
            <w:vMerge w:val="continue"/>
            <w:vAlign w:val="center"/>
          </w:tcPr>
          <w:p w14:paraId="42477DB2">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1802" w:type="dxa"/>
            <w:vMerge w:val="continue"/>
            <w:vAlign w:val="center"/>
          </w:tcPr>
          <w:p w14:paraId="3660A081">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4663" w:type="dxa"/>
            <w:vAlign w:val="center"/>
          </w:tcPr>
          <w:p w14:paraId="2C34533B">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消防增压稳压系；</w:t>
            </w:r>
          </w:p>
        </w:tc>
        <w:tc>
          <w:tcPr>
            <w:tcW w:w="1348" w:type="dxa"/>
            <w:vAlign w:val="center"/>
          </w:tcPr>
          <w:p w14:paraId="26B8D5EF">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套</w:t>
            </w:r>
          </w:p>
        </w:tc>
        <w:tc>
          <w:tcPr>
            <w:tcW w:w="1229" w:type="dxa"/>
            <w:vAlign w:val="center"/>
          </w:tcPr>
          <w:p w14:paraId="52D3B255">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2</w:t>
            </w:r>
          </w:p>
        </w:tc>
      </w:tr>
      <w:tr w14:paraId="1772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015" w:type="dxa"/>
            <w:vMerge w:val="continue"/>
            <w:vAlign w:val="center"/>
          </w:tcPr>
          <w:p w14:paraId="578049C1">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1802" w:type="dxa"/>
            <w:vMerge w:val="continue"/>
            <w:vAlign w:val="center"/>
          </w:tcPr>
          <w:p w14:paraId="61E40B99">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4663" w:type="dxa"/>
            <w:vAlign w:val="center"/>
          </w:tcPr>
          <w:p w14:paraId="3ABBAB60">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烟感器；</w:t>
            </w:r>
          </w:p>
        </w:tc>
        <w:tc>
          <w:tcPr>
            <w:tcW w:w="1348" w:type="dxa"/>
            <w:vAlign w:val="center"/>
          </w:tcPr>
          <w:p w14:paraId="7E6B3209">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个</w:t>
            </w:r>
          </w:p>
        </w:tc>
        <w:tc>
          <w:tcPr>
            <w:tcW w:w="1229" w:type="dxa"/>
            <w:vAlign w:val="center"/>
          </w:tcPr>
          <w:p w14:paraId="1DB6B742">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30</w:t>
            </w:r>
          </w:p>
        </w:tc>
      </w:tr>
      <w:tr w14:paraId="4F86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015" w:type="dxa"/>
            <w:vMerge w:val="continue"/>
            <w:vAlign w:val="center"/>
          </w:tcPr>
          <w:p w14:paraId="45F120F5">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1802" w:type="dxa"/>
            <w:vMerge w:val="continue"/>
            <w:vAlign w:val="center"/>
          </w:tcPr>
          <w:p w14:paraId="01F80CA3">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4663" w:type="dxa"/>
            <w:vAlign w:val="center"/>
          </w:tcPr>
          <w:p w14:paraId="009BDCB1">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液位仪，单路型水位液压显示器；</w:t>
            </w:r>
          </w:p>
        </w:tc>
        <w:tc>
          <w:tcPr>
            <w:tcW w:w="1348" w:type="dxa"/>
            <w:vAlign w:val="center"/>
          </w:tcPr>
          <w:p w14:paraId="01019433">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套</w:t>
            </w:r>
          </w:p>
        </w:tc>
        <w:tc>
          <w:tcPr>
            <w:tcW w:w="1229" w:type="dxa"/>
            <w:vAlign w:val="center"/>
          </w:tcPr>
          <w:p w14:paraId="0DA63F34">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3</w:t>
            </w:r>
          </w:p>
        </w:tc>
      </w:tr>
      <w:tr w14:paraId="17EF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015" w:type="dxa"/>
            <w:vMerge w:val="continue"/>
            <w:vAlign w:val="center"/>
          </w:tcPr>
          <w:p w14:paraId="6F6D5434">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1802" w:type="dxa"/>
            <w:vMerge w:val="continue"/>
            <w:vAlign w:val="center"/>
          </w:tcPr>
          <w:p w14:paraId="00EE1DFC">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4663" w:type="dxa"/>
            <w:vAlign w:val="center"/>
          </w:tcPr>
          <w:p w14:paraId="6C9E650B">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声光，火灾声光非编码；</w:t>
            </w:r>
          </w:p>
        </w:tc>
        <w:tc>
          <w:tcPr>
            <w:tcW w:w="1348" w:type="dxa"/>
            <w:vAlign w:val="center"/>
          </w:tcPr>
          <w:p w14:paraId="5A58D1A2">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套</w:t>
            </w:r>
          </w:p>
        </w:tc>
        <w:tc>
          <w:tcPr>
            <w:tcW w:w="1229" w:type="dxa"/>
            <w:vAlign w:val="center"/>
          </w:tcPr>
          <w:p w14:paraId="20480FDF">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6</w:t>
            </w:r>
          </w:p>
        </w:tc>
      </w:tr>
      <w:tr w14:paraId="322F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015" w:type="dxa"/>
            <w:vMerge w:val="continue"/>
            <w:vAlign w:val="center"/>
          </w:tcPr>
          <w:p w14:paraId="7E87532E">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1802" w:type="dxa"/>
            <w:vMerge w:val="continue"/>
            <w:vAlign w:val="center"/>
          </w:tcPr>
          <w:p w14:paraId="5752A0E0">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4663" w:type="dxa"/>
            <w:vAlign w:val="center"/>
          </w:tcPr>
          <w:p w14:paraId="23AFC7B6">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手报消报；</w:t>
            </w:r>
          </w:p>
        </w:tc>
        <w:tc>
          <w:tcPr>
            <w:tcW w:w="1348" w:type="dxa"/>
            <w:vAlign w:val="center"/>
          </w:tcPr>
          <w:p w14:paraId="7B7658E9">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个</w:t>
            </w:r>
          </w:p>
        </w:tc>
        <w:tc>
          <w:tcPr>
            <w:tcW w:w="1229" w:type="dxa"/>
            <w:vAlign w:val="center"/>
          </w:tcPr>
          <w:p w14:paraId="57B9D577">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10</w:t>
            </w:r>
          </w:p>
        </w:tc>
      </w:tr>
      <w:tr w14:paraId="4985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015" w:type="dxa"/>
            <w:vMerge w:val="continue"/>
            <w:vAlign w:val="center"/>
          </w:tcPr>
          <w:p w14:paraId="014145DA">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1802" w:type="dxa"/>
            <w:vMerge w:val="continue"/>
            <w:vAlign w:val="center"/>
          </w:tcPr>
          <w:p w14:paraId="6970F3A0">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4663" w:type="dxa"/>
            <w:vAlign w:val="center"/>
          </w:tcPr>
          <w:p w14:paraId="2CED393C">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水泵维修立式55KW消防；</w:t>
            </w:r>
          </w:p>
        </w:tc>
        <w:tc>
          <w:tcPr>
            <w:tcW w:w="1348" w:type="dxa"/>
            <w:vAlign w:val="center"/>
          </w:tcPr>
          <w:p w14:paraId="44BEB94F">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项</w:t>
            </w:r>
          </w:p>
        </w:tc>
        <w:tc>
          <w:tcPr>
            <w:tcW w:w="1229" w:type="dxa"/>
            <w:vAlign w:val="center"/>
          </w:tcPr>
          <w:p w14:paraId="45DD8A51">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w:t>
            </w:r>
          </w:p>
        </w:tc>
      </w:tr>
      <w:tr w14:paraId="225D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015" w:type="dxa"/>
            <w:vMerge w:val="continue"/>
            <w:vAlign w:val="center"/>
          </w:tcPr>
          <w:p w14:paraId="30DC5E95">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1802" w:type="dxa"/>
            <w:vMerge w:val="continue"/>
            <w:vAlign w:val="center"/>
          </w:tcPr>
          <w:p w14:paraId="42EE6C06">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4663" w:type="dxa"/>
            <w:vAlign w:val="center"/>
          </w:tcPr>
          <w:p w14:paraId="0DF5BA9C">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国标消防应急灯LFD ；</w:t>
            </w:r>
          </w:p>
        </w:tc>
        <w:tc>
          <w:tcPr>
            <w:tcW w:w="1348" w:type="dxa"/>
            <w:vAlign w:val="center"/>
          </w:tcPr>
          <w:p w14:paraId="2A1DC5AB">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个</w:t>
            </w:r>
          </w:p>
        </w:tc>
        <w:tc>
          <w:tcPr>
            <w:tcW w:w="1229" w:type="dxa"/>
            <w:vAlign w:val="center"/>
          </w:tcPr>
          <w:p w14:paraId="617BD515">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60</w:t>
            </w:r>
          </w:p>
        </w:tc>
      </w:tr>
      <w:tr w14:paraId="308D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015" w:type="dxa"/>
            <w:vMerge w:val="continue"/>
            <w:vAlign w:val="center"/>
          </w:tcPr>
          <w:p w14:paraId="5115AB06">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1802" w:type="dxa"/>
            <w:vMerge w:val="continue"/>
            <w:vAlign w:val="center"/>
          </w:tcPr>
          <w:p w14:paraId="0865CE3B">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4663" w:type="dxa"/>
            <w:vAlign w:val="center"/>
          </w:tcPr>
          <w:p w14:paraId="3E5D6EFD">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消防指示灯，LED335mm*145mm\开孔距离60mm/210mm ；</w:t>
            </w:r>
          </w:p>
        </w:tc>
        <w:tc>
          <w:tcPr>
            <w:tcW w:w="1348" w:type="dxa"/>
            <w:vAlign w:val="center"/>
          </w:tcPr>
          <w:p w14:paraId="718D5326">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个</w:t>
            </w:r>
          </w:p>
        </w:tc>
        <w:tc>
          <w:tcPr>
            <w:tcW w:w="1229" w:type="dxa"/>
            <w:vAlign w:val="center"/>
          </w:tcPr>
          <w:p w14:paraId="76D27059">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50</w:t>
            </w:r>
          </w:p>
        </w:tc>
      </w:tr>
      <w:tr w14:paraId="1A5C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015" w:type="dxa"/>
            <w:vMerge w:val="continue"/>
            <w:vAlign w:val="center"/>
          </w:tcPr>
          <w:p w14:paraId="34B2D414">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1802" w:type="dxa"/>
            <w:vMerge w:val="continue"/>
            <w:vAlign w:val="center"/>
          </w:tcPr>
          <w:p w14:paraId="03E6ACBF">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p>
        </w:tc>
        <w:tc>
          <w:tcPr>
            <w:tcW w:w="4663" w:type="dxa"/>
            <w:vAlign w:val="center"/>
          </w:tcPr>
          <w:p w14:paraId="7D17B98A">
            <w:pPr>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消防高位水箱，不锈钢304材料定制2m*2m*1.5m ；</w:t>
            </w:r>
          </w:p>
        </w:tc>
        <w:tc>
          <w:tcPr>
            <w:tcW w:w="1348" w:type="dxa"/>
            <w:vAlign w:val="center"/>
          </w:tcPr>
          <w:p w14:paraId="44C1F186">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套</w:t>
            </w:r>
          </w:p>
        </w:tc>
        <w:tc>
          <w:tcPr>
            <w:tcW w:w="1229" w:type="dxa"/>
            <w:vAlign w:val="center"/>
          </w:tcPr>
          <w:p w14:paraId="37C7FD86">
            <w:pPr>
              <w:jc w:val="center"/>
              <w:rPr>
                <w:rFonts w:hint="default"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t>1</w:t>
            </w:r>
          </w:p>
        </w:tc>
      </w:tr>
    </w:tbl>
    <w:p w14:paraId="25188C61">
      <w:pPr>
        <w:rPr>
          <w:rFonts w:hint="default" w:ascii="宋体" w:hAnsi="宋体" w:eastAsia="宋体" w:cs="宋体"/>
          <w:b w:val="0"/>
          <w:bCs w:val="0"/>
          <w:color w:val="000000" w:themeColor="text1"/>
          <w:sz w:val="24"/>
          <w:szCs w:val="24"/>
          <w:highlight w:val="none"/>
          <w:lang w:val="en-US"/>
          <w14:textFill>
            <w14:solidFill>
              <w14:schemeClr w14:val="tx1"/>
            </w14:solidFill>
          </w14:textFill>
        </w:rPr>
      </w:pPr>
    </w:p>
    <w:p w14:paraId="0FFF9E32">
      <w:pPr>
        <w:numPr>
          <w:ilvl w:val="0"/>
          <w:numId w:val="3"/>
        </w:numPr>
        <w:ind w:leftChars="0" w:firstLine="482" w:firstLineChars="200"/>
        <w:rPr>
          <w:rFonts w:hint="default"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建设内容</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：民丰县社会福利院提升改造</w:t>
      </w:r>
    </w:p>
    <w:p w14:paraId="546FE8E6">
      <w:pPr>
        <w:numPr>
          <w:ilvl w:val="0"/>
          <w:numId w:val="0"/>
        </w:numPr>
        <w:ind w:leftChars="0" w:firstLine="482"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二、施工地点：</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民丰县。 </w:t>
      </w:r>
    </w:p>
    <w:p w14:paraId="19621B60">
      <w:pPr>
        <w:numPr>
          <w:ilvl w:val="0"/>
          <w:numId w:val="0"/>
        </w:numPr>
        <w:ind w:leftChars="0" w:firstLine="482"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三、商务要求</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 </w:t>
      </w:r>
    </w:p>
    <w:p w14:paraId="2D5E9F01">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投标人所投产品质量及售后服务要求</w:t>
      </w:r>
    </w:p>
    <w:p w14:paraId="1F68F590">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投标人须真实的响应以上所有采购要求并为内容真实性负责，项目评标结束后、签订合同前，采购人有权要求中标候选人提供产品参数比对表、真实产品现场逐条参数演示及相关佐证材料原件（包括但不限于产品检测报告、产品售后服务承诺书、产品厂家授权书等），如发现功能参数、佐证材料等虚假响应的，将申请并组织评标委员会进行核查，核查结果严格按照相关法律法规执行，如确实为提供虚假材料谋取中标、成交的，中标、成交无效。同时上报财政等主管部门，参照相关法律法规进行相应处理，并上报供应商及产品厂家相关失信行为，且三年内不得参加采购单位的所有政府采购活动。</w:t>
      </w:r>
    </w:p>
    <w:p w14:paraId="3C03FE75">
      <w:pPr>
        <w:numPr>
          <w:ilvl w:val="0"/>
          <w:numId w:val="0"/>
        </w:numPr>
        <w:ind w:leftChars="0" w:firstLine="480" w:firstLineChars="200"/>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承诺</w:t>
      </w:r>
      <w:r>
        <w:rPr>
          <w:rFonts w:hint="default" w:ascii="宋体" w:hAnsi="宋体" w:cs="宋体"/>
          <w:b w:val="0"/>
          <w:bCs w:val="0"/>
          <w:color w:val="000000" w:themeColor="text1"/>
          <w:sz w:val="24"/>
          <w:szCs w:val="24"/>
          <w:highlight w:val="none"/>
          <w:lang w:val="en-US" w:eastAsia="zh-CN"/>
          <w14:textFill>
            <w14:solidFill>
              <w14:schemeClr w14:val="tx1"/>
            </w14:solidFill>
          </w14:textFill>
        </w:rPr>
        <w:t>采购人在前款规定的付款时间为向政府采购支付部门提出办理财政支付申请手续的时间（不含政府财政支付部门审核的时间），在规定时间内提出支付申请手续后即视为采购人已经按期支付。本项目为工程项目，中标供应商不得因财政拨付资金不到位而停止施工。</w:t>
      </w:r>
    </w:p>
    <w:p w14:paraId="0D13E095">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货物运抵现场后，采购人将对货物数量、质量、规格（技术参数）等进行检验。如发现货物和规格（技术参数）或者两者都与竞争性谈判文件、响应文件、合同不符，采购人有权限根据检验结果要求中标人立即更换或者提出索赔要求。</w:t>
      </w:r>
    </w:p>
    <w:p w14:paraId="1E526422">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采购人发现采购货物不能正常使用的，中标人应无条件退换。中标人未能履行招标文件和合同所定事项，或供应不合格的、假冒伪劣、以次充好的商品，采购人退货后将记录在案，并对中标人予以处罚，要承担因此产生的一切损失和费用，供应商针对此点提供书面承诺。</w:t>
      </w:r>
    </w:p>
    <w:p w14:paraId="31125E31">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采购人组织验收小组按国家有关规定、规范进行验收，必要时邀请相关的专业人员或机构参与验收。因货物质量问题发生争议时，由本地质量技术监督部门鉴定。货物符合质量技术标准的，鉴定费由采购人承担；否则鉴定费由中标人承担，供应商针对此点提供书面承诺。</w:t>
      </w:r>
    </w:p>
    <w:p w14:paraId="7EFA91D5">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除特别标明之外，所有货物保证在最终验收合格并交付用户使用之日起，应按照国家或生产厂家的规定执行。质保期内中标人必须进行质量“三包”。因质量原因损坏，中标人应迅速派人员解决，并承担由此发生的费用。</w:t>
      </w:r>
    </w:p>
    <w:p w14:paraId="1FA49550">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中标人应有稳定售后服务机构（点）或部门，质保期内指派专人负责与采购人联系售后服务事宜，提供服务专线。在质保期内，因产品质量问题，中标人在接到维修通知后2小时内响应，包括电话、传真、电子邮件等各种有效方式进行答疑或技术指导；若口头和书面交流仍无法解决问题，提供同档次产品代用，否则中标人应赔偿采购人的相应损失。如果需要更换产品的则必须免费提供，要求更换的产品跟被更换的品牌、类型相一致或者是同类同档次的替代品，且更换前应征得采购人同意。</w:t>
      </w:r>
    </w:p>
    <w:p w14:paraId="0EA8906D">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承诺质量保证期内</w:t>
      </w:r>
      <w:bookmarkStart w:id="324" w:name="_GoBack"/>
      <w:bookmarkEnd w:id="324"/>
      <w:r>
        <w:rPr>
          <w:rFonts w:hint="eastAsia" w:ascii="宋体" w:hAnsi="宋体" w:cs="宋体"/>
          <w:b w:val="0"/>
          <w:bCs w:val="0"/>
          <w:color w:val="000000" w:themeColor="text1"/>
          <w:sz w:val="24"/>
          <w:szCs w:val="24"/>
          <w:highlight w:val="none"/>
          <w:lang w:val="en-US" w:eastAsia="zh-CN"/>
          <w14:textFill>
            <w14:solidFill>
              <w14:schemeClr w14:val="tx1"/>
            </w14:solidFill>
          </w14:textFill>
        </w:rPr>
        <w:t>非采购方的人为原因而出现产品质量及安装问题，由中标人负责包修、包换或包退，不能在规定时间内修复，由中标人负责包退或2天内包换服务，并承担因此而产生的一切费用。</w:t>
      </w:r>
    </w:p>
    <w:p w14:paraId="374ADF7B">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质量保证期内，如果证实货物是有缺陷的，包括潜在的缺陷或者使用不符合要求的材料等，中标人应立即免费维修或者更换有缺陷的货物或者部件，保证达到合同规定的技术以及性能要求。如果中标人在收到通知后5天内没有弥补缺陷，采购人可自行采取必要的补救措施，但风险和费用由中标人承担，采购人同时保留通过法律途径进行索赔的权利。</w:t>
      </w:r>
    </w:p>
    <w:p w14:paraId="3786A8A8">
      <w:pPr>
        <w:numPr>
          <w:ilvl w:val="0"/>
          <w:numId w:val="4"/>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本项目的报价和结算支付均以人民币为货币单位。 </w:t>
      </w:r>
    </w:p>
    <w:p w14:paraId="382FB016">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2、供应商报价应包括施工、货物采购、运输、安装、相关部门验收及保修期内的维护保养等所有含税费用，以及供应商认为必要的其他货物、材料、工程、服务。 </w:t>
      </w:r>
    </w:p>
    <w:p w14:paraId="13081942">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3、如出现任何遗漏内容需产生额外费用，均由成交供应商自行承担，采购人将不再另支付任何费用。 </w:t>
      </w:r>
    </w:p>
    <w:p w14:paraId="27A7B7F7">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4、供应商的报价文件应包括单价和总价，总价是对采购的所有内容所计算的总价，为合同总价；其填报的明细单价则应是供应商对本采购项目所包含的具体的服务进行详细列示的计算单价。 </w:t>
      </w:r>
    </w:p>
    <w:p w14:paraId="768AE88B">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5、供应商应被认为在填报报价之前，已经仔细阅读了本谈判文件的所有有关章节以及审查了所有相关资料，已确保本次谈判的所有谈判范围内的各种价格风险均已包含在谈判的报价内。 </w:t>
      </w:r>
    </w:p>
    <w:p w14:paraId="650D2168">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6、质量和材料人员以及工期要求</w:t>
      </w:r>
    </w:p>
    <w:p w14:paraId="18CD7C79">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6.1质量：符合国家有关施工质量验收标准的合格工程或合同约定。工程规范以现行的或承担具体施工任务期间国家和行业新颁布施行的规范、规程为准。采购人组织验收小组按国家有关规定、规范进行验收，必要时邀请相关的专业人员或机构参与验收。因质量问题发生争议时，由本地质量技术监督部门鉴定。符合质量技术标准的，鉴定费由采购人承担；否则鉴定费由中标人承担，提供书面承诺。 </w:t>
      </w:r>
    </w:p>
    <w:p w14:paraId="31D42140">
      <w:pPr>
        <w:numPr>
          <w:ilvl w:val="0"/>
          <w:numId w:val="0"/>
        </w:numPr>
        <w:ind w:leftChars="0" w:firstLine="480" w:firstLineChars="2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6.2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材料、设备、施工须达到现行中华人民共和国以及省、自治区、直辖市或行业的工程建设标准、规范的要求及验收标准及有关规范为质量评定验收标准。为确保本项目顺利完成，中标供应商需承诺：本公司承诺在中标后所投入的人员为本公司人员，并与投标文件提供的人员一致，如服务期内采购人发现投入人员与投标文件不一致，视为提供虚假材料应标，采购人有权扣除履约保证金，单方面终止采购合同，并将供应商虚假应标的相关问题报送监管部门。</w:t>
      </w:r>
    </w:p>
    <w:p w14:paraId="13009B35">
      <w:pPr>
        <w:numPr>
          <w:ilvl w:val="0"/>
          <w:numId w:val="0"/>
        </w:numPr>
        <w:ind w:leftChars="0" w:firstLine="480" w:firstLineChars="200"/>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6.3供应商承诺在合同履行期间内保证对采购人的工期按时完成，如中标人在签订合同后</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日内未按照投标文件承诺履行协议义务时，没收履约保证金外，采购人取消供应商签订的合同，供应商同时承担相应的民事及刑事法律责任及放弃先诉抗辩权，采购人有权取消其中标资格亦有单方终止合同由此产生的一切经济损失由中标供应商自行承担，中标人无权干预。由排名次之的供应商依次递补。</w:t>
      </w:r>
    </w:p>
    <w:p w14:paraId="17D892DE">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7、验收 ：以甲方签订合同为准。</w:t>
      </w:r>
    </w:p>
    <w:p w14:paraId="20459BBB">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8、付款方式：最终付款方式以甲方签订合同为准。 </w:t>
      </w:r>
    </w:p>
    <w:p w14:paraId="22E86A12">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9、人员要求:</w:t>
      </w:r>
    </w:p>
    <w:p w14:paraId="5E538B93">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项目经理：拟派出的项目经理具有有效的二级及以上建筑工程专业注册建造师执业资格及有效的安全生产考核合格证书(B类)，且不得同时在两个及以上在建工程中担任项目经理，敬请投标人注意!</w:t>
      </w:r>
    </w:p>
    <w:p w14:paraId="53FD78BA">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技术负责人：应具有建筑工程专业中级及以上技术职称具有与本项目技术要求相应的技术水平,不得同时在两个在建项目担任技术负责人和另一在建项目中担任项目经理。在评标过程中经核查，如投标人本标段拟派技术负责人存在上述情形之一的，其投标将被否决，敬请投标人注意!</w:t>
      </w:r>
    </w:p>
    <w:p w14:paraId="0CE3D13C">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质检员应取得建筑工程质检员岗位(培训合格)证书；材料员应取得建筑工程材料员岗位(培训合格)证书；资料员应取得建筑工程资料员岗位(培训合格)证书；施工员应取得建筑工程施工员岗位(培训合格)证书；安全管理人员或专职安全员应取得安全生产考核合格证书(C类)；建筑工程造价执业人员应具有(建筑工程造价工程师)的执(从)业资格。</w:t>
      </w:r>
    </w:p>
    <w:p w14:paraId="6AC4B5B0">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拟投入本项目其它人员，应附身份证、近六个月社保证明材料，专职安全生产管理人员应附安全生产考核合格证书。公司业绩须附一项中标通知书或相关单位开具的竣工验收报告。</w:t>
      </w:r>
    </w:p>
    <w:p w14:paraId="57CEFDDC">
      <w:pPr>
        <w:numPr>
          <w:ilvl w:val="0"/>
          <w:numId w:val="0"/>
        </w:numPr>
        <w:ind w:leftChars="0" w:firstLine="480" w:firstLineChars="200"/>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10、承诺书（格式自拟）</w:t>
      </w:r>
    </w:p>
    <w:p w14:paraId="5F986CBC">
      <w:pPr>
        <w:numPr>
          <w:ilvl w:val="0"/>
          <w:numId w:val="0"/>
        </w:numPr>
        <w:ind w:leftChars="0" w:firstLine="480" w:firstLineChars="200"/>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cs="宋体"/>
          <w:b w:val="0"/>
          <w:bCs w:val="0"/>
          <w:color w:val="000000" w:themeColor="text1"/>
          <w:sz w:val="24"/>
          <w:szCs w:val="24"/>
          <w:highlight w:val="none"/>
          <w:lang w:val="en-US" w:eastAsia="zh-CN"/>
          <w14:textFill>
            <w14:solidFill>
              <w14:schemeClr w14:val="tx1"/>
            </w14:solidFill>
          </w14:textFill>
        </w:rPr>
        <w:t>成交供应商必须切实做好安全工作，加强作业时的安全保障，在任何情况下都要注意安全。一切安全事故均由成交供应商自行负责。</w:t>
      </w:r>
    </w:p>
    <w:p w14:paraId="6C6D9D07">
      <w:pPr>
        <w:numPr>
          <w:ilvl w:val="0"/>
          <w:numId w:val="0"/>
        </w:numPr>
        <w:ind w:leftChars="0" w:firstLine="480" w:firstLineChars="200"/>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cs="宋体"/>
          <w:b w:val="0"/>
          <w:bCs w:val="0"/>
          <w:color w:val="000000" w:themeColor="text1"/>
          <w:sz w:val="24"/>
          <w:szCs w:val="24"/>
          <w:highlight w:val="none"/>
          <w:lang w:val="en-US" w:eastAsia="zh-CN"/>
          <w14:textFill>
            <w14:solidFill>
              <w14:schemeClr w14:val="tx1"/>
            </w14:solidFill>
          </w14:textFill>
        </w:rPr>
        <w:t>成交供应商不得将本项目的全部或任何部分分包和转包给他人，如在项目实施过程中，经采购人发现有此情况，采购人有权终止合同，由此造成的责任由成交供应商负责。</w:t>
      </w:r>
    </w:p>
    <w:p w14:paraId="71F5C123">
      <w:pPr>
        <w:numPr>
          <w:ilvl w:val="0"/>
          <w:numId w:val="0"/>
        </w:numPr>
        <w:ind w:leftChars="0" w:firstLine="480" w:firstLineChars="200"/>
        <w:rPr>
          <w:rFonts w:hint="default" w:ascii="宋体" w:hAnsi="宋体" w:cs="宋体"/>
          <w:b w:val="0"/>
          <w:bCs w:val="0"/>
          <w:color w:val="000000" w:themeColor="text1"/>
          <w:sz w:val="24"/>
          <w:szCs w:val="24"/>
          <w:highlight w:val="none"/>
          <w:lang w:val="en-US" w:eastAsia="zh-CN"/>
          <w14:textFill>
            <w14:solidFill>
              <w14:schemeClr w14:val="tx1"/>
            </w14:solidFill>
          </w14:textFill>
        </w:rPr>
      </w:pPr>
    </w:p>
    <w:p w14:paraId="5DE9A5D6">
      <w:pPr>
        <w:numPr>
          <w:ilvl w:val="0"/>
          <w:numId w:val="0"/>
        </w:numPr>
        <w:ind w:leftChars="0" w:firstLine="480" w:firstLineChars="200"/>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cs="宋体"/>
          <w:b w:val="0"/>
          <w:bCs w:val="0"/>
          <w:color w:val="000000" w:themeColor="text1"/>
          <w:sz w:val="24"/>
          <w:szCs w:val="24"/>
          <w:highlight w:val="none"/>
          <w:lang w:val="en-US" w:eastAsia="zh-CN"/>
          <w14:textFill>
            <w14:solidFill>
              <w14:schemeClr w14:val="tx1"/>
            </w14:solidFill>
          </w14:textFill>
        </w:rPr>
        <w:t>为确保本项目顺利完成，承诺在中标后所投入的项目管理人员为本企业任专业技术人员，并与投标文件提供的专业技术人员一致。</w:t>
      </w:r>
    </w:p>
    <w:p w14:paraId="38B6D4F4">
      <w:pPr>
        <w:numPr>
          <w:ilvl w:val="0"/>
          <w:numId w:val="0"/>
        </w:numPr>
        <w:ind w:leftChars="0" w:firstLine="480" w:firstLineChars="200"/>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cs="宋体"/>
          <w:b w:val="0"/>
          <w:bCs w:val="0"/>
          <w:color w:val="000000" w:themeColor="text1"/>
          <w:sz w:val="24"/>
          <w:szCs w:val="24"/>
          <w:highlight w:val="none"/>
          <w:lang w:val="en-US" w:eastAsia="zh-CN"/>
          <w14:textFill>
            <w14:solidFill>
              <w14:schemeClr w14:val="tx1"/>
            </w14:solidFill>
          </w14:textFill>
        </w:rPr>
        <w:t>在执行项目过程中如出现下列情形，采购人有权即时终止合同并要求中标人赔偿损失：</w:t>
      </w:r>
    </w:p>
    <w:p w14:paraId="7EE4C7D2">
      <w:pPr>
        <w:numPr>
          <w:ilvl w:val="0"/>
          <w:numId w:val="0"/>
        </w:numPr>
        <w:ind w:leftChars="0" w:firstLine="480" w:firstLineChars="200"/>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cs="宋体"/>
          <w:b w:val="0"/>
          <w:bCs w:val="0"/>
          <w:color w:val="000000" w:themeColor="text1"/>
          <w:sz w:val="24"/>
          <w:szCs w:val="24"/>
          <w:highlight w:val="none"/>
          <w:lang w:val="en-US" w:eastAsia="zh-CN"/>
          <w14:textFill>
            <w14:solidFill>
              <w14:schemeClr w14:val="tx1"/>
            </w14:solidFill>
          </w14:textFill>
        </w:rPr>
        <w:t>中标人在合同履行期间，除法律另行规定外，未经采购人同意，将采购人提供的资料泄外，并在社会上造成不良影响及严重后果的。采购人有权终止合同，由此造成的采购人经济损失由中标人承担；</w:t>
      </w:r>
    </w:p>
    <w:p w14:paraId="3C19CC2C">
      <w:pPr>
        <w:numPr>
          <w:ilvl w:val="0"/>
          <w:numId w:val="0"/>
        </w:numPr>
        <w:ind w:leftChars="0" w:firstLine="480" w:firstLineChars="200"/>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cs="宋体"/>
          <w:b w:val="0"/>
          <w:bCs w:val="0"/>
          <w:color w:val="000000" w:themeColor="text1"/>
          <w:sz w:val="24"/>
          <w:szCs w:val="24"/>
          <w:highlight w:val="none"/>
          <w:lang w:val="en-US" w:eastAsia="zh-CN"/>
          <w14:textFill>
            <w14:solidFill>
              <w14:schemeClr w14:val="tx1"/>
            </w14:solidFill>
          </w14:textFill>
        </w:rPr>
        <w:t>中标人提供的工程建设不符合招标文件及其投标承诺，经过整改后仍未能满足相关规定的，采购人有权终止合同， 由此造成的采购人经济损失由中标人承担。</w:t>
      </w:r>
    </w:p>
    <w:p w14:paraId="275C8224">
      <w:pPr>
        <w:numPr>
          <w:ilvl w:val="0"/>
          <w:numId w:val="0"/>
        </w:numPr>
        <w:ind w:leftChars="0" w:firstLine="480" w:firstLineChars="200"/>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cs="宋体"/>
          <w:b w:val="0"/>
          <w:bCs w:val="0"/>
          <w:color w:val="000000" w:themeColor="text1"/>
          <w:sz w:val="24"/>
          <w:szCs w:val="24"/>
          <w:highlight w:val="none"/>
          <w:lang w:val="en-US" w:eastAsia="zh-CN"/>
          <w14:textFill>
            <w14:solidFill>
              <w14:schemeClr w14:val="tx1"/>
            </w14:solidFill>
          </w14:textFill>
        </w:rPr>
        <w:t>施工企业所在地劳动监察部门所开具的无拖欠农民工工资的证明或不开具的证明材料。</w:t>
      </w:r>
    </w:p>
    <w:p w14:paraId="5615C393">
      <w:pPr>
        <w:numPr>
          <w:ilvl w:val="0"/>
          <w:numId w:val="0"/>
        </w:numPr>
        <w:ind w:leftChars="0" w:firstLine="480" w:firstLineChars="200"/>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cs="宋体"/>
          <w:b w:val="0"/>
          <w:bCs w:val="0"/>
          <w:color w:val="000000" w:themeColor="text1"/>
          <w:sz w:val="24"/>
          <w:szCs w:val="24"/>
          <w:highlight w:val="none"/>
          <w:lang w:val="en-US" w:eastAsia="zh-CN"/>
          <w14:textFill>
            <w14:solidFill>
              <w14:schemeClr w14:val="tx1"/>
            </w14:solidFill>
          </w14:textFill>
        </w:rPr>
        <w:t>当地住建部门开具的无重大工程质量安全问题件证明或不开具的证明材料。</w:t>
      </w:r>
    </w:p>
    <w:p w14:paraId="3E261C99">
      <w:pPr>
        <w:numPr>
          <w:ilvl w:val="0"/>
          <w:numId w:val="0"/>
        </w:numPr>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11、成交人必须遵照采购人的管理及安排，按采购人的内容、质量、时间要求制作,所有的服务必须达到采购人的要求。 </w:t>
      </w:r>
    </w:p>
    <w:p w14:paraId="7CD4BCD1">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12、项目建设工作完成后应按要求及时清理现场工作。 </w:t>
      </w:r>
    </w:p>
    <w:p w14:paraId="57DD2D79">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13、成交供应商必须在施工过程中注意自身及周边安全，负责施工过程中的所有事故处理和费用。 </w:t>
      </w:r>
    </w:p>
    <w:p w14:paraId="58C4865D">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14、为便于与采购人就活动细节等方面进行适时沟通联系、及时处理和反馈,并使项目按质、按量、按时、有序实施，成交人应保证有固定专人负责联络工作。本项目必须有一个完善且固定的策划和组织管理团队，供应商须在响应文件中详细列出参与本项目的人员名单。 </w:t>
      </w:r>
    </w:p>
    <w:p w14:paraId="4CA8374A">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15、其它要求 </w:t>
      </w:r>
    </w:p>
    <w:p w14:paraId="138DE470">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15.1成交供应商应单独承诺在施工前后，需负责原有地面拆旧，杂物清理及外运； </w:t>
      </w:r>
    </w:p>
    <w:p w14:paraId="54C3DDB3">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15.2成交供应商需严格按照采购人需求及设计效果图保质保量施工，不得偷工减料； </w:t>
      </w:r>
    </w:p>
    <w:p w14:paraId="7138DEE2">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15.3施工中使用的原材料必须为原厂全新材料，不得翻旧利旧，保证设计效果。</w:t>
      </w:r>
    </w:p>
    <w:p w14:paraId="7114EEB2">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16.质量管理及质量保证 </w:t>
      </w:r>
    </w:p>
    <w:p w14:paraId="37077D3E">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16.1措施实施方案：有完善的管理架构、有详细的施工计划、质量服务计划表、人员配备、机械设备使用、保证措施。</w:t>
      </w:r>
    </w:p>
    <w:p w14:paraId="171B0824">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16.2对本项目制定技术难点及相应解决方案。</w:t>
      </w:r>
    </w:p>
    <w:p w14:paraId="5445D493">
      <w:pPr>
        <w:numPr>
          <w:ilvl w:val="0"/>
          <w:numId w:val="0"/>
        </w:numPr>
        <w:ind w:leftChars="0"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16.3本项目施工所在地扬尘治理方案。</w:t>
      </w:r>
    </w:p>
    <w:p w14:paraId="73537D85">
      <w:pPr>
        <w:numPr>
          <w:ilvl w:val="0"/>
          <w:numId w:val="0"/>
        </w:numPr>
        <w:ind w:leftChars="0" w:firstLine="480" w:firstLineChars="200"/>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cs="宋体"/>
          <w:b w:val="0"/>
          <w:bCs w:val="0"/>
          <w:color w:val="000000" w:themeColor="text1"/>
          <w:sz w:val="24"/>
          <w:szCs w:val="24"/>
          <w:highlight w:val="none"/>
          <w:lang w:val="en-US" w:eastAsia="zh-CN"/>
          <w14:textFill>
            <w14:solidFill>
              <w14:schemeClr w14:val="tx1"/>
            </w14:solidFill>
          </w14:textFill>
        </w:rPr>
        <w:t>注：1、以上设备包含所有技术支持，运输、人工、相关辅材、税金、相关设备接入口对接链接费等费用，为交钥匙工程。</w:t>
      </w:r>
    </w:p>
    <w:p w14:paraId="419DDE2B">
      <w:pPr>
        <w:numPr>
          <w:ilvl w:val="0"/>
          <w:numId w:val="0"/>
        </w:numPr>
        <w:ind w:leftChars="0" w:firstLine="480" w:firstLineChars="200"/>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cs="宋体"/>
          <w:b w:val="0"/>
          <w:bCs w:val="0"/>
          <w:color w:val="000000" w:themeColor="text1"/>
          <w:sz w:val="24"/>
          <w:szCs w:val="24"/>
          <w:highlight w:val="none"/>
          <w:lang w:val="en-US" w:eastAsia="zh-CN"/>
          <w14:textFill>
            <w14:solidFill>
              <w14:schemeClr w14:val="tx1"/>
            </w14:solidFill>
          </w14:textFill>
        </w:rPr>
        <w:t>2、除上述内容，还包含后期验收费用，由此产生的一切费用由中标供应商自行承担。</w:t>
      </w:r>
    </w:p>
    <w:p w14:paraId="6023CA5A">
      <w:pPr>
        <w:numPr>
          <w:ilvl w:val="0"/>
          <w:numId w:val="0"/>
        </w:numPr>
        <w:ind w:leftChars="0" w:firstLine="480" w:firstLineChars="200"/>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cs="宋体"/>
          <w:b w:val="0"/>
          <w:bCs w:val="0"/>
          <w:color w:val="000000" w:themeColor="text1"/>
          <w:sz w:val="24"/>
          <w:szCs w:val="24"/>
          <w:highlight w:val="none"/>
          <w:lang w:val="en-US" w:eastAsia="zh-CN"/>
          <w14:textFill>
            <w14:solidFill>
              <w14:schemeClr w14:val="tx1"/>
            </w14:solidFill>
          </w14:textFill>
        </w:rPr>
        <w:t>3、为有助于投标人选择投标产品，投标人提供的参数必须满足清单规格参数要求</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p w14:paraId="00684594">
      <w:pPr>
        <w:numPr>
          <w:ilvl w:val="0"/>
          <w:numId w:val="0"/>
        </w:numPr>
        <w:ind w:leftChars="0" w:firstLine="480" w:firstLineChars="200"/>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cs="宋体"/>
          <w:b w:val="0"/>
          <w:bCs w:val="0"/>
          <w:color w:val="000000" w:themeColor="text1"/>
          <w:sz w:val="24"/>
          <w:szCs w:val="24"/>
          <w:highlight w:val="none"/>
          <w:lang w:val="en-US" w:eastAsia="zh-CN"/>
          <w14:textFill>
            <w14:solidFill>
              <w14:schemeClr w14:val="tx1"/>
            </w14:solidFill>
          </w14:textFill>
        </w:rPr>
        <w:t>4、如对本招标文件有任何疑问或要求澄清，请按本招标文件的规定提出，否则视同理解和接受。</w:t>
      </w:r>
    </w:p>
    <w:p w14:paraId="1D87E8EF">
      <w:pPr>
        <w:numPr>
          <w:ilvl w:val="0"/>
          <w:numId w:val="0"/>
        </w:numPr>
        <w:ind w:leftChars="0" w:firstLine="480" w:firstLineChars="200"/>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cs="宋体"/>
          <w:b w:val="0"/>
          <w:bCs w:val="0"/>
          <w:color w:val="000000" w:themeColor="text1"/>
          <w:sz w:val="24"/>
          <w:szCs w:val="24"/>
          <w:highlight w:val="none"/>
          <w:lang w:val="en-US" w:eastAsia="zh-CN"/>
          <w14:textFill>
            <w14:solidFill>
              <w14:schemeClr w14:val="tx1"/>
            </w14:solidFill>
          </w14:textFill>
        </w:rPr>
        <w:t>5、所有中标供应商均不得转让或分包给他人，一经发现，取消其供货资格，由此产生的一切经济损失由中标供应商自行承担。</w:t>
      </w:r>
    </w:p>
    <w:p w14:paraId="7E8E1D98">
      <w:pPr>
        <w:numPr>
          <w:ilvl w:val="0"/>
          <w:numId w:val="0"/>
        </w:numPr>
        <w:ind w:leftChars="0" w:firstLine="480" w:firstLineChars="200"/>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cs="宋体"/>
          <w:b w:val="0"/>
          <w:bCs w:val="0"/>
          <w:color w:val="000000" w:themeColor="text1"/>
          <w:sz w:val="24"/>
          <w:szCs w:val="24"/>
          <w:highlight w:val="none"/>
          <w:lang w:val="en-US" w:eastAsia="zh-CN"/>
          <w14:textFill>
            <w14:solidFill>
              <w14:schemeClr w14:val="tx1"/>
            </w14:solidFill>
          </w14:textFill>
        </w:rPr>
        <w:t>6、招标文件未尽事宜，由采购人与中标供应商签订合同补充执行。</w:t>
      </w:r>
    </w:p>
    <w:p w14:paraId="3E4D37CA">
      <w:pPr>
        <w:keepNext w:val="0"/>
        <w:keepLines w:val="0"/>
        <w:widowControl/>
        <w:suppressLineNumbers w:val="0"/>
        <w:jc w:val="left"/>
      </w:pPr>
      <w:r>
        <w:rPr>
          <w:rFonts w:hint="eastAsia" w:ascii="宋体" w:hAnsi="宋体" w:cs="宋体"/>
          <w:b w:val="0"/>
          <w:bCs w:val="0"/>
          <w:color w:val="000000" w:themeColor="text1"/>
          <w:sz w:val="24"/>
          <w:szCs w:val="24"/>
          <w:highlight w:val="none"/>
          <w:lang w:val="en-US" w:eastAsia="zh-CN"/>
          <w14:textFill>
            <w14:solidFill>
              <w14:schemeClr w14:val="tx1"/>
            </w14:solidFill>
          </w14:textFill>
        </w:rPr>
        <w:br w:type="page"/>
      </w:r>
    </w:p>
    <w:p w14:paraId="182D90C7">
      <w:pPr>
        <w:spacing w:after="156" w:afterLines="50" w:line="360" w:lineRule="auto"/>
        <w:jc w:val="center"/>
        <w:outlineLvl w:val="0"/>
        <w:rPr>
          <w:rFonts w:hint="eastAsia" w:ascii="宋体" w:hAnsi="宋体" w:eastAsia="宋体" w:cs="宋体"/>
          <w:color w:val="000000" w:themeColor="text1"/>
          <w:sz w:val="36"/>
          <w:szCs w:val="36"/>
          <w:highlight w:val="none"/>
          <w14:textFill>
            <w14:solidFill>
              <w14:schemeClr w14:val="tx1"/>
            </w14:solidFill>
          </w14:textFill>
        </w:rPr>
      </w:pPr>
      <w:bookmarkStart w:id="240" w:name="_Toc14028"/>
      <w:r>
        <w:rPr>
          <w:rFonts w:hint="eastAsia" w:ascii="宋体" w:hAnsi="宋体" w:eastAsia="宋体" w:cs="宋体"/>
          <w:b/>
          <w:bCs/>
          <w:color w:val="000000" w:themeColor="text1"/>
          <w:sz w:val="36"/>
          <w:szCs w:val="36"/>
          <w:highlight w:val="none"/>
          <w14:textFill>
            <w14:solidFill>
              <w14:schemeClr w14:val="tx1"/>
            </w14:solidFill>
          </w14:textFill>
        </w:rPr>
        <w:t>第</w:t>
      </w:r>
      <w:r>
        <w:rPr>
          <w:rFonts w:hint="eastAsia" w:ascii="宋体" w:hAnsi="宋体" w:eastAsia="宋体" w:cs="宋体"/>
          <w:b/>
          <w:bCs/>
          <w:color w:val="000000" w:themeColor="text1"/>
          <w:sz w:val="36"/>
          <w:szCs w:val="36"/>
          <w:highlight w:val="none"/>
          <w:lang w:eastAsia="zh-CN"/>
          <w14:textFill>
            <w14:solidFill>
              <w14:schemeClr w14:val="tx1"/>
            </w14:solidFill>
          </w14:textFill>
        </w:rPr>
        <w:t>四</w:t>
      </w:r>
      <w:r>
        <w:rPr>
          <w:rFonts w:hint="eastAsia" w:ascii="宋体" w:hAnsi="宋体" w:eastAsia="宋体" w:cs="宋体"/>
          <w:b/>
          <w:bCs/>
          <w:color w:val="000000" w:themeColor="text1"/>
          <w:sz w:val="36"/>
          <w:szCs w:val="36"/>
          <w:highlight w:val="none"/>
          <w14:textFill>
            <w14:solidFill>
              <w14:schemeClr w14:val="tx1"/>
            </w14:solidFill>
          </w14:textFill>
        </w:rPr>
        <w:t>章  评</w:t>
      </w:r>
      <w:r>
        <w:rPr>
          <w:rFonts w:hint="eastAsia" w:ascii="宋体" w:hAnsi="宋体" w:eastAsia="宋体" w:cs="宋体"/>
          <w:b/>
          <w:bCs/>
          <w:color w:val="000000" w:themeColor="text1"/>
          <w:sz w:val="36"/>
          <w:szCs w:val="36"/>
          <w:highlight w:val="none"/>
          <w:lang w:eastAsia="zh-CN"/>
          <w14:textFill>
            <w14:solidFill>
              <w14:schemeClr w14:val="tx1"/>
            </w14:solidFill>
          </w14:textFill>
        </w:rPr>
        <w:t>审</w:t>
      </w:r>
      <w:r>
        <w:rPr>
          <w:rFonts w:hint="eastAsia" w:ascii="宋体" w:hAnsi="宋体" w:eastAsia="宋体" w:cs="宋体"/>
          <w:b/>
          <w:bCs/>
          <w:color w:val="000000" w:themeColor="text1"/>
          <w:sz w:val="36"/>
          <w:szCs w:val="36"/>
          <w:highlight w:val="none"/>
          <w14:textFill>
            <w14:solidFill>
              <w14:schemeClr w14:val="tx1"/>
            </w14:solidFill>
          </w14:textFill>
        </w:rPr>
        <w:t>办法</w:t>
      </w:r>
      <w:bookmarkEnd w:id="229"/>
      <w:bookmarkEnd w:id="230"/>
      <w:bookmarkEnd w:id="231"/>
      <w:bookmarkEnd w:id="232"/>
      <w:bookmarkEnd w:id="233"/>
      <w:bookmarkEnd w:id="234"/>
      <w:bookmarkEnd w:id="235"/>
      <w:bookmarkEnd w:id="236"/>
      <w:bookmarkEnd w:id="237"/>
      <w:bookmarkEnd w:id="238"/>
      <w:bookmarkEnd w:id="239"/>
      <w:bookmarkEnd w:id="240"/>
    </w:p>
    <w:p w14:paraId="2AF4DEFA">
      <w:pPr>
        <w:spacing w:after="156" w:afterLines="50" w:line="360" w:lineRule="auto"/>
        <w:ind w:firstLine="560" w:firstLineChars="200"/>
        <w:outlineLvl w:val="2"/>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241" w:name="_Toc494455918"/>
      <w:bookmarkStart w:id="242" w:name="_Toc12784"/>
      <w:bookmarkStart w:id="243" w:name="_Toc3576"/>
      <w:bookmarkStart w:id="244" w:name="_Toc1132"/>
      <w:bookmarkStart w:id="245" w:name="_Toc13470"/>
      <w:bookmarkStart w:id="246" w:name="_Toc13049"/>
      <w:bookmarkStart w:id="247" w:name="_Toc10799"/>
      <w:bookmarkStart w:id="248" w:name="_Toc8060"/>
      <w:bookmarkStart w:id="249" w:name="_Toc7466"/>
      <w:bookmarkStart w:id="250" w:name="_Toc20703"/>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.评</w:t>
      </w:r>
      <w:bookmarkEnd w:id="241"/>
      <w:r>
        <w:rPr>
          <w:rFonts w:hint="eastAsia" w:ascii="宋体" w:hAnsi="宋体" w:eastAsia="宋体" w:cs="宋体"/>
          <w:color w:val="000000" w:themeColor="text1"/>
          <w:sz w:val="28"/>
          <w:szCs w:val="28"/>
          <w:highlight w:val="none"/>
          <w:lang w:eastAsia="zh-CN"/>
          <w14:textFill>
            <w14:solidFill>
              <w14:schemeClr w14:val="tx1"/>
            </w14:solidFill>
          </w14:textFill>
        </w:rPr>
        <w:t>审附表</w:t>
      </w:r>
      <w:bookmarkEnd w:id="242"/>
      <w:bookmarkEnd w:id="243"/>
      <w:bookmarkEnd w:id="244"/>
      <w:bookmarkEnd w:id="245"/>
      <w:bookmarkEnd w:id="246"/>
      <w:bookmarkEnd w:id="247"/>
      <w:bookmarkEnd w:id="248"/>
      <w:bookmarkEnd w:id="249"/>
      <w:bookmarkEnd w:id="250"/>
    </w:p>
    <w:p w14:paraId="4AA3158E">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资格审查</w:t>
      </w:r>
    </w:p>
    <w:tbl>
      <w:tblPr>
        <w:tblStyle w:val="22"/>
        <w:tblpPr w:leftFromText="180" w:rightFromText="180" w:vertAnchor="text" w:horzAnchor="page" w:tblpX="1310" w:tblpY="178"/>
        <w:tblOverlap w:val="never"/>
        <w:tblW w:w="91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4613"/>
        <w:gridCol w:w="1384"/>
        <w:gridCol w:w="1366"/>
        <w:gridCol w:w="1260"/>
      </w:tblGrid>
      <w:tr w14:paraId="2CC88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550" w:type="dxa"/>
            <w:vMerge w:val="restart"/>
            <w:tcBorders>
              <w:bottom w:val="nil"/>
            </w:tcBorders>
            <w:noWrap w:val="0"/>
            <w:vAlign w:val="center"/>
          </w:tcPr>
          <w:p w14:paraId="1BAAC9D5">
            <w:pPr>
              <w:spacing w:before="78" w:line="221"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5"/>
                <w:sz w:val="24"/>
                <w:szCs w:val="24"/>
                <w:highlight w:val="none"/>
                <w14:textFill>
                  <w14:solidFill>
                    <w14:schemeClr w14:val="tx1"/>
                  </w14:solidFill>
                </w14:textFill>
              </w:rPr>
              <w:t>序号</w:t>
            </w:r>
          </w:p>
        </w:tc>
        <w:tc>
          <w:tcPr>
            <w:tcW w:w="4613" w:type="dxa"/>
            <w:vMerge w:val="restart"/>
            <w:tcBorders>
              <w:bottom w:val="nil"/>
            </w:tcBorders>
            <w:noWrap w:val="0"/>
            <w:vAlign w:val="top"/>
          </w:tcPr>
          <w:p w14:paraId="6F2DED0F">
            <w:pPr>
              <w:spacing w:before="217"/>
              <w:ind w:left="1667"/>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2"/>
                <w:sz w:val="24"/>
                <w:szCs w:val="24"/>
                <w:highlight w:val="none"/>
                <w14:textFill>
                  <w14:solidFill>
                    <w14:schemeClr w14:val="tx1"/>
                  </w14:solidFill>
                </w14:textFill>
              </w:rPr>
              <w:t>投标文件审查及响应性</w:t>
            </w:r>
          </w:p>
          <w:p w14:paraId="2AD40607">
            <w:pPr>
              <w:spacing w:line="219" w:lineRule="auto"/>
              <w:ind w:left="1376"/>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2"/>
                <w:sz w:val="24"/>
                <w:szCs w:val="24"/>
                <w:highlight w:val="none"/>
                <w14:textFill>
                  <w14:solidFill>
                    <w14:schemeClr w14:val="tx1"/>
                  </w14:solidFill>
                </w14:textFill>
              </w:rPr>
              <w:t>（评审结果为合格/不合格）</w:t>
            </w:r>
          </w:p>
        </w:tc>
        <w:tc>
          <w:tcPr>
            <w:tcW w:w="1384" w:type="dxa"/>
            <w:noWrap w:val="0"/>
            <w:vAlign w:val="top"/>
          </w:tcPr>
          <w:p w14:paraId="26422C0E">
            <w:pPr>
              <w:spacing w:before="70" w:line="219" w:lineRule="auto"/>
              <w:ind w:left="80"/>
              <w:rPr>
                <w:rFonts w:hint="eastAsia" w:ascii="宋体" w:hAnsi="宋体" w:eastAsia="宋体" w:cs="宋体"/>
                <w:i w:val="0"/>
                <w:iCs w:val="0"/>
                <w:color w:val="000000" w:themeColor="text1"/>
                <w:spacing w:val="-4"/>
                <w:sz w:val="28"/>
                <w:szCs w:val="28"/>
                <w:highlight w:val="none"/>
                <w14:textFill>
                  <w14:solidFill>
                    <w14:schemeClr w14:val="tx1"/>
                  </w14:solidFill>
                </w14:textFill>
              </w:rPr>
            </w:pPr>
            <w:r>
              <w:rPr>
                <w:rFonts w:hint="eastAsia" w:ascii="宋体" w:hAnsi="宋体" w:eastAsia="宋体" w:cs="宋体"/>
                <w:i w:val="0"/>
                <w:iCs w:val="0"/>
                <w:color w:val="000000" w:themeColor="text1"/>
                <w:spacing w:val="-4"/>
                <w:sz w:val="28"/>
                <w:szCs w:val="28"/>
                <w:highlight w:val="none"/>
                <w14:textFill>
                  <w14:solidFill>
                    <w14:schemeClr w14:val="tx1"/>
                  </w14:solidFill>
                </w14:textFill>
              </w:rPr>
              <w:t>投标人 1</w:t>
            </w:r>
          </w:p>
        </w:tc>
        <w:tc>
          <w:tcPr>
            <w:tcW w:w="1366" w:type="dxa"/>
            <w:noWrap w:val="0"/>
            <w:vAlign w:val="top"/>
          </w:tcPr>
          <w:p w14:paraId="1571DF77">
            <w:pPr>
              <w:spacing w:before="70" w:line="219" w:lineRule="auto"/>
              <w:ind w:left="80"/>
              <w:rPr>
                <w:rFonts w:hint="eastAsia" w:ascii="宋体" w:hAnsi="宋体" w:eastAsia="宋体" w:cs="宋体"/>
                <w:i w:val="0"/>
                <w:iCs w:val="0"/>
                <w:color w:val="000000" w:themeColor="text1"/>
                <w:spacing w:val="-4"/>
                <w:sz w:val="28"/>
                <w:szCs w:val="28"/>
                <w:highlight w:val="none"/>
                <w14:textFill>
                  <w14:solidFill>
                    <w14:schemeClr w14:val="tx1"/>
                  </w14:solidFill>
                </w14:textFill>
              </w:rPr>
            </w:pPr>
            <w:r>
              <w:rPr>
                <w:rFonts w:hint="eastAsia" w:ascii="宋体" w:hAnsi="宋体" w:eastAsia="宋体" w:cs="宋体"/>
                <w:i w:val="0"/>
                <w:iCs w:val="0"/>
                <w:color w:val="000000" w:themeColor="text1"/>
                <w:spacing w:val="-4"/>
                <w:sz w:val="28"/>
                <w:szCs w:val="28"/>
                <w:highlight w:val="none"/>
                <w14:textFill>
                  <w14:solidFill>
                    <w14:schemeClr w14:val="tx1"/>
                  </w14:solidFill>
                </w14:textFill>
              </w:rPr>
              <w:t>投标人 2</w:t>
            </w:r>
          </w:p>
        </w:tc>
        <w:tc>
          <w:tcPr>
            <w:tcW w:w="1260" w:type="dxa"/>
            <w:noWrap w:val="0"/>
            <w:vAlign w:val="top"/>
          </w:tcPr>
          <w:p w14:paraId="4E2D47C3">
            <w:pPr>
              <w:spacing w:before="70" w:line="219" w:lineRule="auto"/>
              <w:ind w:left="80"/>
              <w:rPr>
                <w:rFonts w:hint="eastAsia" w:ascii="宋体" w:hAnsi="宋体" w:eastAsia="宋体" w:cs="宋体"/>
                <w:i w:val="0"/>
                <w:iCs w:val="0"/>
                <w:color w:val="000000" w:themeColor="text1"/>
                <w:spacing w:val="-4"/>
                <w:sz w:val="28"/>
                <w:szCs w:val="28"/>
                <w:highlight w:val="none"/>
                <w14:textFill>
                  <w14:solidFill>
                    <w14:schemeClr w14:val="tx1"/>
                  </w14:solidFill>
                </w14:textFill>
              </w:rPr>
            </w:pPr>
            <w:r>
              <w:rPr>
                <w:rFonts w:hint="eastAsia" w:ascii="宋体" w:hAnsi="宋体" w:eastAsia="宋体" w:cs="宋体"/>
                <w:i w:val="0"/>
                <w:iCs w:val="0"/>
                <w:color w:val="000000" w:themeColor="text1"/>
                <w:spacing w:val="-4"/>
                <w:sz w:val="28"/>
                <w:szCs w:val="28"/>
                <w:highlight w:val="none"/>
                <w14:textFill>
                  <w14:solidFill>
                    <w14:schemeClr w14:val="tx1"/>
                  </w14:solidFill>
                </w14:textFill>
              </w:rPr>
              <w:t>投标人 3</w:t>
            </w:r>
          </w:p>
        </w:tc>
      </w:tr>
      <w:tr w14:paraId="58F54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550" w:type="dxa"/>
            <w:vMerge w:val="continue"/>
            <w:tcBorders>
              <w:top w:val="nil"/>
            </w:tcBorders>
            <w:noWrap w:val="0"/>
            <w:vAlign w:val="top"/>
          </w:tcPr>
          <w:p w14:paraId="26623662">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613" w:type="dxa"/>
            <w:vMerge w:val="continue"/>
            <w:tcBorders>
              <w:top w:val="nil"/>
            </w:tcBorders>
            <w:noWrap w:val="0"/>
            <w:vAlign w:val="top"/>
          </w:tcPr>
          <w:p w14:paraId="56E33FFE">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84" w:type="dxa"/>
            <w:noWrap w:val="0"/>
            <w:vAlign w:val="top"/>
          </w:tcPr>
          <w:p w14:paraId="6070704D">
            <w:pPr>
              <w:spacing w:before="70" w:line="219" w:lineRule="auto"/>
              <w:ind w:left="80"/>
              <w:rPr>
                <w:rFonts w:hint="eastAsia" w:ascii="宋体" w:hAnsi="宋体" w:eastAsia="宋体" w:cs="宋体"/>
                <w:i w:val="0"/>
                <w:iCs w:val="0"/>
                <w:color w:val="000000" w:themeColor="text1"/>
                <w:spacing w:val="-4"/>
                <w:sz w:val="28"/>
                <w:szCs w:val="28"/>
                <w:highlight w:val="none"/>
                <w14:textFill>
                  <w14:solidFill>
                    <w14:schemeClr w14:val="tx1"/>
                  </w14:solidFill>
                </w14:textFill>
              </w:rPr>
            </w:pPr>
            <w:r>
              <w:rPr>
                <w:rFonts w:hint="eastAsia" w:ascii="宋体" w:hAnsi="宋体" w:eastAsia="宋体" w:cs="宋体"/>
                <w:i w:val="0"/>
                <w:iCs w:val="0"/>
                <w:color w:val="000000" w:themeColor="text1"/>
                <w:spacing w:val="-4"/>
                <w:sz w:val="28"/>
                <w:szCs w:val="28"/>
                <w:highlight w:val="none"/>
                <w14:textFill>
                  <w14:solidFill>
                    <w14:schemeClr w14:val="tx1"/>
                  </w14:solidFill>
                </w14:textFill>
              </w:rPr>
              <w:t>是否合格</w:t>
            </w:r>
          </w:p>
        </w:tc>
        <w:tc>
          <w:tcPr>
            <w:tcW w:w="1366" w:type="dxa"/>
            <w:noWrap w:val="0"/>
            <w:vAlign w:val="top"/>
          </w:tcPr>
          <w:p w14:paraId="09EBA4A8">
            <w:pPr>
              <w:spacing w:before="70" w:line="219" w:lineRule="auto"/>
              <w:ind w:left="80"/>
              <w:rPr>
                <w:rFonts w:hint="eastAsia" w:ascii="宋体" w:hAnsi="宋体" w:eastAsia="宋体" w:cs="宋体"/>
                <w:i w:val="0"/>
                <w:iCs w:val="0"/>
                <w:color w:val="000000" w:themeColor="text1"/>
                <w:spacing w:val="-4"/>
                <w:sz w:val="28"/>
                <w:szCs w:val="28"/>
                <w:highlight w:val="none"/>
                <w14:textFill>
                  <w14:solidFill>
                    <w14:schemeClr w14:val="tx1"/>
                  </w14:solidFill>
                </w14:textFill>
              </w:rPr>
            </w:pPr>
            <w:r>
              <w:rPr>
                <w:rFonts w:hint="eastAsia" w:ascii="宋体" w:hAnsi="宋体" w:eastAsia="宋体" w:cs="宋体"/>
                <w:i w:val="0"/>
                <w:iCs w:val="0"/>
                <w:color w:val="000000" w:themeColor="text1"/>
                <w:spacing w:val="-4"/>
                <w:sz w:val="28"/>
                <w:szCs w:val="28"/>
                <w:highlight w:val="none"/>
                <w14:textFill>
                  <w14:solidFill>
                    <w14:schemeClr w14:val="tx1"/>
                  </w14:solidFill>
                </w14:textFill>
              </w:rPr>
              <w:t>是否合格</w:t>
            </w:r>
          </w:p>
        </w:tc>
        <w:tc>
          <w:tcPr>
            <w:tcW w:w="1260" w:type="dxa"/>
            <w:noWrap w:val="0"/>
            <w:vAlign w:val="top"/>
          </w:tcPr>
          <w:p w14:paraId="00729AAE">
            <w:pPr>
              <w:spacing w:before="70" w:line="219" w:lineRule="auto"/>
              <w:ind w:left="80"/>
              <w:rPr>
                <w:rFonts w:hint="eastAsia" w:ascii="宋体" w:hAnsi="宋体" w:eastAsia="宋体" w:cs="宋体"/>
                <w:i w:val="0"/>
                <w:iCs w:val="0"/>
                <w:color w:val="000000" w:themeColor="text1"/>
                <w:spacing w:val="-4"/>
                <w:sz w:val="28"/>
                <w:szCs w:val="28"/>
                <w:highlight w:val="none"/>
                <w14:textFill>
                  <w14:solidFill>
                    <w14:schemeClr w14:val="tx1"/>
                  </w14:solidFill>
                </w14:textFill>
              </w:rPr>
            </w:pPr>
            <w:r>
              <w:rPr>
                <w:rFonts w:hint="eastAsia" w:ascii="宋体" w:hAnsi="宋体" w:eastAsia="宋体" w:cs="宋体"/>
                <w:i w:val="0"/>
                <w:iCs w:val="0"/>
                <w:color w:val="000000" w:themeColor="text1"/>
                <w:spacing w:val="-4"/>
                <w:sz w:val="28"/>
                <w:szCs w:val="28"/>
                <w:highlight w:val="none"/>
                <w14:textFill>
                  <w14:solidFill>
                    <w14:schemeClr w14:val="tx1"/>
                  </w14:solidFill>
                </w14:textFill>
              </w:rPr>
              <w:t>是否合格</w:t>
            </w:r>
          </w:p>
        </w:tc>
      </w:tr>
      <w:tr w14:paraId="657C6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550" w:type="dxa"/>
            <w:vMerge w:val="restart"/>
            <w:tcBorders>
              <w:bottom w:val="nil"/>
            </w:tcBorders>
            <w:noWrap w:val="0"/>
            <w:vAlign w:val="center"/>
          </w:tcPr>
          <w:p w14:paraId="4FF17EFC">
            <w:pPr>
              <w:spacing w:before="78" w:line="184" w:lineRule="auto"/>
              <w:jc w:val="cente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1</w:t>
            </w:r>
          </w:p>
        </w:tc>
        <w:tc>
          <w:tcPr>
            <w:tcW w:w="4613" w:type="dxa"/>
            <w:noWrap w:val="0"/>
            <w:vAlign w:val="top"/>
          </w:tcPr>
          <w:p w14:paraId="583A24E9">
            <w:pPr>
              <w:spacing w:before="37"/>
              <w:ind w:left="20"/>
              <w:jc w:val="left"/>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符合《政府采购法》第二十二条规定的条件</w:t>
            </w:r>
          </w:p>
          <w:p w14:paraId="3EFE3095">
            <w:pPr>
              <w:spacing w:line="207" w:lineRule="auto"/>
              <w:ind w:left="29"/>
              <w:jc w:val="left"/>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2"/>
                <w:sz w:val="24"/>
                <w:szCs w:val="24"/>
                <w:highlight w:val="none"/>
                <w14:textFill>
                  <w14:solidFill>
                    <w14:schemeClr w14:val="tx1"/>
                  </w14:solidFill>
                </w14:textFill>
              </w:rPr>
              <w:t>（一）具有独立承担民事责任的能力；</w:t>
            </w:r>
          </w:p>
        </w:tc>
        <w:tc>
          <w:tcPr>
            <w:tcW w:w="1384" w:type="dxa"/>
            <w:noWrap w:val="0"/>
            <w:vAlign w:val="top"/>
          </w:tcPr>
          <w:p w14:paraId="6341EFA7">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6DB1CB8A">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35B2D19A">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51A0E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550" w:type="dxa"/>
            <w:vMerge w:val="continue"/>
            <w:tcBorders>
              <w:top w:val="nil"/>
              <w:bottom w:val="nil"/>
            </w:tcBorders>
            <w:noWrap w:val="0"/>
            <w:vAlign w:val="center"/>
          </w:tcPr>
          <w:p w14:paraId="025FF8E8">
            <w:pPr>
              <w:jc w:val="cente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613" w:type="dxa"/>
            <w:noWrap w:val="0"/>
            <w:vAlign w:val="top"/>
          </w:tcPr>
          <w:p w14:paraId="67A8E541">
            <w:pPr>
              <w:spacing w:before="103" w:line="219" w:lineRule="auto"/>
              <w:ind w:left="29"/>
              <w:jc w:val="left"/>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（二）具有良好的商业信誉和健全的</w:t>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begin"/>
            </w:r>
            <w:r>
              <w:rPr>
                <w:rFonts w:hint="eastAsia" w:ascii="宋体" w:hAnsi="宋体" w:eastAsia="宋体" w:cs="宋体"/>
                <w:i w:val="0"/>
                <w:iCs w:val="0"/>
                <w:color w:val="000000" w:themeColor="text1"/>
                <w:sz w:val="24"/>
                <w:szCs w:val="24"/>
                <w:highlight w:val="none"/>
                <w14:textFill>
                  <w14:solidFill>
                    <w14:schemeClr w14:val="tx1"/>
                  </w14:solidFill>
                </w14:textFill>
              </w:rPr>
              <w:instrText xml:space="preserve"> HYPERLINK "https://www.baidu.com/s?wd=财务会计制度&amp;tn=SE_PcZhidaonwhc_ngpagmjz&amp;rsv_dl=gh_pc_zhidao" </w:instrText>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i w:val="0"/>
                <w:iCs w:val="0"/>
                <w:color w:val="000000" w:themeColor="text1"/>
                <w:spacing w:val="-1"/>
                <w:sz w:val="24"/>
                <w:szCs w:val="24"/>
                <w:highlight w:val="none"/>
                <w14:textFill>
                  <w14:solidFill>
                    <w14:schemeClr w14:val="tx1"/>
                  </w14:solidFill>
                </w14:textFill>
              </w:rPr>
              <w:t>财务会计制度</w:t>
            </w:r>
            <w:r>
              <w:rPr>
                <w:rFonts w:hint="eastAsia" w:ascii="宋体" w:hAnsi="宋体" w:eastAsia="宋体" w:cs="宋体"/>
                <w:i w:val="0"/>
                <w:iCs w:val="0"/>
                <w:color w:val="000000" w:themeColor="text1"/>
                <w:spacing w:val="-1"/>
                <w:sz w:val="24"/>
                <w:szCs w:val="24"/>
                <w:highlight w:val="none"/>
                <w14:textFill>
                  <w14:solidFill>
                    <w14:schemeClr w14:val="tx1"/>
                  </w14:solidFill>
                </w14:textFill>
              </w:rPr>
              <w:fldChar w:fldCharType="end"/>
            </w:r>
            <w:r>
              <w:rPr>
                <w:rFonts w:hint="eastAsia" w:ascii="宋体" w:hAnsi="宋体" w:eastAsia="宋体" w:cs="宋体"/>
                <w:i w:val="0"/>
                <w:iCs w:val="0"/>
                <w:color w:val="000000" w:themeColor="text1"/>
                <w:spacing w:val="-1"/>
                <w:sz w:val="24"/>
                <w:szCs w:val="24"/>
                <w:highlight w:val="none"/>
                <w14:textFill>
                  <w14:solidFill>
                    <w14:schemeClr w14:val="tx1"/>
                  </w14:solidFill>
                </w14:textFill>
              </w:rPr>
              <w:t>；</w:t>
            </w:r>
          </w:p>
        </w:tc>
        <w:tc>
          <w:tcPr>
            <w:tcW w:w="1384" w:type="dxa"/>
            <w:noWrap w:val="0"/>
            <w:vAlign w:val="top"/>
          </w:tcPr>
          <w:p w14:paraId="41ACA346">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470872F8">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6D990638">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0F356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50" w:type="dxa"/>
            <w:vMerge w:val="continue"/>
            <w:tcBorders>
              <w:top w:val="nil"/>
              <w:bottom w:val="nil"/>
            </w:tcBorders>
            <w:noWrap w:val="0"/>
            <w:vAlign w:val="center"/>
          </w:tcPr>
          <w:p w14:paraId="1D5D224E">
            <w:pPr>
              <w:jc w:val="cente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613" w:type="dxa"/>
            <w:noWrap w:val="0"/>
            <w:vAlign w:val="top"/>
          </w:tcPr>
          <w:p w14:paraId="58A7EF02">
            <w:pPr>
              <w:spacing w:before="47" w:line="212" w:lineRule="auto"/>
              <w:ind w:left="29"/>
              <w:jc w:val="left"/>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（三）具有履行合同所必需的设备和专业技术能力；</w:t>
            </w:r>
          </w:p>
        </w:tc>
        <w:tc>
          <w:tcPr>
            <w:tcW w:w="1384" w:type="dxa"/>
            <w:noWrap w:val="0"/>
            <w:vAlign w:val="top"/>
          </w:tcPr>
          <w:p w14:paraId="7C4C50C4">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2D14A51A">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010F6E1F">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77B23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50" w:type="dxa"/>
            <w:vMerge w:val="continue"/>
            <w:tcBorders>
              <w:top w:val="nil"/>
              <w:bottom w:val="nil"/>
            </w:tcBorders>
            <w:noWrap w:val="0"/>
            <w:vAlign w:val="center"/>
          </w:tcPr>
          <w:p w14:paraId="63A05849">
            <w:pPr>
              <w:jc w:val="cente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613" w:type="dxa"/>
            <w:noWrap w:val="0"/>
            <w:vAlign w:val="top"/>
          </w:tcPr>
          <w:p w14:paraId="1C7C243C">
            <w:pPr>
              <w:spacing w:before="97" w:line="219" w:lineRule="auto"/>
              <w:ind w:left="29"/>
              <w:jc w:val="left"/>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（四）有依法缴纳税收和</w:t>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begin"/>
            </w:r>
            <w:r>
              <w:rPr>
                <w:rFonts w:hint="eastAsia" w:ascii="宋体" w:hAnsi="宋体" w:eastAsia="宋体" w:cs="宋体"/>
                <w:i w:val="0"/>
                <w:iCs w:val="0"/>
                <w:color w:val="000000" w:themeColor="text1"/>
                <w:sz w:val="24"/>
                <w:szCs w:val="24"/>
                <w:highlight w:val="none"/>
                <w14:textFill>
                  <w14:solidFill>
                    <w14:schemeClr w14:val="tx1"/>
                  </w14:solidFill>
                </w14:textFill>
              </w:rPr>
              <w:instrText xml:space="preserve"> HYPERLINK "https://www.baidu.com/s?wd=社会保障资金&amp;tn=SE_PcZhidaonwhc_ngpagmjz&amp;rsv_dl=gh_pc_zhidao" </w:instrText>
            </w:r>
            <w:r>
              <w:rPr>
                <w:rFonts w:hint="eastAsia" w:ascii="宋体" w:hAnsi="宋体" w:eastAsia="宋体" w:cs="宋体"/>
                <w:i w:val="0"/>
                <w:i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i w:val="0"/>
                <w:iCs w:val="0"/>
                <w:color w:val="000000" w:themeColor="text1"/>
                <w:spacing w:val="-1"/>
                <w:sz w:val="24"/>
                <w:szCs w:val="24"/>
                <w:highlight w:val="none"/>
                <w14:textFill>
                  <w14:solidFill>
                    <w14:schemeClr w14:val="tx1"/>
                  </w14:solidFill>
                </w14:textFill>
              </w:rPr>
              <w:t>社会保障资金</w:t>
            </w:r>
            <w:r>
              <w:rPr>
                <w:rFonts w:hint="eastAsia" w:ascii="宋体" w:hAnsi="宋体" w:eastAsia="宋体" w:cs="宋体"/>
                <w:i w:val="0"/>
                <w:iCs w:val="0"/>
                <w:color w:val="000000" w:themeColor="text1"/>
                <w:spacing w:val="-1"/>
                <w:sz w:val="24"/>
                <w:szCs w:val="24"/>
                <w:highlight w:val="none"/>
                <w14:textFill>
                  <w14:solidFill>
                    <w14:schemeClr w14:val="tx1"/>
                  </w14:solidFill>
                </w14:textFill>
              </w:rPr>
              <w:fldChar w:fldCharType="end"/>
            </w:r>
            <w:r>
              <w:rPr>
                <w:rFonts w:hint="eastAsia" w:ascii="宋体" w:hAnsi="宋体" w:eastAsia="宋体" w:cs="宋体"/>
                <w:i w:val="0"/>
                <w:iCs w:val="0"/>
                <w:color w:val="000000" w:themeColor="text1"/>
                <w:spacing w:val="-1"/>
                <w:sz w:val="24"/>
                <w:szCs w:val="24"/>
                <w:highlight w:val="none"/>
                <w14:textFill>
                  <w14:solidFill>
                    <w14:schemeClr w14:val="tx1"/>
                  </w14:solidFill>
                </w14:textFill>
              </w:rPr>
              <w:t>的良好记录；</w:t>
            </w:r>
          </w:p>
        </w:tc>
        <w:tc>
          <w:tcPr>
            <w:tcW w:w="1384" w:type="dxa"/>
            <w:noWrap w:val="0"/>
            <w:vAlign w:val="top"/>
          </w:tcPr>
          <w:p w14:paraId="16DA1D3F">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01E33A40">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28CB2F3C">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7E903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550" w:type="dxa"/>
            <w:vMerge w:val="continue"/>
            <w:tcBorders>
              <w:top w:val="nil"/>
              <w:bottom w:val="nil"/>
            </w:tcBorders>
            <w:noWrap w:val="0"/>
            <w:vAlign w:val="center"/>
          </w:tcPr>
          <w:p w14:paraId="22D9ED84">
            <w:pPr>
              <w:jc w:val="cente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613" w:type="dxa"/>
            <w:noWrap w:val="0"/>
            <w:vAlign w:val="top"/>
          </w:tcPr>
          <w:p w14:paraId="3DCCA1EA">
            <w:pPr>
              <w:spacing w:before="39" w:line="223" w:lineRule="auto"/>
              <w:ind w:left="19" w:right="12" w:firstLine="10"/>
              <w:jc w:val="left"/>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4"/>
                <w:sz w:val="24"/>
                <w:szCs w:val="24"/>
                <w:highlight w:val="none"/>
                <w14:textFill>
                  <w14:solidFill>
                    <w14:schemeClr w14:val="tx1"/>
                  </w14:solidFill>
                </w14:textFill>
              </w:rPr>
              <w:t>（五）参加政府采购活动前三年内，在经营活动中没有</w:t>
            </w:r>
            <w:r>
              <w:rPr>
                <w:rFonts w:hint="eastAsia" w:ascii="宋体" w:hAnsi="宋体" w:eastAsia="宋体" w:cs="宋体"/>
                <w:i w:val="0"/>
                <w:iCs w:val="0"/>
                <w:color w:val="000000" w:themeColor="text1"/>
                <w:spacing w:val="-2"/>
                <w:sz w:val="24"/>
                <w:szCs w:val="24"/>
                <w:highlight w:val="none"/>
                <w14:textFill>
                  <w14:solidFill>
                    <w14:schemeClr w14:val="tx1"/>
                  </w14:solidFill>
                </w14:textFill>
              </w:rPr>
              <w:t>重大违法记录；</w:t>
            </w:r>
          </w:p>
        </w:tc>
        <w:tc>
          <w:tcPr>
            <w:tcW w:w="1384" w:type="dxa"/>
            <w:noWrap w:val="0"/>
            <w:vAlign w:val="top"/>
          </w:tcPr>
          <w:p w14:paraId="432FC2FF">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7F284024">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250BFA15">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62916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50" w:type="dxa"/>
            <w:vMerge w:val="continue"/>
            <w:tcBorders>
              <w:top w:val="nil"/>
            </w:tcBorders>
            <w:noWrap w:val="0"/>
            <w:vAlign w:val="center"/>
          </w:tcPr>
          <w:p w14:paraId="78EB448B">
            <w:pPr>
              <w:jc w:val="cente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613" w:type="dxa"/>
            <w:noWrap w:val="0"/>
            <w:vAlign w:val="top"/>
          </w:tcPr>
          <w:p w14:paraId="7C302F3E">
            <w:pPr>
              <w:spacing w:before="57" w:line="219" w:lineRule="auto"/>
              <w:ind w:left="29"/>
              <w:jc w:val="left"/>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2"/>
                <w:sz w:val="24"/>
                <w:szCs w:val="24"/>
                <w:highlight w:val="none"/>
                <w14:textFill>
                  <w14:solidFill>
                    <w14:schemeClr w14:val="tx1"/>
                  </w14:solidFill>
                </w14:textFill>
              </w:rPr>
              <w:t>（六）法律、行政法规规定的其他条件。</w:t>
            </w:r>
          </w:p>
        </w:tc>
        <w:tc>
          <w:tcPr>
            <w:tcW w:w="1384" w:type="dxa"/>
            <w:noWrap w:val="0"/>
            <w:vAlign w:val="top"/>
          </w:tcPr>
          <w:p w14:paraId="136B3266">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305A41DB">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0491BACD">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68187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550" w:type="dxa"/>
            <w:noWrap w:val="0"/>
            <w:vAlign w:val="center"/>
          </w:tcPr>
          <w:p w14:paraId="3C7EDF19">
            <w:pPr>
              <w:spacing w:before="92" w:line="183" w:lineRule="auto"/>
              <w:jc w:val="cente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2</w:t>
            </w:r>
          </w:p>
        </w:tc>
        <w:tc>
          <w:tcPr>
            <w:tcW w:w="4613" w:type="dxa"/>
            <w:noWrap w:val="0"/>
            <w:vAlign w:val="top"/>
          </w:tcPr>
          <w:p w14:paraId="41F0301B">
            <w:pPr>
              <w:spacing w:before="55" w:line="219" w:lineRule="auto"/>
              <w:ind w:left="20"/>
              <w:jc w:val="left"/>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cs="宋体"/>
                <w:i w:val="0"/>
                <w:iCs w:val="0"/>
                <w:color w:val="000000" w:themeColor="text1"/>
                <w:spacing w:val="-2"/>
                <w:sz w:val="24"/>
                <w:szCs w:val="24"/>
                <w:highlight w:val="none"/>
                <w:lang w:val="en-US" w:eastAsia="zh-CN"/>
                <w14:textFill>
                  <w14:solidFill>
                    <w14:schemeClr w14:val="tx1"/>
                  </w14:solidFill>
                </w14:textFill>
              </w:rPr>
              <w:t>具有独立法人资格的营业执照</w:t>
            </w:r>
            <w:r>
              <w:rPr>
                <w:rFonts w:hint="eastAsia" w:ascii="宋体" w:hAnsi="宋体" w:eastAsia="宋体" w:cs="宋体"/>
                <w:i w:val="0"/>
                <w:iCs w:val="0"/>
                <w:color w:val="000000" w:themeColor="text1"/>
                <w:spacing w:val="-2"/>
                <w:sz w:val="24"/>
                <w:szCs w:val="24"/>
                <w:highlight w:val="none"/>
                <w14:textFill>
                  <w14:solidFill>
                    <w14:schemeClr w14:val="tx1"/>
                  </w14:solidFill>
                </w14:textFill>
              </w:rPr>
              <w:t>，</w:t>
            </w:r>
          </w:p>
        </w:tc>
        <w:tc>
          <w:tcPr>
            <w:tcW w:w="1384" w:type="dxa"/>
            <w:noWrap w:val="0"/>
            <w:vAlign w:val="top"/>
          </w:tcPr>
          <w:p w14:paraId="66013FC7">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2C8CD07B">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087BCEBE">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0EC71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50" w:type="dxa"/>
            <w:noWrap w:val="0"/>
            <w:vAlign w:val="center"/>
          </w:tcPr>
          <w:p w14:paraId="3A769694">
            <w:pPr>
              <w:spacing w:before="232" w:line="183" w:lineRule="auto"/>
              <w:jc w:val="cente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3</w:t>
            </w:r>
          </w:p>
        </w:tc>
        <w:tc>
          <w:tcPr>
            <w:tcW w:w="4613" w:type="dxa"/>
            <w:noWrap w:val="0"/>
            <w:vAlign w:val="top"/>
          </w:tcPr>
          <w:p w14:paraId="0E0C69C1">
            <w:pPr>
              <w:spacing w:before="39" w:line="223" w:lineRule="auto"/>
              <w:ind w:left="18" w:right="12"/>
              <w:jc w:val="left"/>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法人应提供法定代表人身份证明及身份证，委托人须提供法人授权委托书及身份证；</w:t>
            </w:r>
          </w:p>
        </w:tc>
        <w:tc>
          <w:tcPr>
            <w:tcW w:w="1384" w:type="dxa"/>
            <w:noWrap w:val="0"/>
            <w:vAlign w:val="top"/>
          </w:tcPr>
          <w:p w14:paraId="5E566929">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1C4D17FF">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60CA4EB2">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0B089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50" w:type="dxa"/>
            <w:noWrap w:val="0"/>
            <w:vAlign w:val="center"/>
          </w:tcPr>
          <w:p w14:paraId="28AA5243">
            <w:pPr>
              <w:spacing w:before="78" w:line="183" w:lineRule="auto"/>
              <w:jc w:val="center"/>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4</w:t>
            </w:r>
          </w:p>
        </w:tc>
        <w:tc>
          <w:tcPr>
            <w:tcW w:w="4613" w:type="dxa"/>
            <w:noWrap w:val="0"/>
            <w:vAlign w:val="top"/>
          </w:tcPr>
          <w:p w14:paraId="34A5DE1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提供企业</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近6个月（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8月-2025年1月）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的社保缴纳凭证（新成立未满6个月的按实际发生提交）；</w:t>
            </w:r>
          </w:p>
        </w:tc>
        <w:tc>
          <w:tcPr>
            <w:tcW w:w="1384" w:type="dxa"/>
            <w:noWrap w:val="0"/>
            <w:vAlign w:val="top"/>
          </w:tcPr>
          <w:p w14:paraId="0D1F24D3">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74C44DA2">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3D26742F">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51449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50" w:type="dxa"/>
            <w:noWrap w:val="0"/>
            <w:vAlign w:val="center"/>
          </w:tcPr>
          <w:p w14:paraId="04D1DCE3">
            <w:pPr>
              <w:spacing w:before="234" w:line="182" w:lineRule="auto"/>
              <w:jc w:val="center"/>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5</w:t>
            </w:r>
          </w:p>
        </w:tc>
        <w:tc>
          <w:tcPr>
            <w:tcW w:w="4613" w:type="dxa"/>
            <w:noWrap w:val="0"/>
            <w:vAlign w:val="top"/>
          </w:tcPr>
          <w:p w14:paraId="42B6C10A">
            <w:pPr>
              <w:spacing w:before="39" w:line="223" w:lineRule="auto"/>
              <w:ind w:left="29" w:right="65" w:hanging="8"/>
              <w:jc w:val="left"/>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提供税务机关出具</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近6个月（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8月-2025年1月）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的完税证明或依法报税资料（新成立不足6个月的按实际情况提供，成立时间超过6个月的零申报单位需提供依法报税资料，没有产生税额的单位请出示无欠税证明；）</w:t>
            </w:r>
          </w:p>
        </w:tc>
        <w:tc>
          <w:tcPr>
            <w:tcW w:w="1384" w:type="dxa"/>
            <w:noWrap w:val="0"/>
            <w:vAlign w:val="top"/>
          </w:tcPr>
          <w:p w14:paraId="45B1D992">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43621BA3">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6BB31001">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78796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550" w:type="dxa"/>
            <w:noWrap w:val="0"/>
            <w:vAlign w:val="center"/>
          </w:tcPr>
          <w:p w14:paraId="218BE96E">
            <w:pPr>
              <w:spacing w:before="78" w:line="183" w:lineRule="auto"/>
              <w:jc w:val="center"/>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6</w:t>
            </w:r>
          </w:p>
        </w:tc>
        <w:tc>
          <w:tcPr>
            <w:tcW w:w="4613" w:type="dxa"/>
            <w:noWrap w:val="0"/>
            <w:vAlign w:val="top"/>
          </w:tcPr>
          <w:p w14:paraId="2359098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具有良好的商业信誉和健全的财务会计制度及审计报告（需提供会计事务所出具的2023年度财务审计报告，2024年新成立的公司可不提供）；</w:t>
            </w:r>
          </w:p>
        </w:tc>
        <w:tc>
          <w:tcPr>
            <w:tcW w:w="1384" w:type="dxa"/>
            <w:noWrap w:val="0"/>
            <w:vAlign w:val="top"/>
          </w:tcPr>
          <w:p w14:paraId="3E9AFA76">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0CAF80CA">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17C11750">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37BC8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50" w:type="dxa"/>
            <w:noWrap w:val="0"/>
            <w:vAlign w:val="center"/>
          </w:tcPr>
          <w:p w14:paraId="70DC7E30">
            <w:pPr>
              <w:spacing w:before="78" w:line="182" w:lineRule="auto"/>
              <w:jc w:val="center"/>
              <w:rPr>
                <w:rFonts w:hint="default" w:ascii="宋体" w:hAnsi="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lang w:val="en-US" w:eastAsia="zh-CN"/>
                <w14:textFill>
                  <w14:solidFill>
                    <w14:schemeClr w14:val="tx1"/>
                  </w14:solidFill>
                </w14:textFill>
              </w:rPr>
              <w:t>7</w:t>
            </w:r>
          </w:p>
        </w:tc>
        <w:tc>
          <w:tcPr>
            <w:tcW w:w="4613" w:type="dxa"/>
            <w:noWrap w:val="0"/>
            <w:vAlign w:val="top"/>
          </w:tcPr>
          <w:p w14:paraId="3EA56A8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须具备</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建筑</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工程施工总承包三级(含)以上资质，并在人员、设备、资金等方面具有相应的施工能力，有安全生产许可证，区外企业已进行区外进疆建筑企业信息报送。项目负责人须具备</w:t>
            </w:r>
            <w:r>
              <w:rPr>
                <w:rFonts w:hint="eastAsia" w:ascii="宋体" w:hAnsi="宋体" w:eastAsia="宋体" w:cs="宋体"/>
                <w:i w:val="0"/>
                <w:iCs w:val="0"/>
                <w:sz w:val="24"/>
                <w:szCs w:val="24"/>
                <w:lang w:val="en-US" w:eastAsia="zh-CN"/>
              </w:rPr>
              <w:t>建筑</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工程专业注册贰级建造（含贰级）及以上执业资格，具备有效的安全生产考核合格证书，且未担任其他在施建设工程项目的项目负责人。</w:t>
            </w:r>
          </w:p>
        </w:tc>
        <w:tc>
          <w:tcPr>
            <w:tcW w:w="1384" w:type="dxa"/>
            <w:noWrap w:val="0"/>
            <w:vAlign w:val="top"/>
          </w:tcPr>
          <w:p w14:paraId="467AF215">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40522BC6">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764A9627">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7F68C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550" w:type="dxa"/>
            <w:noWrap w:val="0"/>
            <w:vAlign w:val="center"/>
          </w:tcPr>
          <w:p w14:paraId="40820380">
            <w:pPr>
              <w:spacing w:before="78" w:line="182" w:lineRule="auto"/>
              <w:jc w:val="cente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lang w:val="en-US" w:eastAsia="zh-CN"/>
                <w14:textFill>
                  <w14:solidFill>
                    <w14:schemeClr w14:val="tx1"/>
                  </w14:solidFill>
                </w14:textFill>
              </w:rPr>
              <w:t>8</w:t>
            </w:r>
          </w:p>
        </w:tc>
        <w:tc>
          <w:tcPr>
            <w:tcW w:w="4613" w:type="dxa"/>
            <w:noWrap w:val="0"/>
            <w:vAlign w:val="top"/>
          </w:tcPr>
          <w:p w14:paraId="293D0643">
            <w:pPr>
              <w:spacing w:before="33" w:line="235" w:lineRule="auto"/>
              <w:ind w:left="18" w:right="12" w:firstLine="11"/>
              <w:jc w:val="left"/>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 将拒绝其参加本次政府采购活动，并提供投标单位中国裁判文书网（http://wenshu.court.gov.cn/）的查询记录,如三年内有不良记录的，将拒绝其参加本次政府采购活动。</w:t>
            </w:r>
          </w:p>
        </w:tc>
        <w:tc>
          <w:tcPr>
            <w:tcW w:w="1384" w:type="dxa"/>
            <w:noWrap w:val="0"/>
            <w:vAlign w:val="top"/>
          </w:tcPr>
          <w:p w14:paraId="745645F8">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1138EDE2">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790A3332">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52F09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50" w:type="dxa"/>
            <w:noWrap w:val="0"/>
            <w:vAlign w:val="center"/>
          </w:tcPr>
          <w:p w14:paraId="79CA7217">
            <w:pPr>
              <w:spacing w:before="244" w:line="183" w:lineRule="auto"/>
              <w:jc w:val="center"/>
              <w:rPr>
                <w:rFonts w:hint="default"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lang w:val="en-US" w:eastAsia="zh-CN"/>
                <w14:textFill>
                  <w14:solidFill>
                    <w14:schemeClr w14:val="tx1"/>
                  </w14:solidFill>
                </w14:textFill>
              </w:rPr>
              <w:t>9</w:t>
            </w:r>
          </w:p>
        </w:tc>
        <w:tc>
          <w:tcPr>
            <w:tcW w:w="4613" w:type="dxa"/>
            <w:noWrap w:val="0"/>
            <w:vAlign w:val="top"/>
          </w:tcPr>
          <w:p w14:paraId="749CBD9E">
            <w:pPr>
              <w:spacing w:before="74" w:line="200" w:lineRule="auto"/>
              <w:ind w:left="28"/>
              <w:jc w:val="left"/>
              <w:rPr>
                <w:rFonts w:hint="eastAsia" w:ascii="宋体" w:hAnsi="宋体" w:eastAsia="宋体" w:cs="宋体"/>
                <w:i w:val="0"/>
                <w:iCs w:val="0"/>
                <w:color w:val="000000" w:themeColor="text1"/>
                <w:spacing w:val="-4"/>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t>凡拟参加本次招标项目的供应商须提供“参加政府采购活动前 3 年内在经营活动中没有重大违法记录的书面声明”；</w:t>
            </w:r>
          </w:p>
        </w:tc>
        <w:tc>
          <w:tcPr>
            <w:tcW w:w="1384" w:type="dxa"/>
            <w:noWrap w:val="0"/>
            <w:vAlign w:val="top"/>
          </w:tcPr>
          <w:p w14:paraId="6EF0B7E8">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0ED78F23">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47E7B196">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29537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550" w:type="dxa"/>
            <w:noWrap w:val="0"/>
            <w:vAlign w:val="center"/>
          </w:tcPr>
          <w:p w14:paraId="03676A60">
            <w:pPr>
              <w:spacing w:before="33" w:line="235" w:lineRule="auto"/>
              <w:ind w:right="12"/>
              <w:jc w:val="center"/>
              <w:rPr>
                <w:rFonts w:hint="default"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r>
              <w:rPr>
                <w:rFonts w:hint="eastAsia" w:ascii="宋体" w:hAnsi="宋体" w:cs="宋体"/>
                <w:i w:val="0"/>
                <w:iCs w:val="0"/>
                <w:color w:val="000000" w:themeColor="text1"/>
                <w:spacing w:val="-1"/>
                <w:sz w:val="24"/>
                <w:szCs w:val="24"/>
                <w:highlight w:val="none"/>
                <w:lang w:val="en-US" w:eastAsia="zh-CN"/>
                <w14:textFill>
                  <w14:solidFill>
                    <w14:schemeClr w14:val="tx1"/>
                  </w14:solidFill>
                </w14:textFill>
              </w:rPr>
              <w:t>10</w:t>
            </w:r>
          </w:p>
        </w:tc>
        <w:tc>
          <w:tcPr>
            <w:tcW w:w="4613" w:type="dxa"/>
            <w:noWrap w:val="0"/>
            <w:vAlign w:val="top"/>
          </w:tcPr>
          <w:p w14:paraId="49AB3818">
            <w:pPr>
              <w:spacing w:before="33" w:line="235" w:lineRule="auto"/>
              <w:ind w:left="18" w:right="12" w:firstLine="11"/>
              <w:jc w:val="left"/>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t>单位负责人为同一人或者存在直接控股、管理关系的不同供应商，不得参加同一合同项下的政府采购活动；</w:t>
            </w:r>
          </w:p>
        </w:tc>
        <w:tc>
          <w:tcPr>
            <w:tcW w:w="1384" w:type="dxa"/>
            <w:noWrap w:val="0"/>
            <w:vAlign w:val="top"/>
          </w:tcPr>
          <w:p w14:paraId="60F8EAA3">
            <w:pPr>
              <w:spacing w:before="33" w:line="235" w:lineRule="auto"/>
              <w:ind w:left="18" w:right="12" w:firstLine="11"/>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p>
        </w:tc>
        <w:tc>
          <w:tcPr>
            <w:tcW w:w="1366" w:type="dxa"/>
            <w:noWrap w:val="0"/>
            <w:vAlign w:val="top"/>
          </w:tcPr>
          <w:p w14:paraId="4C631F1B">
            <w:pPr>
              <w:spacing w:before="33" w:line="235" w:lineRule="auto"/>
              <w:ind w:left="18" w:right="12" w:firstLine="11"/>
              <w:rPr>
                <w:rFonts w:hint="eastAsia" w:ascii="宋体" w:hAnsi="宋体" w:eastAsia="宋体" w:cs="宋体"/>
                <w:i w:val="0"/>
                <w:iCs w:val="0"/>
                <w:color w:val="000000" w:themeColor="text1"/>
                <w:spacing w:val="-1"/>
                <w:sz w:val="28"/>
                <w:szCs w:val="28"/>
                <w:highlight w:val="none"/>
                <w:lang w:val="en-US" w:eastAsia="zh-CN"/>
                <w14:textFill>
                  <w14:solidFill>
                    <w14:schemeClr w14:val="tx1"/>
                  </w14:solidFill>
                </w14:textFill>
              </w:rPr>
            </w:pPr>
          </w:p>
        </w:tc>
        <w:tc>
          <w:tcPr>
            <w:tcW w:w="1260" w:type="dxa"/>
            <w:noWrap w:val="0"/>
            <w:vAlign w:val="top"/>
          </w:tcPr>
          <w:p w14:paraId="5C065213">
            <w:pPr>
              <w:spacing w:before="33" w:line="235" w:lineRule="auto"/>
              <w:ind w:left="18" w:right="12" w:firstLine="11"/>
              <w:rPr>
                <w:rFonts w:hint="eastAsia" w:ascii="宋体" w:hAnsi="宋体" w:eastAsia="宋体" w:cs="宋体"/>
                <w:i w:val="0"/>
                <w:iCs w:val="0"/>
                <w:color w:val="000000" w:themeColor="text1"/>
                <w:spacing w:val="-1"/>
                <w:sz w:val="28"/>
                <w:szCs w:val="28"/>
                <w:highlight w:val="none"/>
                <w:lang w:val="en-US" w:eastAsia="zh-CN"/>
                <w14:textFill>
                  <w14:solidFill>
                    <w14:schemeClr w14:val="tx1"/>
                  </w14:solidFill>
                </w14:textFill>
              </w:rPr>
            </w:pPr>
          </w:p>
        </w:tc>
      </w:tr>
      <w:tr w14:paraId="6994A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550" w:type="dxa"/>
            <w:noWrap w:val="0"/>
            <w:vAlign w:val="center"/>
          </w:tcPr>
          <w:p w14:paraId="4566BFF1">
            <w:pPr>
              <w:spacing w:before="33" w:line="235" w:lineRule="auto"/>
              <w:ind w:right="12"/>
              <w:jc w:val="center"/>
              <w:rPr>
                <w:rFonts w:hint="default"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t>1</w:t>
            </w:r>
            <w:r>
              <w:rPr>
                <w:rFonts w:hint="eastAsia" w:ascii="宋体" w:hAnsi="宋体" w:cs="宋体"/>
                <w:i w:val="0"/>
                <w:iCs w:val="0"/>
                <w:color w:val="000000" w:themeColor="text1"/>
                <w:spacing w:val="-1"/>
                <w:sz w:val="24"/>
                <w:szCs w:val="24"/>
                <w:highlight w:val="none"/>
                <w:lang w:val="en-US" w:eastAsia="zh-CN"/>
                <w14:textFill>
                  <w14:solidFill>
                    <w14:schemeClr w14:val="tx1"/>
                  </w14:solidFill>
                </w14:textFill>
              </w:rPr>
              <w:t>1</w:t>
            </w:r>
          </w:p>
        </w:tc>
        <w:tc>
          <w:tcPr>
            <w:tcW w:w="4613" w:type="dxa"/>
            <w:noWrap w:val="0"/>
            <w:vAlign w:val="top"/>
          </w:tcPr>
          <w:p w14:paraId="22413C5F">
            <w:pPr>
              <w:spacing w:before="33" w:line="235" w:lineRule="auto"/>
              <w:ind w:left="18" w:right="12" w:firstLine="11"/>
              <w:jc w:val="left"/>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t>提供针对本次项目《反商业贿赂承诺书》；</w:t>
            </w:r>
          </w:p>
        </w:tc>
        <w:tc>
          <w:tcPr>
            <w:tcW w:w="1384" w:type="dxa"/>
            <w:noWrap w:val="0"/>
            <w:vAlign w:val="top"/>
          </w:tcPr>
          <w:p w14:paraId="5BFB11D6">
            <w:pPr>
              <w:spacing w:before="33" w:line="235" w:lineRule="auto"/>
              <w:ind w:left="18" w:right="12" w:firstLine="11"/>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p>
        </w:tc>
        <w:tc>
          <w:tcPr>
            <w:tcW w:w="1366" w:type="dxa"/>
            <w:noWrap w:val="0"/>
            <w:vAlign w:val="top"/>
          </w:tcPr>
          <w:p w14:paraId="236E8916">
            <w:pPr>
              <w:spacing w:before="33" w:line="235" w:lineRule="auto"/>
              <w:ind w:left="18" w:right="12" w:firstLine="11"/>
              <w:rPr>
                <w:rFonts w:hint="eastAsia" w:ascii="宋体" w:hAnsi="宋体" w:eastAsia="宋体" w:cs="宋体"/>
                <w:i w:val="0"/>
                <w:iCs w:val="0"/>
                <w:color w:val="000000" w:themeColor="text1"/>
                <w:spacing w:val="-1"/>
                <w:sz w:val="28"/>
                <w:szCs w:val="28"/>
                <w:highlight w:val="none"/>
                <w:lang w:val="en-US" w:eastAsia="zh-CN"/>
                <w14:textFill>
                  <w14:solidFill>
                    <w14:schemeClr w14:val="tx1"/>
                  </w14:solidFill>
                </w14:textFill>
              </w:rPr>
            </w:pPr>
          </w:p>
        </w:tc>
        <w:tc>
          <w:tcPr>
            <w:tcW w:w="1260" w:type="dxa"/>
            <w:noWrap w:val="0"/>
            <w:vAlign w:val="top"/>
          </w:tcPr>
          <w:p w14:paraId="3CA89B0A">
            <w:pPr>
              <w:spacing w:before="33" w:line="235" w:lineRule="auto"/>
              <w:ind w:left="18" w:right="12" w:firstLine="11"/>
              <w:rPr>
                <w:rFonts w:hint="eastAsia" w:ascii="宋体" w:hAnsi="宋体" w:eastAsia="宋体" w:cs="宋体"/>
                <w:i w:val="0"/>
                <w:iCs w:val="0"/>
                <w:color w:val="000000" w:themeColor="text1"/>
                <w:spacing w:val="-1"/>
                <w:sz w:val="28"/>
                <w:szCs w:val="28"/>
                <w:highlight w:val="none"/>
                <w:lang w:val="en-US" w:eastAsia="zh-CN"/>
                <w14:textFill>
                  <w14:solidFill>
                    <w14:schemeClr w14:val="tx1"/>
                  </w14:solidFill>
                </w14:textFill>
              </w:rPr>
            </w:pPr>
          </w:p>
        </w:tc>
      </w:tr>
      <w:tr w14:paraId="57612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550" w:type="dxa"/>
            <w:noWrap w:val="0"/>
            <w:vAlign w:val="center"/>
          </w:tcPr>
          <w:p w14:paraId="40B1C6CD">
            <w:pPr>
              <w:spacing w:before="33" w:line="235" w:lineRule="auto"/>
              <w:ind w:right="12"/>
              <w:jc w:val="center"/>
              <w:rPr>
                <w:rFonts w:hint="default"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t>1</w:t>
            </w:r>
            <w:r>
              <w:rPr>
                <w:rFonts w:hint="eastAsia" w:ascii="宋体" w:hAnsi="宋体" w:cs="宋体"/>
                <w:i w:val="0"/>
                <w:iCs w:val="0"/>
                <w:color w:val="000000" w:themeColor="text1"/>
                <w:spacing w:val="-1"/>
                <w:sz w:val="24"/>
                <w:szCs w:val="24"/>
                <w:highlight w:val="none"/>
                <w:lang w:val="en-US" w:eastAsia="zh-CN"/>
                <w14:textFill>
                  <w14:solidFill>
                    <w14:schemeClr w14:val="tx1"/>
                  </w14:solidFill>
                </w14:textFill>
              </w:rPr>
              <w:t>2</w:t>
            </w:r>
          </w:p>
        </w:tc>
        <w:tc>
          <w:tcPr>
            <w:tcW w:w="4613" w:type="dxa"/>
            <w:noWrap w:val="0"/>
            <w:vAlign w:val="top"/>
          </w:tcPr>
          <w:p w14:paraId="42760363">
            <w:pPr>
              <w:spacing w:before="33" w:line="235" w:lineRule="auto"/>
              <w:ind w:left="18" w:right="12" w:firstLine="11"/>
              <w:jc w:val="left"/>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t>是否缴纳足额投标保证金</w:t>
            </w:r>
            <w:r>
              <w:rPr>
                <w:rFonts w:hint="eastAsia" w:ascii="宋体" w:hAnsi="宋体" w:cs="宋体"/>
                <w:i w:val="0"/>
                <w:iCs w:val="0"/>
                <w:color w:val="000000" w:themeColor="text1"/>
                <w:spacing w:val="-1"/>
                <w:sz w:val="24"/>
                <w:szCs w:val="24"/>
                <w:highlight w:val="none"/>
                <w:lang w:val="en-US" w:eastAsia="zh-CN"/>
                <w14:textFill>
                  <w14:solidFill>
                    <w14:schemeClr w14:val="tx1"/>
                  </w14:solidFill>
                </w14:textFill>
              </w:rPr>
              <w:t>或保函</w:t>
            </w:r>
            <w:r>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t>。</w:t>
            </w:r>
          </w:p>
        </w:tc>
        <w:tc>
          <w:tcPr>
            <w:tcW w:w="1384" w:type="dxa"/>
            <w:noWrap w:val="0"/>
            <w:vAlign w:val="top"/>
          </w:tcPr>
          <w:p w14:paraId="00A4B70E">
            <w:pPr>
              <w:spacing w:before="33" w:line="235" w:lineRule="auto"/>
              <w:ind w:left="18" w:right="12" w:firstLine="11"/>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p>
        </w:tc>
        <w:tc>
          <w:tcPr>
            <w:tcW w:w="1366" w:type="dxa"/>
            <w:noWrap w:val="0"/>
            <w:vAlign w:val="top"/>
          </w:tcPr>
          <w:p w14:paraId="2AA55B14">
            <w:pPr>
              <w:spacing w:before="33" w:line="235" w:lineRule="auto"/>
              <w:ind w:left="18" w:right="12" w:firstLine="11"/>
              <w:rPr>
                <w:rFonts w:hint="eastAsia" w:ascii="宋体" w:hAnsi="宋体" w:eastAsia="宋体" w:cs="宋体"/>
                <w:i w:val="0"/>
                <w:iCs w:val="0"/>
                <w:color w:val="000000" w:themeColor="text1"/>
                <w:spacing w:val="-1"/>
                <w:sz w:val="28"/>
                <w:szCs w:val="28"/>
                <w:highlight w:val="none"/>
                <w:lang w:val="en-US" w:eastAsia="zh-CN"/>
                <w14:textFill>
                  <w14:solidFill>
                    <w14:schemeClr w14:val="tx1"/>
                  </w14:solidFill>
                </w14:textFill>
              </w:rPr>
            </w:pPr>
          </w:p>
        </w:tc>
        <w:tc>
          <w:tcPr>
            <w:tcW w:w="1260" w:type="dxa"/>
            <w:noWrap w:val="0"/>
            <w:vAlign w:val="top"/>
          </w:tcPr>
          <w:p w14:paraId="182BA92D">
            <w:pPr>
              <w:spacing w:before="33" w:line="235" w:lineRule="auto"/>
              <w:ind w:left="18" w:right="12" w:firstLine="11"/>
              <w:rPr>
                <w:rFonts w:hint="eastAsia" w:ascii="宋体" w:hAnsi="宋体" w:eastAsia="宋体" w:cs="宋体"/>
                <w:i w:val="0"/>
                <w:iCs w:val="0"/>
                <w:color w:val="000000" w:themeColor="text1"/>
                <w:spacing w:val="-1"/>
                <w:sz w:val="28"/>
                <w:szCs w:val="28"/>
                <w:highlight w:val="none"/>
                <w:lang w:val="en-US" w:eastAsia="zh-CN"/>
                <w14:textFill>
                  <w14:solidFill>
                    <w14:schemeClr w14:val="tx1"/>
                  </w14:solidFill>
                </w14:textFill>
              </w:rPr>
            </w:pPr>
          </w:p>
        </w:tc>
      </w:tr>
      <w:tr w14:paraId="7AAC2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550" w:type="dxa"/>
            <w:noWrap w:val="0"/>
            <w:vAlign w:val="center"/>
          </w:tcPr>
          <w:p w14:paraId="36235ACE">
            <w:pPr>
              <w:spacing w:before="33" w:line="235" w:lineRule="auto"/>
              <w:ind w:right="12"/>
              <w:jc w:val="center"/>
              <w:rPr>
                <w:rFonts w:hint="default"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r>
              <w:rPr>
                <w:rFonts w:hint="eastAsia" w:ascii="宋体" w:hAnsi="宋体" w:cs="宋体"/>
                <w:i w:val="0"/>
                <w:iCs w:val="0"/>
                <w:color w:val="000000" w:themeColor="text1"/>
                <w:spacing w:val="-1"/>
                <w:sz w:val="24"/>
                <w:szCs w:val="24"/>
                <w:highlight w:val="none"/>
                <w:lang w:val="en-US" w:eastAsia="zh-CN"/>
                <w14:textFill>
                  <w14:solidFill>
                    <w14:schemeClr w14:val="tx1"/>
                  </w14:solidFill>
                </w14:textFill>
              </w:rPr>
              <w:t>13</w:t>
            </w:r>
          </w:p>
        </w:tc>
        <w:tc>
          <w:tcPr>
            <w:tcW w:w="4613" w:type="dxa"/>
            <w:noWrap w:val="0"/>
            <w:vAlign w:val="top"/>
          </w:tcPr>
          <w:p w14:paraId="6361A7DC">
            <w:pPr>
              <w:spacing w:before="33" w:line="235" w:lineRule="auto"/>
              <w:ind w:left="18" w:right="12" w:firstLine="11"/>
              <w:jc w:val="left"/>
              <w:rPr>
                <w:rFonts w:hint="default"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r>
              <w:rPr>
                <w:rFonts w:hint="eastAsia" w:ascii="宋体" w:hAnsi="宋体" w:cs="宋体"/>
                <w:i w:val="0"/>
                <w:iCs w:val="0"/>
                <w:color w:val="000000" w:themeColor="text1"/>
                <w:spacing w:val="-1"/>
                <w:sz w:val="24"/>
                <w:szCs w:val="24"/>
                <w:highlight w:val="none"/>
                <w:lang w:val="en-US" w:eastAsia="zh-CN"/>
                <w14:textFill>
                  <w14:solidFill>
                    <w14:schemeClr w14:val="tx1"/>
                  </w14:solidFill>
                </w14:textFill>
              </w:rPr>
              <w:t>是否提供《中小企业声明函》。</w:t>
            </w:r>
          </w:p>
        </w:tc>
        <w:tc>
          <w:tcPr>
            <w:tcW w:w="1384" w:type="dxa"/>
            <w:noWrap w:val="0"/>
            <w:vAlign w:val="top"/>
          </w:tcPr>
          <w:p w14:paraId="6AA0F41C">
            <w:pPr>
              <w:spacing w:before="33" w:line="235" w:lineRule="auto"/>
              <w:ind w:left="18" w:right="12" w:firstLine="11"/>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p>
        </w:tc>
        <w:tc>
          <w:tcPr>
            <w:tcW w:w="1366" w:type="dxa"/>
            <w:noWrap w:val="0"/>
            <w:vAlign w:val="top"/>
          </w:tcPr>
          <w:p w14:paraId="65897DC1">
            <w:pPr>
              <w:spacing w:before="33" w:line="235" w:lineRule="auto"/>
              <w:ind w:left="18" w:right="12" w:firstLine="11"/>
              <w:rPr>
                <w:rFonts w:hint="eastAsia" w:ascii="宋体" w:hAnsi="宋体" w:eastAsia="宋体" w:cs="宋体"/>
                <w:i w:val="0"/>
                <w:iCs w:val="0"/>
                <w:color w:val="000000" w:themeColor="text1"/>
                <w:spacing w:val="-1"/>
                <w:sz w:val="28"/>
                <w:szCs w:val="28"/>
                <w:highlight w:val="none"/>
                <w:lang w:val="en-US" w:eastAsia="zh-CN"/>
                <w14:textFill>
                  <w14:solidFill>
                    <w14:schemeClr w14:val="tx1"/>
                  </w14:solidFill>
                </w14:textFill>
              </w:rPr>
            </w:pPr>
          </w:p>
        </w:tc>
        <w:tc>
          <w:tcPr>
            <w:tcW w:w="1260" w:type="dxa"/>
            <w:noWrap w:val="0"/>
            <w:vAlign w:val="top"/>
          </w:tcPr>
          <w:p w14:paraId="27B61701">
            <w:pPr>
              <w:spacing w:before="33" w:line="235" w:lineRule="auto"/>
              <w:ind w:left="18" w:right="12" w:firstLine="11"/>
              <w:rPr>
                <w:rFonts w:hint="eastAsia" w:ascii="宋体" w:hAnsi="宋体" w:eastAsia="宋体" w:cs="宋体"/>
                <w:i w:val="0"/>
                <w:iCs w:val="0"/>
                <w:color w:val="000000" w:themeColor="text1"/>
                <w:spacing w:val="-1"/>
                <w:sz w:val="28"/>
                <w:szCs w:val="28"/>
                <w:highlight w:val="none"/>
                <w:lang w:val="en-US" w:eastAsia="zh-CN"/>
                <w14:textFill>
                  <w14:solidFill>
                    <w14:schemeClr w14:val="tx1"/>
                  </w14:solidFill>
                </w14:textFill>
              </w:rPr>
            </w:pPr>
          </w:p>
        </w:tc>
      </w:tr>
      <w:tr w14:paraId="1AC65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5163" w:type="dxa"/>
            <w:gridSpan w:val="2"/>
            <w:noWrap w:val="0"/>
            <w:vAlign w:val="top"/>
          </w:tcPr>
          <w:p w14:paraId="0EC862A5">
            <w:pPr>
              <w:spacing w:before="33" w:line="235" w:lineRule="auto"/>
              <w:ind w:left="18" w:right="12" w:firstLine="11"/>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t>评审结果“ √ ”表示合格；“ × ”表示不合格，一项不合格为无效投标处，如不合格，请在结果中写明原因。</w:t>
            </w:r>
          </w:p>
        </w:tc>
        <w:tc>
          <w:tcPr>
            <w:tcW w:w="1384" w:type="dxa"/>
            <w:noWrap w:val="0"/>
            <w:vAlign w:val="top"/>
          </w:tcPr>
          <w:p w14:paraId="5A973BD4">
            <w:pPr>
              <w:spacing w:before="33" w:line="235" w:lineRule="auto"/>
              <w:ind w:left="18" w:right="12" w:firstLine="11"/>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p>
        </w:tc>
        <w:tc>
          <w:tcPr>
            <w:tcW w:w="1366" w:type="dxa"/>
            <w:noWrap w:val="0"/>
            <w:vAlign w:val="top"/>
          </w:tcPr>
          <w:p w14:paraId="3AB00174">
            <w:pPr>
              <w:spacing w:before="33" w:line="235" w:lineRule="auto"/>
              <w:ind w:left="18" w:right="12" w:firstLine="11"/>
              <w:rPr>
                <w:rFonts w:hint="eastAsia" w:ascii="宋体" w:hAnsi="宋体" w:eastAsia="宋体" w:cs="宋体"/>
                <w:i w:val="0"/>
                <w:iCs w:val="0"/>
                <w:color w:val="000000" w:themeColor="text1"/>
                <w:spacing w:val="-1"/>
                <w:sz w:val="28"/>
                <w:szCs w:val="28"/>
                <w:highlight w:val="none"/>
                <w:lang w:val="en-US" w:eastAsia="zh-CN"/>
                <w14:textFill>
                  <w14:solidFill>
                    <w14:schemeClr w14:val="tx1"/>
                  </w14:solidFill>
                </w14:textFill>
              </w:rPr>
            </w:pPr>
          </w:p>
        </w:tc>
        <w:tc>
          <w:tcPr>
            <w:tcW w:w="1260" w:type="dxa"/>
            <w:noWrap w:val="0"/>
            <w:vAlign w:val="top"/>
          </w:tcPr>
          <w:p w14:paraId="461CEF7C">
            <w:pPr>
              <w:spacing w:before="33" w:line="235" w:lineRule="auto"/>
              <w:ind w:left="18" w:right="12" w:firstLine="11"/>
              <w:rPr>
                <w:rFonts w:hint="eastAsia" w:ascii="宋体" w:hAnsi="宋体" w:eastAsia="宋体" w:cs="宋体"/>
                <w:i w:val="0"/>
                <w:iCs w:val="0"/>
                <w:color w:val="000000" w:themeColor="text1"/>
                <w:spacing w:val="-1"/>
                <w:sz w:val="28"/>
                <w:szCs w:val="28"/>
                <w:highlight w:val="none"/>
                <w:lang w:val="en-US" w:eastAsia="zh-CN"/>
                <w14:textFill>
                  <w14:solidFill>
                    <w14:schemeClr w14:val="tx1"/>
                  </w14:solidFill>
                </w14:textFill>
              </w:rPr>
            </w:pPr>
          </w:p>
        </w:tc>
      </w:tr>
    </w:tbl>
    <w:p w14:paraId="363ADFC2">
      <w:pPr>
        <w:rPr>
          <w:rFonts w:hint="eastAsia" w:ascii="宋体" w:hAnsi="宋体" w:eastAsia="宋体" w:cs="宋体"/>
          <w:i w:val="0"/>
          <w:iCs w:val="0"/>
          <w:color w:val="000000" w:themeColor="text1"/>
          <w:spacing w:val="-2"/>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pacing w:val="-2"/>
          <w:sz w:val="24"/>
          <w:szCs w:val="24"/>
          <w:highlight w:val="none"/>
          <w:lang w:val="en-US" w:eastAsia="zh-CN"/>
          <w14:textFill>
            <w14:solidFill>
              <w14:schemeClr w14:val="tx1"/>
            </w14:solidFill>
          </w14:textFill>
        </w:rPr>
        <w:br w:type="page"/>
      </w:r>
    </w:p>
    <w:p w14:paraId="2D529E82">
      <w:pPr>
        <w:spacing w:before="78" w:line="222" w:lineRule="auto"/>
        <w:ind w:firstLine="472" w:firstLineChars="200"/>
        <w:outlineLvl w:val="1"/>
        <w:rPr>
          <w:rFonts w:hint="eastAsia" w:ascii="宋体" w:hAnsi="宋体" w:eastAsia="宋体" w:cs="宋体"/>
          <w:i w:val="0"/>
          <w:iCs w:val="0"/>
          <w:color w:val="000000" w:themeColor="text1"/>
          <w:spacing w:val="-2"/>
          <w:sz w:val="24"/>
          <w:szCs w:val="24"/>
          <w:highlight w:val="none"/>
          <w14:textFill>
            <w14:solidFill>
              <w14:schemeClr w14:val="tx1"/>
            </w14:solidFill>
          </w14:textFill>
        </w:rPr>
      </w:pPr>
      <w:r>
        <w:rPr>
          <w:rFonts w:hint="eastAsia" w:ascii="宋体" w:hAnsi="宋体" w:eastAsia="宋体" w:cs="宋体"/>
          <w:i w:val="0"/>
          <w:iCs w:val="0"/>
          <w:color w:val="000000" w:themeColor="text1"/>
          <w:spacing w:val="-2"/>
          <w:sz w:val="24"/>
          <w:szCs w:val="24"/>
          <w:highlight w:val="none"/>
          <w:lang w:val="en-US" w:eastAsia="zh-CN"/>
          <w14:textFill>
            <w14:solidFill>
              <w14:schemeClr w14:val="tx1"/>
            </w14:solidFill>
          </w14:textFill>
        </w:rPr>
        <w:t>1.2</w:t>
      </w:r>
      <w:r>
        <w:rPr>
          <w:rFonts w:hint="eastAsia" w:ascii="宋体" w:hAnsi="宋体" w:eastAsia="宋体" w:cs="宋体"/>
          <w:i w:val="0"/>
          <w:iCs w:val="0"/>
          <w:color w:val="000000" w:themeColor="text1"/>
          <w:spacing w:val="-2"/>
          <w:sz w:val="24"/>
          <w:szCs w:val="24"/>
          <w:highlight w:val="none"/>
          <w14:textFill>
            <w14:solidFill>
              <w14:schemeClr w14:val="tx1"/>
            </w14:solidFill>
          </w14:textFill>
        </w:rPr>
        <w:t>符合性评审标准</w:t>
      </w:r>
    </w:p>
    <w:tbl>
      <w:tblPr>
        <w:tblStyle w:val="22"/>
        <w:tblpPr w:leftFromText="180" w:rightFromText="180" w:vertAnchor="text" w:horzAnchor="page" w:tblpX="1152" w:tblpY="224"/>
        <w:tblOverlap w:val="never"/>
        <w:tblW w:w="94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8"/>
        <w:gridCol w:w="451"/>
        <w:gridCol w:w="5720"/>
        <w:gridCol w:w="670"/>
        <w:gridCol w:w="669"/>
        <w:gridCol w:w="670"/>
        <w:gridCol w:w="760"/>
      </w:tblGrid>
      <w:tr w14:paraId="0F065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498" w:type="dxa"/>
            <w:noWrap w:val="0"/>
            <w:textDirection w:val="tbRlV"/>
            <w:vAlign w:val="center"/>
          </w:tcPr>
          <w:p w14:paraId="522AD292">
            <w:pPr>
              <w:spacing w:before="140" w:line="206"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项</w:t>
            </w:r>
            <w:r>
              <w:rPr>
                <w:rFonts w:hint="eastAsia" w:ascii="宋体" w:hAnsi="宋体" w:eastAsia="宋体" w:cs="宋体"/>
                <w:i w:val="0"/>
                <w:iCs w:val="0"/>
                <w:color w:val="000000" w:themeColor="text1"/>
                <w:spacing w:val="-47"/>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1"/>
                <w:sz w:val="24"/>
                <w:szCs w:val="24"/>
                <w:highlight w:val="none"/>
                <w14:textFill>
                  <w14:solidFill>
                    <w14:schemeClr w14:val="tx1"/>
                  </w14:solidFill>
                </w14:textFill>
              </w:rPr>
              <w:t>目</w:t>
            </w:r>
          </w:p>
        </w:tc>
        <w:tc>
          <w:tcPr>
            <w:tcW w:w="6171" w:type="dxa"/>
            <w:gridSpan w:val="2"/>
            <w:noWrap w:val="0"/>
            <w:vAlign w:val="top"/>
          </w:tcPr>
          <w:p w14:paraId="7CF925C1">
            <w:pPr>
              <w:spacing w:before="312" w:line="219" w:lineRule="auto"/>
              <w:ind w:left="242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8"/>
                <w:sz w:val="24"/>
                <w:szCs w:val="24"/>
                <w:highlight w:val="none"/>
                <w14:textFill>
                  <w14:solidFill>
                    <w14:schemeClr w14:val="tx1"/>
                  </w14:solidFill>
                </w14:textFill>
              </w:rPr>
              <w:t>评</w:t>
            </w:r>
            <w:r>
              <w:rPr>
                <w:rFonts w:hint="eastAsia" w:ascii="宋体" w:hAnsi="宋体" w:eastAsia="宋体" w:cs="宋体"/>
                <w:i w:val="0"/>
                <w:iCs w:val="0"/>
                <w:color w:val="000000" w:themeColor="text1"/>
                <w:spacing w:val="12"/>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18"/>
                <w:sz w:val="24"/>
                <w:szCs w:val="24"/>
                <w:highlight w:val="none"/>
                <w14:textFill>
                  <w14:solidFill>
                    <w14:schemeClr w14:val="tx1"/>
                  </w14:solidFill>
                </w14:textFill>
              </w:rPr>
              <w:t>审</w:t>
            </w:r>
            <w:r>
              <w:rPr>
                <w:rFonts w:hint="eastAsia" w:ascii="宋体" w:hAnsi="宋体" w:eastAsia="宋体" w:cs="宋体"/>
                <w:i w:val="0"/>
                <w:iCs w:val="0"/>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18"/>
                <w:sz w:val="24"/>
                <w:szCs w:val="24"/>
                <w:highlight w:val="none"/>
                <w14:textFill>
                  <w14:solidFill>
                    <w14:schemeClr w14:val="tx1"/>
                  </w14:solidFill>
                </w14:textFill>
              </w:rPr>
              <w:t>内</w:t>
            </w:r>
            <w:r>
              <w:rPr>
                <w:rFonts w:hint="eastAsia" w:ascii="宋体" w:hAnsi="宋体" w:eastAsia="宋体" w:cs="宋体"/>
                <w:i w:val="0"/>
                <w:iCs w:val="0"/>
                <w:color w:val="000000" w:themeColor="text1"/>
                <w:spacing w:val="7"/>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18"/>
                <w:sz w:val="24"/>
                <w:szCs w:val="24"/>
                <w:highlight w:val="none"/>
                <w14:textFill>
                  <w14:solidFill>
                    <w14:schemeClr w14:val="tx1"/>
                  </w14:solidFill>
                </w14:textFill>
              </w:rPr>
              <w:t>容</w:t>
            </w:r>
          </w:p>
        </w:tc>
        <w:tc>
          <w:tcPr>
            <w:tcW w:w="670" w:type="dxa"/>
            <w:noWrap w:val="0"/>
            <w:vAlign w:val="top"/>
          </w:tcPr>
          <w:p w14:paraId="42E3805A">
            <w:pPr>
              <w:spacing w:before="156" w:line="231" w:lineRule="auto"/>
              <w:ind w:left="154" w:right="112" w:hanging="3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7"/>
                <w:sz w:val="24"/>
                <w:szCs w:val="24"/>
                <w:highlight w:val="none"/>
                <w14:textFill>
                  <w14:solidFill>
                    <w14:schemeClr w14:val="tx1"/>
                  </w14:solidFill>
                </w14:textFill>
              </w:rPr>
              <w:t>投标</w:t>
            </w:r>
            <w:r>
              <w:rPr>
                <w:rFonts w:hint="eastAsia" w:ascii="宋体" w:hAnsi="宋体" w:eastAsia="宋体" w:cs="宋体"/>
                <w:i w:val="0"/>
                <w:iCs w:val="0"/>
                <w:color w:val="000000" w:themeColor="text1"/>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人</w:t>
            </w:r>
            <w:r>
              <w:rPr>
                <w:rFonts w:hint="eastAsia" w:ascii="宋体" w:hAnsi="宋体" w:eastAsia="宋体" w:cs="宋体"/>
                <w:i w:val="0"/>
                <w:iCs w:val="0"/>
                <w:color w:val="000000" w:themeColor="text1"/>
                <w:spacing w:val="-33"/>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1</w:t>
            </w:r>
          </w:p>
        </w:tc>
        <w:tc>
          <w:tcPr>
            <w:tcW w:w="669" w:type="dxa"/>
            <w:noWrap w:val="0"/>
            <w:vAlign w:val="top"/>
          </w:tcPr>
          <w:p w14:paraId="2DD0D2B2">
            <w:pPr>
              <w:spacing w:before="156" w:line="231" w:lineRule="auto"/>
              <w:ind w:left="152" w:right="109" w:hanging="27"/>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7"/>
                <w:sz w:val="24"/>
                <w:szCs w:val="24"/>
                <w:highlight w:val="none"/>
                <w14:textFill>
                  <w14:solidFill>
                    <w14:schemeClr w14:val="tx1"/>
                  </w14:solidFill>
                </w14:textFill>
              </w:rPr>
              <w:t>投标</w:t>
            </w:r>
            <w:r>
              <w:rPr>
                <w:rFonts w:hint="eastAsia" w:ascii="宋体" w:hAnsi="宋体" w:eastAsia="宋体" w:cs="宋体"/>
                <w:i w:val="0"/>
                <w:iCs w:val="0"/>
                <w:color w:val="000000" w:themeColor="text1"/>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人</w:t>
            </w:r>
            <w:r>
              <w:rPr>
                <w:rFonts w:hint="eastAsia" w:ascii="宋体" w:hAnsi="宋体" w:eastAsia="宋体" w:cs="宋体"/>
                <w:i w:val="0"/>
                <w:iCs w:val="0"/>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2</w:t>
            </w:r>
          </w:p>
        </w:tc>
        <w:tc>
          <w:tcPr>
            <w:tcW w:w="670" w:type="dxa"/>
            <w:noWrap w:val="0"/>
            <w:vAlign w:val="top"/>
          </w:tcPr>
          <w:p w14:paraId="18740DC2">
            <w:pPr>
              <w:spacing w:before="156" w:line="231" w:lineRule="auto"/>
              <w:ind w:left="155" w:right="110" w:hanging="3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7"/>
                <w:sz w:val="24"/>
                <w:szCs w:val="24"/>
                <w:highlight w:val="none"/>
                <w14:textFill>
                  <w14:solidFill>
                    <w14:schemeClr w14:val="tx1"/>
                  </w14:solidFill>
                </w14:textFill>
              </w:rPr>
              <w:t>投标</w:t>
            </w:r>
            <w:r>
              <w:rPr>
                <w:rFonts w:hint="eastAsia" w:ascii="宋体" w:hAnsi="宋体" w:eastAsia="宋体" w:cs="宋体"/>
                <w:i w:val="0"/>
                <w:iCs w:val="0"/>
                <w:color w:val="000000" w:themeColor="text1"/>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人</w:t>
            </w:r>
            <w:r>
              <w:rPr>
                <w:rFonts w:hint="eastAsia" w:ascii="宋体" w:hAnsi="宋体" w:eastAsia="宋体" w:cs="宋体"/>
                <w:i w:val="0"/>
                <w:iCs w:val="0"/>
                <w:color w:val="000000" w:themeColor="text1"/>
                <w:spacing w:val="-46"/>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3</w:t>
            </w:r>
          </w:p>
        </w:tc>
        <w:tc>
          <w:tcPr>
            <w:tcW w:w="760" w:type="dxa"/>
            <w:noWrap w:val="0"/>
            <w:vAlign w:val="top"/>
          </w:tcPr>
          <w:p w14:paraId="3CBEFF4F">
            <w:pPr>
              <w:spacing w:before="156" w:line="231" w:lineRule="auto"/>
              <w:ind w:left="199" w:right="158" w:hanging="27"/>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7"/>
                <w:sz w:val="24"/>
                <w:szCs w:val="24"/>
                <w:highlight w:val="none"/>
                <w14:textFill>
                  <w14:solidFill>
                    <w14:schemeClr w14:val="tx1"/>
                  </w14:solidFill>
                </w14:textFill>
              </w:rPr>
              <w:t>投标</w:t>
            </w:r>
            <w:r>
              <w:rPr>
                <w:rFonts w:hint="eastAsia" w:ascii="宋体" w:hAnsi="宋体" w:eastAsia="宋体" w:cs="宋体"/>
                <w:i w:val="0"/>
                <w:iCs w:val="0"/>
                <w:color w:val="000000" w:themeColor="text1"/>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人</w:t>
            </w:r>
            <w:r>
              <w:rPr>
                <w:rFonts w:hint="eastAsia" w:ascii="宋体" w:hAnsi="宋体" w:eastAsia="宋体" w:cs="宋体"/>
                <w:i w:val="0"/>
                <w:iCs w:val="0"/>
                <w:color w:val="000000" w:themeColor="text1"/>
                <w:spacing w:val="-59"/>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N</w:t>
            </w:r>
          </w:p>
        </w:tc>
      </w:tr>
      <w:tr w14:paraId="76DCB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498" w:type="dxa"/>
            <w:vMerge w:val="restart"/>
            <w:noWrap w:val="0"/>
            <w:textDirection w:val="tbRlV"/>
            <w:vAlign w:val="center"/>
          </w:tcPr>
          <w:p w14:paraId="18E6BA62">
            <w:pPr>
              <w:spacing w:before="174" w:line="209"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符</w:t>
            </w:r>
            <w:r>
              <w:rPr>
                <w:rFonts w:hint="eastAsia" w:ascii="宋体" w:hAnsi="宋体" w:eastAsia="宋体" w:cs="宋体"/>
                <w:i w:val="0"/>
                <w:iCs w:val="0"/>
                <w:color w:val="000000" w:themeColor="text1"/>
                <w:spacing w:val="-45"/>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1"/>
                <w:sz w:val="24"/>
                <w:szCs w:val="24"/>
                <w:highlight w:val="none"/>
                <w14:textFill>
                  <w14:solidFill>
                    <w14:schemeClr w14:val="tx1"/>
                  </w14:solidFill>
                </w14:textFill>
              </w:rPr>
              <w:t>合</w:t>
            </w:r>
            <w:r>
              <w:rPr>
                <w:rFonts w:hint="eastAsia" w:ascii="宋体" w:hAnsi="宋体" w:eastAsia="宋体" w:cs="宋体"/>
                <w:i w:val="0"/>
                <w:iCs w:val="0"/>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1"/>
                <w:sz w:val="24"/>
                <w:szCs w:val="24"/>
                <w:highlight w:val="none"/>
                <w14:textFill>
                  <w14:solidFill>
                    <w14:schemeClr w14:val="tx1"/>
                  </w14:solidFill>
                </w14:textFill>
              </w:rPr>
              <w:t>性</w:t>
            </w:r>
            <w:r>
              <w:rPr>
                <w:rFonts w:hint="eastAsia" w:ascii="宋体" w:hAnsi="宋体" w:eastAsia="宋体" w:cs="宋体"/>
                <w:i w:val="0"/>
                <w:iCs w:val="0"/>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1"/>
                <w:sz w:val="24"/>
                <w:szCs w:val="24"/>
                <w:highlight w:val="none"/>
                <w14:textFill>
                  <w14:solidFill>
                    <w14:schemeClr w14:val="tx1"/>
                  </w14:solidFill>
                </w14:textFill>
              </w:rPr>
              <w:t>评</w:t>
            </w:r>
            <w:r>
              <w:rPr>
                <w:rFonts w:hint="eastAsia" w:ascii="宋体" w:hAnsi="宋体" w:eastAsia="宋体" w:cs="宋体"/>
                <w:i w:val="0"/>
                <w:iCs w:val="0"/>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1"/>
                <w:sz w:val="24"/>
                <w:szCs w:val="24"/>
                <w:highlight w:val="none"/>
                <w14:textFill>
                  <w14:solidFill>
                    <w14:schemeClr w14:val="tx1"/>
                  </w14:solidFill>
                </w14:textFill>
              </w:rPr>
              <w:t>审</w:t>
            </w:r>
          </w:p>
        </w:tc>
        <w:tc>
          <w:tcPr>
            <w:tcW w:w="451" w:type="dxa"/>
            <w:noWrap w:val="0"/>
            <w:vAlign w:val="center"/>
          </w:tcPr>
          <w:p w14:paraId="5B1DDE0D">
            <w:pPr>
              <w:keepNext w:val="0"/>
              <w:keepLines w:val="0"/>
              <w:pageBreakBefore w:val="0"/>
              <w:widowControl w:val="0"/>
              <w:kinsoku/>
              <w:wordWrap/>
              <w:overflowPunct/>
              <w:topLinePunct w:val="0"/>
              <w:autoSpaceDE/>
              <w:autoSpaceDN/>
              <w:bidi w:val="0"/>
              <w:adjustRightInd w:val="0"/>
              <w:snapToGrid/>
              <w:spacing w:line="184" w:lineRule="auto"/>
              <w:ind w:left="0"/>
              <w:jc w:val="center"/>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1</w:t>
            </w:r>
          </w:p>
        </w:tc>
        <w:tc>
          <w:tcPr>
            <w:tcW w:w="5720" w:type="dxa"/>
            <w:noWrap w:val="0"/>
            <w:vAlign w:val="center"/>
          </w:tcPr>
          <w:p w14:paraId="1AA198F2">
            <w:pPr>
              <w:spacing w:before="100" w:line="230" w:lineRule="auto"/>
              <w:ind w:left="112" w:right="171" w:firstLine="13"/>
              <w:jc w:val="both"/>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需要提交的证明文件不全，或者不符合招标文件标明的</w:t>
            </w:r>
            <w:r>
              <w:rPr>
                <w:rFonts w:hint="eastAsia" w:ascii="宋体" w:hAnsi="宋体" w:eastAsia="宋体" w:cs="宋体"/>
                <w:i w:val="0"/>
                <w:iCs w:val="0"/>
                <w:color w:val="000000" w:themeColor="text1"/>
                <w:spacing w:val="-2"/>
                <w:sz w:val="24"/>
                <w:szCs w:val="24"/>
                <w:highlight w:val="none"/>
                <w14:textFill>
                  <w14:solidFill>
                    <w14:schemeClr w14:val="tx1"/>
                  </w14:solidFill>
                </w14:textFill>
              </w:rPr>
              <w:t>证明文件要求的；</w:t>
            </w:r>
          </w:p>
        </w:tc>
        <w:tc>
          <w:tcPr>
            <w:tcW w:w="670" w:type="dxa"/>
            <w:noWrap w:val="0"/>
            <w:vAlign w:val="top"/>
          </w:tcPr>
          <w:p w14:paraId="58919596">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71F20C04">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01C67C3F">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49639944">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0B33B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498" w:type="dxa"/>
            <w:vMerge w:val="continue"/>
            <w:noWrap w:val="0"/>
            <w:textDirection w:val="tbRlV"/>
            <w:vAlign w:val="top"/>
          </w:tcPr>
          <w:p w14:paraId="352C621C">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51" w:type="dxa"/>
            <w:noWrap w:val="0"/>
            <w:vAlign w:val="center"/>
          </w:tcPr>
          <w:p w14:paraId="44C87E15">
            <w:pPr>
              <w:keepNext w:val="0"/>
              <w:keepLines w:val="0"/>
              <w:pageBreakBefore w:val="0"/>
              <w:widowControl w:val="0"/>
              <w:kinsoku/>
              <w:wordWrap/>
              <w:overflowPunct/>
              <w:topLinePunct w:val="0"/>
              <w:autoSpaceDE/>
              <w:autoSpaceDN/>
              <w:bidi w:val="0"/>
              <w:adjustRightInd w:val="0"/>
              <w:snapToGrid/>
              <w:spacing w:line="183" w:lineRule="auto"/>
              <w:ind w:left="0"/>
              <w:jc w:val="center"/>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2</w:t>
            </w:r>
          </w:p>
        </w:tc>
        <w:tc>
          <w:tcPr>
            <w:tcW w:w="5720" w:type="dxa"/>
            <w:noWrap w:val="0"/>
            <w:vAlign w:val="center"/>
          </w:tcPr>
          <w:p w14:paraId="04BDA79E">
            <w:pPr>
              <w:spacing w:before="111" w:line="229" w:lineRule="auto"/>
              <w:ind w:left="111" w:right="291" w:firstLine="3"/>
              <w:jc w:val="both"/>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投标文件无法定代表人签字,或未提供法定代表人授权委托书、资格声明书或者填写项目不齐全的；</w:t>
            </w:r>
          </w:p>
        </w:tc>
        <w:tc>
          <w:tcPr>
            <w:tcW w:w="670" w:type="dxa"/>
            <w:noWrap w:val="0"/>
            <w:vAlign w:val="top"/>
          </w:tcPr>
          <w:p w14:paraId="62A7D5B9">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3E991EB3">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30E3F5EE">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47B28A3C">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7551C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498" w:type="dxa"/>
            <w:vMerge w:val="continue"/>
            <w:noWrap w:val="0"/>
            <w:textDirection w:val="tbRlV"/>
            <w:vAlign w:val="top"/>
          </w:tcPr>
          <w:p w14:paraId="5E472FEB">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51" w:type="dxa"/>
            <w:noWrap w:val="0"/>
            <w:vAlign w:val="center"/>
          </w:tcPr>
          <w:p w14:paraId="0E7F4926">
            <w:pPr>
              <w:keepNext w:val="0"/>
              <w:keepLines w:val="0"/>
              <w:pageBreakBefore w:val="0"/>
              <w:widowControl w:val="0"/>
              <w:kinsoku/>
              <w:wordWrap/>
              <w:overflowPunct/>
              <w:topLinePunct w:val="0"/>
              <w:autoSpaceDE/>
              <w:autoSpaceDN/>
              <w:bidi w:val="0"/>
              <w:adjustRightInd w:val="0"/>
              <w:snapToGrid/>
              <w:spacing w:line="183" w:lineRule="auto"/>
              <w:ind w:left="0"/>
              <w:jc w:val="center"/>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3</w:t>
            </w:r>
          </w:p>
        </w:tc>
        <w:tc>
          <w:tcPr>
            <w:tcW w:w="5720" w:type="dxa"/>
            <w:noWrap w:val="0"/>
            <w:vAlign w:val="center"/>
          </w:tcPr>
          <w:p w14:paraId="1B9EF9F8">
            <w:pPr>
              <w:spacing w:before="118" w:line="219" w:lineRule="auto"/>
              <w:ind w:left="115"/>
              <w:jc w:val="both"/>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投标文件不齐全或者内容虚假的；</w:t>
            </w:r>
          </w:p>
        </w:tc>
        <w:tc>
          <w:tcPr>
            <w:tcW w:w="670" w:type="dxa"/>
            <w:noWrap w:val="0"/>
            <w:vAlign w:val="top"/>
          </w:tcPr>
          <w:p w14:paraId="21EDAE80">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3D8B66B1">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7033BE95">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3762DDA9">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30ED4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498" w:type="dxa"/>
            <w:vMerge w:val="continue"/>
            <w:noWrap w:val="0"/>
            <w:textDirection w:val="tbRlV"/>
            <w:vAlign w:val="top"/>
          </w:tcPr>
          <w:p w14:paraId="2EDD46BD">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51" w:type="dxa"/>
            <w:noWrap w:val="0"/>
            <w:vAlign w:val="center"/>
          </w:tcPr>
          <w:p w14:paraId="34D7D927">
            <w:pPr>
              <w:keepNext w:val="0"/>
              <w:keepLines w:val="0"/>
              <w:pageBreakBefore w:val="0"/>
              <w:widowControl w:val="0"/>
              <w:kinsoku/>
              <w:wordWrap/>
              <w:overflowPunct/>
              <w:topLinePunct w:val="0"/>
              <w:autoSpaceDE/>
              <w:autoSpaceDN/>
              <w:bidi w:val="0"/>
              <w:adjustRightInd w:val="0"/>
              <w:snapToGrid/>
              <w:spacing w:line="183" w:lineRule="auto"/>
              <w:ind w:left="0"/>
              <w:jc w:val="center"/>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4</w:t>
            </w:r>
          </w:p>
        </w:tc>
        <w:tc>
          <w:tcPr>
            <w:tcW w:w="5720" w:type="dxa"/>
            <w:noWrap w:val="0"/>
            <w:vAlign w:val="center"/>
          </w:tcPr>
          <w:p w14:paraId="4DB49862">
            <w:pPr>
              <w:spacing w:before="154" w:line="229" w:lineRule="auto"/>
              <w:ind w:left="112" w:right="45" w:firstLine="2"/>
              <w:jc w:val="both"/>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投标文件的实质性内容未使用中文表述、意思表述不明</w:t>
            </w:r>
            <w:r>
              <w:rPr>
                <w:rFonts w:hint="eastAsia" w:ascii="宋体" w:hAnsi="宋体" w:eastAsia="宋体" w:cs="宋体"/>
                <w:i w:val="0"/>
                <w:iCs w:val="0"/>
                <w:color w:val="000000" w:themeColor="text1"/>
                <w:spacing w:val="-5"/>
                <w:sz w:val="24"/>
                <w:szCs w:val="24"/>
                <w:highlight w:val="none"/>
                <w14:textFill>
                  <w14:solidFill>
                    <w14:schemeClr w14:val="tx1"/>
                  </w14:solidFill>
                </w14:textFill>
              </w:rPr>
              <w:t>确、前后矛盾或者使用计量单位不符合招标文件要求的；</w:t>
            </w:r>
          </w:p>
        </w:tc>
        <w:tc>
          <w:tcPr>
            <w:tcW w:w="670" w:type="dxa"/>
            <w:noWrap w:val="0"/>
            <w:vAlign w:val="top"/>
          </w:tcPr>
          <w:p w14:paraId="1A76321A">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73314A44">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0128158A">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31EE64BF">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5B15B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498" w:type="dxa"/>
            <w:vMerge w:val="continue"/>
            <w:noWrap w:val="0"/>
            <w:textDirection w:val="tbRlV"/>
            <w:vAlign w:val="top"/>
          </w:tcPr>
          <w:p w14:paraId="1BA91596">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51" w:type="dxa"/>
            <w:noWrap w:val="0"/>
            <w:vAlign w:val="center"/>
          </w:tcPr>
          <w:p w14:paraId="29E50A67">
            <w:pPr>
              <w:keepNext w:val="0"/>
              <w:keepLines w:val="0"/>
              <w:pageBreakBefore w:val="0"/>
              <w:widowControl w:val="0"/>
              <w:kinsoku/>
              <w:wordWrap/>
              <w:overflowPunct/>
              <w:topLinePunct w:val="0"/>
              <w:autoSpaceDE/>
              <w:autoSpaceDN/>
              <w:bidi w:val="0"/>
              <w:adjustRightInd w:val="0"/>
              <w:snapToGrid/>
              <w:spacing w:line="182" w:lineRule="auto"/>
              <w:ind w:left="0"/>
              <w:jc w:val="center"/>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5</w:t>
            </w:r>
          </w:p>
        </w:tc>
        <w:tc>
          <w:tcPr>
            <w:tcW w:w="5720" w:type="dxa"/>
            <w:noWrap w:val="0"/>
            <w:vAlign w:val="center"/>
          </w:tcPr>
          <w:p w14:paraId="0BB1F25C">
            <w:pPr>
              <w:spacing w:before="71" w:line="230" w:lineRule="auto"/>
              <w:ind w:left="112" w:right="171" w:firstLine="2"/>
              <w:jc w:val="both"/>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投标人是否提</w:t>
            </w:r>
            <w:r>
              <w:rPr>
                <w:rFonts w:hint="eastAsia" w:ascii="宋体" w:hAnsi="宋体" w:cs="宋体"/>
                <w:i w:val="0"/>
                <w:iCs w:val="0"/>
                <w:color w:val="000000" w:themeColor="text1"/>
                <w:spacing w:val="-1"/>
                <w:sz w:val="24"/>
                <w:szCs w:val="24"/>
                <w:highlight w:val="none"/>
                <w:lang w:val="en-US" w:eastAsia="zh-CN"/>
                <w14:textFill>
                  <w14:solidFill>
                    <w14:schemeClr w14:val="tx1"/>
                  </w14:solidFill>
                </w14:textFill>
              </w:rPr>
              <w:t>供实施</w:t>
            </w:r>
            <w:r>
              <w:rPr>
                <w:rFonts w:hint="eastAsia" w:ascii="宋体" w:hAnsi="宋体" w:eastAsia="宋体" w:cs="宋体"/>
                <w:i w:val="0"/>
                <w:iCs w:val="0"/>
                <w:color w:val="000000" w:themeColor="text1"/>
                <w:spacing w:val="-1"/>
                <w:sz w:val="24"/>
                <w:szCs w:val="24"/>
                <w:highlight w:val="none"/>
                <w14:textFill>
                  <w14:solidFill>
                    <w14:schemeClr w14:val="tx1"/>
                  </w14:solidFill>
                </w14:textFill>
              </w:rPr>
              <w:t>方案</w:t>
            </w:r>
            <w:r>
              <w:rPr>
                <w:rFonts w:hint="eastAsia" w:ascii="宋体" w:hAnsi="宋体" w:cs="宋体"/>
                <w:i w:val="0"/>
                <w:iCs w:val="0"/>
                <w:color w:val="000000" w:themeColor="text1"/>
                <w:spacing w:val="-1"/>
                <w:sz w:val="24"/>
                <w:szCs w:val="24"/>
                <w:highlight w:val="none"/>
                <w:lang w:val="en-US" w:eastAsia="zh-CN"/>
                <w14:textFill>
                  <w14:solidFill>
                    <w14:schemeClr w14:val="tx1"/>
                  </w14:solidFill>
                </w14:textFill>
              </w:rPr>
              <w:t>及售后服务方案</w:t>
            </w:r>
            <w:r>
              <w:rPr>
                <w:rFonts w:hint="eastAsia" w:ascii="宋体" w:hAnsi="宋体" w:eastAsia="宋体" w:cs="宋体"/>
                <w:i w:val="0"/>
                <w:iCs w:val="0"/>
                <w:color w:val="000000" w:themeColor="text1"/>
                <w:spacing w:val="-1"/>
                <w:sz w:val="24"/>
                <w:szCs w:val="24"/>
                <w:highlight w:val="none"/>
                <w14:textFill>
                  <w14:solidFill>
                    <w14:schemeClr w14:val="tx1"/>
                  </w14:solidFill>
                </w14:textFill>
              </w:rPr>
              <w:t>，向用户提供满意的技术支持及</w:t>
            </w:r>
            <w:r>
              <w:rPr>
                <w:rFonts w:hint="eastAsia" w:ascii="宋体" w:hAnsi="宋体" w:eastAsia="宋体" w:cs="宋体"/>
                <w:i w:val="0"/>
                <w:iCs w:val="0"/>
                <w:color w:val="000000" w:themeColor="text1"/>
                <w:spacing w:val="-4"/>
                <w:sz w:val="24"/>
                <w:szCs w:val="24"/>
                <w:highlight w:val="none"/>
                <w14:textFill>
                  <w14:solidFill>
                    <w14:schemeClr w14:val="tx1"/>
                  </w14:solidFill>
                </w14:textFill>
              </w:rPr>
              <w:t>服务；</w:t>
            </w:r>
          </w:p>
        </w:tc>
        <w:tc>
          <w:tcPr>
            <w:tcW w:w="670" w:type="dxa"/>
            <w:noWrap w:val="0"/>
            <w:vAlign w:val="top"/>
          </w:tcPr>
          <w:p w14:paraId="72EA1C9B">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0BFCC5C4">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79F38567">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01B77E8A">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59A64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498" w:type="dxa"/>
            <w:vMerge w:val="continue"/>
            <w:noWrap w:val="0"/>
            <w:textDirection w:val="tbRlV"/>
            <w:vAlign w:val="top"/>
          </w:tcPr>
          <w:p w14:paraId="06126929">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51" w:type="dxa"/>
            <w:noWrap w:val="0"/>
            <w:vAlign w:val="center"/>
          </w:tcPr>
          <w:p w14:paraId="15EAD18E">
            <w:pPr>
              <w:keepNext w:val="0"/>
              <w:keepLines w:val="0"/>
              <w:pageBreakBefore w:val="0"/>
              <w:widowControl w:val="0"/>
              <w:kinsoku/>
              <w:wordWrap/>
              <w:overflowPunct/>
              <w:topLinePunct w:val="0"/>
              <w:autoSpaceDE/>
              <w:autoSpaceDN/>
              <w:bidi w:val="0"/>
              <w:adjustRightInd w:val="0"/>
              <w:snapToGrid/>
              <w:spacing w:line="183" w:lineRule="auto"/>
              <w:ind w:left="0"/>
              <w:jc w:val="center"/>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6</w:t>
            </w:r>
          </w:p>
        </w:tc>
        <w:tc>
          <w:tcPr>
            <w:tcW w:w="5720" w:type="dxa"/>
            <w:noWrap w:val="0"/>
            <w:vAlign w:val="center"/>
          </w:tcPr>
          <w:p w14:paraId="4F209A24">
            <w:pPr>
              <w:spacing w:before="122" w:line="218" w:lineRule="auto"/>
              <w:ind w:left="115"/>
              <w:jc w:val="both"/>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投标</w:t>
            </w:r>
            <w:r>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t>单价及总</w:t>
            </w:r>
            <w:r>
              <w:rPr>
                <w:rFonts w:hint="eastAsia" w:ascii="宋体" w:hAnsi="宋体" w:eastAsia="宋体" w:cs="宋体"/>
                <w:i w:val="0"/>
                <w:iCs w:val="0"/>
                <w:color w:val="000000" w:themeColor="text1"/>
                <w:spacing w:val="-1"/>
                <w:sz w:val="24"/>
                <w:szCs w:val="24"/>
                <w:highlight w:val="none"/>
                <w14:textFill>
                  <w14:solidFill>
                    <w14:schemeClr w14:val="tx1"/>
                  </w14:solidFill>
                </w14:textFill>
              </w:rPr>
              <w:t>报价是否高于采购</w:t>
            </w:r>
            <w:r>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t>需求及采购</w:t>
            </w:r>
            <w:r>
              <w:rPr>
                <w:rFonts w:hint="eastAsia" w:ascii="宋体" w:hAnsi="宋体" w:eastAsia="宋体" w:cs="宋体"/>
                <w:i w:val="0"/>
                <w:iCs w:val="0"/>
                <w:color w:val="000000" w:themeColor="text1"/>
                <w:spacing w:val="-1"/>
                <w:sz w:val="24"/>
                <w:szCs w:val="24"/>
                <w:highlight w:val="none"/>
                <w14:textFill>
                  <w14:solidFill>
                    <w14:schemeClr w14:val="tx1"/>
                  </w14:solidFill>
                </w14:textFill>
              </w:rPr>
              <w:t>预算额度；</w:t>
            </w:r>
          </w:p>
        </w:tc>
        <w:tc>
          <w:tcPr>
            <w:tcW w:w="670" w:type="dxa"/>
            <w:noWrap w:val="0"/>
            <w:vAlign w:val="top"/>
          </w:tcPr>
          <w:p w14:paraId="4B314231">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0811BF30">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56514214">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07B4DBE0">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7ECED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498" w:type="dxa"/>
            <w:vMerge w:val="continue"/>
            <w:noWrap w:val="0"/>
            <w:textDirection w:val="tbRlV"/>
            <w:vAlign w:val="top"/>
          </w:tcPr>
          <w:p w14:paraId="4A496CDE">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51" w:type="dxa"/>
            <w:noWrap w:val="0"/>
            <w:vAlign w:val="center"/>
          </w:tcPr>
          <w:p w14:paraId="21ADE8AB">
            <w:pPr>
              <w:keepNext w:val="0"/>
              <w:keepLines w:val="0"/>
              <w:pageBreakBefore w:val="0"/>
              <w:widowControl w:val="0"/>
              <w:kinsoku/>
              <w:wordWrap/>
              <w:overflowPunct/>
              <w:topLinePunct w:val="0"/>
              <w:autoSpaceDE/>
              <w:autoSpaceDN/>
              <w:bidi w:val="0"/>
              <w:adjustRightInd w:val="0"/>
              <w:snapToGrid/>
              <w:spacing w:line="182" w:lineRule="auto"/>
              <w:ind w:left="0"/>
              <w:jc w:val="center"/>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7</w:t>
            </w:r>
          </w:p>
        </w:tc>
        <w:tc>
          <w:tcPr>
            <w:tcW w:w="5720" w:type="dxa"/>
            <w:noWrap w:val="0"/>
            <w:vAlign w:val="center"/>
          </w:tcPr>
          <w:p w14:paraId="3BF8CB03">
            <w:pPr>
              <w:spacing w:before="153" w:line="229" w:lineRule="auto"/>
              <w:ind w:left="111" w:right="171" w:firstLine="3"/>
              <w:jc w:val="both"/>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投标报价具有选择性，或者开标价格与投标文件承诺的优惠（折扣）价格不一致的；</w:t>
            </w:r>
          </w:p>
        </w:tc>
        <w:tc>
          <w:tcPr>
            <w:tcW w:w="670" w:type="dxa"/>
            <w:noWrap w:val="0"/>
            <w:vAlign w:val="top"/>
          </w:tcPr>
          <w:p w14:paraId="6FD8BB29">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70ACCEE0">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5F81B1D2">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5F697AB5">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20333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498" w:type="dxa"/>
            <w:vMerge w:val="continue"/>
            <w:noWrap w:val="0"/>
            <w:textDirection w:val="tbRlV"/>
            <w:vAlign w:val="top"/>
          </w:tcPr>
          <w:p w14:paraId="6A147FEA">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51" w:type="dxa"/>
            <w:noWrap w:val="0"/>
            <w:vAlign w:val="center"/>
          </w:tcPr>
          <w:p w14:paraId="005E6FC7">
            <w:pPr>
              <w:keepNext w:val="0"/>
              <w:keepLines w:val="0"/>
              <w:pageBreakBefore w:val="0"/>
              <w:widowControl w:val="0"/>
              <w:kinsoku/>
              <w:wordWrap/>
              <w:overflowPunct/>
              <w:topLinePunct w:val="0"/>
              <w:autoSpaceDE/>
              <w:autoSpaceDN/>
              <w:bidi w:val="0"/>
              <w:adjustRightInd w:val="0"/>
              <w:snapToGrid/>
              <w:spacing w:line="183" w:lineRule="auto"/>
              <w:ind w:left="0"/>
              <w:jc w:val="center"/>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8</w:t>
            </w:r>
          </w:p>
        </w:tc>
        <w:tc>
          <w:tcPr>
            <w:tcW w:w="5720" w:type="dxa"/>
            <w:noWrap w:val="0"/>
            <w:vAlign w:val="center"/>
          </w:tcPr>
          <w:p w14:paraId="5A8AF9C3">
            <w:pPr>
              <w:spacing w:before="105" w:line="219" w:lineRule="auto"/>
              <w:ind w:left="115"/>
              <w:jc w:val="both"/>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投标有效期等相关条款不能满足招标文件要求的；</w:t>
            </w:r>
          </w:p>
        </w:tc>
        <w:tc>
          <w:tcPr>
            <w:tcW w:w="670" w:type="dxa"/>
            <w:noWrap w:val="0"/>
            <w:vAlign w:val="top"/>
          </w:tcPr>
          <w:p w14:paraId="12A92984">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16B61127">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73B112A3">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092E09FF">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36F17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498" w:type="dxa"/>
            <w:vMerge w:val="continue"/>
            <w:noWrap w:val="0"/>
            <w:textDirection w:val="tbRlV"/>
            <w:vAlign w:val="top"/>
          </w:tcPr>
          <w:p w14:paraId="2883331E">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51" w:type="dxa"/>
            <w:noWrap w:val="0"/>
            <w:vAlign w:val="center"/>
          </w:tcPr>
          <w:p w14:paraId="7D296B3B">
            <w:pPr>
              <w:keepNext w:val="0"/>
              <w:keepLines w:val="0"/>
              <w:pageBreakBefore w:val="0"/>
              <w:widowControl w:val="0"/>
              <w:kinsoku/>
              <w:wordWrap/>
              <w:overflowPunct/>
              <w:topLinePunct w:val="0"/>
              <w:autoSpaceDE/>
              <w:autoSpaceDN/>
              <w:bidi w:val="0"/>
              <w:adjustRightInd w:val="0"/>
              <w:snapToGrid/>
              <w:spacing w:line="183" w:lineRule="auto"/>
              <w:ind w:left="0"/>
              <w:jc w:val="center"/>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9</w:t>
            </w:r>
          </w:p>
        </w:tc>
        <w:tc>
          <w:tcPr>
            <w:tcW w:w="5720" w:type="dxa"/>
            <w:noWrap w:val="0"/>
            <w:vAlign w:val="center"/>
          </w:tcPr>
          <w:p w14:paraId="33D9CAA3">
            <w:pPr>
              <w:spacing w:before="40" w:line="228" w:lineRule="auto"/>
              <w:ind w:left="111" w:right="171" w:firstLine="4"/>
              <w:jc w:val="both"/>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未实质性响应招标文件要求或者投标文件有招标方不能接受的附加条件的或法律、法规和招标文件规定的其他</w:t>
            </w:r>
            <w:r>
              <w:rPr>
                <w:rFonts w:hint="eastAsia" w:ascii="宋体" w:hAnsi="宋体" w:eastAsia="宋体" w:cs="宋体"/>
                <w:i w:val="0"/>
                <w:iCs w:val="0"/>
                <w:color w:val="000000" w:themeColor="text1"/>
                <w:spacing w:val="-2"/>
                <w:sz w:val="24"/>
                <w:szCs w:val="24"/>
                <w:highlight w:val="none"/>
                <w14:textFill>
                  <w14:solidFill>
                    <w14:schemeClr w14:val="tx1"/>
                  </w14:solidFill>
                </w14:textFill>
              </w:rPr>
              <w:t>无效情形；</w:t>
            </w:r>
          </w:p>
        </w:tc>
        <w:tc>
          <w:tcPr>
            <w:tcW w:w="670" w:type="dxa"/>
            <w:noWrap w:val="0"/>
            <w:vAlign w:val="top"/>
          </w:tcPr>
          <w:p w14:paraId="53E13F91">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6D6CA18B">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65BE859B">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7F13DAA0">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34631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498" w:type="dxa"/>
            <w:vMerge w:val="continue"/>
            <w:noWrap w:val="0"/>
            <w:vAlign w:val="top"/>
          </w:tcPr>
          <w:p w14:paraId="58784CCE">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51" w:type="dxa"/>
            <w:noWrap w:val="0"/>
            <w:vAlign w:val="center"/>
          </w:tcPr>
          <w:p w14:paraId="1CE40653">
            <w:pPr>
              <w:keepNext w:val="0"/>
              <w:keepLines w:val="0"/>
              <w:pageBreakBefore w:val="0"/>
              <w:widowControl w:val="0"/>
              <w:kinsoku/>
              <w:wordWrap/>
              <w:overflowPunct/>
              <w:topLinePunct w:val="0"/>
              <w:autoSpaceDE/>
              <w:autoSpaceDN/>
              <w:bidi w:val="0"/>
              <w:adjustRightInd w:val="0"/>
              <w:snapToGrid/>
              <w:spacing w:line="184" w:lineRule="auto"/>
              <w:ind w:left="0"/>
              <w:jc w:val="center"/>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4"/>
                <w:sz w:val="24"/>
                <w:szCs w:val="24"/>
                <w:highlight w:val="none"/>
                <w14:textFill>
                  <w14:solidFill>
                    <w14:schemeClr w14:val="tx1"/>
                  </w14:solidFill>
                </w14:textFill>
              </w:rPr>
              <w:t>10</w:t>
            </w:r>
          </w:p>
        </w:tc>
        <w:tc>
          <w:tcPr>
            <w:tcW w:w="5720" w:type="dxa"/>
            <w:noWrap w:val="0"/>
            <w:vAlign w:val="center"/>
          </w:tcPr>
          <w:p w14:paraId="1C758BDA">
            <w:pPr>
              <w:spacing w:before="156" w:line="229" w:lineRule="auto"/>
              <w:ind w:left="114" w:right="171"/>
              <w:jc w:val="both"/>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投标文件标明的响应或偏离与事实不符或伪造证明文件</w:t>
            </w:r>
            <w:r>
              <w:rPr>
                <w:rFonts w:hint="eastAsia" w:ascii="宋体" w:hAnsi="宋体" w:eastAsia="宋体" w:cs="宋体"/>
                <w:i w:val="0"/>
                <w:iCs w:val="0"/>
                <w:color w:val="000000" w:themeColor="text1"/>
                <w:spacing w:val="-2"/>
                <w:sz w:val="24"/>
                <w:szCs w:val="24"/>
                <w:highlight w:val="none"/>
                <w14:textFill>
                  <w14:solidFill>
                    <w14:schemeClr w14:val="tx1"/>
                  </w14:solidFill>
                </w14:textFill>
              </w:rPr>
              <w:t>等虚假投标的。</w:t>
            </w:r>
          </w:p>
        </w:tc>
        <w:tc>
          <w:tcPr>
            <w:tcW w:w="670" w:type="dxa"/>
            <w:noWrap w:val="0"/>
            <w:vAlign w:val="top"/>
          </w:tcPr>
          <w:p w14:paraId="1DB1EE43">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47F1E0B2">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40E076EA">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14ADE7D9">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7FFF9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669" w:type="dxa"/>
            <w:gridSpan w:val="3"/>
            <w:noWrap w:val="0"/>
            <w:vAlign w:val="top"/>
          </w:tcPr>
          <w:p w14:paraId="08F958F4">
            <w:pPr>
              <w:spacing w:before="40" w:line="205" w:lineRule="auto"/>
              <w:ind w:left="2514"/>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2"/>
                <w:sz w:val="24"/>
                <w:szCs w:val="24"/>
                <w:highlight w:val="none"/>
                <w14:textFill>
                  <w14:solidFill>
                    <w14:schemeClr w14:val="tx1"/>
                  </w14:solidFill>
                </w14:textFill>
              </w:rPr>
              <w:t>结论：合格/不合格</w:t>
            </w:r>
          </w:p>
        </w:tc>
        <w:tc>
          <w:tcPr>
            <w:tcW w:w="670" w:type="dxa"/>
            <w:noWrap w:val="0"/>
            <w:vAlign w:val="top"/>
          </w:tcPr>
          <w:p w14:paraId="1565FA6A">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1609A8EC">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31066D69">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672AA667">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7E7B1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438" w:type="dxa"/>
            <w:gridSpan w:val="7"/>
            <w:noWrap w:val="0"/>
            <w:vAlign w:val="top"/>
          </w:tcPr>
          <w:p w14:paraId="7DE63DA6">
            <w:pPr>
              <w:spacing w:before="40" w:line="219" w:lineRule="auto"/>
              <w:ind w:left="115"/>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评标委员会成员签名：</w:t>
            </w:r>
          </w:p>
          <w:p w14:paraId="39CE0E2C">
            <w:pPr>
              <w:spacing w:before="27" w:line="205" w:lineRule="auto"/>
              <w:ind w:firstLine="6660" w:firstLineChars="300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9"/>
                <w:sz w:val="24"/>
                <w:szCs w:val="24"/>
                <w:highlight w:val="none"/>
                <w14:textFill>
                  <w14:solidFill>
                    <w14:schemeClr w14:val="tx1"/>
                  </w14:solidFill>
                </w14:textFill>
              </w:rPr>
              <w:t>年</w:t>
            </w:r>
            <w:r>
              <w:rPr>
                <w:rFonts w:hint="eastAsia" w:ascii="宋体" w:hAnsi="宋体" w:eastAsia="宋体" w:cs="宋体"/>
                <w:i w:val="0"/>
                <w:iCs w:val="0"/>
                <w:color w:val="000000" w:themeColor="text1"/>
                <w:spacing w:val="4"/>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9"/>
                <w:sz w:val="24"/>
                <w:szCs w:val="24"/>
                <w:highlight w:val="none"/>
                <w14:textFill>
                  <w14:solidFill>
                    <w14:schemeClr w14:val="tx1"/>
                  </w14:solidFill>
                </w14:textFill>
              </w:rPr>
              <w:t>月</w:t>
            </w:r>
            <w:r>
              <w:rPr>
                <w:rFonts w:hint="eastAsia" w:ascii="宋体" w:hAnsi="宋体" w:eastAsia="宋体" w:cs="宋体"/>
                <w:i w:val="0"/>
                <w:iCs w:val="0"/>
                <w:color w:val="000000" w:themeColor="text1"/>
                <w:spacing w:val="14"/>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9"/>
                <w:sz w:val="24"/>
                <w:szCs w:val="24"/>
                <w:highlight w:val="none"/>
                <w14:textFill>
                  <w14:solidFill>
                    <w14:schemeClr w14:val="tx1"/>
                  </w14:solidFill>
                </w14:textFill>
              </w:rPr>
              <w:t>日</w:t>
            </w:r>
          </w:p>
        </w:tc>
      </w:tr>
      <w:tr w14:paraId="7A13F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9438" w:type="dxa"/>
            <w:gridSpan w:val="7"/>
            <w:noWrap w:val="0"/>
            <w:vAlign w:val="top"/>
          </w:tcPr>
          <w:p w14:paraId="776C7729">
            <w:pPr>
              <w:spacing w:before="41" w:line="229" w:lineRule="auto"/>
              <w:ind w:left="117" w:right="108" w:firstLine="1"/>
              <w:jc w:val="both"/>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2"/>
                <w:sz w:val="24"/>
                <w:szCs w:val="24"/>
                <w:highlight w:val="none"/>
                <w14:textFill>
                  <w14:solidFill>
                    <w14:schemeClr w14:val="tx1"/>
                  </w14:solidFill>
                </w14:textFill>
              </w:rPr>
              <w:t>备注：如果投标文件中有一项未通过上述审查标准，</w:t>
            </w:r>
            <w:r>
              <w:rPr>
                <w:rFonts w:hint="eastAsia" w:ascii="宋体" w:hAnsi="宋体" w:eastAsia="宋体" w:cs="宋体"/>
                <w:i w:val="0"/>
                <w:iCs w:val="0"/>
                <w:color w:val="000000" w:themeColor="text1"/>
                <w:spacing w:val="-3"/>
                <w:sz w:val="24"/>
                <w:szCs w:val="24"/>
                <w:highlight w:val="none"/>
                <w14:textFill>
                  <w14:solidFill>
                    <w14:schemeClr w14:val="tx1"/>
                  </w14:solidFill>
                </w14:textFill>
              </w:rPr>
              <w:t>评标委员会将认定整个投标文件不响应招</w:t>
            </w:r>
            <w:r>
              <w:rPr>
                <w:rFonts w:hint="eastAsia" w:ascii="宋体" w:hAnsi="宋体" w:eastAsia="宋体" w:cs="宋体"/>
                <w:i w:val="0"/>
                <w:iCs w:val="0"/>
                <w:color w:val="000000" w:themeColor="text1"/>
                <w:spacing w:val="-2"/>
                <w:sz w:val="24"/>
                <w:szCs w:val="24"/>
                <w:highlight w:val="none"/>
                <w14:textFill>
                  <w14:solidFill>
                    <w14:schemeClr w14:val="tx1"/>
                  </w14:solidFill>
                </w14:textFill>
              </w:rPr>
              <w:t>标文件而予以废标，并且不允许投标人通过修改或撤销其</w:t>
            </w:r>
            <w:r>
              <w:rPr>
                <w:rFonts w:hint="eastAsia" w:ascii="宋体" w:hAnsi="宋体" w:eastAsia="宋体" w:cs="宋体"/>
                <w:i w:val="0"/>
                <w:iCs w:val="0"/>
                <w:color w:val="000000" w:themeColor="text1"/>
                <w:spacing w:val="-3"/>
                <w:sz w:val="24"/>
                <w:szCs w:val="24"/>
                <w:highlight w:val="none"/>
                <w14:textFill>
                  <w14:solidFill>
                    <w14:schemeClr w14:val="tx1"/>
                  </w14:solidFill>
                </w14:textFill>
              </w:rPr>
              <w:t>不符合要求的差异或保留，使之成为</w:t>
            </w:r>
            <w:r>
              <w:rPr>
                <w:rFonts w:hint="eastAsia" w:ascii="宋体" w:hAnsi="宋体" w:eastAsia="宋体" w:cs="宋体"/>
                <w:i w:val="0"/>
                <w:iCs w:val="0"/>
                <w:color w:val="000000" w:themeColor="text1"/>
                <w:spacing w:val="-2"/>
                <w:sz w:val="24"/>
                <w:szCs w:val="24"/>
                <w:highlight w:val="none"/>
                <w14:textFill>
                  <w14:solidFill>
                    <w14:schemeClr w14:val="tx1"/>
                  </w14:solidFill>
                </w14:textFill>
              </w:rPr>
              <w:t>具有响应性的投标。</w:t>
            </w:r>
          </w:p>
        </w:tc>
      </w:tr>
    </w:tbl>
    <w:p w14:paraId="5CDEC365">
      <w:pPr>
        <w:pStyle w:val="16"/>
        <w:rPr>
          <w:rFonts w:hint="eastAsia" w:ascii="宋体" w:hAnsi="宋体" w:eastAsia="宋体" w:cs="宋体"/>
          <w:color w:val="000000" w:themeColor="text1"/>
          <w:highlight w:val="none"/>
          <w:lang w:eastAsia="zh-CN"/>
          <w14:textFill>
            <w14:solidFill>
              <w14:schemeClr w14:val="tx1"/>
            </w14:solidFill>
          </w14:textFill>
        </w:rPr>
      </w:pPr>
    </w:p>
    <w:p w14:paraId="1240CF92">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251" w:name="_Toc28004"/>
      <w:bookmarkStart w:id="252" w:name="_Toc22486"/>
      <w:bookmarkStart w:id="253" w:name="_Toc13135"/>
      <w:bookmarkStart w:id="254" w:name="_Toc23928"/>
      <w:bookmarkStart w:id="255" w:name="_Toc31277"/>
      <w:bookmarkStart w:id="256" w:name="_Toc16365"/>
      <w:bookmarkStart w:id="257" w:name="_Toc32142"/>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评审方法</w:t>
      </w:r>
      <w:bookmarkEnd w:id="251"/>
      <w:bookmarkEnd w:id="252"/>
      <w:bookmarkEnd w:id="253"/>
      <w:bookmarkEnd w:id="254"/>
      <w:bookmarkEnd w:id="255"/>
      <w:bookmarkEnd w:id="256"/>
      <w:bookmarkEnd w:id="257"/>
    </w:p>
    <w:p w14:paraId="342C23A8">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采用的</w:t>
      </w:r>
      <w:r>
        <w:rPr>
          <w:rFonts w:hint="eastAsia" w:ascii="宋体" w:hAnsi="宋体" w:eastAsia="宋体" w:cs="宋体"/>
          <w:color w:val="000000" w:themeColor="text1"/>
          <w:sz w:val="24"/>
          <w:szCs w:val="24"/>
          <w:highlight w:val="none"/>
          <w:lang w:eastAsia="zh-CN"/>
          <w14:textFill>
            <w14:solidFill>
              <w14:schemeClr w14:val="tx1"/>
            </w14:solidFill>
          </w14:textFill>
        </w:rPr>
        <w:t>评审</w:t>
      </w:r>
      <w:r>
        <w:rPr>
          <w:rFonts w:hint="eastAsia" w:ascii="宋体" w:hAnsi="宋体" w:eastAsia="宋体" w:cs="宋体"/>
          <w:color w:val="000000" w:themeColor="text1"/>
          <w:sz w:val="24"/>
          <w:szCs w:val="24"/>
          <w:highlight w:val="none"/>
          <w14:textFill>
            <w14:solidFill>
              <w14:schemeClr w14:val="tx1"/>
            </w14:solidFill>
          </w14:textFill>
        </w:rPr>
        <w:t>方式:最低</w:t>
      </w:r>
      <w:r>
        <w:rPr>
          <w:rFonts w:hint="eastAsia" w:ascii="宋体" w:hAnsi="宋体" w:eastAsia="宋体" w:cs="宋体"/>
          <w:color w:val="000000" w:themeColor="text1"/>
          <w:sz w:val="24"/>
          <w:szCs w:val="24"/>
          <w:highlight w:val="none"/>
          <w:lang w:eastAsia="zh-CN"/>
          <w14:textFill>
            <w14:solidFill>
              <w14:schemeClr w14:val="tx1"/>
            </w14:solidFill>
          </w14:textFill>
        </w:rPr>
        <w:t>评标</w:t>
      </w:r>
      <w:r>
        <w:rPr>
          <w:rFonts w:hint="eastAsia" w:ascii="宋体" w:hAnsi="宋体" w:eastAsia="宋体" w:cs="宋体"/>
          <w:color w:val="000000" w:themeColor="text1"/>
          <w:sz w:val="24"/>
          <w:szCs w:val="24"/>
          <w:highlight w:val="none"/>
          <w14:textFill>
            <w14:solidFill>
              <w14:schemeClr w14:val="tx1"/>
            </w14:solidFill>
          </w14:textFill>
        </w:rPr>
        <w:t>价法</w:t>
      </w:r>
      <w:r>
        <w:rPr>
          <w:rFonts w:hint="eastAsia" w:ascii="宋体" w:hAnsi="宋体" w:eastAsia="宋体" w:cs="宋体"/>
          <w:color w:val="000000" w:themeColor="text1"/>
          <w:sz w:val="24"/>
          <w:szCs w:val="24"/>
          <w:highlight w:val="none"/>
          <w:lang w:eastAsia="zh-CN"/>
          <w14:textFill>
            <w14:solidFill>
              <w14:schemeClr w14:val="tx1"/>
            </w14:solidFill>
          </w14:textFill>
        </w:rPr>
        <w:t>，是指以价格为主要因素确定成交供应商的评审方法。即在全部满足</w:t>
      </w:r>
      <w:r>
        <w:rPr>
          <w:rFonts w:hint="eastAsia" w:ascii="宋体" w:hAnsi="宋体" w:eastAsia="宋体" w:cs="宋体"/>
          <w:color w:val="000000" w:themeColor="text1"/>
          <w:sz w:val="24"/>
          <w:szCs w:val="24"/>
          <w:highlight w:val="none"/>
          <w:lang w:val="en-US"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lang w:eastAsia="zh-CN"/>
          <w14:textFill>
            <w14:solidFill>
              <w14:schemeClr w14:val="tx1"/>
            </w14:solidFill>
          </w14:textFill>
        </w:rPr>
        <w:t>实质性要求，且采购需求、质量和服务相等的前提下，依据统一的价格要素评定最低报价，第一轮审查投标供应商的响应文件，响应文件报价为供应商第一次报价，第二轮投标供应商提供的技术参数满足竞争性谈判文件要求的技术参数</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供应商进行第二次报价，第二轮为供应商最终报价，按最终报价由低到高的顺序排序，确定成交供应商或推荐成交候选人的评审方法。</w:t>
      </w:r>
    </w:p>
    <w:p w14:paraId="2C62B494">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258" w:name="_Toc30619"/>
      <w:bookmarkStart w:id="259" w:name="_Toc5791"/>
      <w:bookmarkStart w:id="260" w:name="_Toc22111"/>
      <w:bookmarkStart w:id="261" w:name="_Toc6742"/>
      <w:bookmarkStart w:id="262" w:name="_Toc8090"/>
      <w:bookmarkStart w:id="263" w:name="_Toc17031"/>
      <w:bookmarkStart w:id="264" w:name="_Toc494"/>
      <w:bookmarkStart w:id="265" w:name="_Toc7692"/>
      <w:bookmarkStart w:id="266" w:name="_Toc7987"/>
      <w:r>
        <w:rPr>
          <w:rFonts w:hint="eastAsia" w:ascii="宋体" w:hAnsi="宋体" w:eastAsia="宋体" w:cs="宋体"/>
          <w:color w:val="000000" w:themeColor="text1"/>
          <w:sz w:val="24"/>
          <w:szCs w:val="24"/>
          <w:highlight w:val="none"/>
          <w:lang w:val="en-US" w:eastAsia="zh-CN"/>
          <w14:textFill>
            <w14:solidFill>
              <w14:schemeClr w14:val="tx1"/>
            </w14:solidFill>
          </w14:textFill>
        </w:rPr>
        <w:t>3.评审标准</w:t>
      </w:r>
      <w:bookmarkEnd w:id="258"/>
      <w:bookmarkEnd w:id="259"/>
      <w:bookmarkEnd w:id="260"/>
      <w:bookmarkEnd w:id="261"/>
      <w:bookmarkEnd w:id="262"/>
      <w:bookmarkEnd w:id="263"/>
      <w:bookmarkEnd w:id="264"/>
      <w:bookmarkEnd w:id="265"/>
      <w:bookmarkEnd w:id="266"/>
    </w:p>
    <w:p w14:paraId="7F55DA31">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.1初步评审标准</w:t>
      </w:r>
    </w:p>
    <w:p w14:paraId="23292EA0">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.1.1资格性审查：评标办法前附表</w:t>
      </w:r>
    </w:p>
    <w:p w14:paraId="528D8909">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.1.2符合性审查：评标办法前附表</w:t>
      </w:r>
    </w:p>
    <w:p w14:paraId="5AAD756E">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267" w:name="_Toc12165"/>
      <w:bookmarkStart w:id="268" w:name="_Toc1974"/>
      <w:bookmarkStart w:id="269" w:name="_Toc21244"/>
      <w:bookmarkStart w:id="270" w:name="_Toc24175"/>
      <w:bookmarkStart w:id="271" w:name="_Toc27928"/>
      <w:bookmarkStart w:id="272" w:name="_Toc3869"/>
      <w:bookmarkStart w:id="273" w:name="_Toc18891"/>
      <w:bookmarkStart w:id="274" w:name="_Toc24665"/>
      <w:bookmarkStart w:id="275" w:name="_Toc1119"/>
      <w:r>
        <w:rPr>
          <w:rFonts w:hint="eastAsia" w:ascii="宋体" w:hAnsi="宋体" w:eastAsia="宋体" w:cs="宋体"/>
          <w:color w:val="000000" w:themeColor="text1"/>
          <w:sz w:val="24"/>
          <w:szCs w:val="24"/>
          <w:highlight w:val="none"/>
          <w:lang w:val="en-US" w:eastAsia="zh-CN"/>
          <w14:textFill>
            <w14:solidFill>
              <w14:schemeClr w14:val="tx1"/>
            </w14:solidFill>
          </w14:textFill>
        </w:rPr>
        <w:t>4.评审程序</w:t>
      </w:r>
      <w:bookmarkEnd w:id="267"/>
      <w:bookmarkEnd w:id="268"/>
      <w:bookmarkEnd w:id="269"/>
      <w:bookmarkEnd w:id="270"/>
      <w:bookmarkEnd w:id="271"/>
      <w:bookmarkEnd w:id="272"/>
      <w:bookmarkEnd w:id="273"/>
      <w:bookmarkEnd w:id="274"/>
      <w:bookmarkEnd w:id="275"/>
    </w:p>
    <w:p w14:paraId="08925B0F">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.1初步评审</w:t>
      </w:r>
    </w:p>
    <w:p w14:paraId="552A401B">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eastAsia="zh-CN"/>
          <w14:textFill>
            <w14:solidFill>
              <w14:schemeClr w14:val="tx1"/>
            </w14:solidFill>
          </w14:textFill>
        </w:rPr>
        <w:t>谈判小组</w:t>
      </w:r>
      <w:r>
        <w:rPr>
          <w:rFonts w:hint="eastAsia" w:ascii="宋体" w:hAnsi="宋体" w:eastAsia="宋体" w:cs="宋体"/>
          <w:color w:val="000000" w:themeColor="text1"/>
          <w:sz w:val="24"/>
          <w:szCs w:val="24"/>
          <w:highlight w:val="none"/>
          <w14:textFill>
            <w14:solidFill>
              <w14:schemeClr w14:val="tx1"/>
            </w14:solidFill>
          </w14:textFill>
        </w:rPr>
        <w:t>可以要求</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提交第二章“</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须知”第</w:t>
      </w:r>
      <w:r>
        <w:rPr>
          <w:rFonts w:hint="eastAsia" w:ascii="宋体" w:hAnsi="宋体" w:eastAsia="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项规定的有关证明和证件的原件，以便核验。</w:t>
      </w:r>
      <w:r>
        <w:rPr>
          <w:rFonts w:hint="eastAsia" w:ascii="宋体" w:hAnsi="宋体" w:eastAsia="宋体" w:cs="宋体"/>
          <w:color w:val="000000" w:themeColor="text1"/>
          <w:sz w:val="24"/>
          <w:szCs w:val="24"/>
          <w:highlight w:val="none"/>
          <w:lang w:eastAsia="zh-CN"/>
          <w14:textFill>
            <w14:solidFill>
              <w14:schemeClr w14:val="tx1"/>
            </w14:solidFill>
          </w14:textFill>
        </w:rPr>
        <w:t>谈判小组</w:t>
      </w:r>
      <w:r>
        <w:rPr>
          <w:rFonts w:hint="eastAsia" w:ascii="宋体" w:hAnsi="宋体" w:eastAsia="宋体" w:cs="宋体"/>
          <w:color w:val="000000" w:themeColor="text1"/>
          <w:sz w:val="24"/>
          <w:szCs w:val="24"/>
          <w:highlight w:val="none"/>
          <w14:textFill>
            <w14:solidFill>
              <w14:schemeClr w14:val="tx1"/>
            </w14:solidFill>
          </w14:textFill>
        </w:rPr>
        <w:t>依据本章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评审办法</w:t>
      </w:r>
      <w:r>
        <w:rPr>
          <w:rFonts w:hint="eastAsia" w:ascii="宋体" w:hAnsi="宋体" w:eastAsia="宋体" w:cs="宋体"/>
          <w:color w:val="000000" w:themeColor="text1"/>
          <w:sz w:val="24"/>
          <w:szCs w:val="24"/>
          <w:highlight w:val="none"/>
          <w14:textFill>
            <w14:solidFill>
              <w14:schemeClr w14:val="tx1"/>
            </w14:solidFill>
          </w14:textFill>
        </w:rPr>
        <w:t>规定的标准对</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进行初步评审。有一项不符合评审标准的，作废标处理。</w:t>
      </w:r>
    </w:p>
    <w:p w14:paraId="26E85E83">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有以下情形之一的，其投标作废标处理：</w:t>
      </w:r>
    </w:p>
    <w:p w14:paraId="586F8C16">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（1）串通投标或弄虚作假或有其他违法行为的；</w:t>
      </w:r>
    </w:p>
    <w:p w14:paraId="0E274F78">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（2）不按</w:t>
      </w:r>
      <w:r>
        <w:rPr>
          <w:rFonts w:hint="eastAsia" w:ascii="宋体" w:hAnsi="宋体" w:eastAsia="宋体" w:cs="宋体"/>
          <w:color w:val="000000" w:themeColor="text1"/>
          <w:sz w:val="24"/>
          <w:szCs w:val="24"/>
          <w:highlight w:val="none"/>
          <w:lang w:eastAsia="zh-CN"/>
          <w14:textFill>
            <w14:solidFill>
              <w14:schemeClr w14:val="tx1"/>
            </w14:solidFill>
          </w14:textFill>
        </w:rPr>
        <w:t>谈判小组</w:t>
      </w:r>
      <w:r>
        <w:rPr>
          <w:rFonts w:hint="eastAsia" w:ascii="宋体" w:hAnsi="宋体" w:eastAsia="宋体" w:cs="宋体"/>
          <w:color w:val="000000" w:themeColor="text1"/>
          <w:sz w:val="24"/>
          <w:szCs w:val="24"/>
          <w:highlight w:val="none"/>
          <w14:textFill>
            <w14:solidFill>
              <w14:schemeClr w14:val="tx1"/>
            </w14:solidFill>
          </w14:textFill>
        </w:rPr>
        <w:t>要求澄清、说明或补正的。</w:t>
      </w:r>
    </w:p>
    <w:p w14:paraId="6D273FCB">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（3）投标函中投标报价与工程量汇总价不一致时</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作废标处理。</w:t>
      </w:r>
    </w:p>
    <w:p w14:paraId="11953AD4">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（4）提供虚假资料的其</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作废标处理。</w:t>
      </w:r>
    </w:p>
    <w:p w14:paraId="1CE2B552">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在开标时资格审查时递交的法人授权委托书公证件原件，其内容应与资格预审、</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的内容一致，其中委托代理人均为同一人，不一致作废标处理。</w:t>
      </w:r>
    </w:p>
    <w:p w14:paraId="4563E236">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谈判小组</w:t>
      </w:r>
      <w:r>
        <w:rPr>
          <w:rFonts w:hint="eastAsia" w:ascii="宋体" w:hAnsi="宋体" w:eastAsia="宋体" w:cs="宋体"/>
          <w:color w:val="000000" w:themeColor="text1"/>
          <w:sz w:val="24"/>
          <w:szCs w:val="24"/>
          <w:highlight w:val="none"/>
          <w14:textFill>
            <w14:solidFill>
              <w14:schemeClr w14:val="tx1"/>
            </w14:solidFill>
          </w14:textFill>
        </w:rPr>
        <w:t>认定</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以低于成本报价竞标的。</w:t>
      </w:r>
    </w:p>
    <w:p w14:paraId="432DB016">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附有</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不能接受的条件。</w:t>
      </w:r>
    </w:p>
    <w:p w14:paraId="01F0B26D">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偏离</w:t>
      </w:r>
      <w:r>
        <w:rPr>
          <w:rFonts w:hint="eastAsia" w:ascii="宋体" w:hAnsi="宋体" w:eastAsia="宋体" w:cs="宋体"/>
          <w:color w:val="000000" w:themeColor="text1"/>
          <w:sz w:val="24"/>
          <w:szCs w:val="24"/>
          <w:highlight w:val="none"/>
          <w:lang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14:textFill>
            <w14:solidFill>
              <w14:schemeClr w14:val="tx1"/>
            </w14:solidFill>
          </w14:textFill>
        </w:rPr>
        <w:t>实质性要求和条件的。</w:t>
      </w:r>
    </w:p>
    <w:p w14:paraId="0282B5A0">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（9）一个</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递交两份或多分内容不同的</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，或在一份</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中对同一招标项目有两个或多个报价，且未声明哪一个报价有效的。</w:t>
      </w:r>
    </w:p>
    <w:p w14:paraId="2656F263">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.1.3投标报价有算术错误的，</w:t>
      </w:r>
      <w:r>
        <w:rPr>
          <w:rFonts w:hint="eastAsia" w:ascii="宋体" w:hAnsi="宋体" w:eastAsia="宋体" w:cs="宋体"/>
          <w:color w:val="000000" w:themeColor="text1"/>
          <w:sz w:val="24"/>
          <w:szCs w:val="24"/>
          <w:highlight w:val="none"/>
          <w:lang w:eastAsia="zh-CN"/>
          <w14:textFill>
            <w14:solidFill>
              <w14:schemeClr w14:val="tx1"/>
            </w14:solidFill>
          </w14:textFill>
        </w:rPr>
        <w:t>谈判小组</w:t>
      </w:r>
      <w:r>
        <w:rPr>
          <w:rFonts w:hint="eastAsia" w:ascii="宋体" w:hAnsi="宋体" w:eastAsia="宋体" w:cs="宋体"/>
          <w:color w:val="000000" w:themeColor="text1"/>
          <w:sz w:val="24"/>
          <w:szCs w:val="24"/>
          <w:highlight w:val="none"/>
          <w14:textFill>
            <w14:solidFill>
              <w14:schemeClr w14:val="tx1"/>
            </w14:solidFill>
          </w14:textFill>
        </w:rPr>
        <w:t>按以下原则对投标报价进行修正，修正的价格经</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书面确认后具有约束力。</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不接受修正价格的，其投标作废标处理。</w:t>
      </w:r>
    </w:p>
    <w:p w14:paraId="6777FC72">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中的大写金额与小写金额不一致的，以大写金额为准；</w:t>
      </w:r>
    </w:p>
    <w:p w14:paraId="55D41508">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（2）总价金额与依据单价计算出的结果不一致的，以单价金额为准修正总价，但单价金额小数点有明显错误的除外。</w:t>
      </w:r>
    </w:p>
    <w:p w14:paraId="4A057762">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.2详细评审</w:t>
      </w:r>
    </w:p>
    <w:p w14:paraId="42E250FB">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由谈判小组与供应商进行谈判，供应商进行二轮报价。第一轮报价为响应文件内报价，第二轮报价所有供应商同时报价。以最后一轮的最终报价由低到高进行排序，谈判小组推荐报价最低的三名供应商为成交候选人推荐给招标人，由招标人确定一名供应商为成交供应商。</w:t>
      </w:r>
    </w:p>
    <w:p w14:paraId="3D186213">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w:t>
      </w:r>
      <w:r>
        <w:rPr>
          <w:rFonts w:hint="eastAsia" w:ascii="宋体" w:hAnsi="宋体" w:eastAsia="宋体" w:cs="宋体"/>
          <w:color w:val="000000" w:themeColor="text1"/>
          <w:sz w:val="24"/>
          <w:szCs w:val="24"/>
          <w:highlight w:val="none"/>
          <w14:textFill>
            <w14:solidFill>
              <w14:schemeClr w14:val="tx1"/>
            </w14:solidFill>
          </w14:textFill>
        </w:rPr>
        <w:t>、谈判结束，主持人公布谈判结果。</w:t>
      </w:r>
    </w:p>
    <w:p w14:paraId="08A8B921">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4.4</w:t>
      </w:r>
      <w:r>
        <w:rPr>
          <w:rFonts w:hint="eastAsia" w:ascii="宋体" w:hAnsi="宋体" w:eastAsia="宋体" w:cs="宋体"/>
          <w:color w:val="000000" w:themeColor="text1"/>
          <w:sz w:val="24"/>
          <w:szCs w:val="24"/>
          <w:highlight w:val="none"/>
          <w14:textFill>
            <w14:solidFill>
              <w14:schemeClr w14:val="tx1"/>
            </w14:solidFill>
          </w14:textFill>
        </w:rPr>
        <w:t>、谈判中的注意事项：</w:t>
      </w:r>
    </w:p>
    <w:p w14:paraId="5C2EF7B7">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谈判时由谈判小组所有成员集中与单一供应商分别进行谈判。谈判中，谈判的任何一方不得透露与谈判有关的其他供应商的技术资料、价格和其他信息；</w:t>
      </w:r>
    </w:p>
    <w:p w14:paraId="2D50CDAA">
      <w:pPr>
        <w:spacing w:after="156" w:afterLines="50" w:line="360" w:lineRule="auto"/>
        <w:ind w:firstLine="480" w:firstLineChars="200"/>
        <w:outlineLvl w:val="0"/>
        <w:rPr>
          <w:rFonts w:hint="eastAsia" w:ascii="宋体" w:hAnsi="宋体" w:eastAsia="宋体" w:cs="宋体"/>
          <w:color w:val="000000" w:themeColor="text1"/>
          <w:sz w:val="24"/>
          <w:szCs w:val="24"/>
          <w:highlight w:val="none"/>
          <w14:textFill>
            <w14:solidFill>
              <w14:schemeClr w14:val="tx1"/>
            </w14:solidFill>
          </w14:textFill>
        </w:rPr>
      </w:pPr>
      <w:bookmarkStart w:id="276" w:name="_Toc16081"/>
      <w:r>
        <w:rPr>
          <w:rFonts w:hint="eastAsia" w:ascii="宋体" w:hAnsi="宋体" w:eastAsia="宋体" w:cs="宋体"/>
          <w:color w:val="000000" w:themeColor="text1"/>
          <w:sz w:val="24"/>
          <w:szCs w:val="24"/>
          <w:highlight w:val="none"/>
          <w14:textFill>
            <w14:solidFill>
              <w14:schemeClr w14:val="tx1"/>
            </w14:solidFill>
          </w14:textFill>
        </w:rPr>
        <w:t>谈判文件有实质性变动的，谈判小组应当以书面形式通知参加谈判的供应商。</w:t>
      </w:r>
      <w:bookmarkEnd w:id="276"/>
    </w:p>
    <w:p w14:paraId="08CDFE97">
      <w:pPr>
        <w:numPr>
          <w:ilvl w:val="0"/>
          <w:numId w:val="5"/>
        </w:numPr>
        <w:spacing w:after="156" w:afterLines="50"/>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Start w:id="277" w:name="_Toc8936"/>
      <w:bookmarkStart w:id="278" w:name="_Toc1903"/>
      <w:bookmarkStart w:id="279" w:name="_Toc464831170"/>
      <w:bookmarkStart w:id="280" w:name="_Toc27584"/>
      <w:bookmarkStart w:id="281" w:name="_Toc26554"/>
      <w:bookmarkStart w:id="282" w:name="_Toc9296"/>
      <w:bookmarkStart w:id="283" w:name="_Toc25211"/>
      <w:bookmarkStart w:id="284" w:name="_Toc7354"/>
      <w:bookmarkStart w:id="285" w:name="_Toc30916"/>
      <w:r>
        <w:rPr>
          <w:rFonts w:hint="eastAsia" w:ascii="宋体" w:hAnsi="宋体" w:eastAsia="宋体" w:cs="宋体"/>
          <w:b/>
          <w:bCs/>
          <w:color w:val="000000" w:themeColor="text1"/>
          <w:sz w:val="36"/>
          <w:szCs w:val="36"/>
          <w:highlight w:val="none"/>
          <w14:textFill>
            <w14:solidFill>
              <w14:schemeClr w14:val="tx1"/>
            </w14:solidFill>
          </w14:textFill>
        </w:rPr>
        <w:t xml:space="preserve"> </w:t>
      </w:r>
      <w:bookmarkStart w:id="286" w:name="_Toc14261"/>
      <w:r>
        <w:rPr>
          <w:rFonts w:hint="eastAsia" w:ascii="宋体" w:hAnsi="宋体" w:eastAsia="宋体" w:cs="宋体"/>
          <w:b/>
          <w:bCs/>
          <w:color w:val="000000" w:themeColor="text1"/>
          <w:sz w:val="36"/>
          <w:szCs w:val="36"/>
          <w:highlight w:val="none"/>
          <w14:textFill>
            <w14:solidFill>
              <w14:schemeClr w14:val="tx1"/>
            </w14:solidFill>
          </w14:textFill>
        </w:rPr>
        <w:t>签订合同、合同主要条款</w:t>
      </w:r>
      <w:bookmarkEnd w:id="277"/>
      <w:bookmarkEnd w:id="278"/>
      <w:bookmarkEnd w:id="279"/>
      <w:bookmarkEnd w:id="280"/>
      <w:bookmarkEnd w:id="281"/>
      <w:bookmarkEnd w:id="282"/>
      <w:bookmarkEnd w:id="283"/>
      <w:bookmarkEnd w:id="284"/>
      <w:bookmarkEnd w:id="285"/>
      <w:bookmarkEnd w:id="286"/>
    </w:p>
    <w:p w14:paraId="05B60476">
      <w:pPr>
        <w:pStyle w:val="16"/>
        <w:numPr>
          <w:ilvl w:val="0"/>
          <w:numId w:val="0"/>
        </w:numPr>
        <w:ind w:leftChars="400"/>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具体以与甲方签订的合同为准</w:t>
      </w:r>
    </w:p>
    <w:p w14:paraId="2AAC2DEC">
      <w:pPr>
        <w:pStyle w:val="28"/>
        <w:spacing w:line="240" w:lineRule="auto"/>
        <w:jc w:val="center"/>
        <w:rPr>
          <w:rFonts w:hint="eastAsia" w:ascii="宋体" w:hAnsi="宋体" w:eastAsia="宋体" w:cs="宋体"/>
          <w:b/>
          <w:color w:val="000000" w:themeColor="text1"/>
          <w:sz w:val="28"/>
          <w:szCs w:val="28"/>
          <w:highlight w:val="none"/>
          <w14:textFill>
            <w14:solidFill>
              <w14:schemeClr w14:val="tx1"/>
            </w14:solidFill>
          </w14:textFill>
        </w:rPr>
      </w:pPr>
      <w:bookmarkStart w:id="287" w:name="_Toc32716"/>
      <w:bookmarkStart w:id="288" w:name="_Toc6231"/>
      <w:bookmarkStart w:id="289" w:name="_Toc19560"/>
      <w:r>
        <w:rPr>
          <w:rFonts w:hint="eastAsia" w:ascii="宋体" w:hAnsi="宋体" w:eastAsia="宋体" w:cs="宋体"/>
          <w:b/>
          <w:color w:val="000000" w:themeColor="text1"/>
          <w:sz w:val="28"/>
          <w:szCs w:val="28"/>
          <w:highlight w:val="none"/>
          <w14:textFill>
            <w14:solidFill>
              <w14:schemeClr w14:val="tx1"/>
            </w14:solidFill>
          </w14:textFill>
        </w:rPr>
        <w:t>第一节  通用合同条款</w:t>
      </w:r>
      <w:bookmarkEnd w:id="287"/>
      <w:bookmarkEnd w:id="288"/>
      <w:bookmarkEnd w:id="289"/>
    </w:p>
    <w:p w14:paraId="2511214C">
      <w:pPr>
        <w:jc w:val="center"/>
        <w:rPr>
          <w:rFonts w:hint="eastAsia" w:ascii="宋体" w:hAnsi="宋体" w:eastAsia="宋体" w:cs="宋体"/>
          <w:color w:val="000000" w:themeColor="text1"/>
          <w:sz w:val="28"/>
          <w:szCs w:val="28"/>
          <w:highlight w:val="none"/>
          <w14:textFill>
            <w14:solidFill>
              <w14:schemeClr w14:val="tx1"/>
            </w14:solidFill>
          </w14:textFill>
        </w:rPr>
      </w:pPr>
    </w:p>
    <w:p w14:paraId="0370DB8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通用合同条款直接引用中国计划出版社出版的中华人民共和国《标准施工</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》(2007版)第一卷第四章第一节“通用合同条款”(第41页至第81页)。</w:t>
      </w:r>
    </w:p>
    <w:p w14:paraId="40B64140">
      <w:pPr>
        <w:pStyle w:val="28"/>
        <w:spacing w:line="240" w:lineRule="auto"/>
        <w:ind w:firstLine="2811" w:firstLineChars="1000"/>
        <w:jc w:val="both"/>
        <w:outlineLvl w:val="9"/>
        <w:rPr>
          <w:rFonts w:hint="eastAsia" w:ascii="宋体" w:hAnsi="宋体" w:eastAsia="宋体" w:cs="宋体"/>
          <w:b/>
          <w:color w:val="000000" w:themeColor="text1"/>
          <w:sz w:val="28"/>
          <w:szCs w:val="28"/>
          <w:highlight w:val="none"/>
          <w14:textFill>
            <w14:solidFill>
              <w14:schemeClr w14:val="tx1"/>
            </w14:solidFill>
          </w14:textFill>
        </w:rPr>
      </w:pPr>
    </w:p>
    <w:p w14:paraId="00B6FD05">
      <w:pPr>
        <w:pStyle w:val="28"/>
        <w:spacing w:line="240" w:lineRule="auto"/>
        <w:ind w:firstLine="2811" w:firstLineChars="1000"/>
        <w:jc w:val="both"/>
        <w:outlineLvl w:val="9"/>
        <w:rPr>
          <w:rFonts w:hint="eastAsia" w:ascii="宋体" w:hAnsi="宋体" w:eastAsia="宋体" w:cs="宋体"/>
          <w:b/>
          <w:color w:val="000000" w:themeColor="text1"/>
          <w:sz w:val="28"/>
          <w:szCs w:val="28"/>
          <w:highlight w:val="none"/>
          <w14:textFill>
            <w14:solidFill>
              <w14:schemeClr w14:val="tx1"/>
            </w14:solidFill>
          </w14:textFill>
        </w:rPr>
      </w:pPr>
    </w:p>
    <w:p w14:paraId="5A035191">
      <w:pPr>
        <w:pStyle w:val="28"/>
        <w:spacing w:line="240" w:lineRule="auto"/>
        <w:jc w:val="center"/>
        <w:rPr>
          <w:rFonts w:hint="eastAsia" w:ascii="宋体" w:hAnsi="宋体" w:eastAsia="宋体" w:cs="宋体"/>
          <w:b/>
          <w:color w:val="000000" w:themeColor="text1"/>
          <w:sz w:val="28"/>
          <w:szCs w:val="28"/>
          <w:highlight w:val="none"/>
          <w14:textFill>
            <w14:solidFill>
              <w14:schemeClr w14:val="tx1"/>
            </w14:solidFill>
          </w14:textFill>
        </w:rPr>
      </w:pPr>
      <w:bookmarkStart w:id="290" w:name="_Toc3743"/>
      <w:bookmarkStart w:id="291" w:name="_Toc703"/>
      <w:bookmarkStart w:id="292" w:name="_Toc19904"/>
      <w:r>
        <w:rPr>
          <w:rFonts w:hint="eastAsia" w:ascii="宋体" w:hAnsi="宋体" w:eastAsia="宋体" w:cs="宋体"/>
          <w:b/>
          <w:color w:val="000000" w:themeColor="text1"/>
          <w:sz w:val="28"/>
          <w:szCs w:val="28"/>
          <w:highlight w:val="none"/>
          <w14:textFill>
            <w14:solidFill>
              <w14:schemeClr w14:val="tx1"/>
            </w14:solidFill>
          </w14:textFill>
        </w:rPr>
        <w:t>第二节  专用合同条款</w:t>
      </w:r>
      <w:bookmarkEnd w:id="290"/>
      <w:bookmarkEnd w:id="291"/>
      <w:bookmarkEnd w:id="292"/>
    </w:p>
    <w:p w14:paraId="740B3CA3">
      <w:pPr>
        <w:jc w:val="center"/>
        <w:rPr>
          <w:rFonts w:hint="eastAsia" w:ascii="宋体" w:hAnsi="宋体" w:eastAsia="宋体" w:cs="宋体"/>
          <w:color w:val="000000" w:themeColor="text1"/>
          <w:sz w:val="28"/>
          <w:szCs w:val="28"/>
          <w:highlight w:val="none"/>
          <w14:textFill>
            <w14:solidFill>
              <w14:schemeClr w14:val="tx1"/>
            </w14:solidFill>
          </w14:textFill>
        </w:rPr>
      </w:pPr>
    </w:p>
    <w:p w14:paraId="143CC23F">
      <w:pPr>
        <w:jc w:val="center"/>
        <w:rPr>
          <w:rFonts w:hint="eastAsia" w:ascii="宋体" w:hAnsi="宋体" w:eastAsia="宋体" w:cs="宋体"/>
          <w:color w:val="000000" w:themeColor="text1"/>
          <w:sz w:val="28"/>
          <w:szCs w:val="28"/>
          <w:highlight w:val="none"/>
          <w14:textFill>
            <w14:solidFill>
              <w14:schemeClr w14:val="tx1"/>
            </w14:solidFill>
          </w14:textFill>
        </w:rPr>
      </w:pPr>
    </w:p>
    <w:p w14:paraId="5EE6819D">
      <w:pPr>
        <w:ind w:firstLine="43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专用合同条款参照中华人民共和国房屋建筑和市政工程标准施工</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2010年版第一卷第四章第二节“专用合同条款”(第103页至第129页)。</w:t>
      </w:r>
    </w:p>
    <w:p w14:paraId="1E51D25F">
      <w:pPr>
        <w:jc w:val="both"/>
        <w:rPr>
          <w:rFonts w:hint="eastAsia" w:ascii="宋体" w:hAnsi="宋体" w:eastAsia="宋体" w:cs="宋体"/>
          <w:b/>
          <w:color w:val="000000" w:themeColor="text1"/>
          <w:sz w:val="24"/>
          <w:szCs w:val="24"/>
          <w:highlight w:val="none"/>
          <w14:textFill>
            <w14:solidFill>
              <w14:schemeClr w14:val="tx1"/>
            </w14:solidFill>
          </w14:textFill>
        </w:rPr>
      </w:pPr>
    </w:p>
    <w:p w14:paraId="5AE2B891">
      <w:pPr>
        <w:pStyle w:val="3"/>
        <w:outlineLvl w:val="9"/>
        <w:rPr>
          <w:rFonts w:hint="eastAsia" w:ascii="宋体" w:hAnsi="宋体" w:eastAsia="宋体" w:cs="宋体"/>
          <w:color w:val="000000" w:themeColor="text1"/>
          <w:sz w:val="28"/>
          <w:szCs w:val="28"/>
          <w:highlight w:val="none"/>
          <w14:textFill>
            <w14:solidFill>
              <w14:schemeClr w14:val="tx1"/>
            </w14:solidFill>
          </w14:textFill>
        </w:rPr>
      </w:pPr>
    </w:p>
    <w:p w14:paraId="1A3DFD73">
      <w:pPr>
        <w:jc w:val="both"/>
        <w:rPr>
          <w:rFonts w:hint="eastAsia" w:ascii="宋体" w:hAnsi="宋体" w:eastAsia="宋体" w:cs="宋体"/>
          <w:b/>
          <w:color w:val="000000" w:themeColor="text1"/>
          <w:sz w:val="28"/>
          <w:szCs w:val="28"/>
          <w:highlight w:val="none"/>
          <w14:textFill>
            <w14:solidFill>
              <w14:schemeClr w14:val="tx1"/>
            </w14:solidFill>
          </w14:textFill>
        </w:rPr>
      </w:pPr>
    </w:p>
    <w:p w14:paraId="01F4F785">
      <w:pPr>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第三节  合同附件格式</w:t>
      </w:r>
    </w:p>
    <w:p w14:paraId="6241307A">
      <w:pPr>
        <w:rPr>
          <w:rFonts w:hint="eastAsia" w:ascii="宋体" w:hAnsi="宋体" w:eastAsia="宋体" w:cs="宋体"/>
          <w:color w:val="000000" w:themeColor="text1"/>
          <w:sz w:val="28"/>
          <w:szCs w:val="28"/>
          <w:highlight w:val="none"/>
          <w14:textFill>
            <w14:solidFill>
              <w14:schemeClr w14:val="tx1"/>
            </w14:solidFill>
          </w14:textFill>
        </w:rPr>
      </w:pPr>
    </w:p>
    <w:p w14:paraId="3CCB079E">
      <w:pPr>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一：合同协议书</w:t>
      </w:r>
    </w:p>
    <w:p w14:paraId="31961033">
      <w:pPr>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附件一：房屋建筑工程质量保修书</w:t>
      </w:r>
    </w:p>
    <w:p w14:paraId="4328D95C">
      <w:pPr>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附件二：承包人提供的材料和工程设备一览表</w:t>
      </w:r>
    </w:p>
    <w:p w14:paraId="3260ADB5">
      <w:pPr>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附件三：发包人提供的材料和工程设备一览表</w:t>
      </w:r>
    </w:p>
    <w:p w14:paraId="64115050">
      <w:pPr>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附件四：建设工程廉政责任书</w:t>
      </w:r>
    </w:p>
    <w:p w14:paraId="1BA0DD8A">
      <w:pPr>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二：保函书</w:t>
      </w:r>
    </w:p>
    <w:p w14:paraId="2B666755">
      <w:pPr>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附件一：承包人履约保函</w:t>
      </w:r>
    </w:p>
    <w:p w14:paraId="49C4A538">
      <w:pPr>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附件二：发包人预付款担保</w:t>
      </w:r>
    </w:p>
    <w:p w14:paraId="4AEB4740">
      <w:pPr>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附件三：发包人支付保函</w:t>
      </w:r>
    </w:p>
    <w:p w14:paraId="4A6AD121">
      <w:pPr>
        <w:ind w:left="480"/>
        <w:rPr>
          <w:rFonts w:hint="eastAsia" w:ascii="宋体" w:hAnsi="宋体" w:eastAsia="宋体" w:cs="宋体"/>
          <w:color w:val="000000" w:themeColor="text1"/>
          <w:sz w:val="28"/>
          <w:szCs w:val="28"/>
          <w:highlight w:val="none"/>
          <w14:textFill>
            <w14:solidFill>
              <w14:schemeClr w14:val="tx1"/>
            </w14:solidFill>
          </w14:textFill>
        </w:rPr>
      </w:pPr>
    </w:p>
    <w:p w14:paraId="1ABA6393">
      <w:pPr>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0B664D92">
      <w:pPr>
        <w:pStyle w:val="16"/>
        <w:rPr>
          <w:rFonts w:hint="eastAsia" w:ascii="宋体" w:hAnsi="宋体" w:eastAsia="宋体" w:cs="宋体"/>
          <w:color w:val="000000" w:themeColor="text1"/>
          <w:sz w:val="28"/>
          <w:szCs w:val="28"/>
          <w:highlight w:val="none"/>
          <w14:textFill>
            <w14:solidFill>
              <w14:schemeClr w14:val="tx1"/>
            </w14:solidFill>
          </w14:textFill>
        </w:rPr>
      </w:pPr>
    </w:p>
    <w:p w14:paraId="192DEFED">
      <w:pPr>
        <w:pStyle w:val="16"/>
        <w:rPr>
          <w:rFonts w:hint="eastAsia" w:ascii="宋体" w:hAnsi="宋体" w:eastAsia="宋体" w:cs="宋体"/>
          <w:color w:val="000000" w:themeColor="text1"/>
          <w:sz w:val="28"/>
          <w:szCs w:val="28"/>
          <w:highlight w:val="none"/>
          <w14:textFill>
            <w14:solidFill>
              <w14:schemeClr w14:val="tx1"/>
            </w14:solidFill>
          </w14:textFill>
        </w:rPr>
      </w:pPr>
    </w:p>
    <w:p w14:paraId="27302354">
      <w:pPr>
        <w:pStyle w:val="16"/>
        <w:rPr>
          <w:rFonts w:hint="eastAsia" w:ascii="宋体" w:hAnsi="宋体" w:eastAsia="宋体" w:cs="宋体"/>
          <w:color w:val="000000" w:themeColor="text1"/>
          <w:sz w:val="28"/>
          <w:szCs w:val="28"/>
          <w:highlight w:val="none"/>
          <w14:textFill>
            <w14:solidFill>
              <w14:schemeClr w14:val="tx1"/>
            </w14:solidFill>
          </w14:textFill>
        </w:rPr>
      </w:pPr>
    </w:p>
    <w:p w14:paraId="1ECDA306">
      <w:pPr>
        <w:pStyle w:val="16"/>
        <w:rPr>
          <w:rFonts w:hint="eastAsia" w:ascii="宋体" w:hAnsi="宋体" w:eastAsia="宋体" w:cs="宋体"/>
          <w:color w:val="000000" w:themeColor="text1"/>
          <w:sz w:val="28"/>
          <w:szCs w:val="28"/>
          <w:highlight w:val="none"/>
          <w14:textFill>
            <w14:solidFill>
              <w14:schemeClr w14:val="tx1"/>
            </w14:solidFill>
          </w14:textFill>
        </w:rPr>
      </w:pPr>
    </w:p>
    <w:p w14:paraId="74B6E389">
      <w:pPr>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27355D0F">
      <w:pPr>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74C1DC45">
      <w:pPr>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一、合同协议书</w:t>
      </w:r>
    </w:p>
    <w:p w14:paraId="41DAB61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2301540">
      <w:pPr>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发包人（全称）：</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25D05DD8">
      <w:pPr>
        <w:rPr>
          <w:rFonts w:hint="eastAsia" w:ascii="宋体" w:hAnsi="宋体" w:eastAsia="宋体" w:cs="宋体"/>
          <w:bCs/>
          <w:color w:val="000000" w:themeColor="text1"/>
          <w:spacing w:val="10"/>
          <w:sz w:val="24"/>
          <w:szCs w:val="24"/>
          <w:highlight w:val="none"/>
          <w14:textFill>
            <w14:solidFill>
              <w14:schemeClr w14:val="tx1"/>
            </w14:solidFill>
          </w14:textFill>
        </w:rPr>
      </w:pPr>
      <w:r>
        <w:rPr>
          <w:rFonts w:hint="eastAsia" w:ascii="宋体" w:hAnsi="宋体" w:eastAsia="宋体" w:cs="宋体"/>
          <w:bCs/>
          <w:color w:val="000000" w:themeColor="text1"/>
          <w:spacing w:val="30"/>
          <w:sz w:val="24"/>
          <w:szCs w:val="24"/>
          <w:highlight w:val="none"/>
          <w14:textFill>
            <w14:solidFill>
              <w14:schemeClr w14:val="tx1"/>
            </w14:solidFill>
          </w14:textFill>
        </w:rPr>
        <w:t>法定代表人</w:t>
      </w:r>
      <w:r>
        <w:rPr>
          <w:rFonts w:hint="eastAsia" w:ascii="宋体" w:hAnsi="宋体" w:eastAsia="宋体" w:cs="宋体"/>
          <w:bCs/>
          <w:color w:val="000000" w:themeColor="text1"/>
          <w:spacing w:val="10"/>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4A0664E3">
      <w:pP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pacing w:val="10"/>
          <w:sz w:val="24"/>
          <w:szCs w:val="24"/>
          <w:highlight w:val="none"/>
          <w14:textFill>
            <w14:solidFill>
              <w14:schemeClr w14:val="tx1"/>
            </w14:solidFill>
          </w14:textFill>
        </w:rPr>
        <w:t>法定注册地址：</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0CD89E0E">
      <w:pPr>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承包人(全称）</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7917FB16">
      <w:pP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pacing w:val="30"/>
          <w:sz w:val="24"/>
          <w:szCs w:val="24"/>
          <w:highlight w:val="none"/>
          <w14:textFill>
            <w14:solidFill>
              <w14:schemeClr w14:val="tx1"/>
            </w14:solidFill>
          </w14:textFill>
        </w:rPr>
        <w:t>法定代表人：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32874E69">
      <w:pPr>
        <w:ind w:right="-512" w:rightChars="-244"/>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pacing w:val="10"/>
          <w:sz w:val="24"/>
          <w:szCs w:val="24"/>
          <w:highlight w:val="none"/>
          <w14:textFill>
            <w14:solidFill>
              <w14:schemeClr w14:val="tx1"/>
            </w14:solidFill>
          </w14:textFill>
        </w:rPr>
        <w:t>法定注册地址：</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7AC777F2">
      <w:pPr>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发包人为建设</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(以下简称“本工程”)，已接受承包人提出的承担本工程的施工、竣工、交付并维修其任何缺陷的投标。依照《中华人民共和国</w:t>
      </w:r>
      <w:r>
        <w:rPr>
          <w:rFonts w:hint="eastAsia" w:ascii="宋体" w:hAnsi="宋体" w:eastAsia="宋体" w:cs="宋体"/>
          <w:bCs/>
          <w:color w:val="000000" w:themeColor="text1"/>
          <w:sz w:val="24"/>
          <w:szCs w:val="24"/>
          <w:highlight w:val="none"/>
          <w:lang w:eastAsia="zh-CN"/>
          <w14:textFill>
            <w14:solidFill>
              <w14:schemeClr w14:val="tx1"/>
            </w14:solidFill>
          </w14:textFill>
        </w:rPr>
        <w:t>采购</w:t>
      </w:r>
      <w:r>
        <w:rPr>
          <w:rFonts w:hint="eastAsia" w:ascii="宋体" w:hAnsi="宋体" w:eastAsia="宋体" w:cs="宋体"/>
          <w:bCs/>
          <w:color w:val="000000" w:themeColor="text1"/>
          <w:sz w:val="24"/>
          <w:szCs w:val="24"/>
          <w:highlight w:val="none"/>
          <w14:textFill>
            <w14:solidFill>
              <w14:schemeClr w14:val="tx1"/>
            </w14:solidFill>
          </w14:textFill>
        </w:rPr>
        <w:t>投标法》、《中华人民共和国合同法》、《中华人民共和国建筑法》、及其他有关法律、行政法规，遵循平等、自愿、公平和诚实信用的原则，双方共同达成并订立如下协议。</w:t>
      </w:r>
    </w:p>
    <w:p w14:paraId="1303BFD6">
      <w:pPr>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一、工程概况</w:t>
      </w:r>
    </w:p>
    <w:p w14:paraId="5CD12BDD">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标段</w:t>
      </w:r>
    </w:p>
    <w:p w14:paraId="48C6C70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A5FC91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工程内容：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7A4D5F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群体工程应附“承包人承揽工程项目一览表”(附件2)</w:t>
      </w:r>
    </w:p>
    <w:p w14:paraId="34840CAB">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工程立项批准文号：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85A7DCA">
      <w:pPr>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资金来源：</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04FF6F1">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二、工程承包范围</w:t>
      </w:r>
    </w:p>
    <w:p w14:paraId="6E78672D">
      <w:pPr>
        <w:ind w:firstLine="480" w:firstLineChars="200"/>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承包范围：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p>
    <w:p w14:paraId="52195ACC">
      <w:pPr>
        <w:ind w:left="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p>
    <w:p w14:paraId="796DADF9">
      <w:pPr>
        <w:ind w:left="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详细承包范围见第七章“技术标准和要求”。</w:t>
      </w:r>
    </w:p>
    <w:p w14:paraId="3847F83C">
      <w:pPr>
        <w:ind w:left="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三、合同工期</w:t>
      </w:r>
    </w:p>
    <w:p w14:paraId="37D57E9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计划开工日期：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34E41334">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计划竣工日期：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5E20AC5E">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工期总日历天数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天，自监理人发出的开工通知中载明的开工日期起算。</w:t>
      </w:r>
    </w:p>
    <w:p w14:paraId="71B2D25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四、质量标准</w:t>
      </w:r>
    </w:p>
    <w:p w14:paraId="4D543B3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工程质量标准：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合格           </w:t>
      </w:r>
    </w:p>
    <w:p w14:paraId="01C51F9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五、合同形式</w:t>
      </w:r>
    </w:p>
    <w:p w14:paraId="76AC6A2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本合同采用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合同形式。</w:t>
      </w:r>
    </w:p>
    <w:p w14:paraId="2338CBE5">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六、签约合同价</w:t>
      </w:r>
    </w:p>
    <w:p w14:paraId="11CB69B5">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金额(大写）：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元(人民币)(小写)￥：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p>
    <w:p w14:paraId="09C5E1B8">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其中：安全文明施工费：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元，规费：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p>
    <w:p w14:paraId="6891CDB8">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人工费：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元，暂列金额：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元（其中计日工金额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元），专业工程暂估价：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p>
    <w:p w14:paraId="75792BAE">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七、承包人项目负责人：</w:t>
      </w:r>
    </w:p>
    <w:p w14:paraId="20E5D8E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姓名：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职称：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建造师执业资格证书号：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；建造师注册证书号：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。建造师执业印章号：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7BDA2EFB">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安全生产考核合格证书号：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13799B3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八、合同文件的组成</w:t>
      </w:r>
    </w:p>
    <w:p w14:paraId="798DAF6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下列文件共同构成合同文件：</w:t>
      </w:r>
    </w:p>
    <w:p w14:paraId="27808C0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1、本协议书；</w:t>
      </w:r>
    </w:p>
    <w:p w14:paraId="4111D625">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2、中标通知书；</w:t>
      </w:r>
    </w:p>
    <w:p w14:paraId="78462FC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3、投标函及投标函附录；</w:t>
      </w:r>
    </w:p>
    <w:p w14:paraId="5A425291">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4、专用合同条款；</w:t>
      </w:r>
    </w:p>
    <w:p w14:paraId="3DF82158">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5、通用合同条款；</w:t>
      </w:r>
    </w:p>
    <w:p w14:paraId="4C96BDD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6、技术标准和要求；</w:t>
      </w:r>
    </w:p>
    <w:p w14:paraId="2123904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7、图纸；</w:t>
      </w:r>
    </w:p>
    <w:p w14:paraId="15A0B49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8、已标价工程量清单；</w:t>
      </w:r>
    </w:p>
    <w:p w14:paraId="478D357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9、其他合同文件。</w:t>
      </w:r>
    </w:p>
    <w:p w14:paraId="0F93C324">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上述文件互相补充和解释，如有不明确或不一致之处，以合同约定次序在先者为准。</w:t>
      </w:r>
    </w:p>
    <w:p w14:paraId="128BC5F8">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九、本协议书中有关词语定义与合同条款中的定义相同。</w:t>
      </w:r>
    </w:p>
    <w:p w14:paraId="2E2940D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十、承包人承诺按照合同约定进行施工、竣工、交付并在缺陷责任期内对工程缺陷承担维修责任。</w:t>
      </w:r>
    </w:p>
    <w:p w14:paraId="3915272B">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十一、发包人承诺按照合同约定的条件、期限和方式向承包人支付合同价款。</w:t>
      </w:r>
    </w:p>
    <w:p w14:paraId="44D8C854">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十二、本协议书连同其他合同文件正本一式两份，合同双方各执一份；副本一式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十份   </w:t>
      </w:r>
    </w:p>
    <w:p w14:paraId="7B80A95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份，其中一份在合同报送建设行政主管部门备案时留存。</w:t>
      </w:r>
    </w:p>
    <w:p w14:paraId="34F60A11">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十三、合同未尽事宜，双方另行签订补充协议，但不得背离本协议第八条所约定的合同文件的实质性内容。补充协议是合同文件的组成部分。</w:t>
      </w:r>
    </w:p>
    <w:p w14:paraId="67FD039A">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652B24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(盖单位章)        承包人：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(盖单位章)</w:t>
      </w:r>
    </w:p>
    <w:p w14:paraId="1D312A95">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                       法定代表人或其</w:t>
      </w:r>
    </w:p>
    <w:p w14:paraId="37988A4B">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      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(签字)</w:t>
      </w:r>
    </w:p>
    <w:p w14:paraId="0F781F58">
      <w:pPr>
        <w:rPr>
          <w:rFonts w:hint="eastAsia" w:ascii="宋体" w:hAnsi="宋体" w:eastAsia="宋体" w:cs="宋体"/>
          <w:color w:val="000000" w:themeColor="text1"/>
          <w:sz w:val="24"/>
          <w:szCs w:val="24"/>
          <w:highlight w:val="none"/>
          <w14:textFill>
            <w14:solidFill>
              <w14:schemeClr w14:val="tx1"/>
            </w14:solidFill>
          </w14:textFill>
        </w:rPr>
      </w:pPr>
    </w:p>
    <w:p w14:paraId="322F38E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日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5696133C">
      <w:pPr>
        <w:rPr>
          <w:rFonts w:hint="eastAsia" w:ascii="宋体" w:hAnsi="宋体" w:eastAsia="宋体" w:cs="宋体"/>
          <w:color w:val="000000" w:themeColor="text1"/>
          <w:sz w:val="24"/>
          <w:szCs w:val="24"/>
          <w:highlight w:val="none"/>
          <w14:textFill>
            <w14:solidFill>
              <w14:schemeClr w14:val="tx1"/>
            </w14:solidFill>
          </w14:textFill>
        </w:rPr>
      </w:pPr>
    </w:p>
    <w:p w14:paraId="6DFB72D2">
      <w:pPr>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签约地点：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31CFD49">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br w:type="page"/>
      </w:r>
      <w:r>
        <w:rPr>
          <w:rFonts w:hint="eastAsia" w:ascii="宋体" w:hAnsi="宋体" w:eastAsia="宋体" w:cs="宋体"/>
          <w:color w:val="000000" w:themeColor="text1"/>
          <w:sz w:val="28"/>
          <w:szCs w:val="28"/>
          <w:highlight w:val="none"/>
          <w14:textFill>
            <w14:solidFill>
              <w14:schemeClr w14:val="tx1"/>
            </w14:solidFill>
          </w14:textFill>
        </w:rPr>
        <w:t>附件1：</w:t>
      </w:r>
    </w:p>
    <w:p w14:paraId="47A77D88">
      <w:pPr>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房屋建筑工程质量保修书</w:t>
      </w:r>
    </w:p>
    <w:p w14:paraId="6589E4CC">
      <w:pPr>
        <w:jc w:val="center"/>
        <w:rPr>
          <w:rFonts w:hint="eastAsia" w:ascii="宋体" w:hAnsi="宋体" w:eastAsia="宋体" w:cs="宋体"/>
          <w:color w:val="000000" w:themeColor="text1"/>
          <w:sz w:val="28"/>
          <w:szCs w:val="28"/>
          <w:highlight w:val="none"/>
          <w14:textFill>
            <w14:solidFill>
              <w14:schemeClr w14:val="tx1"/>
            </w14:solidFill>
          </w14:textFill>
        </w:rPr>
      </w:pPr>
    </w:p>
    <w:p w14:paraId="5FE1BEB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50FE9B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6C9D96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发包人、承包人根据《中华人民共和国建筑法》、《建设工程质量管理条例》和《房屋建筑工程质量保修办法》，经协商一致，对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(工程名称)签订保修书。</w:t>
      </w:r>
    </w:p>
    <w:p w14:paraId="1F623F4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一、工程保修范围和内容</w:t>
      </w:r>
    </w:p>
    <w:p w14:paraId="47B4B07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承包人在保修期内，按照有关法律、法规、规章的管理规定和双方约定，承担本工程保修责任。</w:t>
      </w:r>
    </w:p>
    <w:p w14:paraId="17BA3C62">
      <w:pPr>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5E7F54A">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81B47F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二、保修期</w:t>
      </w:r>
    </w:p>
    <w:p w14:paraId="13BE258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双方根据《建设工程质量管理条例》及有关规定，在正常使用条件下约定本工程的保修期如下：</w:t>
      </w:r>
    </w:p>
    <w:p w14:paraId="37B9297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1、基础设施工程、房屋建筑的地基基础工程和主体结构工程，为设计文件规定的该工程合理使用年限；</w:t>
      </w:r>
    </w:p>
    <w:p w14:paraId="731308D5">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2、屋面防水工程、有防水要求的卫生间、房间和外墙面的防渗漏为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5  </w:t>
      </w:r>
      <w:r>
        <w:rPr>
          <w:rFonts w:hint="eastAsia" w:ascii="宋体" w:hAnsi="宋体" w:eastAsia="宋体" w:cs="宋体"/>
          <w:color w:val="000000" w:themeColor="text1"/>
          <w:sz w:val="24"/>
          <w:szCs w:val="24"/>
          <w:highlight w:val="none"/>
          <w14:textFill>
            <w14:solidFill>
              <w14:schemeClr w14:val="tx1"/>
            </w14:solidFill>
          </w14:textFill>
        </w:rPr>
        <w:t>年；</w:t>
      </w:r>
    </w:p>
    <w:p w14:paraId="31BE3C44">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3、电气管线、给排水管道、设备安装和装修工程为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 </w:t>
      </w:r>
      <w:r>
        <w:rPr>
          <w:rFonts w:hint="eastAsia" w:ascii="宋体" w:hAnsi="宋体" w:eastAsia="宋体" w:cs="宋体"/>
          <w:color w:val="000000" w:themeColor="text1"/>
          <w:sz w:val="24"/>
          <w:szCs w:val="24"/>
          <w:highlight w:val="none"/>
          <w14:textFill>
            <w14:solidFill>
              <w14:schemeClr w14:val="tx1"/>
            </w14:solidFill>
          </w14:textFill>
        </w:rPr>
        <w:t>年；</w:t>
      </w:r>
    </w:p>
    <w:p w14:paraId="4E0A87BD">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4、供热与供冷系统为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  </w:t>
      </w:r>
      <w:r>
        <w:rPr>
          <w:rFonts w:hint="eastAsia" w:ascii="宋体" w:hAnsi="宋体" w:eastAsia="宋体" w:cs="宋体"/>
          <w:color w:val="000000" w:themeColor="text1"/>
          <w:sz w:val="24"/>
          <w:szCs w:val="24"/>
          <w:highlight w:val="none"/>
          <w14:textFill>
            <w14:solidFill>
              <w14:schemeClr w14:val="tx1"/>
            </w14:solidFill>
          </w14:textFill>
        </w:rPr>
        <w:t>个采暖期、供冷期；</w:t>
      </w:r>
    </w:p>
    <w:p w14:paraId="7BDAE451">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5、住宅小区内的给排水设施、道路等配套工程为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  </w:t>
      </w:r>
      <w:r>
        <w:rPr>
          <w:rFonts w:hint="eastAsia" w:ascii="宋体" w:hAnsi="宋体" w:eastAsia="宋体" w:cs="宋体"/>
          <w:color w:val="000000" w:themeColor="text1"/>
          <w:sz w:val="24"/>
          <w:szCs w:val="24"/>
          <w:highlight w:val="none"/>
          <w14:textFill>
            <w14:solidFill>
              <w14:schemeClr w14:val="tx1"/>
            </w14:solidFill>
          </w14:textFill>
        </w:rPr>
        <w:t>年</w:t>
      </w:r>
    </w:p>
    <w:p w14:paraId="03E7CD48">
      <w:pPr>
        <w:ind w:firstLine="528" w:firstLineChars="22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6、其他项目保修期限约定如下：</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E9EE19E">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三、保修责任</w:t>
      </w:r>
    </w:p>
    <w:p w14:paraId="01FDEF41">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1、属于责任范围、内容的项目，承包人应当在接到保修通知之日起7天内派人保修。承包人不在约定期限内派人保修的，发包人可以委托他人修理。保修费用从质量保修金内扣除。</w:t>
      </w:r>
    </w:p>
    <w:p w14:paraId="2601D355">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2、发生紧急抢修事故的，承包人在接到事故通知后，应当立即到达事故现场抢修。非承包人施工质量引起的事故，抢修费用由发包人承担。</w:t>
      </w:r>
    </w:p>
    <w:p w14:paraId="5345554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630509B7">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4、质量保修完成后，由发包人组织验收。</w:t>
      </w:r>
    </w:p>
    <w:p w14:paraId="6421294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在保修期内，由于工程质量缺陷或因保修不及时造成财产、人身损害，由承包人承担赔偿责任。</w:t>
      </w:r>
    </w:p>
    <w:p w14:paraId="1A59D2A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在国家规定的工程合理使用期限内，承包人确保地基基础工程和主体结构的质量。因承包人原因致使工程在合理使用期限内造成人身和财产损害的，承包人应承担赔偿责任。</w:t>
      </w:r>
    </w:p>
    <w:p w14:paraId="43B0120E">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四、保修费用</w:t>
      </w:r>
    </w:p>
    <w:p w14:paraId="76963927">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1、保修费用由造成质量缺陷的责任方承担。</w:t>
      </w:r>
    </w:p>
    <w:p w14:paraId="2B843A9A">
      <w:pPr>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2、本工程双方约定承包人向发包人支付工程质量保修金金额为工程竣工结算价款的</w:t>
      </w:r>
      <w:r>
        <w:rPr>
          <w:rFonts w:hint="eastAsia" w:ascii="宋体" w:hAnsi="宋体" w:eastAsia="宋体" w:cs="宋体"/>
          <w:color w:val="000000" w:themeColor="text1"/>
          <w:sz w:val="24"/>
          <w:szCs w:val="24"/>
          <w:highlight w:val="none"/>
          <w:u w:val="singl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，质量保证金银行利率为：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4219A7D">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3、发包人在质量保修期满验收合格后一个月内支付，质量保证金不计息。</w:t>
      </w:r>
    </w:p>
    <w:p w14:paraId="1311061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五、其他</w:t>
      </w:r>
    </w:p>
    <w:p w14:paraId="6612577A">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双方约定的其他工程保修责任事项：</w:t>
      </w:r>
    </w:p>
    <w:p w14:paraId="2A3BF69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6984359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本工程保修书，由施工合同发包人、承包人双方在竣工验收前共同签署，作为施工合同附件，其有效期限至保修期满。</w:t>
      </w:r>
    </w:p>
    <w:p w14:paraId="6EA910B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BF6DEB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18C829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(公章)    承包人：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(公章)</w:t>
      </w:r>
    </w:p>
    <w:p w14:paraId="64AA3E4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法定地址：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35011F5">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                       法定代表人或其</w:t>
      </w:r>
    </w:p>
    <w:p w14:paraId="2CC84724">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    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(签字)</w:t>
      </w:r>
    </w:p>
    <w:p w14:paraId="2F1BC384">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D38407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传真：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D63FB8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电子邮箱：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电子邮箱：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B6253B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2FE975C">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帐号：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帐号：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FFC637A">
      <w:pPr>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F5C475E">
      <w:pPr>
        <w:rPr>
          <w:rFonts w:hint="eastAsia" w:ascii="宋体" w:hAnsi="宋体" w:eastAsia="宋体" w:cs="宋体"/>
          <w:color w:val="000000" w:themeColor="text1"/>
          <w:sz w:val="24"/>
          <w:szCs w:val="24"/>
          <w:highlight w:val="none"/>
          <w:u w:val="single"/>
          <w14:textFill>
            <w14:solidFill>
              <w14:schemeClr w14:val="tx1"/>
            </w14:solidFill>
          </w14:textFill>
        </w:rPr>
      </w:pPr>
    </w:p>
    <w:p w14:paraId="38A613CB">
      <w:pPr>
        <w:rPr>
          <w:rFonts w:hint="eastAsia" w:ascii="宋体" w:hAnsi="宋体" w:eastAsia="宋体" w:cs="宋体"/>
          <w:color w:val="000000" w:themeColor="text1"/>
          <w:sz w:val="28"/>
          <w:szCs w:val="28"/>
          <w:highlight w:val="none"/>
          <w:u w:val="single"/>
          <w14:textFill>
            <w14:solidFill>
              <w14:schemeClr w14:val="tx1"/>
            </w14:solidFill>
          </w14:textFill>
        </w:rPr>
      </w:pPr>
    </w:p>
    <w:p w14:paraId="77F7BB21">
      <w:pPr>
        <w:rPr>
          <w:rFonts w:hint="eastAsia" w:ascii="宋体" w:hAnsi="宋体" w:eastAsia="宋体" w:cs="宋体"/>
          <w:color w:val="000000" w:themeColor="text1"/>
          <w:sz w:val="28"/>
          <w:szCs w:val="28"/>
          <w:highlight w:val="none"/>
          <w:u w:val="single"/>
          <w14:textFill>
            <w14:solidFill>
              <w14:schemeClr w14:val="tx1"/>
            </w14:solidFill>
          </w14:textFill>
        </w:rPr>
      </w:pPr>
    </w:p>
    <w:p w14:paraId="274AC4FF">
      <w:pPr>
        <w:rPr>
          <w:rFonts w:hint="eastAsia" w:ascii="宋体" w:hAnsi="宋体" w:eastAsia="宋体" w:cs="宋体"/>
          <w:color w:val="000000" w:themeColor="text1"/>
          <w:sz w:val="28"/>
          <w:szCs w:val="28"/>
          <w:highlight w:val="none"/>
          <w:u w:val="single"/>
          <w14:textFill>
            <w14:solidFill>
              <w14:schemeClr w14:val="tx1"/>
            </w14:solidFill>
          </w14:textFill>
        </w:rPr>
      </w:pPr>
    </w:p>
    <w:p w14:paraId="53600629">
      <w:pPr>
        <w:rPr>
          <w:rFonts w:hint="eastAsia" w:ascii="宋体" w:hAnsi="宋体" w:eastAsia="宋体" w:cs="宋体"/>
          <w:color w:val="000000" w:themeColor="text1"/>
          <w:sz w:val="28"/>
          <w:szCs w:val="28"/>
          <w:highlight w:val="none"/>
          <w:u w:val="single"/>
          <w14:textFill>
            <w14:solidFill>
              <w14:schemeClr w14:val="tx1"/>
            </w14:solidFill>
          </w14:textFill>
        </w:rPr>
      </w:pPr>
    </w:p>
    <w:p w14:paraId="5877B5D6">
      <w:pPr>
        <w:rPr>
          <w:rFonts w:hint="eastAsia" w:ascii="宋体" w:hAnsi="宋体" w:eastAsia="宋体" w:cs="宋体"/>
          <w:color w:val="000000" w:themeColor="text1"/>
          <w:sz w:val="28"/>
          <w:szCs w:val="28"/>
          <w:highlight w:val="none"/>
          <w:u w:val="single"/>
          <w14:textFill>
            <w14:solidFill>
              <w14:schemeClr w14:val="tx1"/>
            </w14:solidFill>
          </w14:textFill>
        </w:rPr>
      </w:pPr>
    </w:p>
    <w:p w14:paraId="12F67CF3">
      <w:pPr>
        <w:rPr>
          <w:rFonts w:hint="eastAsia" w:ascii="宋体" w:hAnsi="宋体" w:eastAsia="宋体" w:cs="宋体"/>
          <w:color w:val="000000" w:themeColor="text1"/>
          <w:sz w:val="28"/>
          <w:szCs w:val="28"/>
          <w:highlight w:val="none"/>
          <w:u w:val="single"/>
          <w14:textFill>
            <w14:solidFill>
              <w14:schemeClr w14:val="tx1"/>
            </w14:solidFill>
          </w14:textFill>
        </w:rPr>
      </w:pPr>
    </w:p>
    <w:p w14:paraId="09A8088D">
      <w:pPr>
        <w:rPr>
          <w:rFonts w:hint="eastAsia" w:ascii="宋体" w:hAnsi="宋体" w:eastAsia="宋体" w:cs="宋体"/>
          <w:color w:val="000000" w:themeColor="text1"/>
          <w:sz w:val="28"/>
          <w:szCs w:val="28"/>
          <w:highlight w:val="none"/>
          <w:u w:val="single"/>
          <w14:textFill>
            <w14:solidFill>
              <w14:schemeClr w14:val="tx1"/>
            </w14:solidFill>
          </w14:textFill>
        </w:rPr>
      </w:pPr>
    </w:p>
    <w:p w14:paraId="67C39CC8">
      <w:pPr>
        <w:rPr>
          <w:rFonts w:hint="eastAsia" w:ascii="宋体" w:hAnsi="宋体" w:eastAsia="宋体" w:cs="宋体"/>
          <w:color w:val="000000" w:themeColor="text1"/>
          <w:sz w:val="28"/>
          <w:szCs w:val="28"/>
          <w:highlight w:val="none"/>
          <w:u w:val="single"/>
          <w14:textFill>
            <w14:solidFill>
              <w14:schemeClr w14:val="tx1"/>
            </w14:solidFill>
          </w14:textFill>
        </w:rPr>
      </w:pPr>
    </w:p>
    <w:p w14:paraId="1E2D7211">
      <w:pPr>
        <w:rPr>
          <w:rFonts w:hint="eastAsia" w:ascii="宋体" w:hAnsi="宋体" w:eastAsia="宋体" w:cs="宋体"/>
          <w:color w:val="000000" w:themeColor="text1"/>
          <w:sz w:val="28"/>
          <w:szCs w:val="28"/>
          <w:highlight w:val="none"/>
          <w:u w:val="single"/>
          <w14:textFill>
            <w14:solidFill>
              <w14:schemeClr w14:val="tx1"/>
            </w14:solidFill>
          </w14:textFill>
        </w:rPr>
      </w:pPr>
    </w:p>
    <w:p w14:paraId="0B5E1851">
      <w:pPr>
        <w:rPr>
          <w:rFonts w:hint="eastAsia" w:ascii="宋体" w:hAnsi="宋体" w:eastAsia="宋体" w:cs="宋体"/>
          <w:color w:val="000000" w:themeColor="text1"/>
          <w:sz w:val="28"/>
          <w:szCs w:val="28"/>
          <w:highlight w:val="none"/>
          <w:u w:val="single"/>
          <w14:textFill>
            <w14:solidFill>
              <w14:schemeClr w14:val="tx1"/>
            </w14:solidFill>
          </w14:textFill>
        </w:rPr>
      </w:pPr>
    </w:p>
    <w:p w14:paraId="673902AB">
      <w:pPr>
        <w:rPr>
          <w:rFonts w:hint="eastAsia" w:ascii="宋体" w:hAnsi="宋体" w:eastAsia="宋体" w:cs="宋体"/>
          <w:color w:val="000000" w:themeColor="text1"/>
          <w:sz w:val="28"/>
          <w:szCs w:val="28"/>
          <w:highlight w:val="none"/>
          <w:u w:val="single"/>
          <w14:textFill>
            <w14:solidFill>
              <w14:schemeClr w14:val="tx1"/>
            </w14:solidFill>
          </w14:textFill>
        </w:rPr>
      </w:pPr>
    </w:p>
    <w:p w14:paraId="0DE9A57C">
      <w:pPr>
        <w:rPr>
          <w:rFonts w:hint="eastAsia" w:ascii="宋体" w:hAnsi="宋体" w:eastAsia="宋体" w:cs="宋体"/>
          <w:color w:val="000000" w:themeColor="text1"/>
          <w:sz w:val="28"/>
          <w:szCs w:val="28"/>
          <w:highlight w:val="none"/>
          <w:u w:val="single"/>
          <w14:textFill>
            <w14:solidFill>
              <w14:schemeClr w14:val="tx1"/>
            </w14:solidFill>
          </w14:textFill>
        </w:rPr>
      </w:pPr>
    </w:p>
    <w:p w14:paraId="1EC274E0">
      <w:pPr>
        <w:rPr>
          <w:rFonts w:hint="eastAsia" w:ascii="宋体" w:hAnsi="宋体" w:eastAsia="宋体" w:cs="宋体"/>
          <w:color w:val="000000" w:themeColor="text1"/>
          <w:sz w:val="28"/>
          <w:szCs w:val="28"/>
          <w:highlight w:val="none"/>
          <w:u w:val="single"/>
          <w14:textFill>
            <w14:solidFill>
              <w14:schemeClr w14:val="tx1"/>
            </w14:solidFill>
          </w14:textFill>
        </w:rPr>
      </w:pPr>
    </w:p>
    <w:p w14:paraId="606F26E7">
      <w:pPr>
        <w:rPr>
          <w:rFonts w:hint="eastAsia" w:ascii="宋体" w:hAnsi="宋体" w:eastAsia="宋体" w:cs="宋体"/>
          <w:color w:val="000000" w:themeColor="text1"/>
          <w:sz w:val="28"/>
          <w:szCs w:val="28"/>
          <w:highlight w:val="none"/>
          <w:u w:val="single"/>
          <w14:textFill>
            <w14:solidFill>
              <w14:schemeClr w14:val="tx1"/>
            </w14:solidFill>
          </w14:textFill>
        </w:rPr>
      </w:pPr>
    </w:p>
    <w:p w14:paraId="7C4753F1">
      <w:pPr>
        <w:rPr>
          <w:rFonts w:hint="eastAsia" w:ascii="宋体" w:hAnsi="宋体" w:eastAsia="宋体" w:cs="宋体"/>
          <w:color w:val="000000" w:themeColor="text1"/>
          <w:sz w:val="28"/>
          <w:szCs w:val="28"/>
          <w:highlight w:val="none"/>
          <w:u w:val="single"/>
          <w14:textFill>
            <w14:solidFill>
              <w14:schemeClr w14:val="tx1"/>
            </w14:solidFill>
          </w14:textFill>
        </w:rPr>
      </w:pPr>
    </w:p>
    <w:p w14:paraId="2DF8B1B4">
      <w:pPr>
        <w:rPr>
          <w:rFonts w:hint="eastAsia" w:ascii="宋体" w:hAnsi="宋体" w:eastAsia="宋体" w:cs="宋体"/>
          <w:color w:val="000000" w:themeColor="text1"/>
          <w:sz w:val="28"/>
          <w:szCs w:val="28"/>
          <w:highlight w:val="none"/>
          <w:u w:val="single"/>
          <w14:textFill>
            <w14:solidFill>
              <w14:schemeClr w14:val="tx1"/>
            </w14:solidFill>
          </w14:textFill>
        </w:rPr>
      </w:pPr>
    </w:p>
    <w:p w14:paraId="7033717C">
      <w:pPr>
        <w:rPr>
          <w:rFonts w:hint="eastAsia" w:ascii="宋体" w:hAnsi="宋体" w:eastAsia="宋体" w:cs="宋体"/>
          <w:color w:val="000000" w:themeColor="text1"/>
          <w:sz w:val="28"/>
          <w:szCs w:val="28"/>
          <w:highlight w:val="none"/>
          <w:u w:val="single"/>
          <w14:textFill>
            <w14:solidFill>
              <w14:schemeClr w14:val="tx1"/>
            </w14:solidFill>
          </w14:textFill>
        </w:rPr>
      </w:pPr>
    </w:p>
    <w:p w14:paraId="2EFAC9C1">
      <w:pPr>
        <w:rPr>
          <w:rFonts w:hint="eastAsia" w:ascii="宋体" w:hAnsi="宋体" w:eastAsia="宋体" w:cs="宋体"/>
          <w:color w:val="000000" w:themeColor="text1"/>
          <w:sz w:val="28"/>
          <w:szCs w:val="28"/>
          <w:highlight w:val="none"/>
          <w:u w:val="single"/>
          <w14:textFill>
            <w14:solidFill>
              <w14:schemeClr w14:val="tx1"/>
            </w14:solidFill>
          </w14:textFill>
        </w:rPr>
      </w:pPr>
    </w:p>
    <w:p w14:paraId="6EB797EF">
      <w:pPr>
        <w:rPr>
          <w:rFonts w:hint="eastAsia" w:ascii="宋体" w:hAnsi="宋体" w:eastAsia="宋体" w:cs="宋体"/>
          <w:color w:val="000000" w:themeColor="text1"/>
          <w:sz w:val="28"/>
          <w:szCs w:val="28"/>
          <w:highlight w:val="none"/>
          <w:u w:val="single"/>
          <w14:textFill>
            <w14:solidFill>
              <w14:schemeClr w14:val="tx1"/>
            </w14:solidFill>
          </w14:textFill>
        </w:rPr>
      </w:pPr>
    </w:p>
    <w:p w14:paraId="57685EC8">
      <w:pPr>
        <w:rPr>
          <w:rFonts w:hint="eastAsia" w:ascii="宋体" w:hAnsi="宋体" w:eastAsia="宋体" w:cs="宋体"/>
          <w:color w:val="000000" w:themeColor="text1"/>
          <w:sz w:val="28"/>
          <w:szCs w:val="28"/>
          <w:highlight w:val="none"/>
          <w:u w:val="single"/>
          <w14:textFill>
            <w14:solidFill>
              <w14:schemeClr w14:val="tx1"/>
            </w14:solidFill>
          </w14:textFill>
        </w:rPr>
      </w:pPr>
    </w:p>
    <w:p w14:paraId="5CCB86AB">
      <w:pPr>
        <w:rPr>
          <w:rFonts w:hint="eastAsia" w:ascii="宋体" w:hAnsi="宋体" w:eastAsia="宋体" w:cs="宋体"/>
          <w:color w:val="000000" w:themeColor="text1"/>
          <w:sz w:val="28"/>
          <w:szCs w:val="28"/>
          <w:highlight w:val="none"/>
          <w:u w:val="single"/>
          <w14:textFill>
            <w14:solidFill>
              <w14:schemeClr w14:val="tx1"/>
            </w14:solidFill>
          </w14:textFill>
        </w:rPr>
      </w:pPr>
    </w:p>
    <w:p w14:paraId="41E5BE83">
      <w:pPr>
        <w:rPr>
          <w:rFonts w:hint="eastAsia" w:ascii="宋体" w:hAnsi="宋体" w:eastAsia="宋体" w:cs="宋体"/>
          <w:color w:val="000000" w:themeColor="text1"/>
          <w:sz w:val="28"/>
          <w:szCs w:val="28"/>
          <w:highlight w:val="none"/>
          <w:u w:val="single"/>
          <w14:textFill>
            <w14:solidFill>
              <w14:schemeClr w14:val="tx1"/>
            </w14:solidFill>
          </w14:textFill>
        </w:rPr>
      </w:pPr>
    </w:p>
    <w:p w14:paraId="55BAF2EF">
      <w:pPr>
        <w:rPr>
          <w:rFonts w:hint="eastAsia" w:ascii="宋体" w:hAnsi="宋体" w:eastAsia="宋体" w:cs="宋体"/>
          <w:color w:val="000000" w:themeColor="text1"/>
          <w:sz w:val="28"/>
          <w:szCs w:val="28"/>
          <w:highlight w:val="none"/>
          <w:u w:val="single"/>
          <w14:textFill>
            <w14:solidFill>
              <w14:schemeClr w14:val="tx1"/>
            </w14:solidFill>
          </w14:textFill>
        </w:rPr>
      </w:pPr>
    </w:p>
    <w:p w14:paraId="3B649211">
      <w:pPr>
        <w:rPr>
          <w:rFonts w:hint="eastAsia" w:ascii="宋体" w:hAnsi="宋体" w:eastAsia="宋体" w:cs="宋体"/>
          <w:color w:val="000000" w:themeColor="text1"/>
          <w:sz w:val="28"/>
          <w:szCs w:val="28"/>
          <w:highlight w:val="none"/>
          <w:u w:val="single"/>
          <w14:textFill>
            <w14:solidFill>
              <w14:schemeClr w14:val="tx1"/>
            </w14:solidFill>
          </w14:textFill>
        </w:rPr>
      </w:pPr>
    </w:p>
    <w:p w14:paraId="27995380">
      <w:pPr>
        <w:spacing w:after="187" w:afterLines="6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附件2：</w:t>
      </w:r>
    </w:p>
    <w:p w14:paraId="13A82B86">
      <w:pPr>
        <w:spacing w:after="187" w:afterLines="60"/>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承包人提供的材料和工程设备一览表</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348"/>
        <w:gridCol w:w="1184"/>
        <w:gridCol w:w="703"/>
        <w:gridCol w:w="703"/>
        <w:gridCol w:w="703"/>
        <w:gridCol w:w="1033"/>
        <w:gridCol w:w="1032"/>
        <w:gridCol w:w="1033"/>
        <w:gridCol w:w="1180"/>
      </w:tblGrid>
      <w:tr w14:paraId="0A33FD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16" w:type="dxa"/>
            <w:noWrap w:val="0"/>
            <w:vAlign w:val="center"/>
          </w:tcPr>
          <w:p w14:paraId="189BDFF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348" w:type="dxa"/>
            <w:noWrap w:val="0"/>
            <w:vAlign w:val="center"/>
          </w:tcPr>
          <w:p w14:paraId="3812836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材料设备</w:t>
            </w:r>
          </w:p>
          <w:p w14:paraId="54EE996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p>
        </w:tc>
        <w:tc>
          <w:tcPr>
            <w:tcW w:w="1184" w:type="dxa"/>
            <w:noWrap w:val="0"/>
            <w:vAlign w:val="center"/>
          </w:tcPr>
          <w:p w14:paraId="5B6C06D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规格</w:t>
            </w:r>
          </w:p>
          <w:p w14:paraId="78184F5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型号</w:t>
            </w:r>
          </w:p>
        </w:tc>
        <w:tc>
          <w:tcPr>
            <w:tcW w:w="703" w:type="dxa"/>
            <w:noWrap w:val="0"/>
            <w:vAlign w:val="center"/>
          </w:tcPr>
          <w:p w14:paraId="22BF86E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w:t>
            </w:r>
          </w:p>
          <w:p w14:paraId="327DF4F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位</w:t>
            </w:r>
          </w:p>
        </w:tc>
        <w:tc>
          <w:tcPr>
            <w:tcW w:w="703" w:type="dxa"/>
            <w:noWrap w:val="0"/>
            <w:vAlign w:val="center"/>
          </w:tcPr>
          <w:p w14:paraId="6137C8B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w:t>
            </w:r>
          </w:p>
          <w:p w14:paraId="1BF6C4A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量</w:t>
            </w:r>
          </w:p>
        </w:tc>
        <w:tc>
          <w:tcPr>
            <w:tcW w:w="703" w:type="dxa"/>
            <w:noWrap w:val="0"/>
            <w:vAlign w:val="center"/>
          </w:tcPr>
          <w:p w14:paraId="276D3EC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w:t>
            </w:r>
          </w:p>
          <w:p w14:paraId="2823E3A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价</w:t>
            </w:r>
          </w:p>
        </w:tc>
        <w:tc>
          <w:tcPr>
            <w:tcW w:w="1033" w:type="dxa"/>
            <w:noWrap w:val="0"/>
            <w:vAlign w:val="center"/>
          </w:tcPr>
          <w:p w14:paraId="667F4BB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w:t>
            </w:r>
          </w:p>
          <w:p w14:paraId="29786DC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w:t>
            </w:r>
          </w:p>
        </w:tc>
        <w:tc>
          <w:tcPr>
            <w:tcW w:w="1032" w:type="dxa"/>
            <w:noWrap w:val="0"/>
            <w:vAlign w:val="center"/>
          </w:tcPr>
          <w:p w14:paraId="70909E4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w:t>
            </w:r>
          </w:p>
          <w:p w14:paraId="5A80821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w:t>
            </w:r>
          </w:p>
        </w:tc>
        <w:tc>
          <w:tcPr>
            <w:tcW w:w="1033" w:type="dxa"/>
            <w:noWrap w:val="0"/>
            <w:vAlign w:val="center"/>
          </w:tcPr>
          <w:p w14:paraId="59D731D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计划</w:t>
            </w:r>
          </w:p>
          <w:p w14:paraId="478CBD9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w:t>
            </w:r>
          </w:p>
          <w:p w14:paraId="70ECDF6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w:t>
            </w:r>
          </w:p>
        </w:tc>
        <w:tc>
          <w:tcPr>
            <w:tcW w:w="1180" w:type="dxa"/>
            <w:noWrap w:val="0"/>
            <w:vAlign w:val="center"/>
          </w:tcPr>
          <w:p w14:paraId="3C306F0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5429C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3BE7DC3C">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5248E371">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4AF672FB">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3A2F213">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0559CC7C">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0A87435D">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F4126EC">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4A514196">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1F1BBAC9">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10508A1C">
            <w:pPr>
              <w:rPr>
                <w:rFonts w:hint="eastAsia" w:ascii="宋体" w:hAnsi="宋体" w:eastAsia="宋体" w:cs="宋体"/>
                <w:color w:val="000000" w:themeColor="text1"/>
                <w:sz w:val="24"/>
                <w:szCs w:val="24"/>
                <w:highlight w:val="none"/>
                <w14:textFill>
                  <w14:solidFill>
                    <w14:schemeClr w14:val="tx1"/>
                  </w14:solidFill>
                </w14:textFill>
              </w:rPr>
            </w:pPr>
          </w:p>
        </w:tc>
      </w:tr>
      <w:tr w14:paraId="06EF71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74783C3E">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5D96A812">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54790588">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7964D243">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217D91F">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10158EA">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5BE1F48E">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10F00866">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FBDCE79">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5CDCC4B9">
            <w:pPr>
              <w:rPr>
                <w:rFonts w:hint="eastAsia" w:ascii="宋体" w:hAnsi="宋体" w:eastAsia="宋体" w:cs="宋体"/>
                <w:color w:val="000000" w:themeColor="text1"/>
                <w:sz w:val="24"/>
                <w:szCs w:val="24"/>
                <w:highlight w:val="none"/>
                <w14:textFill>
                  <w14:solidFill>
                    <w14:schemeClr w14:val="tx1"/>
                  </w14:solidFill>
                </w14:textFill>
              </w:rPr>
            </w:pPr>
          </w:p>
        </w:tc>
      </w:tr>
      <w:tr w14:paraId="5599B2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63576B77">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12C86A3A">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391DD492">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0667DCE">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03E9CDA">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49CF1CA6">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454A8982">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26A2FEC0">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63FB3AA">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1734A50A">
            <w:pPr>
              <w:rPr>
                <w:rFonts w:hint="eastAsia" w:ascii="宋体" w:hAnsi="宋体" w:eastAsia="宋体" w:cs="宋体"/>
                <w:color w:val="000000" w:themeColor="text1"/>
                <w:sz w:val="24"/>
                <w:szCs w:val="24"/>
                <w:highlight w:val="none"/>
                <w14:textFill>
                  <w14:solidFill>
                    <w14:schemeClr w14:val="tx1"/>
                  </w14:solidFill>
                </w14:textFill>
              </w:rPr>
            </w:pPr>
          </w:p>
        </w:tc>
      </w:tr>
      <w:tr w14:paraId="48B528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34EE09A7">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073C54F4">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5A69EA67">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4D7E9C81">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D9B5F5C">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77999A1A">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117A0AD8">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76F30995">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55400CE5">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228D9378">
            <w:pPr>
              <w:rPr>
                <w:rFonts w:hint="eastAsia" w:ascii="宋体" w:hAnsi="宋体" w:eastAsia="宋体" w:cs="宋体"/>
                <w:color w:val="000000" w:themeColor="text1"/>
                <w:sz w:val="24"/>
                <w:szCs w:val="24"/>
                <w:highlight w:val="none"/>
                <w14:textFill>
                  <w14:solidFill>
                    <w14:schemeClr w14:val="tx1"/>
                  </w14:solidFill>
                </w14:textFill>
              </w:rPr>
            </w:pPr>
          </w:p>
        </w:tc>
      </w:tr>
      <w:tr w14:paraId="1FD6E3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6FD387D3">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251C670E">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34C541B5">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06F40F9">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4844A7B">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5F676FB">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2C8F3566">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029B5AA0">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5D6E9AF9">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796864FF">
            <w:pPr>
              <w:rPr>
                <w:rFonts w:hint="eastAsia" w:ascii="宋体" w:hAnsi="宋体" w:eastAsia="宋体" w:cs="宋体"/>
                <w:color w:val="000000" w:themeColor="text1"/>
                <w:sz w:val="24"/>
                <w:szCs w:val="24"/>
                <w:highlight w:val="none"/>
                <w14:textFill>
                  <w14:solidFill>
                    <w14:schemeClr w14:val="tx1"/>
                  </w14:solidFill>
                </w14:textFill>
              </w:rPr>
            </w:pPr>
          </w:p>
        </w:tc>
      </w:tr>
      <w:tr w14:paraId="532E55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5F655465">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25F36371">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2F1C7D7F">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46A7C768">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6D3F172">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EDE0E8E">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091FBE4">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2670E894">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6FDE38FB">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03CB0649">
            <w:pPr>
              <w:rPr>
                <w:rFonts w:hint="eastAsia" w:ascii="宋体" w:hAnsi="宋体" w:eastAsia="宋体" w:cs="宋体"/>
                <w:color w:val="000000" w:themeColor="text1"/>
                <w:sz w:val="24"/>
                <w:szCs w:val="24"/>
                <w:highlight w:val="none"/>
                <w14:textFill>
                  <w14:solidFill>
                    <w14:schemeClr w14:val="tx1"/>
                  </w14:solidFill>
                </w14:textFill>
              </w:rPr>
            </w:pPr>
          </w:p>
        </w:tc>
      </w:tr>
      <w:tr w14:paraId="17D9AD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7B3BE5BE">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47B46A74">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4982FB7C">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069FCD78">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07027B6F">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7B398ED5">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594590E">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5E5CAC51">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49054AB1">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6C75BC6C">
            <w:pPr>
              <w:rPr>
                <w:rFonts w:hint="eastAsia" w:ascii="宋体" w:hAnsi="宋体" w:eastAsia="宋体" w:cs="宋体"/>
                <w:color w:val="000000" w:themeColor="text1"/>
                <w:sz w:val="24"/>
                <w:szCs w:val="24"/>
                <w:highlight w:val="none"/>
                <w14:textFill>
                  <w14:solidFill>
                    <w14:schemeClr w14:val="tx1"/>
                  </w14:solidFill>
                </w14:textFill>
              </w:rPr>
            </w:pPr>
          </w:p>
        </w:tc>
      </w:tr>
      <w:tr w14:paraId="5D673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78BF2459">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0F8D78BE">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5803FE8E">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4145936C">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6497E35">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4BE0B34F">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6C10DCFB">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4103A89C">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1DBFECAA">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645ECAB6">
            <w:pPr>
              <w:rPr>
                <w:rFonts w:hint="eastAsia" w:ascii="宋体" w:hAnsi="宋体" w:eastAsia="宋体" w:cs="宋体"/>
                <w:color w:val="000000" w:themeColor="text1"/>
                <w:sz w:val="24"/>
                <w:szCs w:val="24"/>
                <w:highlight w:val="none"/>
                <w14:textFill>
                  <w14:solidFill>
                    <w14:schemeClr w14:val="tx1"/>
                  </w14:solidFill>
                </w14:textFill>
              </w:rPr>
            </w:pPr>
          </w:p>
        </w:tc>
      </w:tr>
      <w:tr w14:paraId="3AD2D1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1419A309">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03AEFA27">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5E3DCDD2">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BB9752C">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7DFC08D">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21D1D7C">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65C15FD4">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5D2A451C">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2481F9BB">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68E6BE8E">
            <w:pPr>
              <w:rPr>
                <w:rFonts w:hint="eastAsia" w:ascii="宋体" w:hAnsi="宋体" w:eastAsia="宋体" w:cs="宋体"/>
                <w:color w:val="000000" w:themeColor="text1"/>
                <w:sz w:val="24"/>
                <w:szCs w:val="24"/>
                <w:highlight w:val="none"/>
                <w14:textFill>
                  <w14:solidFill>
                    <w14:schemeClr w14:val="tx1"/>
                  </w14:solidFill>
                </w14:textFill>
              </w:rPr>
            </w:pPr>
          </w:p>
        </w:tc>
      </w:tr>
      <w:tr w14:paraId="46D16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538CA9B2">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1510825F">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3BB68EC9">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73FB6CC4">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45029F4">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48F43DD5">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37049388">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15B9A5AD">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451B4F56">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58A3F7F8">
            <w:pPr>
              <w:rPr>
                <w:rFonts w:hint="eastAsia" w:ascii="宋体" w:hAnsi="宋体" w:eastAsia="宋体" w:cs="宋体"/>
                <w:color w:val="000000" w:themeColor="text1"/>
                <w:sz w:val="24"/>
                <w:szCs w:val="24"/>
                <w:highlight w:val="none"/>
                <w14:textFill>
                  <w14:solidFill>
                    <w14:schemeClr w14:val="tx1"/>
                  </w14:solidFill>
                </w14:textFill>
              </w:rPr>
            </w:pPr>
          </w:p>
        </w:tc>
      </w:tr>
      <w:tr w14:paraId="4AEF8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66855C39">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7F74ADB9">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3644AC56">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B0E0011">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5D89611">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8AEA4C0">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27C14A92">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6E49CE3B">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3BB67684">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237610BA">
            <w:pPr>
              <w:rPr>
                <w:rFonts w:hint="eastAsia" w:ascii="宋体" w:hAnsi="宋体" w:eastAsia="宋体" w:cs="宋体"/>
                <w:color w:val="000000" w:themeColor="text1"/>
                <w:sz w:val="24"/>
                <w:szCs w:val="24"/>
                <w:highlight w:val="none"/>
                <w14:textFill>
                  <w14:solidFill>
                    <w14:schemeClr w14:val="tx1"/>
                  </w14:solidFill>
                </w14:textFill>
              </w:rPr>
            </w:pPr>
          </w:p>
        </w:tc>
      </w:tr>
      <w:tr w14:paraId="03637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7ED2B36C">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68CAE9CA">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1ABA0ED5">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7FF17BE">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D78C907">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258133B">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7F348F65">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1AF29541">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77300006">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551923F0">
            <w:pPr>
              <w:rPr>
                <w:rFonts w:hint="eastAsia" w:ascii="宋体" w:hAnsi="宋体" w:eastAsia="宋体" w:cs="宋体"/>
                <w:color w:val="000000" w:themeColor="text1"/>
                <w:sz w:val="24"/>
                <w:szCs w:val="24"/>
                <w:highlight w:val="none"/>
                <w14:textFill>
                  <w14:solidFill>
                    <w14:schemeClr w14:val="tx1"/>
                  </w14:solidFill>
                </w14:textFill>
              </w:rPr>
            </w:pPr>
          </w:p>
        </w:tc>
      </w:tr>
      <w:tr w14:paraId="0864EA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415F69E7">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36FD504C">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7B9275E8">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56186AD">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3A85345">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5EA7CC0">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20727C7F">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1390709B">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40DCE146">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1654B77F">
            <w:pPr>
              <w:rPr>
                <w:rFonts w:hint="eastAsia" w:ascii="宋体" w:hAnsi="宋体" w:eastAsia="宋体" w:cs="宋体"/>
                <w:color w:val="000000" w:themeColor="text1"/>
                <w:sz w:val="24"/>
                <w:szCs w:val="24"/>
                <w:highlight w:val="none"/>
                <w14:textFill>
                  <w14:solidFill>
                    <w14:schemeClr w14:val="tx1"/>
                  </w14:solidFill>
                </w14:textFill>
              </w:rPr>
            </w:pPr>
          </w:p>
        </w:tc>
      </w:tr>
      <w:tr w14:paraId="5E5CCA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4C94E0CB">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6437EB88">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39DE6C44">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0ADE364B">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E2397BA">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94FC11A">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1D55E7EE">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2F58B9D4">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7FC5E14B">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58A5D80C">
            <w:pPr>
              <w:rPr>
                <w:rFonts w:hint="eastAsia" w:ascii="宋体" w:hAnsi="宋体" w:eastAsia="宋体" w:cs="宋体"/>
                <w:color w:val="000000" w:themeColor="text1"/>
                <w:sz w:val="24"/>
                <w:szCs w:val="24"/>
                <w:highlight w:val="none"/>
                <w14:textFill>
                  <w14:solidFill>
                    <w14:schemeClr w14:val="tx1"/>
                  </w14:solidFill>
                </w14:textFill>
              </w:rPr>
            </w:pPr>
          </w:p>
        </w:tc>
      </w:tr>
      <w:tr w14:paraId="232503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69CE738B">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4D0CB299">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6C7B6314">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CDF46CE">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A152ADE">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9BAACF0">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7A8DDED9">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0F69BC5D">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32E693CD">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1EF8D9B7">
            <w:pPr>
              <w:rPr>
                <w:rFonts w:hint="eastAsia" w:ascii="宋体" w:hAnsi="宋体" w:eastAsia="宋体" w:cs="宋体"/>
                <w:color w:val="000000" w:themeColor="text1"/>
                <w:sz w:val="24"/>
                <w:szCs w:val="24"/>
                <w:highlight w:val="none"/>
                <w14:textFill>
                  <w14:solidFill>
                    <w14:schemeClr w14:val="tx1"/>
                  </w14:solidFill>
                </w14:textFill>
              </w:rPr>
            </w:pPr>
          </w:p>
        </w:tc>
      </w:tr>
      <w:tr w14:paraId="08A418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0DCA1307">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2C877F6C">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6CC6060D">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049345CD">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4338492">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0A0F34A">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1E32607E">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66DA4E9A">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720CBB1">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29F17893">
            <w:pPr>
              <w:rPr>
                <w:rFonts w:hint="eastAsia" w:ascii="宋体" w:hAnsi="宋体" w:eastAsia="宋体" w:cs="宋体"/>
                <w:color w:val="000000" w:themeColor="text1"/>
                <w:sz w:val="24"/>
                <w:szCs w:val="24"/>
                <w:highlight w:val="none"/>
                <w14:textFill>
                  <w14:solidFill>
                    <w14:schemeClr w14:val="tx1"/>
                  </w14:solidFill>
                </w14:textFill>
              </w:rPr>
            </w:pPr>
          </w:p>
        </w:tc>
      </w:tr>
      <w:tr w14:paraId="17696B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02DC2A05">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58C7075E">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59022266">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6420550">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72BC3629">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3474A93">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7F008034">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332ABD93">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5F6EFD8E">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2AB4F778">
            <w:pPr>
              <w:rPr>
                <w:rFonts w:hint="eastAsia" w:ascii="宋体" w:hAnsi="宋体" w:eastAsia="宋体" w:cs="宋体"/>
                <w:color w:val="000000" w:themeColor="text1"/>
                <w:sz w:val="24"/>
                <w:szCs w:val="24"/>
                <w:highlight w:val="none"/>
                <w14:textFill>
                  <w14:solidFill>
                    <w14:schemeClr w14:val="tx1"/>
                  </w14:solidFill>
                </w14:textFill>
              </w:rPr>
            </w:pPr>
          </w:p>
        </w:tc>
      </w:tr>
      <w:tr w14:paraId="5364B0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74EBDD38">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66B72A0C">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3269D78B">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71D7F11D">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40419371">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7D8F5B7A">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24BA9F6">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297E9A63">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4266EAB">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6EDB6B4F">
            <w:pPr>
              <w:rPr>
                <w:rFonts w:hint="eastAsia" w:ascii="宋体" w:hAnsi="宋体" w:eastAsia="宋体" w:cs="宋体"/>
                <w:color w:val="000000" w:themeColor="text1"/>
                <w:sz w:val="24"/>
                <w:szCs w:val="24"/>
                <w:highlight w:val="none"/>
                <w14:textFill>
                  <w14:solidFill>
                    <w14:schemeClr w14:val="tx1"/>
                  </w14:solidFill>
                </w14:textFill>
              </w:rPr>
            </w:pPr>
          </w:p>
        </w:tc>
      </w:tr>
      <w:tr w14:paraId="724E72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613B8986">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515B0C73">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197E82DC">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AEB59AC">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5B2E9A3">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BCD660C">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43D677D3">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7AE7D211">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38F4062E">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07864A1A">
            <w:pPr>
              <w:rPr>
                <w:rFonts w:hint="eastAsia" w:ascii="宋体" w:hAnsi="宋体" w:eastAsia="宋体" w:cs="宋体"/>
                <w:color w:val="000000" w:themeColor="text1"/>
                <w:sz w:val="24"/>
                <w:szCs w:val="24"/>
                <w:highlight w:val="none"/>
                <w14:textFill>
                  <w14:solidFill>
                    <w14:schemeClr w14:val="tx1"/>
                  </w14:solidFill>
                </w14:textFill>
              </w:rPr>
            </w:pPr>
          </w:p>
        </w:tc>
      </w:tr>
      <w:tr w14:paraId="201B33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7B6FE973">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2CE98169">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30629615">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8EC5386">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02C78021">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2E531F3">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6147ED8">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7CDC284D">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651A33E5">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0F8998CC">
            <w:pPr>
              <w:rPr>
                <w:rFonts w:hint="eastAsia" w:ascii="宋体" w:hAnsi="宋体" w:eastAsia="宋体" w:cs="宋体"/>
                <w:color w:val="000000" w:themeColor="text1"/>
                <w:sz w:val="24"/>
                <w:szCs w:val="24"/>
                <w:highlight w:val="none"/>
                <w14:textFill>
                  <w14:solidFill>
                    <w14:schemeClr w14:val="tx1"/>
                  </w14:solidFill>
                </w14:textFill>
              </w:rPr>
            </w:pPr>
          </w:p>
        </w:tc>
      </w:tr>
      <w:tr w14:paraId="2574E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2C42B213">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62B07E81">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664905FB">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015E33B7">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D722BFF">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4F001AF">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366CE080">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7048D9F7">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689C6F75">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3AEF1562">
            <w:pPr>
              <w:rPr>
                <w:rFonts w:hint="eastAsia" w:ascii="宋体" w:hAnsi="宋体" w:eastAsia="宋体" w:cs="宋体"/>
                <w:color w:val="000000" w:themeColor="text1"/>
                <w:sz w:val="24"/>
                <w:szCs w:val="24"/>
                <w:highlight w:val="none"/>
                <w14:textFill>
                  <w14:solidFill>
                    <w14:schemeClr w14:val="tx1"/>
                  </w14:solidFill>
                </w14:textFill>
              </w:rPr>
            </w:pPr>
          </w:p>
        </w:tc>
      </w:tr>
      <w:tr w14:paraId="102AF0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04F46EFE">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12875FF4">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2934A310">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EF48FED">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B289E5B">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D3298EB">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654032A8">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45BCF980">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70066E06">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579DA58F">
            <w:pPr>
              <w:rPr>
                <w:rFonts w:hint="eastAsia" w:ascii="宋体" w:hAnsi="宋体" w:eastAsia="宋体" w:cs="宋体"/>
                <w:color w:val="000000" w:themeColor="text1"/>
                <w:sz w:val="24"/>
                <w:szCs w:val="24"/>
                <w:highlight w:val="none"/>
                <w14:textFill>
                  <w14:solidFill>
                    <w14:schemeClr w14:val="tx1"/>
                  </w14:solidFill>
                </w14:textFill>
              </w:rPr>
            </w:pPr>
          </w:p>
        </w:tc>
      </w:tr>
      <w:tr w14:paraId="23FC01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7E97E15E">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65F483F5">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47C81E00">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EAA9769">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3DFDC65">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0AC3FE1E">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4705149E">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7B1C11BD">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51D70B7A">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7245DE08">
            <w:pPr>
              <w:rPr>
                <w:rFonts w:hint="eastAsia" w:ascii="宋体" w:hAnsi="宋体" w:eastAsia="宋体" w:cs="宋体"/>
                <w:color w:val="000000" w:themeColor="text1"/>
                <w:sz w:val="24"/>
                <w:szCs w:val="24"/>
                <w:highlight w:val="none"/>
                <w14:textFill>
                  <w14:solidFill>
                    <w14:schemeClr w14:val="tx1"/>
                  </w14:solidFill>
                </w14:textFill>
              </w:rPr>
            </w:pPr>
          </w:p>
        </w:tc>
      </w:tr>
      <w:tr w14:paraId="5B3F77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69248762">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7D922681">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77FB4EB7">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FA05436">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6C16D88">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FCFBEC4">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7CBD8F36">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1D6371C6">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75105EAF">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4358004E">
            <w:pPr>
              <w:rPr>
                <w:rFonts w:hint="eastAsia" w:ascii="宋体" w:hAnsi="宋体" w:eastAsia="宋体" w:cs="宋体"/>
                <w:color w:val="000000" w:themeColor="text1"/>
                <w:sz w:val="24"/>
                <w:szCs w:val="24"/>
                <w:highlight w:val="none"/>
                <w14:textFill>
                  <w14:solidFill>
                    <w14:schemeClr w14:val="tx1"/>
                  </w14:solidFill>
                </w14:textFill>
              </w:rPr>
            </w:pPr>
          </w:p>
        </w:tc>
      </w:tr>
      <w:tr w14:paraId="2F7D9C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7C20F4A4">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3B215389">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3D2FA5ED">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5792623">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62DD927">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E075FCB">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477B50EA">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43BC43EA">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6AAB33B3">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487B4FE3">
            <w:pPr>
              <w:rPr>
                <w:rFonts w:hint="eastAsia" w:ascii="宋体" w:hAnsi="宋体" w:eastAsia="宋体" w:cs="宋体"/>
                <w:color w:val="000000" w:themeColor="text1"/>
                <w:sz w:val="24"/>
                <w:szCs w:val="24"/>
                <w:highlight w:val="none"/>
                <w14:textFill>
                  <w14:solidFill>
                    <w14:schemeClr w14:val="tx1"/>
                  </w14:solidFill>
                </w14:textFill>
              </w:rPr>
            </w:pPr>
          </w:p>
        </w:tc>
      </w:tr>
      <w:tr w14:paraId="159AE5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66663ADF">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79F30B1C">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0B7DD1D9">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E3E7C89">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E4B7A23">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06A4676A">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78F40C98">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0FD20073">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3A09598E">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1A671892">
            <w:pPr>
              <w:rPr>
                <w:rFonts w:hint="eastAsia" w:ascii="宋体" w:hAnsi="宋体" w:eastAsia="宋体" w:cs="宋体"/>
                <w:color w:val="000000" w:themeColor="text1"/>
                <w:sz w:val="24"/>
                <w:szCs w:val="24"/>
                <w:highlight w:val="none"/>
                <w14:textFill>
                  <w14:solidFill>
                    <w14:schemeClr w14:val="tx1"/>
                  </w14:solidFill>
                </w14:textFill>
              </w:rPr>
            </w:pPr>
          </w:p>
        </w:tc>
      </w:tr>
      <w:tr w14:paraId="1C8EE6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3C08C4EC">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669197C6">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6B52F724">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F195D18">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08C5D7F8">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B953995">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43D89E24">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29AE04B4">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1E295C6">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16E2898B">
            <w:pPr>
              <w:rPr>
                <w:rFonts w:hint="eastAsia" w:ascii="宋体" w:hAnsi="宋体" w:eastAsia="宋体" w:cs="宋体"/>
                <w:color w:val="000000" w:themeColor="text1"/>
                <w:sz w:val="24"/>
                <w:szCs w:val="24"/>
                <w:highlight w:val="none"/>
                <w14:textFill>
                  <w14:solidFill>
                    <w14:schemeClr w14:val="tx1"/>
                  </w14:solidFill>
                </w14:textFill>
              </w:rPr>
            </w:pPr>
          </w:p>
        </w:tc>
      </w:tr>
      <w:tr w14:paraId="3675B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20EDD491">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15DECD8B">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3DF5B01A">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C3968CF">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2A0F963">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0538398">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34619857">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0CE26219">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1AABFE2D">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0BCA0271">
            <w:pPr>
              <w:rPr>
                <w:rFonts w:hint="eastAsia" w:ascii="宋体" w:hAnsi="宋体" w:eastAsia="宋体" w:cs="宋体"/>
                <w:color w:val="000000" w:themeColor="text1"/>
                <w:sz w:val="24"/>
                <w:szCs w:val="24"/>
                <w:highlight w:val="none"/>
                <w14:textFill>
                  <w14:solidFill>
                    <w14:schemeClr w14:val="tx1"/>
                  </w14:solidFill>
                </w14:textFill>
              </w:rPr>
            </w:pPr>
          </w:p>
        </w:tc>
      </w:tr>
      <w:tr w14:paraId="05226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0A676DCA">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753EAC09">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0678704A">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7CBF97B6">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DF1630B">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4226E9F">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680E346B">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0CC0CBA3">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3A783E2">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1DF9EA66">
            <w:pPr>
              <w:rPr>
                <w:rFonts w:hint="eastAsia" w:ascii="宋体" w:hAnsi="宋体" w:eastAsia="宋体" w:cs="宋体"/>
                <w:color w:val="000000" w:themeColor="text1"/>
                <w:sz w:val="24"/>
                <w:szCs w:val="24"/>
                <w:highlight w:val="none"/>
                <w14:textFill>
                  <w14:solidFill>
                    <w14:schemeClr w14:val="tx1"/>
                  </w14:solidFill>
                </w14:textFill>
              </w:rPr>
            </w:pPr>
          </w:p>
        </w:tc>
      </w:tr>
      <w:tr w14:paraId="2CE315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2E35F057">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7D436C48">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087111FD">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9C3A061">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FFDDEBA">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4431C77B">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7A3251B2">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66F55144">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7915761">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27144E2F">
            <w:pPr>
              <w:rPr>
                <w:rFonts w:hint="eastAsia" w:ascii="宋体" w:hAnsi="宋体" w:eastAsia="宋体" w:cs="宋体"/>
                <w:color w:val="000000" w:themeColor="text1"/>
                <w:sz w:val="24"/>
                <w:szCs w:val="24"/>
                <w:highlight w:val="none"/>
                <w14:textFill>
                  <w14:solidFill>
                    <w14:schemeClr w14:val="tx1"/>
                  </w14:solidFill>
                </w14:textFill>
              </w:rPr>
            </w:pPr>
          </w:p>
        </w:tc>
      </w:tr>
    </w:tbl>
    <w:p w14:paraId="6E5AE6AD">
      <w:pPr>
        <w:spacing w:after="93" w:afterLines="30"/>
        <w:rPr>
          <w:rFonts w:hint="eastAsia" w:ascii="宋体" w:hAnsi="宋体" w:eastAsia="宋体" w:cs="宋体"/>
          <w:color w:val="000000" w:themeColor="text1"/>
          <w:sz w:val="28"/>
          <w:szCs w:val="28"/>
          <w:highlight w:val="none"/>
          <w14:textFill>
            <w14:solidFill>
              <w14:schemeClr w14:val="tx1"/>
            </w14:solidFill>
          </w14:textFill>
        </w:rPr>
      </w:pPr>
    </w:p>
    <w:p w14:paraId="40D43D22">
      <w:pPr>
        <w:spacing w:after="93" w:afterLines="3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附件3：</w:t>
      </w:r>
    </w:p>
    <w:p w14:paraId="009D6814">
      <w:pPr>
        <w:spacing w:after="93" w:afterLines="30"/>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发包人提供的材料和工程设备一览表</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305"/>
        <w:gridCol w:w="1147"/>
        <w:gridCol w:w="680"/>
        <w:gridCol w:w="681"/>
        <w:gridCol w:w="681"/>
        <w:gridCol w:w="999"/>
        <w:gridCol w:w="1000"/>
        <w:gridCol w:w="999"/>
        <w:gridCol w:w="1000"/>
      </w:tblGrid>
      <w:tr w14:paraId="59B0E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868" w:type="dxa"/>
            <w:noWrap w:val="0"/>
            <w:vAlign w:val="center"/>
          </w:tcPr>
          <w:p w14:paraId="441ACB8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305" w:type="dxa"/>
            <w:noWrap w:val="0"/>
            <w:vAlign w:val="center"/>
          </w:tcPr>
          <w:p w14:paraId="157BAA4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材料设备</w:t>
            </w:r>
          </w:p>
          <w:p w14:paraId="7D4A941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p>
        </w:tc>
        <w:tc>
          <w:tcPr>
            <w:tcW w:w="1147" w:type="dxa"/>
            <w:noWrap w:val="0"/>
            <w:vAlign w:val="center"/>
          </w:tcPr>
          <w:p w14:paraId="2744656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规格</w:t>
            </w:r>
          </w:p>
          <w:p w14:paraId="37371FF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型号</w:t>
            </w:r>
          </w:p>
        </w:tc>
        <w:tc>
          <w:tcPr>
            <w:tcW w:w="680" w:type="dxa"/>
            <w:noWrap w:val="0"/>
            <w:vAlign w:val="center"/>
          </w:tcPr>
          <w:p w14:paraId="3A61330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w:t>
            </w:r>
          </w:p>
          <w:p w14:paraId="2CC2BD1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位</w:t>
            </w:r>
          </w:p>
        </w:tc>
        <w:tc>
          <w:tcPr>
            <w:tcW w:w="681" w:type="dxa"/>
            <w:noWrap w:val="0"/>
            <w:vAlign w:val="center"/>
          </w:tcPr>
          <w:p w14:paraId="17A6067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w:t>
            </w:r>
          </w:p>
          <w:p w14:paraId="21CC5E3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量</w:t>
            </w:r>
          </w:p>
        </w:tc>
        <w:tc>
          <w:tcPr>
            <w:tcW w:w="681" w:type="dxa"/>
            <w:noWrap w:val="0"/>
            <w:vAlign w:val="center"/>
          </w:tcPr>
          <w:p w14:paraId="74A6E32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w:t>
            </w:r>
          </w:p>
          <w:p w14:paraId="1AB34E0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价</w:t>
            </w:r>
          </w:p>
        </w:tc>
        <w:tc>
          <w:tcPr>
            <w:tcW w:w="999" w:type="dxa"/>
            <w:noWrap w:val="0"/>
            <w:vAlign w:val="center"/>
          </w:tcPr>
          <w:p w14:paraId="1D98895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w:t>
            </w:r>
          </w:p>
          <w:p w14:paraId="7A32E9C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w:t>
            </w:r>
          </w:p>
        </w:tc>
        <w:tc>
          <w:tcPr>
            <w:tcW w:w="1000" w:type="dxa"/>
            <w:noWrap w:val="0"/>
            <w:vAlign w:val="center"/>
          </w:tcPr>
          <w:p w14:paraId="0DC0AE2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w:t>
            </w:r>
          </w:p>
          <w:p w14:paraId="5DE47B4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w:t>
            </w:r>
          </w:p>
        </w:tc>
        <w:tc>
          <w:tcPr>
            <w:tcW w:w="999" w:type="dxa"/>
            <w:noWrap w:val="0"/>
            <w:vAlign w:val="center"/>
          </w:tcPr>
          <w:p w14:paraId="0CE6995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计划</w:t>
            </w:r>
          </w:p>
          <w:p w14:paraId="766D44E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w:t>
            </w:r>
          </w:p>
          <w:p w14:paraId="26DFCC8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w:t>
            </w:r>
          </w:p>
        </w:tc>
        <w:tc>
          <w:tcPr>
            <w:tcW w:w="1000" w:type="dxa"/>
            <w:noWrap w:val="0"/>
            <w:vAlign w:val="center"/>
          </w:tcPr>
          <w:p w14:paraId="192B500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59563E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5B6E7483">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2379C76B">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1C0B792E">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5F7D0DD3">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60BB4F2E">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2BDC61C3">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4B4CCA47">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33D4EA48">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0E2946DD">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60EE31AB">
            <w:pPr>
              <w:rPr>
                <w:rFonts w:hint="eastAsia" w:ascii="宋体" w:hAnsi="宋体" w:eastAsia="宋体" w:cs="宋体"/>
                <w:color w:val="000000" w:themeColor="text1"/>
                <w:sz w:val="24"/>
                <w:szCs w:val="24"/>
                <w:highlight w:val="none"/>
                <w14:textFill>
                  <w14:solidFill>
                    <w14:schemeClr w14:val="tx1"/>
                  </w14:solidFill>
                </w14:textFill>
              </w:rPr>
            </w:pPr>
          </w:p>
        </w:tc>
      </w:tr>
      <w:tr w14:paraId="58D68F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07B090BD">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45D14C66">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5AEB4F34">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45C82543">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37EBCA20">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021A5171">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20CA34D1">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657F8598">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186BCA26">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1B893AA1">
            <w:pPr>
              <w:rPr>
                <w:rFonts w:hint="eastAsia" w:ascii="宋体" w:hAnsi="宋体" w:eastAsia="宋体" w:cs="宋体"/>
                <w:color w:val="000000" w:themeColor="text1"/>
                <w:sz w:val="24"/>
                <w:szCs w:val="24"/>
                <w:highlight w:val="none"/>
                <w14:textFill>
                  <w14:solidFill>
                    <w14:schemeClr w14:val="tx1"/>
                  </w14:solidFill>
                </w14:textFill>
              </w:rPr>
            </w:pPr>
          </w:p>
        </w:tc>
      </w:tr>
      <w:tr w14:paraId="417C0D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6C17F589">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10BF1097">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1AAF5202">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2E21CC06">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4DF04476">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2113C746">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315883AE">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572E6359">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5E2A0342">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1BD8C937">
            <w:pPr>
              <w:rPr>
                <w:rFonts w:hint="eastAsia" w:ascii="宋体" w:hAnsi="宋体" w:eastAsia="宋体" w:cs="宋体"/>
                <w:color w:val="000000" w:themeColor="text1"/>
                <w:sz w:val="24"/>
                <w:szCs w:val="24"/>
                <w:highlight w:val="none"/>
                <w14:textFill>
                  <w14:solidFill>
                    <w14:schemeClr w14:val="tx1"/>
                  </w14:solidFill>
                </w14:textFill>
              </w:rPr>
            </w:pPr>
          </w:p>
        </w:tc>
      </w:tr>
      <w:tr w14:paraId="12107E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205E1235">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54085BED">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2CB2495E">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57AE82B8">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2BEAEFB9">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20F2F81">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3317B838">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021BE70F">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653F2FEF">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028B7A60">
            <w:pPr>
              <w:rPr>
                <w:rFonts w:hint="eastAsia" w:ascii="宋体" w:hAnsi="宋体" w:eastAsia="宋体" w:cs="宋体"/>
                <w:color w:val="000000" w:themeColor="text1"/>
                <w:sz w:val="24"/>
                <w:szCs w:val="24"/>
                <w:highlight w:val="none"/>
                <w14:textFill>
                  <w14:solidFill>
                    <w14:schemeClr w14:val="tx1"/>
                  </w14:solidFill>
                </w14:textFill>
              </w:rPr>
            </w:pPr>
          </w:p>
        </w:tc>
      </w:tr>
      <w:tr w14:paraId="693DAA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2C4DFA44">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51522F30">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45E37401">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3083D934">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75FB2E29">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26CCFC2C">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1BD91888">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4E2AE2E7">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5629A910">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64D5EEDA">
            <w:pPr>
              <w:rPr>
                <w:rFonts w:hint="eastAsia" w:ascii="宋体" w:hAnsi="宋体" w:eastAsia="宋体" w:cs="宋体"/>
                <w:color w:val="000000" w:themeColor="text1"/>
                <w:sz w:val="24"/>
                <w:szCs w:val="24"/>
                <w:highlight w:val="none"/>
                <w14:textFill>
                  <w14:solidFill>
                    <w14:schemeClr w14:val="tx1"/>
                  </w14:solidFill>
                </w14:textFill>
              </w:rPr>
            </w:pPr>
          </w:p>
        </w:tc>
      </w:tr>
      <w:tr w14:paraId="10EFB7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7C3BD416">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2DC3AEB3">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1DFA288A">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04009DBF">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26899C2D">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2D12EEE5">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2FD4F1BC">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20ADE18A">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46F4BFF5">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756FC98E">
            <w:pPr>
              <w:rPr>
                <w:rFonts w:hint="eastAsia" w:ascii="宋体" w:hAnsi="宋体" w:eastAsia="宋体" w:cs="宋体"/>
                <w:color w:val="000000" w:themeColor="text1"/>
                <w:sz w:val="24"/>
                <w:szCs w:val="24"/>
                <w:highlight w:val="none"/>
                <w14:textFill>
                  <w14:solidFill>
                    <w14:schemeClr w14:val="tx1"/>
                  </w14:solidFill>
                </w14:textFill>
              </w:rPr>
            </w:pPr>
          </w:p>
        </w:tc>
      </w:tr>
      <w:tr w14:paraId="5D451A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46130A63">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46B8EBC6">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1EAF78A7">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2C4323D1">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4EB496EA">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232BE08">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7169912C">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08D831F1">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7C88E8B9">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43154E52">
            <w:pPr>
              <w:rPr>
                <w:rFonts w:hint="eastAsia" w:ascii="宋体" w:hAnsi="宋体" w:eastAsia="宋体" w:cs="宋体"/>
                <w:color w:val="000000" w:themeColor="text1"/>
                <w:sz w:val="24"/>
                <w:szCs w:val="24"/>
                <w:highlight w:val="none"/>
                <w14:textFill>
                  <w14:solidFill>
                    <w14:schemeClr w14:val="tx1"/>
                  </w14:solidFill>
                </w14:textFill>
              </w:rPr>
            </w:pPr>
          </w:p>
        </w:tc>
      </w:tr>
      <w:tr w14:paraId="6916DC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114B45F4">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57945A82">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7D596830">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406B2A92">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7D2AE53">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1374229E">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4C34C6BB">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669D2695">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33C3FBB1">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6CE6D3E3">
            <w:pPr>
              <w:rPr>
                <w:rFonts w:hint="eastAsia" w:ascii="宋体" w:hAnsi="宋体" w:eastAsia="宋体" w:cs="宋体"/>
                <w:color w:val="000000" w:themeColor="text1"/>
                <w:sz w:val="24"/>
                <w:szCs w:val="24"/>
                <w:highlight w:val="none"/>
                <w14:textFill>
                  <w14:solidFill>
                    <w14:schemeClr w14:val="tx1"/>
                  </w14:solidFill>
                </w14:textFill>
              </w:rPr>
            </w:pPr>
          </w:p>
        </w:tc>
      </w:tr>
      <w:tr w14:paraId="6BA11C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0917A9E9">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577B8983">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3584B297">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42CA6670">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7BA6C4D">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0AA5EBA">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429C5F5C">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36487BE3">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2CB3DC5D">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7F1F218E">
            <w:pPr>
              <w:rPr>
                <w:rFonts w:hint="eastAsia" w:ascii="宋体" w:hAnsi="宋体" w:eastAsia="宋体" w:cs="宋体"/>
                <w:color w:val="000000" w:themeColor="text1"/>
                <w:sz w:val="24"/>
                <w:szCs w:val="24"/>
                <w:highlight w:val="none"/>
                <w14:textFill>
                  <w14:solidFill>
                    <w14:schemeClr w14:val="tx1"/>
                  </w14:solidFill>
                </w14:textFill>
              </w:rPr>
            </w:pPr>
          </w:p>
        </w:tc>
      </w:tr>
      <w:tr w14:paraId="0757DB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71203C9F">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3D9905F7">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20E3E6A1">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741A4EEB">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7DF0C5F6">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459A9250">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61A38418">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36AFD25E">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21CC7F33">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79CECCE9">
            <w:pPr>
              <w:rPr>
                <w:rFonts w:hint="eastAsia" w:ascii="宋体" w:hAnsi="宋体" w:eastAsia="宋体" w:cs="宋体"/>
                <w:color w:val="000000" w:themeColor="text1"/>
                <w:sz w:val="24"/>
                <w:szCs w:val="24"/>
                <w:highlight w:val="none"/>
                <w14:textFill>
                  <w14:solidFill>
                    <w14:schemeClr w14:val="tx1"/>
                  </w14:solidFill>
                </w14:textFill>
              </w:rPr>
            </w:pPr>
          </w:p>
        </w:tc>
      </w:tr>
      <w:tr w14:paraId="761721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5AF8B244">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3C56D5A2">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5B1FEE8F">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7838CD9C">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B6D2215">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7916931B">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724EB3F0">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6E378AFD">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55919651">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43625C34">
            <w:pPr>
              <w:rPr>
                <w:rFonts w:hint="eastAsia" w:ascii="宋体" w:hAnsi="宋体" w:eastAsia="宋体" w:cs="宋体"/>
                <w:color w:val="000000" w:themeColor="text1"/>
                <w:sz w:val="24"/>
                <w:szCs w:val="24"/>
                <w:highlight w:val="none"/>
                <w14:textFill>
                  <w14:solidFill>
                    <w14:schemeClr w14:val="tx1"/>
                  </w14:solidFill>
                </w14:textFill>
              </w:rPr>
            </w:pPr>
          </w:p>
        </w:tc>
      </w:tr>
      <w:tr w14:paraId="77E5F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2AA8CFF9">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540D50C0">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30C08709">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4C96EBC5">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E067709">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74DD180">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0A2D9786">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7A87952C">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44E833CB">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43CB1882">
            <w:pPr>
              <w:rPr>
                <w:rFonts w:hint="eastAsia" w:ascii="宋体" w:hAnsi="宋体" w:eastAsia="宋体" w:cs="宋体"/>
                <w:color w:val="000000" w:themeColor="text1"/>
                <w:sz w:val="24"/>
                <w:szCs w:val="24"/>
                <w:highlight w:val="none"/>
                <w14:textFill>
                  <w14:solidFill>
                    <w14:schemeClr w14:val="tx1"/>
                  </w14:solidFill>
                </w14:textFill>
              </w:rPr>
            </w:pPr>
          </w:p>
        </w:tc>
      </w:tr>
      <w:tr w14:paraId="0746CB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5934C9A2">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4FF5F7EB">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00F6212C">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60B1371F">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6DF06903">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2CD29EDA">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4844A838">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3506F89E">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2F131541">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76042C1A">
            <w:pPr>
              <w:rPr>
                <w:rFonts w:hint="eastAsia" w:ascii="宋体" w:hAnsi="宋体" w:eastAsia="宋体" w:cs="宋体"/>
                <w:color w:val="000000" w:themeColor="text1"/>
                <w:sz w:val="24"/>
                <w:szCs w:val="24"/>
                <w:highlight w:val="none"/>
                <w14:textFill>
                  <w14:solidFill>
                    <w14:schemeClr w14:val="tx1"/>
                  </w14:solidFill>
                </w14:textFill>
              </w:rPr>
            </w:pPr>
          </w:p>
        </w:tc>
      </w:tr>
      <w:tr w14:paraId="68B83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0F31D49C">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66F7C8A0">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759D9A98">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332826A6">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1859B7CC">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79EFD9A5">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15514F43">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02E5F52C">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2E62411D">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22156F87">
            <w:pPr>
              <w:rPr>
                <w:rFonts w:hint="eastAsia" w:ascii="宋体" w:hAnsi="宋体" w:eastAsia="宋体" w:cs="宋体"/>
                <w:color w:val="000000" w:themeColor="text1"/>
                <w:sz w:val="24"/>
                <w:szCs w:val="24"/>
                <w:highlight w:val="none"/>
                <w14:textFill>
                  <w14:solidFill>
                    <w14:schemeClr w14:val="tx1"/>
                  </w14:solidFill>
                </w14:textFill>
              </w:rPr>
            </w:pPr>
          </w:p>
        </w:tc>
      </w:tr>
      <w:tr w14:paraId="0C9ADB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64FCE7FE">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55505589">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0992D752">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1DDF1A5A">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4762323F">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72D7846">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04B93B70">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59D3F0D6">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5883B9CF">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7E660DFD">
            <w:pPr>
              <w:rPr>
                <w:rFonts w:hint="eastAsia" w:ascii="宋体" w:hAnsi="宋体" w:eastAsia="宋体" w:cs="宋体"/>
                <w:color w:val="000000" w:themeColor="text1"/>
                <w:sz w:val="24"/>
                <w:szCs w:val="24"/>
                <w:highlight w:val="none"/>
                <w14:textFill>
                  <w14:solidFill>
                    <w14:schemeClr w14:val="tx1"/>
                  </w14:solidFill>
                </w14:textFill>
              </w:rPr>
            </w:pPr>
          </w:p>
        </w:tc>
      </w:tr>
      <w:tr w14:paraId="6C1945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3682D914">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5321688B">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64E6D72B">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776C0CCF">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23807A7A">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06A65CED">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43B63792">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68CB4CD1">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0F120043">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1D5B35DA">
            <w:pPr>
              <w:rPr>
                <w:rFonts w:hint="eastAsia" w:ascii="宋体" w:hAnsi="宋体" w:eastAsia="宋体" w:cs="宋体"/>
                <w:color w:val="000000" w:themeColor="text1"/>
                <w:sz w:val="24"/>
                <w:szCs w:val="24"/>
                <w:highlight w:val="none"/>
                <w14:textFill>
                  <w14:solidFill>
                    <w14:schemeClr w14:val="tx1"/>
                  </w14:solidFill>
                </w14:textFill>
              </w:rPr>
            </w:pPr>
          </w:p>
        </w:tc>
      </w:tr>
      <w:tr w14:paraId="1BDD17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65C7E736">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1D2F9111">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2925A07C">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100CCADE">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3D120C4D">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096698DB">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3737ADB4">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1DF6D862">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1DC5B524">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16C619B1">
            <w:pPr>
              <w:rPr>
                <w:rFonts w:hint="eastAsia" w:ascii="宋体" w:hAnsi="宋体" w:eastAsia="宋体" w:cs="宋体"/>
                <w:color w:val="000000" w:themeColor="text1"/>
                <w:sz w:val="24"/>
                <w:szCs w:val="24"/>
                <w:highlight w:val="none"/>
                <w14:textFill>
                  <w14:solidFill>
                    <w14:schemeClr w14:val="tx1"/>
                  </w14:solidFill>
                </w14:textFill>
              </w:rPr>
            </w:pPr>
          </w:p>
        </w:tc>
      </w:tr>
      <w:tr w14:paraId="517D1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10928602">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674887B8">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790EC598">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47F75D1E">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78DA31CA">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0F2CE0C4">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61D36ABB">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1A7190A1">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7DA2C326">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47C240A7">
            <w:pPr>
              <w:rPr>
                <w:rFonts w:hint="eastAsia" w:ascii="宋体" w:hAnsi="宋体" w:eastAsia="宋体" w:cs="宋体"/>
                <w:color w:val="000000" w:themeColor="text1"/>
                <w:sz w:val="24"/>
                <w:szCs w:val="24"/>
                <w:highlight w:val="none"/>
                <w14:textFill>
                  <w14:solidFill>
                    <w14:schemeClr w14:val="tx1"/>
                  </w14:solidFill>
                </w14:textFill>
              </w:rPr>
            </w:pPr>
          </w:p>
        </w:tc>
      </w:tr>
      <w:tr w14:paraId="68188C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7AB771A9">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247F81A2">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217CABFE">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1B8227A8">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FA92A63">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43585F35">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3372A4EA">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15618B00">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0F4807B9">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1194344C">
            <w:pPr>
              <w:rPr>
                <w:rFonts w:hint="eastAsia" w:ascii="宋体" w:hAnsi="宋体" w:eastAsia="宋体" w:cs="宋体"/>
                <w:color w:val="000000" w:themeColor="text1"/>
                <w:sz w:val="24"/>
                <w:szCs w:val="24"/>
                <w:highlight w:val="none"/>
                <w14:textFill>
                  <w14:solidFill>
                    <w14:schemeClr w14:val="tx1"/>
                  </w14:solidFill>
                </w14:textFill>
              </w:rPr>
            </w:pPr>
          </w:p>
        </w:tc>
      </w:tr>
      <w:tr w14:paraId="04A410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68F9BDFB">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22C2004B">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2ECF8801">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35108062">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1EEFE5A">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7E428398">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47A80624">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7A4FF7EE">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01F7F292">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52295985">
            <w:pPr>
              <w:rPr>
                <w:rFonts w:hint="eastAsia" w:ascii="宋体" w:hAnsi="宋体" w:eastAsia="宋体" w:cs="宋体"/>
                <w:color w:val="000000" w:themeColor="text1"/>
                <w:sz w:val="24"/>
                <w:szCs w:val="24"/>
                <w:highlight w:val="none"/>
                <w14:textFill>
                  <w14:solidFill>
                    <w14:schemeClr w14:val="tx1"/>
                  </w14:solidFill>
                </w14:textFill>
              </w:rPr>
            </w:pPr>
          </w:p>
        </w:tc>
      </w:tr>
      <w:tr w14:paraId="585C3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362D1862">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68A0C88F">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214EC7D8">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3AEFB7CA">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385FBA44">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66D9548D">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56CFDFB3">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14C28B02">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30277EEB">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081D2A5C">
            <w:pPr>
              <w:rPr>
                <w:rFonts w:hint="eastAsia" w:ascii="宋体" w:hAnsi="宋体" w:eastAsia="宋体" w:cs="宋体"/>
                <w:color w:val="000000" w:themeColor="text1"/>
                <w:sz w:val="24"/>
                <w:szCs w:val="24"/>
                <w:highlight w:val="none"/>
                <w14:textFill>
                  <w14:solidFill>
                    <w14:schemeClr w14:val="tx1"/>
                  </w14:solidFill>
                </w14:textFill>
              </w:rPr>
            </w:pPr>
          </w:p>
        </w:tc>
      </w:tr>
      <w:tr w14:paraId="563812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2174C079">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58F71548">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5AE518E4">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73157E6D">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8FF2752">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D920AC0">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296CBD18">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621073B5">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4CDCB3D4">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26E49798">
            <w:pPr>
              <w:rPr>
                <w:rFonts w:hint="eastAsia" w:ascii="宋体" w:hAnsi="宋体" w:eastAsia="宋体" w:cs="宋体"/>
                <w:color w:val="000000" w:themeColor="text1"/>
                <w:sz w:val="24"/>
                <w:szCs w:val="24"/>
                <w:highlight w:val="none"/>
                <w14:textFill>
                  <w14:solidFill>
                    <w14:schemeClr w14:val="tx1"/>
                  </w14:solidFill>
                </w14:textFill>
              </w:rPr>
            </w:pPr>
          </w:p>
        </w:tc>
      </w:tr>
      <w:tr w14:paraId="2FC7BA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6342D5D1">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49C760E6">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0FEF9923">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7FDB784A">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424EA15D">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1A23612">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34376753">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3AACF38A">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7C1C059B">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744C9875">
            <w:pPr>
              <w:rPr>
                <w:rFonts w:hint="eastAsia" w:ascii="宋体" w:hAnsi="宋体" w:eastAsia="宋体" w:cs="宋体"/>
                <w:color w:val="000000" w:themeColor="text1"/>
                <w:sz w:val="24"/>
                <w:szCs w:val="24"/>
                <w:highlight w:val="none"/>
                <w14:textFill>
                  <w14:solidFill>
                    <w14:schemeClr w14:val="tx1"/>
                  </w14:solidFill>
                </w14:textFill>
              </w:rPr>
            </w:pPr>
          </w:p>
        </w:tc>
      </w:tr>
      <w:tr w14:paraId="768AB4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4CE8B14F">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2FFD3F29">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5FD1156B">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07FD4FF6">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1661A947">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2F13C019">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21CA9131">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58E484C7">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58939012">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2D29F545">
            <w:pPr>
              <w:rPr>
                <w:rFonts w:hint="eastAsia" w:ascii="宋体" w:hAnsi="宋体" w:eastAsia="宋体" w:cs="宋体"/>
                <w:color w:val="000000" w:themeColor="text1"/>
                <w:sz w:val="24"/>
                <w:szCs w:val="24"/>
                <w:highlight w:val="none"/>
                <w14:textFill>
                  <w14:solidFill>
                    <w14:schemeClr w14:val="tx1"/>
                  </w14:solidFill>
                </w14:textFill>
              </w:rPr>
            </w:pPr>
          </w:p>
        </w:tc>
      </w:tr>
      <w:tr w14:paraId="6D56A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51983487">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746920E3">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37973F5C">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14F6C98E">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32530F62">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1095C9F7">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510004DE">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3E38057E">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1F8C2036">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42586F89">
            <w:pPr>
              <w:rPr>
                <w:rFonts w:hint="eastAsia" w:ascii="宋体" w:hAnsi="宋体" w:eastAsia="宋体" w:cs="宋体"/>
                <w:color w:val="000000" w:themeColor="text1"/>
                <w:sz w:val="24"/>
                <w:szCs w:val="24"/>
                <w:highlight w:val="none"/>
                <w14:textFill>
                  <w14:solidFill>
                    <w14:schemeClr w14:val="tx1"/>
                  </w14:solidFill>
                </w14:textFill>
              </w:rPr>
            </w:pPr>
          </w:p>
        </w:tc>
      </w:tr>
      <w:tr w14:paraId="712B62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1B3BB488">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1326ACA7">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1924E448">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30892235">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0F4E31F">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409A17BB">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70519D31">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10193090">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53C431EB">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4161DC24">
            <w:pPr>
              <w:rPr>
                <w:rFonts w:hint="eastAsia" w:ascii="宋体" w:hAnsi="宋体" w:eastAsia="宋体" w:cs="宋体"/>
                <w:color w:val="000000" w:themeColor="text1"/>
                <w:sz w:val="24"/>
                <w:szCs w:val="24"/>
                <w:highlight w:val="none"/>
                <w14:textFill>
                  <w14:solidFill>
                    <w14:schemeClr w14:val="tx1"/>
                  </w14:solidFill>
                </w14:textFill>
              </w:rPr>
            </w:pPr>
          </w:p>
        </w:tc>
      </w:tr>
      <w:tr w14:paraId="798815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3FAF8C4B">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4D9F0B4F">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0A33F91F">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5809732F">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2B234AE9">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681AB391">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119E39D4">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0716860B">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79DC404C">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05FA3646">
            <w:pPr>
              <w:rPr>
                <w:rFonts w:hint="eastAsia" w:ascii="宋体" w:hAnsi="宋体" w:eastAsia="宋体" w:cs="宋体"/>
                <w:color w:val="000000" w:themeColor="text1"/>
                <w:sz w:val="24"/>
                <w:szCs w:val="24"/>
                <w:highlight w:val="none"/>
                <w14:textFill>
                  <w14:solidFill>
                    <w14:schemeClr w14:val="tx1"/>
                  </w14:solidFill>
                </w14:textFill>
              </w:rPr>
            </w:pPr>
          </w:p>
        </w:tc>
      </w:tr>
      <w:tr w14:paraId="0FD4A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2DCDA409">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10E30B17">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0EB2C13C">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008C68C5">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3BC40E76">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407D72A4">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48BA9890">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301F4CF7">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6160F482">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16B292A0">
            <w:pPr>
              <w:rPr>
                <w:rFonts w:hint="eastAsia" w:ascii="宋体" w:hAnsi="宋体" w:eastAsia="宋体" w:cs="宋体"/>
                <w:color w:val="000000" w:themeColor="text1"/>
                <w:sz w:val="24"/>
                <w:szCs w:val="24"/>
                <w:highlight w:val="none"/>
                <w14:textFill>
                  <w14:solidFill>
                    <w14:schemeClr w14:val="tx1"/>
                  </w14:solidFill>
                </w14:textFill>
              </w:rPr>
            </w:pPr>
          </w:p>
        </w:tc>
      </w:tr>
      <w:tr w14:paraId="43EDB6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1D244BD4">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23F7E9AF">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506D8788">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3B11223B">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44A93044">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493D69CB">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6A07E0AC">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63934A9C">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681E9D90">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7A46B48C">
            <w:pPr>
              <w:rPr>
                <w:rFonts w:hint="eastAsia" w:ascii="宋体" w:hAnsi="宋体" w:eastAsia="宋体" w:cs="宋体"/>
                <w:color w:val="000000" w:themeColor="text1"/>
                <w:sz w:val="24"/>
                <w:szCs w:val="24"/>
                <w:highlight w:val="none"/>
                <w14:textFill>
                  <w14:solidFill>
                    <w14:schemeClr w14:val="tx1"/>
                  </w14:solidFill>
                </w14:textFill>
              </w:rPr>
            </w:pPr>
          </w:p>
        </w:tc>
      </w:tr>
    </w:tbl>
    <w:p w14:paraId="0079F85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备注：除合同另有约定外，本表所列发包人供应材料和工程设备的数量不考虑施工损耗，施工损耗被认为已经包括在承包人的投标价格中。</w:t>
      </w:r>
    </w:p>
    <w:p w14:paraId="7DAE301B">
      <w:pPr>
        <w:rPr>
          <w:rFonts w:hint="eastAsia" w:ascii="宋体" w:hAnsi="宋体" w:eastAsia="宋体" w:cs="宋体"/>
          <w:color w:val="000000" w:themeColor="text1"/>
          <w:sz w:val="24"/>
          <w:szCs w:val="24"/>
          <w:highlight w:val="none"/>
          <w14:textFill>
            <w14:solidFill>
              <w14:schemeClr w14:val="tx1"/>
            </w14:solidFill>
          </w14:textFill>
        </w:rPr>
      </w:pPr>
    </w:p>
    <w:p w14:paraId="46826731">
      <w:pPr>
        <w:rPr>
          <w:rFonts w:hint="eastAsia" w:ascii="宋体" w:hAnsi="宋体" w:eastAsia="宋体" w:cs="宋体"/>
          <w:color w:val="000000" w:themeColor="text1"/>
          <w:sz w:val="24"/>
          <w:szCs w:val="24"/>
          <w:highlight w:val="none"/>
          <w14:textFill>
            <w14:solidFill>
              <w14:schemeClr w14:val="tx1"/>
            </w14:solidFill>
          </w14:textFill>
        </w:rPr>
      </w:pPr>
    </w:p>
    <w:p w14:paraId="156068C7">
      <w:pPr>
        <w:spacing w:after="156" w:afterLines="5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附件4：</w:t>
      </w:r>
    </w:p>
    <w:p w14:paraId="6365F9BD">
      <w:pPr>
        <w:ind w:firstLine="562" w:firstLineChars="200"/>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建设工程廉政责任书</w:t>
      </w:r>
    </w:p>
    <w:p w14:paraId="2212D782">
      <w:pPr>
        <w:rPr>
          <w:rFonts w:hint="eastAsia" w:ascii="宋体" w:hAnsi="宋体" w:eastAsia="宋体" w:cs="宋体"/>
          <w:color w:val="000000" w:themeColor="text1"/>
          <w:sz w:val="28"/>
          <w:szCs w:val="28"/>
          <w:highlight w:val="none"/>
          <w14:textFill>
            <w14:solidFill>
              <w14:schemeClr w14:val="tx1"/>
            </w14:solidFill>
          </w14:textFill>
        </w:rPr>
      </w:pPr>
    </w:p>
    <w:p w14:paraId="22969F7C">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561E8F3">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F16A61D">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F1E480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一、双方的责任</w:t>
      </w:r>
    </w:p>
    <w:p w14:paraId="4A14F04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1.1应严格遵守国家关于建设工程的有关法律、法规，相关政策，以及廉政建设的各项规定。</w:t>
      </w:r>
    </w:p>
    <w:p w14:paraId="436789E7">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1.2严格执行建设工程合同文件，自觉按合同办事。</w:t>
      </w:r>
    </w:p>
    <w:p w14:paraId="32196284">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2093130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1.4发现对方在业务活动中有违规、违纪、违法行为的，应及时提醒对方，情节严重的，应向其上级主管部门或纪检监察、司法等有关机关举报。</w:t>
      </w:r>
    </w:p>
    <w:p w14:paraId="49F85AF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二、发包人责任</w:t>
      </w:r>
    </w:p>
    <w:p w14:paraId="7D7F5F34">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发包人的领导和从事该建设工程项目的工作人员，在工程建设的事前、事中、事后应遵守以下规定：</w:t>
      </w:r>
    </w:p>
    <w:p w14:paraId="2E47E9FA">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2.1不得向承包人和相关单位索要或接受回扣、礼金、有价证券、贵重物品和好处费、感谢费等。</w:t>
      </w:r>
    </w:p>
    <w:p w14:paraId="532F5570">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2.2不得在承包人和相关单位报销任何应由发包人或个人支付的费用。</w:t>
      </w:r>
    </w:p>
    <w:p w14:paraId="6EAE841B">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2.3不得要求、暗示或接受承包人和相关单位为个人装修住房、婚丧嫁娶、配偶子女的工作安排以及出国(境)、旅游等提供方便。</w:t>
      </w:r>
    </w:p>
    <w:p w14:paraId="36024331">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2.4不得参加有可能影响公正执行公务的承包人和相关单位的宴请、健身、娱乐等活动。</w:t>
      </w:r>
    </w:p>
    <w:p w14:paraId="1D7ABBF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2.5不得向承包人和相关单位介绍或为配偶、子女、亲属参与同发包人工程建设管理合同有关的业务活动；不得以任何理由要求承包人和相关单位使用某种产品、材料和设备。</w:t>
      </w:r>
    </w:p>
    <w:p w14:paraId="224B074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三、承包人责任</w:t>
      </w:r>
    </w:p>
    <w:p w14:paraId="471EE9E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应与发包人保持正常的业务交往，按照有关法律法规和程序开展业务工作，严格执行工程建设的有关方针、政策，执行工程建设强制性标准，并遵守以下规定：</w:t>
      </w:r>
    </w:p>
    <w:p w14:paraId="2CF1FCB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3.1不得以任何理由向发包人及其工作人员索要、接受或赠送礼金、有价证券、贵重物品及回扣、好处费、感谢费等。</w:t>
      </w:r>
    </w:p>
    <w:p w14:paraId="52296C38">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3.2不得以任何理由为发包人和相关单位报销应由对方或个人支付的费用。</w:t>
      </w:r>
    </w:p>
    <w:p w14:paraId="444644D7">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3.3不得接受或暗示为发包人、相关单位或个人装修住房、婚丧嫁娶、配偶子女的工作安排以及出国(境)、旅游等提供方便。</w:t>
      </w:r>
    </w:p>
    <w:p w14:paraId="37AA5198">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3.4不得以任何理由为发包人、相关单位或个人组织有可能影响公正执行公务的宴请、健身、娱乐等活动。</w:t>
      </w:r>
    </w:p>
    <w:p w14:paraId="6555C487">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四、违约责任</w:t>
      </w:r>
    </w:p>
    <w:p w14:paraId="0AC9D6A0">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4.1发包人工作人员有违反本责任书第一、二条责任行为的，依据有关法律、法规给予处理；涉嫌犯罪的，移交司法机关追究刑事责任；给承包人单位造成经济损失的，应予以赔偿。</w:t>
      </w:r>
    </w:p>
    <w:p w14:paraId="575AE96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4.2承包人工作人员有违反本责任书第一、三条责任行为的，依据有关法律法规处理；涉嫌犯罪的，移交司法机关追究刑事责任；给发包人单位造成经济损失的，应予以赔偿。</w:t>
      </w:r>
    </w:p>
    <w:p w14:paraId="591D4C3A">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4.3本责任书作为建设工程合同的组成部分，与建设工程合同具有同等法律效力。经双方签署后立即生效。</w:t>
      </w:r>
    </w:p>
    <w:p w14:paraId="5E52B85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五、责任书有效期</w:t>
      </w:r>
    </w:p>
    <w:p w14:paraId="5029D96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本责任书的有效期为双方签署之日起至该工程项目竣工验收合格时止。</w:t>
      </w:r>
    </w:p>
    <w:p w14:paraId="7FDA82C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六、责任书份数</w:t>
      </w:r>
    </w:p>
    <w:p w14:paraId="639961D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本责任书一式二份，发包人承包人各执一份，具有同等效力。</w:t>
      </w:r>
    </w:p>
    <w:p w14:paraId="130FC420">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E9F6CE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6241C1D">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(公章)    承包人：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(公章)</w:t>
      </w:r>
    </w:p>
    <w:p w14:paraId="59BE2203">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法定地址：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0DEB348">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                     法定代表人或其</w:t>
      </w:r>
    </w:p>
    <w:p w14:paraId="71E71D6A">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    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(签字)</w:t>
      </w:r>
    </w:p>
    <w:p w14:paraId="31A33E8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A9FB2EC">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传真：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B31486D">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电子邮箱：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电子邮箱：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B78040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256DA9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帐号：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帐号：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45DB197">
      <w:pPr>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7F1059C">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7AA4CD31">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274D0707">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1C42E4BF">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7AD36204">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519CA5C9">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232B9D4C">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19EC937F">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7BAECD5C">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2791A7C2">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4E082B54">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0E2D9683">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77E8398B">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2936EBCD">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349A94D3">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5AD65D51">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035F9E49">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74E765AB">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3EF2ED0B">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462561DF">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53E8F4DA">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4035F1DA">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0B4A158E">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7930F51F">
      <w:pPr>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二、保函书</w:t>
      </w:r>
    </w:p>
    <w:p w14:paraId="755FD208">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附件1</w:t>
      </w:r>
    </w:p>
    <w:p w14:paraId="0E87BA73">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承包人履约保函</w:t>
      </w:r>
    </w:p>
    <w:p w14:paraId="41CAF6DA">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515F683E">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(发包人名称)：</w:t>
      </w:r>
    </w:p>
    <w:p w14:paraId="6B42EEA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鉴于你方作为发包人已经与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(承包人名称)(以下称“承包人”)于</w:t>
      </w:r>
    </w:p>
    <w:p w14:paraId="723A9DBC">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日签订了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(工程名称)施工承包合同(以下称“主合同”)，应承包人申请，我方愿就承包人履行主合同约定的义务以保证的方式向你方提供如下担保：</w:t>
      </w:r>
    </w:p>
    <w:p w14:paraId="3CF1A68A">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一、保证的范围及保证金额</w:t>
      </w:r>
    </w:p>
    <w:p w14:paraId="60D9C78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我方的保证范围是承包人未按照主合同的约定履行义务，给你方造成的实际损失。</w:t>
      </w:r>
    </w:p>
    <w:p w14:paraId="422F275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我方保证的金额是主合同约定的合同总价款</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%，数额最高不超过人民币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元(大写)。</w:t>
      </w:r>
    </w:p>
    <w:p w14:paraId="7856864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二、保证的方式及保证期间</w:t>
      </w:r>
    </w:p>
    <w:p w14:paraId="5CA06288">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我方保证的方式为：连带责任保证。</w:t>
      </w:r>
    </w:p>
    <w:p w14:paraId="3D63EDF1">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我方保证的期间为：自本合同生效之日起至主合同约定的工程竣工日期后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日内。</w:t>
      </w:r>
    </w:p>
    <w:p w14:paraId="147BFBD0">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你方与承包人协议变更工程竣工日期的，经我方书面同意后，保证期间按照变更后的竣工日期做相应调整。</w:t>
      </w:r>
    </w:p>
    <w:p w14:paraId="0816373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三、承担保证责任的形式</w:t>
      </w:r>
    </w:p>
    <w:p w14:paraId="0F4950F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我方按照你方的要求以下列方式之一承担保证责任：</w:t>
      </w:r>
    </w:p>
    <w:p w14:paraId="5C28E3F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(1)由我方提供资金及技术援助，使承包人继续履行主合同义务，支付金额不超过本保函第一条规定的保证金额。</w:t>
      </w:r>
    </w:p>
    <w:p w14:paraId="3415C4E7">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(2)由我方在本保函第一条规定的保证金额内赔偿你方的损失。</w:t>
      </w:r>
    </w:p>
    <w:p w14:paraId="3E169907">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四、代偿的安排</w:t>
      </w:r>
    </w:p>
    <w:p w14:paraId="0396833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14:paraId="0D73D62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你方以工程质量不符合主合同约定标准为由，向我方提出违约索赔的，还需同时提供符合相应条件要求的工程质量检测部门出具的质量说明材料。</w:t>
      </w:r>
    </w:p>
    <w:p w14:paraId="61D20FC1">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我方收到你方的书面索赔通知及相应证明材料后，在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工作日内进行核定后按照本保函的承诺承担保证责任。</w:t>
      </w:r>
    </w:p>
    <w:p w14:paraId="1F4C1B25">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五、保证责任的解除</w:t>
      </w:r>
    </w:p>
    <w:p w14:paraId="36CAA3C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1、在本保函承诺的保证期间内，你方未书面向我方主张保证责任的，自保证期间届满次日起，我方保证责任解除。</w:t>
      </w:r>
    </w:p>
    <w:p w14:paraId="2E7281A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2、承包人按主合同约定履行了义务的，自本保函承诺的保证期间届满次日起，我方保证责任解除。</w:t>
      </w:r>
    </w:p>
    <w:p w14:paraId="47A44AF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3、我方按照本保函向你方履行保证责任所支付的金额达到本保函保证金额时，自我方向你方支付(支付款项从我方帐户划出)之日起，保证责任即解除。</w:t>
      </w:r>
    </w:p>
    <w:p w14:paraId="28CF91F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4、按照法律法规的规定或出现应解除我方保证责任的其它情形的，我方在本保函项下的保证责任亦解除。</w:t>
      </w:r>
    </w:p>
    <w:p w14:paraId="081EBB6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我方解除保证责任后，你方应自我方保证责任解除之日起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个工作日内，将本保函原件返还我方。</w:t>
      </w:r>
    </w:p>
    <w:p w14:paraId="1AAD60EE">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六、免责条款</w:t>
      </w:r>
    </w:p>
    <w:p w14:paraId="52D92524">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1、因你方违约致使承包人不能履行义务的，我方不承担保证责任。</w:t>
      </w:r>
    </w:p>
    <w:p w14:paraId="35F364C8">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2、依照法律法规的规定或你方与承包人的另行约定，免除承包人部分或全部义务的，我方亦免除其相应的保证责任。</w:t>
      </w:r>
    </w:p>
    <w:p w14:paraId="69EA01A1">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3、你方与承包人协议变更主合同(符合主合同合同条款第15条约定的变更除外)，如加重承包人责任致使我方保证责任加重的，需征得我方书面同意，否则我方不再承担因此而加重部分的保证责任。</w:t>
      </w:r>
    </w:p>
    <w:p w14:paraId="218B383A">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4、因不可抗力造成承包人不能履行义务的，我方不承担保证责任。</w:t>
      </w:r>
    </w:p>
    <w:p w14:paraId="4EC71D77">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七、争议的解决</w:t>
      </w:r>
    </w:p>
    <w:p w14:paraId="10CC4A2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因本保函发生的纠纷，由贵我双方协商解决，协商不成的，任何一方均可提请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仲裁委员会仲裁。</w:t>
      </w:r>
    </w:p>
    <w:p w14:paraId="3E93C5A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八、保函的生效</w:t>
      </w:r>
    </w:p>
    <w:p w14:paraId="75C5AFD7">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本保函自我方法定代表人(或其授权代理人)签字或加盖公章并交付你方之日起生效。</w:t>
      </w:r>
    </w:p>
    <w:p w14:paraId="67C176C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本条所称交付是指：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261E3420">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86440FB">
      <w:pPr>
        <w:ind w:firstLine="3290" w:firstLineChars="1371"/>
        <w:rPr>
          <w:rFonts w:hint="eastAsia" w:ascii="宋体" w:hAnsi="宋体" w:eastAsia="宋体" w:cs="宋体"/>
          <w:color w:val="000000" w:themeColor="text1"/>
          <w:sz w:val="24"/>
          <w:szCs w:val="24"/>
          <w:highlight w:val="none"/>
          <w14:textFill>
            <w14:solidFill>
              <w14:schemeClr w14:val="tx1"/>
            </w14:solidFill>
          </w14:textFill>
        </w:rPr>
      </w:pPr>
    </w:p>
    <w:p w14:paraId="40D43ADC">
      <w:pPr>
        <w:ind w:firstLine="3290" w:firstLineChars="1371"/>
        <w:rPr>
          <w:rFonts w:hint="eastAsia" w:ascii="宋体" w:hAnsi="宋体" w:eastAsia="宋体" w:cs="宋体"/>
          <w:color w:val="000000" w:themeColor="text1"/>
          <w:sz w:val="24"/>
          <w:szCs w:val="24"/>
          <w:highlight w:val="none"/>
          <w14:textFill>
            <w14:solidFill>
              <w14:schemeClr w14:val="tx1"/>
            </w14:solidFill>
          </w14:textFill>
        </w:rPr>
      </w:pPr>
    </w:p>
    <w:p w14:paraId="7A684892">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担保人：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(盖单位章)</w:t>
      </w:r>
    </w:p>
    <w:p w14:paraId="4D267A6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w:t>
      </w:r>
    </w:p>
    <w:p w14:paraId="7B0A76F2">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1CE92BA">
      <w:pPr>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9FC0A0C">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217126D">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B958FBC">
      <w:pPr>
        <w:ind w:firstLine="3290" w:firstLineChars="1371"/>
        <w:jc w:val="right"/>
        <w:rPr>
          <w:rFonts w:hint="eastAsia" w:ascii="宋体" w:hAnsi="宋体" w:eastAsia="宋体" w:cs="宋体"/>
          <w:color w:val="000000" w:themeColor="text1"/>
          <w:sz w:val="24"/>
          <w:szCs w:val="24"/>
          <w:highlight w:val="none"/>
          <w:u w:val="single"/>
          <w14:textFill>
            <w14:solidFill>
              <w14:schemeClr w14:val="tx1"/>
            </w14:solidFill>
          </w14:textFill>
        </w:rPr>
      </w:pPr>
    </w:p>
    <w:p w14:paraId="63F01B3E">
      <w:pPr>
        <w:ind w:firstLine="3290" w:firstLineChars="1371"/>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日    </w:t>
      </w:r>
    </w:p>
    <w:p w14:paraId="3B18E0DC">
      <w:pPr>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47DB44FB">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备注：本履约担保格式可以采用经发包人同意的其他格式，但相关内容不得违背合同约定的实质性内容。</w:t>
      </w:r>
    </w:p>
    <w:p w14:paraId="0D162DBB">
      <w:pPr>
        <w:rPr>
          <w:rFonts w:hint="eastAsia" w:ascii="宋体" w:hAnsi="宋体" w:eastAsia="宋体" w:cs="宋体"/>
          <w:color w:val="000000" w:themeColor="text1"/>
          <w:sz w:val="28"/>
          <w:szCs w:val="28"/>
          <w:highlight w:val="none"/>
          <w14:textFill>
            <w14:solidFill>
              <w14:schemeClr w14:val="tx1"/>
            </w14:solidFill>
          </w14:textFill>
        </w:rPr>
      </w:pPr>
    </w:p>
    <w:p w14:paraId="4FE998FD">
      <w:pPr>
        <w:rPr>
          <w:rFonts w:hint="eastAsia" w:ascii="宋体" w:hAnsi="宋体" w:eastAsia="宋体" w:cs="宋体"/>
          <w:color w:val="000000" w:themeColor="text1"/>
          <w:sz w:val="28"/>
          <w:szCs w:val="28"/>
          <w:highlight w:val="none"/>
          <w14:textFill>
            <w14:solidFill>
              <w14:schemeClr w14:val="tx1"/>
            </w14:solidFill>
          </w14:textFill>
        </w:rPr>
      </w:pPr>
    </w:p>
    <w:p w14:paraId="0E1E5916">
      <w:pPr>
        <w:rPr>
          <w:rFonts w:hint="eastAsia" w:ascii="宋体" w:hAnsi="宋体" w:eastAsia="宋体" w:cs="宋体"/>
          <w:color w:val="000000" w:themeColor="text1"/>
          <w:sz w:val="28"/>
          <w:szCs w:val="28"/>
          <w:highlight w:val="none"/>
          <w14:textFill>
            <w14:solidFill>
              <w14:schemeClr w14:val="tx1"/>
            </w14:solidFill>
          </w14:textFill>
        </w:rPr>
      </w:pPr>
    </w:p>
    <w:p w14:paraId="0551BC21">
      <w:pPr>
        <w:rPr>
          <w:rFonts w:hint="eastAsia" w:ascii="宋体" w:hAnsi="宋体" w:eastAsia="宋体" w:cs="宋体"/>
          <w:color w:val="000000" w:themeColor="text1"/>
          <w:sz w:val="28"/>
          <w:szCs w:val="28"/>
          <w:highlight w:val="none"/>
          <w14:textFill>
            <w14:solidFill>
              <w14:schemeClr w14:val="tx1"/>
            </w14:solidFill>
          </w14:textFill>
        </w:rPr>
      </w:pPr>
    </w:p>
    <w:p w14:paraId="7DE54E8C">
      <w:pPr>
        <w:rPr>
          <w:rFonts w:hint="eastAsia" w:ascii="宋体" w:hAnsi="宋体" w:eastAsia="宋体" w:cs="宋体"/>
          <w:color w:val="000000" w:themeColor="text1"/>
          <w:sz w:val="28"/>
          <w:szCs w:val="28"/>
          <w:highlight w:val="none"/>
          <w14:textFill>
            <w14:solidFill>
              <w14:schemeClr w14:val="tx1"/>
            </w14:solidFill>
          </w14:textFill>
        </w:rPr>
      </w:pPr>
    </w:p>
    <w:p w14:paraId="2D0CC296">
      <w:pPr>
        <w:rPr>
          <w:rFonts w:hint="eastAsia" w:ascii="宋体" w:hAnsi="宋体" w:eastAsia="宋体" w:cs="宋体"/>
          <w:color w:val="000000" w:themeColor="text1"/>
          <w:sz w:val="28"/>
          <w:szCs w:val="28"/>
          <w:highlight w:val="none"/>
          <w14:textFill>
            <w14:solidFill>
              <w14:schemeClr w14:val="tx1"/>
            </w14:solidFill>
          </w14:textFill>
        </w:rPr>
      </w:pPr>
    </w:p>
    <w:p w14:paraId="7F4F94E8">
      <w:pPr>
        <w:rPr>
          <w:rFonts w:hint="eastAsia" w:ascii="宋体" w:hAnsi="宋体" w:eastAsia="宋体" w:cs="宋体"/>
          <w:color w:val="000000" w:themeColor="text1"/>
          <w:sz w:val="28"/>
          <w:szCs w:val="28"/>
          <w:highlight w:val="none"/>
          <w14:textFill>
            <w14:solidFill>
              <w14:schemeClr w14:val="tx1"/>
            </w14:solidFill>
          </w14:textFill>
        </w:rPr>
      </w:pPr>
    </w:p>
    <w:p w14:paraId="35DF058B">
      <w:pPr>
        <w:rPr>
          <w:rFonts w:hint="eastAsia" w:ascii="宋体" w:hAnsi="宋体" w:eastAsia="宋体" w:cs="宋体"/>
          <w:color w:val="000000" w:themeColor="text1"/>
          <w:sz w:val="28"/>
          <w:szCs w:val="28"/>
          <w:highlight w:val="none"/>
          <w14:textFill>
            <w14:solidFill>
              <w14:schemeClr w14:val="tx1"/>
            </w14:solidFill>
          </w14:textFill>
        </w:rPr>
      </w:pPr>
    </w:p>
    <w:p w14:paraId="7AE90002">
      <w:pPr>
        <w:rPr>
          <w:rFonts w:hint="eastAsia" w:ascii="宋体" w:hAnsi="宋体" w:eastAsia="宋体" w:cs="宋体"/>
          <w:color w:val="000000" w:themeColor="text1"/>
          <w:sz w:val="28"/>
          <w:szCs w:val="28"/>
          <w:highlight w:val="none"/>
          <w14:textFill>
            <w14:solidFill>
              <w14:schemeClr w14:val="tx1"/>
            </w14:solidFill>
          </w14:textFill>
        </w:rPr>
      </w:pPr>
    </w:p>
    <w:p w14:paraId="0FE4CE57">
      <w:pPr>
        <w:rPr>
          <w:rFonts w:hint="eastAsia" w:ascii="宋体" w:hAnsi="宋体" w:eastAsia="宋体" w:cs="宋体"/>
          <w:color w:val="000000" w:themeColor="text1"/>
          <w:sz w:val="28"/>
          <w:szCs w:val="28"/>
          <w:highlight w:val="none"/>
          <w14:textFill>
            <w14:solidFill>
              <w14:schemeClr w14:val="tx1"/>
            </w14:solidFill>
          </w14:textFill>
        </w:rPr>
      </w:pPr>
    </w:p>
    <w:p w14:paraId="10FC9C7B">
      <w:pPr>
        <w:rPr>
          <w:rFonts w:hint="eastAsia" w:ascii="宋体" w:hAnsi="宋体" w:eastAsia="宋体" w:cs="宋体"/>
          <w:color w:val="000000" w:themeColor="text1"/>
          <w:sz w:val="28"/>
          <w:szCs w:val="28"/>
          <w:highlight w:val="none"/>
          <w14:textFill>
            <w14:solidFill>
              <w14:schemeClr w14:val="tx1"/>
            </w14:solidFill>
          </w14:textFill>
        </w:rPr>
      </w:pPr>
    </w:p>
    <w:p w14:paraId="75CC4EEA">
      <w:pPr>
        <w:rPr>
          <w:rFonts w:hint="eastAsia" w:ascii="宋体" w:hAnsi="宋体" w:eastAsia="宋体" w:cs="宋体"/>
          <w:color w:val="000000" w:themeColor="text1"/>
          <w:sz w:val="28"/>
          <w:szCs w:val="28"/>
          <w:highlight w:val="none"/>
          <w14:textFill>
            <w14:solidFill>
              <w14:schemeClr w14:val="tx1"/>
            </w14:solidFill>
          </w14:textFill>
        </w:rPr>
      </w:pPr>
    </w:p>
    <w:p w14:paraId="38D1CC61">
      <w:pPr>
        <w:rPr>
          <w:rFonts w:hint="eastAsia" w:ascii="宋体" w:hAnsi="宋体" w:eastAsia="宋体" w:cs="宋体"/>
          <w:color w:val="000000" w:themeColor="text1"/>
          <w:sz w:val="28"/>
          <w:szCs w:val="28"/>
          <w:highlight w:val="none"/>
          <w14:textFill>
            <w14:solidFill>
              <w14:schemeClr w14:val="tx1"/>
            </w14:solidFill>
          </w14:textFill>
        </w:rPr>
      </w:pPr>
    </w:p>
    <w:p w14:paraId="35E22667">
      <w:pPr>
        <w:rPr>
          <w:rFonts w:hint="eastAsia" w:ascii="宋体" w:hAnsi="宋体" w:eastAsia="宋体" w:cs="宋体"/>
          <w:color w:val="000000" w:themeColor="text1"/>
          <w:sz w:val="28"/>
          <w:szCs w:val="28"/>
          <w:highlight w:val="none"/>
          <w14:textFill>
            <w14:solidFill>
              <w14:schemeClr w14:val="tx1"/>
            </w14:solidFill>
          </w14:textFill>
        </w:rPr>
      </w:pPr>
    </w:p>
    <w:p w14:paraId="75A88307">
      <w:pPr>
        <w:rPr>
          <w:rFonts w:hint="eastAsia" w:ascii="宋体" w:hAnsi="宋体" w:eastAsia="宋体" w:cs="宋体"/>
          <w:color w:val="000000" w:themeColor="text1"/>
          <w:sz w:val="28"/>
          <w:szCs w:val="28"/>
          <w:highlight w:val="none"/>
          <w14:textFill>
            <w14:solidFill>
              <w14:schemeClr w14:val="tx1"/>
            </w14:solidFill>
          </w14:textFill>
        </w:rPr>
      </w:pPr>
    </w:p>
    <w:p w14:paraId="3374D267">
      <w:pPr>
        <w:rPr>
          <w:rFonts w:hint="eastAsia" w:ascii="宋体" w:hAnsi="宋体" w:eastAsia="宋体" w:cs="宋体"/>
          <w:color w:val="000000" w:themeColor="text1"/>
          <w:sz w:val="28"/>
          <w:szCs w:val="28"/>
          <w:highlight w:val="none"/>
          <w14:textFill>
            <w14:solidFill>
              <w14:schemeClr w14:val="tx1"/>
            </w14:solidFill>
          </w14:textFill>
        </w:rPr>
      </w:pPr>
    </w:p>
    <w:p w14:paraId="67EC2AF9">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附件2：</w:t>
      </w:r>
    </w:p>
    <w:p w14:paraId="595757DF">
      <w:pPr>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发包人预付款担保</w:t>
      </w:r>
    </w:p>
    <w:p w14:paraId="6C89745D">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4DF16A86">
      <w:pPr>
        <w:jc w:val="center"/>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保函编号：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8D4218A">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(发包人名称)：</w:t>
      </w:r>
    </w:p>
    <w:p w14:paraId="09BF3C3E">
      <w:pPr>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鉴于你方作为发包人已经与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(承包人名称)(以下称“承包人”)于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日签订了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(工程名称)施工承包合同(以下称“主合同”)。</w:t>
      </w:r>
    </w:p>
    <w:p w14:paraId="590D5DAE">
      <w:pPr>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鉴于该主合同规定，你方将支付承包人一笔金额为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)的预付款(以下称“预付款”)，而承包人须向你方提供与预付款等额的不可撤消和无条件兑现的预付款保函。</w:t>
      </w:r>
    </w:p>
    <w:p w14:paraId="5C737242">
      <w:pPr>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我方受承包人委托，为承包人履行主合同规定的义务作出如下不可撤销的保证：</w:t>
      </w:r>
    </w:p>
    <w:p w14:paraId="65F28DCD">
      <w:pPr>
        <w:ind w:firstLine="480" w:firstLineChars="20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我方将在收到你方提出要求收回上述预付款金额的部分或全部的索偿通知时，无须你方提出任何证明或证据，立即无条件地向你方支付不超过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01EB06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)或根据本保函约定递减后的其他金额的任何你方要求的金额，并放弃向你方追索的权力。</w:t>
      </w:r>
    </w:p>
    <w:p w14:paraId="33F5148E">
      <w:pPr>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我方特此确认并同意：我方受本保函制约的责任是连续的，主合同的任何修改、变更、</w:t>
      </w:r>
    </w:p>
    <w:p w14:paraId="3C655F0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中止、终止或失效都不能削弱或影响我方受本保函制约的责任。</w:t>
      </w:r>
    </w:p>
    <w:p w14:paraId="41C8EE1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在收到你方的书面通知后，本保函的担保金额将根据你方依主合同签认的进度付款证书</w:t>
      </w:r>
    </w:p>
    <w:p w14:paraId="25129418">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中累计扣回的预付款金额作等额调减。</w:t>
      </w:r>
    </w:p>
    <w:p w14:paraId="5B04C73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本保函自预付款支付给承包人起生效，至你方签发的进度付款证书说明已抵扣完毕止。</w:t>
      </w:r>
    </w:p>
    <w:p w14:paraId="5E9B82F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除非你方提前终止或解除本保函。本保函失效后请将本保函退回我方注销。</w:t>
      </w:r>
    </w:p>
    <w:p w14:paraId="097102D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本保函项下所有权利和义务均受中华人民共和国法律管辖和制约。</w:t>
      </w:r>
    </w:p>
    <w:p w14:paraId="73291748">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52A122C">
      <w:pPr>
        <w:rPr>
          <w:rFonts w:hint="eastAsia" w:ascii="宋体" w:hAnsi="宋体" w:eastAsia="宋体" w:cs="宋体"/>
          <w:color w:val="000000" w:themeColor="text1"/>
          <w:sz w:val="24"/>
          <w:szCs w:val="24"/>
          <w:highlight w:val="none"/>
          <w14:textFill>
            <w14:solidFill>
              <w14:schemeClr w14:val="tx1"/>
            </w14:solidFill>
          </w14:textFill>
        </w:rPr>
      </w:pPr>
    </w:p>
    <w:p w14:paraId="2C28365F">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担保人：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(盖单位章)</w:t>
      </w:r>
    </w:p>
    <w:p w14:paraId="3314B73C">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法定代表人或其委托代理人：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(签字)</w:t>
      </w:r>
    </w:p>
    <w:p w14:paraId="6784FCEF">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地    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FA6DA8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DE7682E">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8B18094">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A5C8255">
      <w:pPr>
        <w:spacing w:after="156" w:afterLines="50"/>
        <w:ind w:right="108" w:firstLine="4320" w:firstLineChars="180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日  </w:t>
      </w:r>
    </w:p>
    <w:p w14:paraId="5051964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备注：本预付款担保格式可采用经发包人认可的其他格式，但相关内容不得违背合同文件约定的实质性内容。</w:t>
      </w:r>
    </w:p>
    <w:p w14:paraId="5D682A55">
      <w:pPr>
        <w:spacing w:after="156" w:afterLines="5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r>
        <w:rPr>
          <w:rFonts w:hint="eastAsia" w:ascii="宋体" w:hAnsi="宋体" w:eastAsia="宋体" w:cs="宋体"/>
          <w:color w:val="000000" w:themeColor="text1"/>
          <w:sz w:val="28"/>
          <w:szCs w:val="28"/>
          <w:highlight w:val="none"/>
          <w14:textFill>
            <w14:solidFill>
              <w14:schemeClr w14:val="tx1"/>
            </w14:solidFill>
          </w14:textFill>
        </w:rPr>
        <w:t>附件3</w:t>
      </w:r>
    </w:p>
    <w:p w14:paraId="7C8E7A3A">
      <w:pPr>
        <w:ind w:firstLine="562" w:firstLineChars="200"/>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发包人支付保函</w:t>
      </w:r>
    </w:p>
    <w:p w14:paraId="32210606">
      <w:pPr>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053AA3E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(承包人)：</w:t>
      </w:r>
    </w:p>
    <w:p w14:paraId="0511CB7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鉴于你方作为承包人已经与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包       </w:t>
      </w:r>
      <w:r>
        <w:rPr>
          <w:rFonts w:hint="eastAsia" w:ascii="宋体" w:hAnsi="宋体" w:eastAsia="宋体" w:cs="宋体"/>
          <w:color w:val="000000" w:themeColor="text1"/>
          <w:sz w:val="24"/>
          <w:szCs w:val="24"/>
          <w:highlight w:val="none"/>
          <w14:textFill>
            <w14:solidFill>
              <w14:schemeClr w14:val="tx1"/>
            </w14:solidFill>
          </w14:textFill>
        </w:rPr>
        <w:t xml:space="preserve"> (发包人名称)(以下称“发包人”)于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日签订了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(工程名称)施工承包合同(以下称“主合同”)，应发包人的申请，我方愿就发包人履行主合同约定的工程款支付义务以保证的方式向你方提供如下担保：</w:t>
      </w:r>
    </w:p>
    <w:p w14:paraId="0BCE2671">
      <w:pPr>
        <w:ind w:left="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一、保证的范围及保证金额</w:t>
      </w:r>
    </w:p>
    <w:p w14:paraId="65C9249D">
      <w:pPr>
        <w:ind w:left="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我方的保证范围是主合同约定的工程款。</w:t>
      </w:r>
    </w:p>
    <w:p w14:paraId="3F4B5CAB">
      <w:pPr>
        <w:ind w:left="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本保函所称主合同约定的工程款是指主合同约定的除工程质量保证金以外的合同价款。</w:t>
      </w:r>
    </w:p>
    <w:p w14:paraId="714DAA0B">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我方保证的金额是主合同约定的工程款的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％，数额最高不超过人民币元(大写：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17A5EB42">
      <w:pPr>
        <w:ind w:left="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二、保证的方式及保证期间</w:t>
      </w:r>
    </w:p>
    <w:p w14:paraId="7E085608">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我方保证的方式为：连带责任保证。</w:t>
      </w:r>
    </w:p>
    <w:p w14:paraId="6FCFD1E4">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我方保证的期间为：自本合同生效之日起至主合同约定的工程款支付之日后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日内。</w:t>
      </w:r>
    </w:p>
    <w:p w14:paraId="745D8CE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你方与发包人协议变更工程款支付日期的，经我方书面同意后，保证期间按照变更后的支付日期做相应调整。</w:t>
      </w:r>
    </w:p>
    <w:p w14:paraId="3FA6C38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三、承担保证责任的形式</w:t>
      </w:r>
    </w:p>
    <w:p w14:paraId="1DF77EC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我方承担保证责任的形式是代为支付。发包人未按主合同约定向你方支付工程款的，由我方在保证金额内代为支付。</w:t>
      </w:r>
    </w:p>
    <w:p w14:paraId="252B8BEE">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四、代偿的安排</w:t>
      </w:r>
    </w:p>
    <w:p w14:paraId="596E0FAB">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你方要求我方承担保证责任的，应向我方发出书面索赔通知及发包人未支付主合同约定工程款的证明材料。索赔通知应写明要求索赔的金额，支付款项应到达的帐号。</w:t>
      </w:r>
    </w:p>
    <w:p w14:paraId="0B9E405E">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14:paraId="0BC4A11E">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我方收到你方的书面索赔通知及相应证明材料后，在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个工作日内进行核定后按照本保函的承诺承担保证责任。</w:t>
      </w:r>
    </w:p>
    <w:p w14:paraId="256AD4BD">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五、保证责任的解除</w:t>
      </w:r>
    </w:p>
    <w:p w14:paraId="48E8C0A4">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1、在本保函承诺的保证期间内，你方未书面向我方主张保证责任的，自保证期间届满次日起，我方保证责任解除。</w:t>
      </w:r>
    </w:p>
    <w:p w14:paraId="66E813E1">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2、发包人按主合同约定履行了工程款的全部支付义务的，自本保函承诺的保证期间届满次日起，我方保证责任解除。</w:t>
      </w:r>
    </w:p>
    <w:p w14:paraId="00C49FD8">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3、我方按照本保函向你方履行保证责任所支付金额达到本保函保证金额时，自我方向你方支付(支付款项从我方帐户划出)之日起，保证责任即解除。</w:t>
      </w:r>
    </w:p>
    <w:p w14:paraId="74976DFE">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4、按照法律法规的规定或出现应解除我方保证责任的其它情形的，我方在本保函项下的保证责任亦解除。</w:t>
      </w:r>
    </w:p>
    <w:p w14:paraId="360C67B4">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我方解除保证责任后，你方应自我方保证责任解除之日起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个工作日内，将本保函原件返还我方。</w:t>
      </w:r>
    </w:p>
    <w:p w14:paraId="676EDFD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六、免责条款</w:t>
      </w:r>
    </w:p>
    <w:p w14:paraId="7CD297E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1、因你方违约致使发包人不能履行义务的，我方不承担保证责任。</w:t>
      </w:r>
    </w:p>
    <w:p w14:paraId="48CB7C1B">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2、依照法律法规的规定或你方与发包人的另行约定，免除发包人部分或全部义务的，我方亦免除其相应的保证责任。</w:t>
      </w:r>
    </w:p>
    <w:p w14:paraId="7AEB671B">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3、你方与发包人协议变更主合同的(符合主合同合同条款第15条约定的变更除外)，如加重发包人责任致使我方保证责任加重的，需征得我方书面同意，否则我方不再承担因此而加重部分的保证责任。</w:t>
      </w:r>
    </w:p>
    <w:p w14:paraId="5A5E7A85">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4、因不可抗力造成发包人不能履行义务的，我方不承担保证责任。</w:t>
      </w:r>
    </w:p>
    <w:p w14:paraId="74E4C33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七、争议的解决</w:t>
      </w:r>
    </w:p>
    <w:p w14:paraId="72D02A6B">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因本保函发生的纠纷，由贵我双方协商解决，协商不成的，任何一方均可提请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仲裁委员会仲裁。</w:t>
      </w:r>
    </w:p>
    <w:p w14:paraId="1BBD5398">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八、保函的生效</w:t>
      </w:r>
    </w:p>
    <w:p w14:paraId="6EA088A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本保函自我方法定代表人(或其授权代理人)签字或加盖公章并交付你方之日起生效。</w:t>
      </w:r>
    </w:p>
    <w:p w14:paraId="241C0F49">
      <w:pPr>
        <w:spacing w:after="156" w:afterLines="5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本条所称交付是指：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102DF6FC">
      <w:pPr>
        <w:spacing w:after="156" w:afterLines="5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28074AA">
      <w:pPr>
        <w:spacing w:after="156" w:afterLines="5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B83F81F">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担保人：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(盖单位章)</w:t>
      </w:r>
    </w:p>
    <w:p w14:paraId="6EB3CA43">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法定代表人或其委托代理人：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w:t>
      </w:r>
    </w:p>
    <w:p w14:paraId="6237E44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地    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B051E4C">
      <w:pPr>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9DF9E94">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3CC4475">
      <w:pPr>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08AACF0">
      <w:pPr>
        <w:rPr>
          <w:rFonts w:hint="eastAsia" w:ascii="宋体" w:hAnsi="宋体" w:eastAsia="宋体" w:cs="宋体"/>
          <w:color w:val="000000" w:themeColor="text1"/>
          <w:sz w:val="24"/>
          <w:szCs w:val="24"/>
          <w:highlight w:val="none"/>
          <w:u w:val="single"/>
          <w14:textFill>
            <w14:solidFill>
              <w14:schemeClr w14:val="tx1"/>
            </w14:solidFill>
          </w14:textFill>
        </w:rPr>
      </w:pPr>
    </w:p>
    <w:p w14:paraId="0F0DBEEC">
      <w:pPr>
        <w:ind w:firstLine="3290" w:firstLineChars="1371"/>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日    </w:t>
      </w:r>
    </w:p>
    <w:p w14:paraId="07D4916E">
      <w:pPr>
        <w:ind w:firstLine="3290" w:firstLineChars="1371"/>
        <w:jc w:val="right"/>
        <w:rPr>
          <w:rFonts w:hint="eastAsia" w:ascii="宋体" w:hAnsi="宋体" w:eastAsia="宋体" w:cs="宋体"/>
          <w:color w:val="000000" w:themeColor="text1"/>
          <w:sz w:val="24"/>
          <w:szCs w:val="24"/>
          <w:highlight w:val="none"/>
          <w14:textFill>
            <w14:solidFill>
              <w14:schemeClr w14:val="tx1"/>
            </w14:solidFill>
          </w14:textFill>
        </w:rPr>
      </w:pPr>
    </w:p>
    <w:p w14:paraId="39BF2C14">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备注：本支付担保格式可采用经承包人同意的其他格式，但相关约定应当与履约担保对等。</w:t>
      </w:r>
    </w:p>
    <w:p w14:paraId="67887442">
      <w:pPr>
        <w:rPr>
          <w:rFonts w:hint="eastAsia" w:ascii="宋体" w:hAnsi="宋体" w:eastAsia="宋体" w:cs="宋体"/>
          <w:color w:val="000000" w:themeColor="text1"/>
          <w:sz w:val="24"/>
          <w:szCs w:val="24"/>
          <w:highlight w:val="none"/>
          <w:lang w:eastAsia="zh-CN"/>
          <w14:textFill>
            <w14:solidFill>
              <w14:schemeClr w14:val="tx1"/>
            </w14:solidFill>
          </w14:textFill>
        </w:rPr>
      </w:pPr>
    </w:p>
    <w:p w14:paraId="6C56B98F">
      <w:pPr>
        <w:rPr>
          <w:rFonts w:hint="eastAsia" w:ascii="宋体" w:hAnsi="宋体" w:eastAsia="宋体" w:cs="宋体"/>
          <w:b/>
          <w:color w:val="000000" w:themeColor="text1"/>
          <w:sz w:val="24"/>
          <w:szCs w:val="24"/>
          <w:highlight w:val="none"/>
          <w14:textFill>
            <w14:solidFill>
              <w14:schemeClr w14:val="tx1"/>
            </w14:solidFill>
          </w14:textFill>
        </w:rPr>
      </w:pPr>
    </w:p>
    <w:p w14:paraId="1E3D3753">
      <w:pPr>
        <w:rPr>
          <w:rFonts w:hint="eastAsia" w:ascii="宋体" w:hAnsi="宋体" w:eastAsia="宋体" w:cs="宋体"/>
          <w:b/>
          <w:color w:val="000000" w:themeColor="text1"/>
          <w:sz w:val="24"/>
          <w:szCs w:val="24"/>
          <w:highlight w:val="none"/>
          <w14:textFill>
            <w14:solidFill>
              <w14:schemeClr w14:val="tx1"/>
            </w14:solidFill>
          </w14:textFill>
        </w:rPr>
      </w:pPr>
    </w:p>
    <w:p w14:paraId="0560F16D">
      <w:pPr>
        <w:rPr>
          <w:rFonts w:hint="eastAsia" w:ascii="宋体" w:hAnsi="宋体" w:eastAsia="宋体" w:cs="宋体"/>
          <w:color w:val="000000" w:themeColor="text1"/>
          <w:sz w:val="24"/>
          <w:szCs w:val="24"/>
          <w:highlight w:val="none"/>
          <w:lang w:eastAsia="zh-CN"/>
          <w14:textFill>
            <w14:solidFill>
              <w14:schemeClr w14:val="tx1"/>
            </w14:solidFill>
          </w14:textFill>
        </w:rPr>
        <w:sectPr>
          <w:footerReference r:id="rId6" w:type="default"/>
          <w:pgSz w:w="11906" w:h="16838"/>
          <w:pgMar w:top="1440" w:right="1080" w:bottom="1440" w:left="1080" w:header="737" w:footer="737" w:gutter="0"/>
          <w:pgNumType w:fmt="decimal"/>
          <w:cols w:space="720" w:num="1"/>
          <w:docGrid w:linePitch="312" w:charSpace="0"/>
        </w:sectPr>
      </w:pPr>
      <w:r>
        <w:rPr>
          <w:rFonts w:hint="eastAsia" w:ascii="宋体" w:hAnsi="宋体" w:eastAsia="宋体" w:cs="宋体"/>
          <w:b/>
          <w:color w:val="000000" w:themeColor="text1"/>
          <w:sz w:val="24"/>
          <w:szCs w:val="24"/>
          <w:highlight w:val="none"/>
          <w14:textFill>
            <w14:solidFill>
              <w14:schemeClr w14:val="tx1"/>
            </w14:solidFill>
          </w14:textFill>
        </w:rPr>
        <w:t>注：本合同条款仅供参考，甲乙双方可根据实际情况进行补充。</w:t>
      </w:r>
    </w:p>
    <w:p w14:paraId="07E3EF01">
      <w:pPr>
        <w:spacing w:after="156" w:afterLines="50"/>
        <w:jc w:val="center"/>
        <w:outlineLvl w:val="9"/>
        <w:rPr>
          <w:rFonts w:hint="eastAsia" w:ascii="宋体" w:hAnsi="宋体" w:eastAsia="宋体" w:cs="宋体"/>
          <w:color w:val="000000" w:themeColor="text1"/>
          <w:sz w:val="24"/>
          <w:szCs w:val="24"/>
          <w:highlight w:val="none"/>
          <w:lang w:val="zh-CN"/>
          <w14:textFill>
            <w14:solidFill>
              <w14:schemeClr w14:val="tx1"/>
            </w14:solidFill>
          </w14:textFill>
        </w:rPr>
      </w:pPr>
      <w:bookmarkStart w:id="293" w:name="_Toc28315"/>
      <w:bookmarkStart w:id="294" w:name="_Toc464831175"/>
      <w:bookmarkStart w:id="295" w:name="_Toc18981"/>
      <w:bookmarkStart w:id="296" w:name="_Toc7148"/>
      <w:bookmarkStart w:id="297" w:name="_Toc21360"/>
      <w:bookmarkStart w:id="298" w:name="_Toc427823747"/>
      <w:bookmarkStart w:id="299" w:name="_Toc23110"/>
      <w:bookmarkStart w:id="300" w:name="_Toc16731"/>
      <w:bookmarkStart w:id="301" w:name="_Toc6773"/>
      <w:bookmarkStart w:id="302" w:name="_Toc563"/>
    </w:p>
    <w:p w14:paraId="70F10354">
      <w:pPr>
        <w:spacing w:after="156" w:afterLines="50"/>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50A9391D">
      <w:pPr>
        <w:spacing w:after="156" w:afterLines="50"/>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5135E67A">
      <w:pPr>
        <w:spacing w:after="156" w:afterLines="50"/>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07F8C4EA">
      <w:pPr>
        <w:spacing w:after="156" w:afterLines="50"/>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41017169">
      <w:pPr>
        <w:spacing w:after="156" w:afterLines="50"/>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06027FF0">
      <w:pPr>
        <w:spacing w:after="156" w:afterLines="50"/>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317F4441">
      <w:pPr>
        <w:spacing w:after="156" w:afterLines="50"/>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1EC337F0">
      <w:pPr>
        <w:spacing w:after="156" w:afterLines="50"/>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bookmarkStart w:id="303" w:name="_Toc2402"/>
      <w:r>
        <w:rPr>
          <w:rFonts w:hint="eastAsia" w:ascii="宋体" w:hAnsi="宋体" w:eastAsia="宋体" w:cs="宋体"/>
          <w:b/>
          <w:bCs/>
          <w:color w:val="000000" w:themeColor="text1"/>
          <w:sz w:val="36"/>
          <w:szCs w:val="36"/>
          <w:highlight w:val="none"/>
          <w14:textFill>
            <w14:solidFill>
              <w14:schemeClr w14:val="tx1"/>
            </w14:solidFill>
          </w14:textFill>
        </w:rPr>
        <w:t>第</w:t>
      </w:r>
      <w:r>
        <w:rPr>
          <w:rFonts w:hint="eastAsia" w:ascii="宋体" w:hAnsi="宋体" w:eastAsia="宋体" w:cs="宋体"/>
          <w:b/>
          <w:bCs/>
          <w:color w:val="000000" w:themeColor="text1"/>
          <w:sz w:val="36"/>
          <w:szCs w:val="36"/>
          <w:highlight w:val="none"/>
          <w:lang w:eastAsia="zh-CN"/>
          <w14:textFill>
            <w14:solidFill>
              <w14:schemeClr w14:val="tx1"/>
            </w14:solidFill>
          </w14:textFill>
        </w:rPr>
        <w:t>六</w:t>
      </w:r>
      <w:r>
        <w:rPr>
          <w:rFonts w:hint="eastAsia" w:ascii="宋体" w:hAnsi="宋体" w:eastAsia="宋体" w:cs="宋体"/>
          <w:b/>
          <w:bCs/>
          <w:color w:val="000000" w:themeColor="text1"/>
          <w:sz w:val="36"/>
          <w:szCs w:val="36"/>
          <w:highlight w:val="none"/>
          <w14:textFill>
            <w14:solidFill>
              <w14:schemeClr w14:val="tx1"/>
            </w14:solidFill>
          </w14:textFill>
        </w:rPr>
        <w:t>章  响应文件格式</w:t>
      </w:r>
      <w:bookmarkEnd w:id="293"/>
      <w:bookmarkEnd w:id="294"/>
      <w:bookmarkEnd w:id="295"/>
      <w:bookmarkEnd w:id="296"/>
      <w:bookmarkEnd w:id="297"/>
      <w:bookmarkEnd w:id="298"/>
      <w:bookmarkEnd w:id="299"/>
      <w:bookmarkEnd w:id="300"/>
      <w:bookmarkEnd w:id="301"/>
      <w:bookmarkEnd w:id="302"/>
      <w:bookmarkEnd w:id="303"/>
    </w:p>
    <w:p w14:paraId="188BE943">
      <w:pPr>
        <w:spacing w:line="420" w:lineRule="exact"/>
        <w:rPr>
          <w:rFonts w:hint="eastAsia" w:ascii="宋体" w:hAnsi="宋体" w:eastAsia="宋体" w:cs="宋体"/>
          <w:color w:val="000000" w:themeColor="text1"/>
          <w:highlight w:val="none"/>
          <w14:textFill>
            <w14:solidFill>
              <w14:schemeClr w14:val="tx1"/>
            </w14:solidFill>
          </w14:textFill>
        </w:rPr>
      </w:pPr>
    </w:p>
    <w:p w14:paraId="0F51AE2E">
      <w:pPr>
        <w:spacing w:line="420" w:lineRule="exact"/>
        <w:rPr>
          <w:rFonts w:hint="eastAsia" w:ascii="宋体" w:hAnsi="宋体" w:eastAsia="宋体" w:cs="宋体"/>
          <w:color w:val="000000" w:themeColor="text1"/>
          <w:szCs w:val="21"/>
          <w:highlight w:val="none"/>
          <w:lang w:val="zh-CN"/>
          <w14:textFill>
            <w14:solidFill>
              <w14:schemeClr w14:val="tx1"/>
            </w14:solidFill>
          </w14:textFill>
        </w:rPr>
      </w:pPr>
    </w:p>
    <w:p w14:paraId="536D6B28">
      <w:pPr>
        <w:spacing w:line="420" w:lineRule="exact"/>
        <w:rPr>
          <w:rFonts w:hint="eastAsia" w:ascii="宋体" w:hAnsi="宋体" w:eastAsia="宋体" w:cs="宋体"/>
          <w:color w:val="000000" w:themeColor="text1"/>
          <w:szCs w:val="21"/>
          <w:highlight w:val="none"/>
          <w:lang w:val="zh-CN"/>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14:paraId="22A0AE6C">
      <w:pPr>
        <w:spacing w:line="360" w:lineRule="auto"/>
        <w:jc w:val="center"/>
        <w:rPr>
          <w:rFonts w:hint="eastAsia" w:ascii="宋体" w:hAnsi="宋体" w:eastAsia="宋体" w:cs="宋体"/>
          <w:b/>
          <w:bCs/>
          <w:color w:val="000000" w:themeColor="text1"/>
          <w:sz w:val="52"/>
          <w:szCs w:val="52"/>
          <w:highlight w:val="none"/>
          <w:u w:val="single"/>
          <w14:textFill>
            <w14:solidFill>
              <w14:schemeClr w14:val="tx1"/>
            </w14:solidFill>
          </w14:textFill>
        </w:rPr>
      </w:pPr>
    </w:p>
    <w:p w14:paraId="4D995097">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52"/>
          <w:szCs w:val="52"/>
          <w:highlight w:val="none"/>
          <w:u w:val="single"/>
          <w14:textFill>
            <w14:solidFill>
              <w14:schemeClr w14:val="tx1"/>
            </w14:solidFill>
          </w14:textFill>
        </w:rPr>
        <w:t xml:space="preserve">****          </w:t>
      </w:r>
      <w:r>
        <w:rPr>
          <w:rFonts w:hint="eastAsia" w:ascii="宋体" w:hAnsi="宋体" w:eastAsia="宋体" w:cs="宋体"/>
          <w:b/>
          <w:bCs/>
          <w:color w:val="000000" w:themeColor="text1"/>
          <w:sz w:val="52"/>
          <w:szCs w:val="52"/>
          <w:highlight w:val="none"/>
          <w14:textFill>
            <w14:solidFill>
              <w14:schemeClr w14:val="tx1"/>
            </w14:solidFill>
          </w14:textFill>
        </w:rPr>
        <w:t>项目</w:t>
      </w:r>
    </w:p>
    <w:p w14:paraId="513BCA00">
      <w:pPr>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项目编号：</w:t>
      </w:r>
    </w:p>
    <w:p w14:paraId="3C0527D7">
      <w:pPr>
        <w:spacing w:line="360" w:lineRule="auto"/>
        <w:rPr>
          <w:rFonts w:hint="eastAsia" w:ascii="宋体" w:hAnsi="宋体" w:eastAsia="宋体" w:cs="宋体"/>
          <w:color w:val="000000" w:themeColor="text1"/>
          <w:highlight w:val="none"/>
          <w14:textFill>
            <w14:solidFill>
              <w14:schemeClr w14:val="tx1"/>
            </w14:solidFill>
          </w14:textFill>
        </w:rPr>
      </w:pPr>
    </w:p>
    <w:p w14:paraId="177CEF5F">
      <w:pPr>
        <w:spacing w:line="360" w:lineRule="auto"/>
        <w:rPr>
          <w:rFonts w:hint="eastAsia" w:ascii="宋体" w:hAnsi="宋体" w:eastAsia="宋体" w:cs="宋体"/>
          <w:color w:val="000000" w:themeColor="text1"/>
          <w:highlight w:val="none"/>
          <w14:textFill>
            <w14:solidFill>
              <w14:schemeClr w14:val="tx1"/>
            </w14:solidFill>
          </w14:textFill>
        </w:rPr>
      </w:pPr>
    </w:p>
    <w:p w14:paraId="07AE8A84">
      <w:pPr>
        <w:spacing w:line="360" w:lineRule="auto"/>
        <w:rPr>
          <w:rFonts w:hint="eastAsia" w:ascii="宋体" w:hAnsi="宋体" w:eastAsia="宋体" w:cs="宋体"/>
          <w:color w:val="000000" w:themeColor="text1"/>
          <w:highlight w:val="none"/>
          <w14:textFill>
            <w14:solidFill>
              <w14:schemeClr w14:val="tx1"/>
            </w14:solidFill>
          </w14:textFill>
        </w:rPr>
      </w:pPr>
    </w:p>
    <w:p w14:paraId="6D03CC94">
      <w:pPr>
        <w:spacing w:line="360" w:lineRule="auto"/>
        <w:rPr>
          <w:rFonts w:hint="eastAsia" w:ascii="宋体" w:hAnsi="宋体" w:eastAsia="宋体" w:cs="宋体"/>
          <w:color w:val="000000" w:themeColor="text1"/>
          <w:highlight w:val="none"/>
          <w14:textFill>
            <w14:solidFill>
              <w14:schemeClr w14:val="tx1"/>
            </w14:solidFill>
          </w14:textFill>
        </w:rPr>
      </w:pPr>
    </w:p>
    <w:p w14:paraId="79B003CA">
      <w:pPr>
        <w:spacing w:line="360" w:lineRule="auto"/>
        <w:rPr>
          <w:rFonts w:hint="eastAsia" w:ascii="宋体" w:hAnsi="宋体" w:eastAsia="宋体" w:cs="宋体"/>
          <w:color w:val="000000" w:themeColor="text1"/>
          <w:highlight w:val="none"/>
          <w14:textFill>
            <w14:solidFill>
              <w14:schemeClr w14:val="tx1"/>
            </w14:solidFill>
          </w14:textFill>
        </w:rPr>
      </w:pPr>
    </w:p>
    <w:p w14:paraId="059B64DE">
      <w:pPr>
        <w:spacing w:line="360" w:lineRule="auto"/>
        <w:jc w:val="center"/>
        <w:rPr>
          <w:rFonts w:hint="eastAsia" w:ascii="宋体" w:hAnsi="宋体" w:eastAsia="宋体" w:cs="宋体"/>
          <w:color w:val="000000" w:themeColor="text1"/>
          <w:sz w:val="72"/>
          <w:szCs w:val="144"/>
          <w:highlight w:val="none"/>
          <w14:textFill>
            <w14:solidFill>
              <w14:schemeClr w14:val="tx1"/>
            </w14:solidFill>
          </w14:textFill>
        </w:rPr>
      </w:pPr>
      <w:r>
        <w:rPr>
          <w:rFonts w:hint="eastAsia" w:ascii="宋体" w:hAnsi="宋体" w:eastAsia="宋体" w:cs="宋体"/>
          <w:b/>
          <w:bCs/>
          <w:color w:val="000000" w:themeColor="text1"/>
          <w:sz w:val="72"/>
          <w:szCs w:val="144"/>
          <w:highlight w:val="none"/>
          <w14:textFill>
            <w14:solidFill>
              <w14:schemeClr w14:val="tx1"/>
            </w14:solidFill>
          </w14:textFill>
        </w:rPr>
        <w:t>响 应 文 件</w:t>
      </w:r>
    </w:p>
    <w:p w14:paraId="203464D5">
      <w:pPr>
        <w:spacing w:line="360" w:lineRule="auto"/>
        <w:jc w:val="center"/>
        <w:rPr>
          <w:rFonts w:hint="eastAsia" w:ascii="宋体" w:hAnsi="宋体" w:eastAsia="宋体" w:cs="宋体"/>
          <w:color w:val="000000" w:themeColor="text1"/>
          <w:sz w:val="44"/>
          <w:szCs w:val="52"/>
          <w:highlight w:val="none"/>
          <w14:textFill>
            <w14:solidFill>
              <w14:schemeClr w14:val="tx1"/>
            </w14:solidFill>
          </w14:textFill>
        </w:rPr>
      </w:pPr>
    </w:p>
    <w:p w14:paraId="71232435">
      <w:pPr>
        <w:spacing w:line="360" w:lineRule="auto"/>
        <w:jc w:val="center"/>
        <w:rPr>
          <w:rFonts w:hint="eastAsia" w:ascii="宋体" w:hAnsi="宋体" w:eastAsia="宋体" w:cs="宋体"/>
          <w:color w:val="000000" w:themeColor="text1"/>
          <w:sz w:val="72"/>
          <w:szCs w:val="144"/>
          <w:highlight w:val="none"/>
          <w14:textFill>
            <w14:solidFill>
              <w14:schemeClr w14:val="tx1"/>
            </w14:solidFill>
          </w14:textFill>
        </w:rPr>
      </w:pPr>
    </w:p>
    <w:p w14:paraId="62172038">
      <w:pPr>
        <w:spacing w:line="360" w:lineRule="auto"/>
        <w:jc w:val="center"/>
        <w:rPr>
          <w:rFonts w:hint="eastAsia" w:ascii="宋体" w:hAnsi="宋体" w:eastAsia="宋体" w:cs="宋体"/>
          <w:color w:val="000000" w:themeColor="text1"/>
          <w:sz w:val="72"/>
          <w:szCs w:val="144"/>
          <w:highlight w:val="none"/>
          <w14:textFill>
            <w14:solidFill>
              <w14:schemeClr w14:val="tx1"/>
            </w14:solidFill>
          </w14:textFill>
        </w:rPr>
      </w:pPr>
    </w:p>
    <w:p w14:paraId="4BE1A786">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304" w:name="_Toc32738"/>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名称：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（盖章）</w:t>
      </w:r>
      <w:bookmarkEnd w:id="304"/>
    </w:p>
    <w:p w14:paraId="592BC84D">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305" w:name="_Toc6652"/>
      <w:r>
        <w:rPr>
          <w:rFonts w:hint="eastAsia" w:ascii="宋体" w:hAnsi="宋体" w:eastAsia="宋体" w:cs="宋体"/>
          <w:color w:val="000000" w:themeColor="text1"/>
          <w:sz w:val="28"/>
          <w:szCs w:val="28"/>
          <w:highlight w:val="none"/>
          <w14:textFill>
            <w14:solidFill>
              <w14:schemeClr w14:val="tx1"/>
            </w14:solidFill>
          </w14:textFill>
        </w:rPr>
        <w:t>法定代表人：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（签字或盖章）</w:t>
      </w:r>
      <w:bookmarkEnd w:id="305"/>
    </w:p>
    <w:p w14:paraId="64D80037">
      <w:pPr>
        <w:spacing w:line="360" w:lineRule="auto"/>
        <w:rPr>
          <w:rFonts w:hint="eastAsia" w:ascii="宋体" w:hAnsi="宋体" w:eastAsia="宋体" w:cs="宋体"/>
          <w:color w:val="000000" w:themeColor="text1"/>
          <w:sz w:val="28"/>
          <w:szCs w:val="28"/>
          <w:highlight w:val="none"/>
          <w:u w:val="single"/>
          <w14:textFill>
            <w14:solidFill>
              <w14:schemeClr w14:val="tx1"/>
            </w14:solidFill>
          </w14:textFill>
        </w:rPr>
      </w:pPr>
      <w:bookmarkStart w:id="306" w:name="_Toc3693"/>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地址：</w:t>
      </w:r>
      <w:bookmarkEnd w:id="306"/>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0922DE03">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307" w:name="_Toc10765"/>
      <w:r>
        <w:rPr>
          <w:rFonts w:hint="eastAsia" w:ascii="宋体" w:hAnsi="宋体" w:eastAsia="宋体" w:cs="宋体"/>
          <w:color w:val="000000" w:themeColor="text1"/>
          <w:sz w:val="28"/>
          <w:szCs w:val="28"/>
          <w:highlight w:val="none"/>
          <w14:textFill>
            <w14:solidFill>
              <w14:schemeClr w14:val="tx1"/>
            </w14:solidFill>
          </w14:textFill>
        </w:rPr>
        <w:t>联  系  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联系电话：</w:t>
      </w:r>
      <w:bookmarkEnd w:id="307"/>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60248A72">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bookmarkStart w:id="308" w:name="_Toc26817"/>
    </w:p>
    <w:p w14:paraId="1099C367">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14:paraId="1CCAB6BB">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年   月    日</w:t>
      </w:r>
      <w:bookmarkEnd w:id="308"/>
    </w:p>
    <w:p w14:paraId="62FCF55C">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506B1814">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617EDCEF">
      <w:pPr>
        <w:spacing w:line="360" w:lineRule="auto"/>
        <w:jc w:val="center"/>
        <w:rPr>
          <w:rFonts w:hint="eastAsia" w:ascii="宋体" w:hAnsi="宋体" w:eastAsia="宋体" w:cs="宋体"/>
          <w:color w:val="000000" w:themeColor="text1"/>
          <w:highlight w:val="none"/>
          <w14:textFill>
            <w14:solidFill>
              <w14:schemeClr w14:val="tx1"/>
            </w14:solidFill>
          </w14:textFill>
        </w:rPr>
      </w:pPr>
    </w:p>
    <w:p w14:paraId="120C3201">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目录</w:t>
      </w:r>
    </w:p>
    <w:p w14:paraId="596336F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（1）报价函</w:t>
      </w:r>
    </w:p>
    <w:p w14:paraId="602CCA6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（2）报价一览表</w:t>
      </w:r>
    </w:p>
    <w:p w14:paraId="58B765B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（3）商务偏离表</w:t>
      </w:r>
    </w:p>
    <w:p w14:paraId="2A57675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（4）技术偏离表</w:t>
      </w:r>
    </w:p>
    <w:p w14:paraId="6656AB9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（5）谈判保证金汇款凭证或保函</w:t>
      </w:r>
    </w:p>
    <w:p w14:paraId="514C6A6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（6）法定代表人身份证明</w:t>
      </w:r>
    </w:p>
    <w:p w14:paraId="5FCA2F2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（7）法定代表人委托书（后附社保缴纳凭证）</w:t>
      </w:r>
    </w:p>
    <w:p w14:paraId="633ADE5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（8）投标人基本情况一览表</w:t>
      </w:r>
    </w:p>
    <w:p w14:paraId="1D2A4D3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（9）项目管理机构</w:t>
      </w:r>
    </w:p>
    <w:p w14:paraId="086E6D9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（10）</w:t>
      </w:r>
      <w:r>
        <w:rPr>
          <w:rFonts w:hint="eastAsia" w:ascii="宋体" w:hAnsi="宋体" w:cs="宋体"/>
          <w:color w:val="000000" w:themeColor="text1"/>
          <w:sz w:val="28"/>
          <w:szCs w:val="28"/>
          <w:highlight w:val="none"/>
          <w:lang w:val="en-US" w:eastAsia="zh-CN"/>
          <w14:textFill>
            <w14:solidFill>
              <w14:schemeClr w14:val="tx1"/>
            </w14:solidFill>
          </w14:textFill>
        </w:rPr>
        <w:t>完税证明及社保</w:t>
      </w:r>
    </w:p>
    <w:p w14:paraId="0F8FC48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（11）有良好的商业信誉和健全的财务会计制度（需提供会计事务所出具2023年度财务审计报告，2024年新成立的公司可不提供财务审计报告）</w:t>
      </w:r>
    </w:p>
    <w:p w14:paraId="20E54F0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（12）中小企业声明函</w:t>
      </w:r>
    </w:p>
    <w:p w14:paraId="799122E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（13）实施方案</w:t>
      </w:r>
    </w:p>
    <w:p w14:paraId="17FDE04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（14）提供针对本次项目《反商业贿赂承诺书》</w:t>
      </w:r>
    </w:p>
    <w:p w14:paraId="2B11763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（15）提供针对本次项目《三年内无重大违法承诺书》</w:t>
      </w:r>
    </w:p>
    <w:p w14:paraId="650921A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（16）网站截图</w:t>
      </w:r>
    </w:p>
    <w:p w14:paraId="17BBE49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（17）投标企业认为提交的其他资料</w:t>
      </w:r>
    </w:p>
    <w:p w14:paraId="126F5ACA">
      <w:pPr>
        <w:pStyle w:val="2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27A8C193">
      <w:pPr>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54D29D7">
      <w:pPr>
        <w:pStyle w:val="2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B0C9948">
      <w:pPr>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9EA3F75">
      <w:pPr>
        <w:pStyle w:val="2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31084797">
      <w:pPr>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52B76CC5">
      <w:pPr>
        <w:pStyle w:val="2"/>
        <w:pageBreakBefore w:val="0"/>
        <w:kinsoku/>
        <w:wordWrap/>
        <w:overflowPunct/>
        <w:topLinePunct w:val="0"/>
        <w:autoSpaceDE/>
        <w:autoSpaceDN/>
        <w:bidi w:val="0"/>
        <w:spacing w:before="0" w:after="0" w:line="360" w:lineRule="auto"/>
        <w:jc w:val="center"/>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一、报价</w:t>
      </w:r>
      <w:r>
        <w:rPr>
          <w:rFonts w:hint="eastAsia" w:ascii="宋体" w:hAnsi="宋体" w:eastAsia="宋体" w:cs="宋体"/>
          <w:bCs/>
          <w:color w:val="000000" w:themeColor="text1"/>
          <w:sz w:val="28"/>
          <w:szCs w:val="28"/>
          <w:highlight w:val="none"/>
          <w14:textFill>
            <w14:solidFill>
              <w14:schemeClr w14:val="tx1"/>
            </w14:solidFill>
          </w14:textFill>
        </w:rPr>
        <w:t>函</w:t>
      </w:r>
    </w:p>
    <w:p w14:paraId="104A87D7">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62EBDD50">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（采购单位）</w:t>
      </w:r>
      <w:r>
        <w:rPr>
          <w:rFonts w:hint="eastAsia" w:ascii="宋体" w:hAnsi="宋体" w:eastAsia="宋体" w:cs="宋体"/>
          <w:color w:val="000000" w:themeColor="text1"/>
          <w:sz w:val="24"/>
          <w:szCs w:val="24"/>
          <w:highlight w:val="none"/>
          <w14:textFill>
            <w14:solidFill>
              <w14:schemeClr w14:val="tx1"/>
            </w14:solidFill>
          </w14:textFill>
        </w:rPr>
        <w:t>：</w:t>
      </w:r>
    </w:p>
    <w:p w14:paraId="13A183A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收到你们的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号</w:t>
      </w:r>
      <w:r>
        <w:rPr>
          <w:rFonts w:hint="eastAsia" w:ascii="宋体" w:hAnsi="宋体" w:eastAsia="宋体" w:cs="宋体"/>
          <w:color w:val="000000" w:themeColor="text1"/>
          <w:sz w:val="24"/>
          <w:szCs w:val="24"/>
          <w:highlight w:val="none"/>
          <w14:textFill>
            <w14:solidFill>
              <w14:schemeClr w14:val="tx1"/>
            </w14:solidFill>
          </w14:textFill>
        </w:rPr>
        <w:t>文件，经认真研究，我们决定参加谈判并报价。</w:t>
      </w:r>
    </w:p>
    <w:p w14:paraId="6A93F8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按照文件中的一切要求，提供本项目内容的采购、</w:t>
      </w:r>
      <w:r>
        <w:rPr>
          <w:rFonts w:hint="eastAsia" w:ascii="宋体" w:hAnsi="宋体" w:eastAsia="宋体" w:cs="宋体"/>
          <w:bCs/>
          <w:color w:val="000000" w:themeColor="text1"/>
          <w:sz w:val="24"/>
          <w:szCs w:val="24"/>
          <w:highlight w:val="none"/>
          <w14:textFill>
            <w14:solidFill>
              <w14:schemeClr w14:val="tx1"/>
            </w14:solidFill>
          </w14:textFill>
        </w:rPr>
        <w:t>运输、养护、验收及相关服务等</w:t>
      </w:r>
      <w:r>
        <w:rPr>
          <w:rFonts w:hint="eastAsia" w:ascii="宋体" w:hAnsi="宋体" w:eastAsia="宋体" w:cs="宋体"/>
          <w:color w:val="000000" w:themeColor="text1"/>
          <w:sz w:val="24"/>
          <w:szCs w:val="24"/>
          <w:highlight w:val="none"/>
          <w14:textFill>
            <w14:solidFill>
              <w14:schemeClr w14:val="tx1"/>
            </w14:solidFill>
          </w14:textFill>
        </w:rPr>
        <w:t>。总价为￥：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元（用阿拉伯数字书写）人民币，</w:t>
      </w:r>
      <w:r>
        <w:rPr>
          <w:rFonts w:hint="eastAsia" w:ascii="宋体" w:hAnsi="宋体" w:cs="宋体"/>
          <w:color w:val="000000" w:themeColor="text1"/>
          <w:sz w:val="24"/>
          <w:szCs w:val="24"/>
          <w:highlight w:val="none"/>
          <w:lang w:eastAsia="zh-CN"/>
          <w14:textFill>
            <w14:solidFill>
              <w14:schemeClr w14:val="tx1"/>
            </w14:solidFill>
          </w14:textFill>
        </w:rPr>
        <w:t>大写</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明细见投标报价表。</w:t>
      </w:r>
    </w:p>
    <w:p w14:paraId="24E8D2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如果我们的报价文件被接受，我们将履行文件中规定的每一项义务和要求，按期、按质、按量完成交货。</w:t>
      </w:r>
    </w:p>
    <w:p w14:paraId="00593B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我们同意按谈判文件的规定，本报价文件的有效期为开标后</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天。</w:t>
      </w:r>
    </w:p>
    <w:p w14:paraId="061A88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我们愿意提供采购人在文件中要求的所有资料。</w:t>
      </w:r>
    </w:p>
    <w:p w14:paraId="545468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我们认为你们有选择或拒绝任何投标者中标的权利。我们理解，最低报价不是中标的唯一条件。</w:t>
      </w:r>
    </w:p>
    <w:p w14:paraId="02A637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我们愿意按合同履行自己的全部责任。</w:t>
      </w:r>
    </w:p>
    <w:p w14:paraId="54C41F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我们愿意遵守国家有关规定的收费标准，承付中标服务费。</w:t>
      </w:r>
    </w:p>
    <w:p w14:paraId="0E17F2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我们同意按谈判文件规定，缴纳</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元谈判保证金。</w:t>
      </w:r>
    </w:p>
    <w:p w14:paraId="03B606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我们保证报价文件中的所有证件和内容真实有效，否则我们愿意承担一切法律责任。</w:t>
      </w:r>
    </w:p>
    <w:p w14:paraId="024736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其他说明。</w:t>
      </w:r>
    </w:p>
    <w:p w14:paraId="75377E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所有有关本次谈判的函电，请按下列地址联系：</w:t>
      </w:r>
    </w:p>
    <w:p w14:paraId="041AB9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报价单位(盖章) ：                         </w:t>
      </w:r>
    </w:p>
    <w:p w14:paraId="050D5E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w:t>
      </w:r>
    </w:p>
    <w:p w14:paraId="357F60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p>
    <w:p w14:paraId="19BBE8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p>
    <w:p w14:paraId="066BDD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p w14:paraId="2735FD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p>
    <w:p w14:paraId="51CF13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p w14:paraId="60FEDBB6">
      <w:pPr>
        <w:pageBreakBefore w:val="0"/>
        <w:numPr>
          <w:ilvl w:val="0"/>
          <w:numId w:val="0"/>
        </w:numPr>
        <w:kinsoku/>
        <w:wordWrap/>
        <w:overflowPunct/>
        <w:topLinePunct w:val="0"/>
        <w:autoSpaceDE/>
        <w:autoSpaceDN/>
        <w:bidi w:val="0"/>
        <w:spacing w:line="360" w:lineRule="auto"/>
        <w:ind w:left="-360" w:leftChars="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6C38883C">
      <w:pPr>
        <w:pageBreakBefore w:val="0"/>
        <w:widowControl/>
        <w:kinsoku/>
        <w:wordWrap/>
        <w:overflowPunct/>
        <w:topLinePunct w:val="0"/>
        <w:autoSpaceDE/>
        <w:autoSpaceDN/>
        <w:bidi w:val="0"/>
        <w:ind w:left="0" w:leftChars="0"/>
        <w:jc w:val="center"/>
        <w:textAlignment w:val="auto"/>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二</w:t>
      </w:r>
      <w:r>
        <w:rPr>
          <w:rFonts w:hint="eastAsia" w:ascii="宋体" w:hAnsi="宋体" w:cs="宋体"/>
          <w:b/>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color w:val="000000" w:themeColor="text1"/>
          <w:sz w:val="28"/>
          <w:szCs w:val="28"/>
          <w:highlight w:val="none"/>
          <w:lang w:val="en-US" w:eastAsia="zh-CN"/>
          <w14:textFill>
            <w14:solidFill>
              <w14:schemeClr w14:val="tx1"/>
            </w14:solidFill>
          </w14:textFill>
        </w:rPr>
        <w:t>报价一览表</w:t>
      </w:r>
    </w:p>
    <w:p w14:paraId="2891C590">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w:t>
      </w:r>
    </w:p>
    <w:p w14:paraId="685C587F">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编号</w:t>
      </w:r>
      <w:r>
        <w:rPr>
          <w:rFonts w:hint="eastAsia" w:ascii="宋体" w:hAnsi="宋体" w:eastAsia="宋体" w:cs="宋体"/>
          <w:color w:val="000000" w:themeColor="text1"/>
          <w:sz w:val="24"/>
          <w:szCs w:val="24"/>
          <w:highlight w:val="none"/>
          <w14:textFill>
            <w14:solidFill>
              <w14:schemeClr w14:val="tx1"/>
            </w14:solidFill>
          </w14:textFill>
        </w:rPr>
        <w:t xml:space="preserve">：                           </w:t>
      </w:r>
    </w:p>
    <w:tbl>
      <w:tblPr>
        <w:tblStyle w:val="17"/>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5"/>
        <w:gridCol w:w="3255"/>
        <w:gridCol w:w="1411"/>
        <w:gridCol w:w="1245"/>
        <w:gridCol w:w="1174"/>
      </w:tblGrid>
      <w:tr w14:paraId="24BB9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1435" w:type="dxa"/>
            <w:noWrap w:val="0"/>
            <w:vAlign w:val="center"/>
          </w:tcPr>
          <w:p w14:paraId="5E38C915">
            <w:pPr>
              <w:pageBreakBefore w:val="0"/>
              <w:tabs>
                <w:tab w:val="left" w:pos="0"/>
              </w:tabs>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3255" w:type="dxa"/>
            <w:noWrap w:val="0"/>
            <w:vAlign w:val="center"/>
          </w:tcPr>
          <w:p w14:paraId="5BA3288A">
            <w:pPr>
              <w:pageBreakBefore w:val="0"/>
              <w:tabs>
                <w:tab w:val="left" w:pos="0"/>
              </w:tabs>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建设规模</w:t>
            </w:r>
          </w:p>
        </w:tc>
        <w:tc>
          <w:tcPr>
            <w:tcW w:w="1411" w:type="dxa"/>
            <w:noWrap w:val="0"/>
            <w:vAlign w:val="center"/>
          </w:tcPr>
          <w:p w14:paraId="192A6A26">
            <w:pPr>
              <w:pageBreakBefore w:val="0"/>
              <w:tabs>
                <w:tab w:val="left" w:pos="0"/>
              </w:tabs>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总价（元）</w:t>
            </w:r>
          </w:p>
        </w:tc>
        <w:tc>
          <w:tcPr>
            <w:tcW w:w="1245" w:type="dxa"/>
            <w:noWrap w:val="0"/>
            <w:vAlign w:val="center"/>
          </w:tcPr>
          <w:p w14:paraId="7F5227C8">
            <w:pPr>
              <w:pageBreakBefore w:val="0"/>
              <w:tabs>
                <w:tab w:val="left" w:pos="0"/>
              </w:tabs>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计划工期</w:t>
            </w:r>
          </w:p>
        </w:tc>
        <w:tc>
          <w:tcPr>
            <w:tcW w:w="1174" w:type="dxa"/>
            <w:noWrap w:val="0"/>
            <w:vAlign w:val="center"/>
          </w:tcPr>
          <w:p w14:paraId="79088B72">
            <w:pPr>
              <w:pageBreakBefore w:val="0"/>
              <w:tabs>
                <w:tab w:val="left" w:pos="0"/>
              </w:tabs>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备注</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28B98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6" w:hRule="atLeast"/>
        </w:trPr>
        <w:tc>
          <w:tcPr>
            <w:tcW w:w="1435" w:type="dxa"/>
            <w:noWrap w:val="0"/>
            <w:vAlign w:val="center"/>
          </w:tcPr>
          <w:p w14:paraId="76F5C288">
            <w:pPr>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3255" w:type="dxa"/>
            <w:noWrap w:val="0"/>
            <w:vAlign w:val="center"/>
          </w:tcPr>
          <w:p w14:paraId="786D749A">
            <w:pPr>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11" w:type="dxa"/>
            <w:noWrap w:val="0"/>
            <w:vAlign w:val="center"/>
          </w:tcPr>
          <w:p w14:paraId="1016452A">
            <w:pPr>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5" w:type="dxa"/>
            <w:noWrap w:val="0"/>
            <w:vAlign w:val="center"/>
          </w:tcPr>
          <w:p w14:paraId="16A5DEE9">
            <w:pPr>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74" w:type="dxa"/>
            <w:noWrap w:val="0"/>
            <w:vAlign w:val="center"/>
          </w:tcPr>
          <w:p w14:paraId="256616EC">
            <w:pPr>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417A3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435" w:type="dxa"/>
            <w:noWrap w:val="0"/>
            <w:vAlign w:val="center"/>
          </w:tcPr>
          <w:p w14:paraId="096F20B1">
            <w:pPr>
              <w:pageBreakBefore w:val="0"/>
              <w:tabs>
                <w:tab w:val="left" w:pos="0"/>
              </w:tabs>
              <w:kinsoku/>
              <w:wordWrap/>
              <w:overflowPunct/>
              <w:topLinePunct w:val="0"/>
              <w:autoSpaceDE/>
              <w:autoSpaceDN/>
              <w:bidi w:val="0"/>
              <w:spacing w:line="240" w:lineRule="auto"/>
              <w:ind w:left="0" w:leftChars="0" w:firstLine="120" w:firstLineChars="5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7085" w:type="dxa"/>
            <w:gridSpan w:val="4"/>
            <w:noWrap w:val="0"/>
            <w:vAlign w:val="center"/>
          </w:tcPr>
          <w:p w14:paraId="450A0189">
            <w:pPr>
              <w:pageBreakBefore w:val="0"/>
              <w:tabs>
                <w:tab w:val="left" w:pos="0"/>
              </w:tabs>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14:paraId="41306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435" w:type="dxa"/>
            <w:noWrap w:val="0"/>
            <w:vAlign w:val="center"/>
          </w:tcPr>
          <w:p w14:paraId="56E24D59">
            <w:pPr>
              <w:pageBreakBefore w:val="0"/>
              <w:tabs>
                <w:tab w:val="left" w:pos="0"/>
              </w:tabs>
              <w:kinsoku/>
              <w:wordWrap/>
              <w:overflowPunct/>
              <w:topLinePunct w:val="0"/>
              <w:autoSpaceDE/>
              <w:autoSpaceDN/>
              <w:bidi w:val="0"/>
              <w:spacing w:line="240" w:lineRule="auto"/>
              <w:ind w:left="0" w:leftChars="0" w:firstLine="240" w:firstLineChars="10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大写：</w:t>
            </w:r>
          </w:p>
        </w:tc>
        <w:tc>
          <w:tcPr>
            <w:tcW w:w="7085" w:type="dxa"/>
            <w:gridSpan w:val="4"/>
            <w:noWrap w:val="0"/>
            <w:vAlign w:val="center"/>
          </w:tcPr>
          <w:p w14:paraId="498CD913">
            <w:pPr>
              <w:pageBreakBefore w:val="0"/>
              <w:tabs>
                <w:tab w:val="left" w:pos="0"/>
              </w:tabs>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31B84FA5">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C187D41">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注：1.此表应按“报价人须知”的规定，按文件提供的范围填报投标一览表。</w:t>
      </w:r>
    </w:p>
    <w:p w14:paraId="5578F835">
      <w:pPr>
        <w:pageBreakBefore w:val="0"/>
        <w:kinsoku/>
        <w:wordWrap/>
        <w:overflowPunct/>
        <w:topLinePunct w:val="0"/>
        <w:autoSpaceDE/>
        <w:autoSpaceDN/>
        <w:bidi w:val="0"/>
        <w:spacing w:line="360" w:lineRule="auto"/>
        <w:ind w:left="0" w:leftChars="0"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2.投标一览表中投标总报价大小应写一致，如不一致以大写为准。</w:t>
      </w:r>
    </w:p>
    <w:p w14:paraId="038C1E0A">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3.后附报价清单。</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C18D2C7">
      <w:pPr>
        <w:pageBreakBefore w:val="0"/>
        <w:kinsoku/>
        <w:wordWrap/>
        <w:overflowPunct/>
        <w:topLinePunct w:val="0"/>
        <w:autoSpaceDE/>
        <w:autoSpaceDN/>
        <w:bidi w:val="0"/>
        <w:spacing w:line="360" w:lineRule="auto"/>
        <w:ind w:left="0" w:leftChars="0" w:firstLine="4560" w:firstLineChars="19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报价单位：（单位公章）</w:t>
      </w:r>
    </w:p>
    <w:p w14:paraId="77778FC8">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AFE0393">
      <w:pPr>
        <w:pageBreakBefore w:val="0"/>
        <w:kinsoku/>
        <w:wordWrap/>
        <w:overflowPunct/>
        <w:topLinePunct w:val="0"/>
        <w:autoSpaceDE/>
        <w:autoSpaceDN/>
        <w:bidi w:val="0"/>
        <w:spacing w:line="360" w:lineRule="auto"/>
        <w:ind w:left="0" w:leftChars="0" w:firstLine="3360" w:firstLineChars="14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（签字</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w:t>
      </w:r>
    </w:p>
    <w:p w14:paraId="70FF591E">
      <w:pPr>
        <w:pageBreakBefore w:val="0"/>
        <w:kinsoku/>
        <w:wordWrap/>
        <w:overflowPunct/>
        <w:topLinePunct w:val="0"/>
        <w:autoSpaceDE/>
        <w:autoSpaceDN/>
        <w:bidi w:val="0"/>
        <w:spacing w:line="360" w:lineRule="auto"/>
        <w:ind w:left="0" w:leftChars="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57A9D0F">
      <w:pPr>
        <w:pageBreakBefore w:val="0"/>
        <w:kinsoku/>
        <w:wordWrap/>
        <w:overflowPunct/>
        <w:topLinePunct w:val="0"/>
        <w:autoSpaceDE/>
        <w:autoSpaceDN/>
        <w:bidi w:val="0"/>
        <w:spacing w:line="360" w:lineRule="auto"/>
        <w:ind w:left="0" w:leftChars="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9C3849A">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bookmarkStart w:id="309" w:name="_Toc11818"/>
      <w:bookmarkStart w:id="310" w:name="_Toc13754"/>
      <w:bookmarkStart w:id="311" w:name="_Toc8285"/>
      <w:bookmarkStart w:id="312" w:name="_Toc5822"/>
      <w:bookmarkStart w:id="313" w:name="_Toc8617"/>
      <w:bookmarkStart w:id="314" w:name="_Toc22810"/>
      <w:bookmarkStart w:id="315" w:name="_Toc12616"/>
      <w:bookmarkStart w:id="316" w:name="_Toc16919"/>
    </w:p>
    <w:p w14:paraId="7EBA712E">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60E7C314">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74F260EF">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10BC9A38">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4F9547E5">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br w:type="page"/>
      </w:r>
    </w:p>
    <w:p w14:paraId="30371C4F">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zh-CN"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color w:val="000000" w:themeColor="text1"/>
          <w:sz w:val="28"/>
          <w:szCs w:val="28"/>
          <w:highlight w:val="none"/>
          <w:lang w:val="zh-CN" w:eastAsia="zh-CN"/>
          <w14:textFill>
            <w14:solidFill>
              <w14:schemeClr w14:val="tx1"/>
            </w14:solidFill>
          </w14:textFill>
        </w:rPr>
        <w:t>报价明细表</w:t>
      </w:r>
    </w:p>
    <w:p w14:paraId="6287CFB3">
      <w:pPr>
        <w:autoSpaceDE w:val="0"/>
        <w:autoSpaceDN w:val="0"/>
        <w:adjustRightInd w:val="0"/>
        <w:spacing w:line="360" w:lineRule="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项目名称：                             </w:t>
      </w:r>
    </w:p>
    <w:p w14:paraId="365C5555">
      <w:pPr>
        <w:autoSpaceDE w:val="0"/>
        <w:autoSpaceDN w:val="0"/>
        <w:adjustRightInd w:val="0"/>
        <w:spacing w:line="360" w:lineRule="auto"/>
        <w:rPr>
          <w:rFonts w:hint="eastAsia" w:ascii="宋体" w:hAnsi="宋体" w:eastAsia="宋体" w:cs="宋体"/>
          <w:b/>
          <w:bCs/>
          <w:color w:val="auto"/>
          <w:sz w:val="28"/>
          <w:szCs w:val="28"/>
          <w:lang w:val="zh-CN"/>
        </w:rPr>
      </w:pPr>
      <w:r>
        <w:rPr>
          <w:rFonts w:hint="eastAsia" w:ascii="宋体" w:hAnsi="宋体" w:eastAsia="宋体" w:cs="宋体"/>
          <w:color w:val="auto"/>
          <w:sz w:val="28"/>
          <w:szCs w:val="28"/>
          <w:lang w:val="zh-CN"/>
        </w:rPr>
        <w:t xml:space="preserve">项目编号： </w:t>
      </w:r>
    </w:p>
    <w:tbl>
      <w:tblPr>
        <w:tblStyle w:val="18"/>
        <w:tblpPr w:leftFromText="180" w:rightFromText="180" w:vertAnchor="text" w:horzAnchor="page" w:tblpX="1774" w:tblpY="389"/>
        <w:tblOverlap w:val="never"/>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22"/>
        <w:gridCol w:w="1409"/>
        <w:gridCol w:w="1320"/>
        <w:gridCol w:w="1084"/>
        <w:gridCol w:w="1012"/>
        <w:gridCol w:w="1030"/>
        <w:gridCol w:w="1030"/>
      </w:tblGrid>
      <w:tr w14:paraId="2B54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710" w:type="dxa"/>
            <w:noWrap w:val="0"/>
            <w:vAlign w:val="center"/>
          </w:tcPr>
          <w:p w14:paraId="37D788DD">
            <w:pPr>
              <w:spacing w:line="44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序</w:t>
            </w:r>
            <w:r>
              <w:rPr>
                <w:rFonts w:hint="eastAsia" w:ascii="宋体" w:hAnsi="宋体" w:eastAsia="宋体" w:cs="宋体"/>
                <w:color w:val="auto"/>
                <w:sz w:val="28"/>
                <w:szCs w:val="28"/>
                <w:lang w:eastAsia="zh-CN"/>
              </w:rPr>
              <w:t>号</w:t>
            </w:r>
          </w:p>
        </w:tc>
        <w:tc>
          <w:tcPr>
            <w:tcW w:w="1522" w:type="dxa"/>
            <w:noWrap w:val="0"/>
            <w:vAlign w:val="center"/>
          </w:tcPr>
          <w:p w14:paraId="7D10E595">
            <w:pPr>
              <w:spacing w:line="44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设备名称</w:t>
            </w:r>
          </w:p>
        </w:tc>
        <w:tc>
          <w:tcPr>
            <w:tcW w:w="1409" w:type="dxa"/>
            <w:noWrap w:val="0"/>
            <w:vAlign w:val="center"/>
          </w:tcPr>
          <w:p w14:paraId="2D83187A">
            <w:pPr>
              <w:spacing w:line="44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zh-CN" w:eastAsia="zh-CN"/>
              </w:rPr>
              <w:t>技术参数</w:t>
            </w:r>
          </w:p>
        </w:tc>
        <w:tc>
          <w:tcPr>
            <w:tcW w:w="1320" w:type="dxa"/>
            <w:noWrap w:val="0"/>
            <w:vAlign w:val="center"/>
          </w:tcPr>
          <w:p w14:paraId="474FF96D">
            <w:pPr>
              <w:spacing w:line="44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品牌</w:t>
            </w:r>
            <w:r>
              <w:rPr>
                <w:rFonts w:hint="eastAsia" w:ascii="宋体" w:hAnsi="宋体" w:cs="宋体"/>
                <w:color w:val="auto"/>
                <w:sz w:val="28"/>
                <w:szCs w:val="28"/>
                <w:lang w:val="en-US" w:eastAsia="zh-CN"/>
              </w:rPr>
              <w:t>或型号</w:t>
            </w:r>
          </w:p>
        </w:tc>
        <w:tc>
          <w:tcPr>
            <w:tcW w:w="1084" w:type="dxa"/>
            <w:noWrap w:val="0"/>
            <w:vAlign w:val="center"/>
          </w:tcPr>
          <w:p w14:paraId="71985F11">
            <w:pPr>
              <w:spacing w:line="44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单位</w:t>
            </w:r>
          </w:p>
        </w:tc>
        <w:tc>
          <w:tcPr>
            <w:tcW w:w="1012" w:type="dxa"/>
            <w:noWrap w:val="0"/>
            <w:vAlign w:val="center"/>
          </w:tcPr>
          <w:p w14:paraId="35DA8478">
            <w:pPr>
              <w:spacing w:line="44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数量</w:t>
            </w:r>
          </w:p>
        </w:tc>
        <w:tc>
          <w:tcPr>
            <w:tcW w:w="1030" w:type="dxa"/>
            <w:noWrap w:val="0"/>
            <w:vAlign w:val="center"/>
          </w:tcPr>
          <w:p w14:paraId="223DBDB6">
            <w:pPr>
              <w:spacing w:line="44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单价</w:t>
            </w:r>
            <w:r>
              <w:rPr>
                <w:rFonts w:hint="eastAsia" w:ascii="宋体" w:hAnsi="宋体" w:cs="宋体"/>
                <w:color w:val="auto"/>
                <w:sz w:val="28"/>
                <w:szCs w:val="28"/>
                <w:lang w:val="en-US" w:eastAsia="zh-CN"/>
              </w:rPr>
              <w:t>（元）</w:t>
            </w:r>
          </w:p>
        </w:tc>
        <w:tc>
          <w:tcPr>
            <w:tcW w:w="1030" w:type="dxa"/>
            <w:noWrap w:val="0"/>
            <w:vAlign w:val="center"/>
          </w:tcPr>
          <w:p w14:paraId="4775A1BD">
            <w:pPr>
              <w:spacing w:line="44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总价</w:t>
            </w:r>
          </w:p>
          <w:p w14:paraId="1DAF1B1C">
            <w:pPr>
              <w:spacing w:line="44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（元）</w:t>
            </w:r>
          </w:p>
        </w:tc>
      </w:tr>
      <w:tr w14:paraId="3A46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10" w:type="dxa"/>
            <w:noWrap w:val="0"/>
            <w:vAlign w:val="center"/>
          </w:tcPr>
          <w:p w14:paraId="5383F6AD">
            <w:pPr>
              <w:spacing w:line="44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1522" w:type="dxa"/>
            <w:noWrap w:val="0"/>
            <w:vAlign w:val="center"/>
          </w:tcPr>
          <w:p w14:paraId="10D7AFF3">
            <w:pPr>
              <w:spacing w:line="440" w:lineRule="exact"/>
              <w:jc w:val="center"/>
              <w:rPr>
                <w:rFonts w:hint="eastAsia" w:ascii="宋体" w:hAnsi="宋体" w:eastAsia="宋体" w:cs="宋体"/>
                <w:color w:val="auto"/>
                <w:sz w:val="28"/>
                <w:szCs w:val="28"/>
                <w:lang w:eastAsia="zh-CN"/>
              </w:rPr>
            </w:pPr>
          </w:p>
        </w:tc>
        <w:tc>
          <w:tcPr>
            <w:tcW w:w="1409" w:type="dxa"/>
            <w:noWrap w:val="0"/>
            <w:vAlign w:val="center"/>
          </w:tcPr>
          <w:p w14:paraId="00BA2344">
            <w:pPr>
              <w:spacing w:line="440" w:lineRule="exact"/>
              <w:jc w:val="center"/>
              <w:rPr>
                <w:rFonts w:hint="eastAsia" w:ascii="宋体" w:hAnsi="宋体" w:eastAsia="宋体" w:cs="宋体"/>
                <w:color w:val="auto"/>
                <w:sz w:val="28"/>
                <w:szCs w:val="28"/>
                <w:lang w:val="en-US" w:eastAsia="zh-CN"/>
              </w:rPr>
            </w:pPr>
          </w:p>
        </w:tc>
        <w:tc>
          <w:tcPr>
            <w:tcW w:w="1320" w:type="dxa"/>
            <w:noWrap w:val="0"/>
            <w:vAlign w:val="center"/>
          </w:tcPr>
          <w:p w14:paraId="79ED3F54">
            <w:pPr>
              <w:spacing w:line="440" w:lineRule="exact"/>
              <w:jc w:val="center"/>
              <w:rPr>
                <w:rFonts w:hint="eastAsia" w:ascii="宋体" w:hAnsi="宋体" w:eastAsia="宋体" w:cs="宋体"/>
                <w:color w:val="auto"/>
                <w:sz w:val="28"/>
                <w:szCs w:val="28"/>
                <w:lang w:eastAsia="zh-CN"/>
              </w:rPr>
            </w:pPr>
          </w:p>
        </w:tc>
        <w:tc>
          <w:tcPr>
            <w:tcW w:w="1084" w:type="dxa"/>
            <w:noWrap w:val="0"/>
            <w:vAlign w:val="center"/>
          </w:tcPr>
          <w:p w14:paraId="08B0C5C7">
            <w:pPr>
              <w:spacing w:line="440" w:lineRule="exact"/>
              <w:jc w:val="center"/>
              <w:rPr>
                <w:rFonts w:hint="eastAsia" w:ascii="宋体" w:hAnsi="宋体" w:eastAsia="宋体" w:cs="宋体"/>
                <w:color w:val="auto"/>
                <w:sz w:val="28"/>
                <w:szCs w:val="28"/>
                <w:lang w:eastAsia="zh-CN"/>
              </w:rPr>
            </w:pPr>
          </w:p>
        </w:tc>
        <w:tc>
          <w:tcPr>
            <w:tcW w:w="1012" w:type="dxa"/>
            <w:noWrap w:val="0"/>
            <w:vAlign w:val="center"/>
          </w:tcPr>
          <w:p w14:paraId="42897A9C">
            <w:pPr>
              <w:spacing w:line="440" w:lineRule="exact"/>
              <w:jc w:val="center"/>
              <w:rPr>
                <w:rFonts w:hint="eastAsia" w:ascii="宋体" w:hAnsi="宋体" w:eastAsia="宋体" w:cs="宋体"/>
                <w:color w:val="auto"/>
                <w:sz w:val="28"/>
                <w:szCs w:val="28"/>
                <w:lang w:eastAsia="zh-CN"/>
              </w:rPr>
            </w:pPr>
          </w:p>
        </w:tc>
        <w:tc>
          <w:tcPr>
            <w:tcW w:w="1030" w:type="dxa"/>
            <w:noWrap w:val="0"/>
            <w:vAlign w:val="center"/>
          </w:tcPr>
          <w:p w14:paraId="47B2D145">
            <w:pPr>
              <w:spacing w:line="440" w:lineRule="exact"/>
              <w:jc w:val="center"/>
              <w:rPr>
                <w:rFonts w:hint="eastAsia" w:ascii="宋体" w:hAnsi="宋体" w:eastAsia="宋体" w:cs="宋体"/>
                <w:color w:val="auto"/>
                <w:sz w:val="28"/>
                <w:szCs w:val="28"/>
                <w:lang w:eastAsia="zh-CN"/>
              </w:rPr>
            </w:pPr>
          </w:p>
        </w:tc>
        <w:tc>
          <w:tcPr>
            <w:tcW w:w="1030" w:type="dxa"/>
            <w:vMerge w:val="restart"/>
            <w:noWrap w:val="0"/>
            <w:vAlign w:val="center"/>
          </w:tcPr>
          <w:p w14:paraId="386C8BC4">
            <w:pPr>
              <w:spacing w:line="440" w:lineRule="exact"/>
              <w:jc w:val="center"/>
              <w:rPr>
                <w:rFonts w:hint="eastAsia" w:ascii="宋体" w:hAnsi="宋体" w:eastAsia="宋体" w:cs="宋体"/>
                <w:color w:val="auto"/>
                <w:sz w:val="28"/>
                <w:szCs w:val="28"/>
                <w:lang w:eastAsia="zh-CN"/>
              </w:rPr>
            </w:pPr>
          </w:p>
        </w:tc>
      </w:tr>
      <w:tr w14:paraId="50F9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10" w:type="dxa"/>
            <w:noWrap w:val="0"/>
            <w:vAlign w:val="center"/>
          </w:tcPr>
          <w:p w14:paraId="674032A0">
            <w:pPr>
              <w:spacing w:line="44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p>
        </w:tc>
        <w:tc>
          <w:tcPr>
            <w:tcW w:w="1522" w:type="dxa"/>
            <w:noWrap w:val="0"/>
            <w:vAlign w:val="center"/>
          </w:tcPr>
          <w:p w14:paraId="7D7BD510">
            <w:pPr>
              <w:spacing w:line="440" w:lineRule="exact"/>
              <w:jc w:val="center"/>
              <w:rPr>
                <w:rFonts w:hint="eastAsia" w:ascii="宋体" w:hAnsi="宋体" w:eastAsia="宋体" w:cs="宋体"/>
                <w:color w:val="auto"/>
                <w:sz w:val="28"/>
                <w:szCs w:val="28"/>
                <w:lang w:eastAsia="zh-CN"/>
              </w:rPr>
            </w:pPr>
          </w:p>
        </w:tc>
        <w:tc>
          <w:tcPr>
            <w:tcW w:w="1409" w:type="dxa"/>
            <w:noWrap w:val="0"/>
            <w:vAlign w:val="center"/>
          </w:tcPr>
          <w:p w14:paraId="11E568B6">
            <w:pPr>
              <w:spacing w:line="440" w:lineRule="exact"/>
              <w:jc w:val="center"/>
              <w:rPr>
                <w:rFonts w:hint="eastAsia" w:ascii="宋体" w:hAnsi="宋体" w:eastAsia="宋体" w:cs="宋体"/>
                <w:color w:val="auto"/>
                <w:sz w:val="28"/>
                <w:szCs w:val="28"/>
                <w:lang w:val="en-US" w:eastAsia="zh-CN"/>
              </w:rPr>
            </w:pPr>
          </w:p>
        </w:tc>
        <w:tc>
          <w:tcPr>
            <w:tcW w:w="1320" w:type="dxa"/>
            <w:noWrap w:val="0"/>
            <w:vAlign w:val="center"/>
          </w:tcPr>
          <w:p w14:paraId="2CDF3976">
            <w:pPr>
              <w:spacing w:line="440" w:lineRule="exact"/>
              <w:jc w:val="center"/>
              <w:rPr>
                <w:rFonts w:hint="eastAsia" w:ascii="宋体" w:hAnsi="宋体" w:eastAsia="宋体" w:cs="宋体"/>
                <w:color w:val="auto"/>
                <w:sz w:val="28"/>
                <w:szCs w:val="28"/>
                <w:lang w:eastAsia="zh-CN"/>
              </w:rPr>
            </w:pPr>
          </w:p>
        </w:tc>
        <w:tc>
          <w:tcPr>
            <w:tcW w:w="1084" w:type="dxa"/>
            <w:noWrap w:val="0"/>
            <w:vAlign w:val="center"/>
          </w:tcPr>
          <w:p w14:paraId="5AFFAF7E">
            <w:pPr>
              <w:spacing w:line="440" w:lineRule="exact"/>
              <w:jc w:val="center"/>
              <w:rPr>
                <w:rFonts w:hint="eastAsia" w:ascii="宋体" w:hAnsi="宋体" w:eastAsia="宋体" w:cs="宋体"/>
                <w:color w:val="auto"/>
                <w:sz w:val="28"/>
                <w:szCs w:val="28"/>
                <w:lang w:eastAsia="zh-CN"/>
              </w:rPr>
            </w:pPr>
          </w:p>
        </w:tc>
        <w:tc>
          <w:tcPr>
            <w:tcW w:w="1012" w:type="dxa"/>
            <w:noWrap w:val="0"/>
            <w:vAlign w:val="center"/>
          </w:tcPr>
          <w:p w14:paraId="7C8E7A33">
            <w:pPr>
              <w:spacing w:line="440" w:lineRule="exact"/>
              <w:jc w:val="center"/>
              <w:rPr>
                <w:rFonts w:hint="eastAsia" w:ascii="宋体" w:hAnsi="宋体" w:eastAsia="宋体" w:cs="宋体"/>
                <w:color w:val="auto"/>
                <w:sz w:val="28"/>
                <w:szCs w:val="28"/>
                <w:lang w:eastAsia="zh-CN"/>
              </w:rPr>
            </w:pPr>
          </w:p>
        </w:tc>
        <w:tc>
          <w:tcPr>
            <w:tcW w:w="1030" w:type="dxa"/>
            <w:noWrap w:val="0"/>
            <w:vAlign w:val="center"/>
          </w:tcPr>
          <w:p w14:paraId="29DF063F">
            <w:pPr>
              <w:spacing w:line="440" w:lineRule="exact"/>
              <w:jc w:val="center"/>
              <w:rPr>
                <w:rFonts w:hint="eastAsia" w:ascii="宋体" w:hAnsi="宋体" w:eastAsia="宋体" w:cs="宋体"/>
                <w:color w:val="auto"/>
                <w:sz w:val="28"/>
                <w:szCs w:val="28"/>
                <w:lang w:eastAsia="zh-CN"/>
              </w:rPr>
            </w:pPr>
          </w:p>
        </w:tc>
        <w:tc>
          <w:tcPr>
            <w:tcW w:w="1030" w:type="dxa"/>
            <w:vMerge w:val="continue"/>
            <w:noWrap w:val="0"/>
            <w:vAlign w:val="center"/>
          </w:tcPr>
          <w:p w14:paraId="4BF4DE3F">
            <w:pPr>
              <w:spacing w:line="440" w:lineRule="exact"/>
              <w:jc w:val="center"/>
              <w:rPr>
                <w:rFonts w:hint="eastAsia" w:ascii="宋体" w:hAnsi="宋体" w:eastAsia="宋体" w:cs="宋体"/>
                <w:color w:val="auto"/>
                <w:sz w:val="28"/>
                <w:szCs w:val="28"/>
                <w:lang w:eastAsia="zh-CN"/>
              </w:rPr>
            </w:pPr>
          </w:p>
        </w:tc>
      </w:tr>
      <w:tr w14:paraId="41FC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10" w:type="dxa"/>
            <w:noWrap w:val="0"/>
            <w:vAlign w:val="center"/>
          </w:tcPr>
          <w:p w14:paraId="4B58179D">
            <w:pPr>
              <w:spacing w:line="44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p>
        </w:tc>
        <w:tc>
          <w:tcPr>
            <w:tcW w:w="1522" w:type="dxa"/>
            <w:noWrap w:val="0"/>
            <w:vAlign w:val="center"/>
          </w:tcPr>
          <w:p w14:paraId="6542B6BC">
            <w:pPr>
              <w:spacing w:line="440" w:lineRule="exact"/>
              <w:jc w:val="center"/>
              <w:rPr>
                <w:rFonts w:hint="eastAsia" w:ascii="宋体" w:hAnsi="宋体" w:eastAsia="宋体" w:cs="宋体"/>
                <w:color w:val="auto"/>
                <w:sz w:val="28"/>
                <w:szCs w:val="28"/>
                <w:lang w:eastAsia="zh-CN"/>
              </w:rPr>
            </w:pPr>
          </w:p>
        </w:tc>
        <w:tc>
          <w:tcPr>
            <w:tcW w:w="1409" w:type="dxa"/>
            <w:noWrap w:val="0"/>
            <w:vAlign w:val="center"/>
          </w:tcPr>
          <w:p w14:paraId="19E89E7A">
            <w:pPr>
              <w:spacing w:line="440" w:lineRule="exact"/>
              <w:jc w:val="center"/>
              <w:rPr>
                <w:rFonts w:hint="eastAsia" w:ascii="宋体" w:hAnsi="宋体" w:eastAsia="宋体" w:cs="宋体"/>
                <w:color w:val="auto"/>
                <w:sz w:val="28"/>
                <w:szCs w:val="28"/>
                <w:lang w:val="en-US" w:eastAsia="zh-CN"/>
              </w:rPr>
            </w:pPr>
          </w:p>
        </w:tc>
        <w:tc>
          <w:tcPr>
            <w:tcW w:w="1320" w:type="dxa"/>
            <w:noWrap w:val="0"/>
            <w:vAlign w:val="center"/>
          </w:tcPr>
          <w:p w14:paraId="589A6C0C">
            <w:pPr>
              <w:spacing w:line="440" w:lineRule="exact"/>
              <w:jc w:val="center"/>
              <w:rPr>
                <w:rFonts w:hint="eastAsia" w:ascii="宋体" w:hAnsi="宋体" w:eastAsia="宋体" w:cs="宋体"/>
                <w:color w:val="auto"/>
                <w:sz w:val="28"/>
                <w:szCs w:val="28"/>
                <w:lang w:eastAsia="zh-CN"/>
              </w:rPr>
            </w:pPr>
          </w:p>
        </w:tc>
        <w:tc>
          <w:tcPr>
            <w:tcW w:w="1084" w:type="dxa"/>
            <w:noWrap w:val="0"/>
            <w:vAlign w:val="center"/>
          </w:tcPr>
          <w:p w14:paraId="6358641D">
            <w:pPr>
              <w:spacing w:line="440" w:lineRule="exact"/>
              <w:jc w:val="center"/>
              <w:rPr>
                <w:rFonts w:hint="eastAsia" w:ascii="宋体" w:hAnsi="宋体" w:eastAsia="宋体" w:cs="宋体"/>
                <w:color w:val="auto"/>
                <w:sz w:val="28"/>
                <w:szCs w:val="28"/>
                <w:lang w:eastAsia="zh-CN"/>
              </w:rPr>
            </w:pPr>
          </w:p>
        </w:tc>
        <w:tc>
          <w:tcPr>
            <w:tcW w:w="1012" w:type="dxa"/>
            <w:noWrap w:val="0"/>
            <w:vAlign w:val="center"/>
          </w:tcPr>
          <w:p w14:paraId="4A73CF70">
            <w:pPr>
              <w:spacing w:line="440" w:lineRule="exact"/>
              <w:jc w:val="center"/>
              <w:rPr>
                <w:rFonts w:hint="eastAsia" w:ascii="宋体" w:hAnsi="宋体" w:eastAsia="宋体" w:cs="宋体"/>
                <w:color w:val="auto"/>
                <w:sz w:val="28"/>
                <w:szCs w:val="28"/>
                <w:lang w:eastAsia="zh-CN"/>
              </w:rPr>
            </w:pPr>
          </w:p>
        </w:tc>
        <w:tc>
          <w:tcPr>
            <w:tcW w:w="1030" w:type="dxa"/>
            <w:noWrap w:val="0"/>
            <w:vAlign w:val="center"/>
          </w:tcPr>
          <w:p w14:paraId="12EDC81F">
            <w:pPr>
              <w:spacing w:line="440" w:lineRule="exact"/>
              <w:jc w:val="center"/>
              <w:rPr>
                <w:rFonts w:hint="eastAsia" w:ascii="宋体" w:hAnsi="宋体" w:eastAsia="宋体" w:cs="宋体"/>
                <w:color w:val="auto"/>
                <w:sz w:val="28"/>
                <w:szCs w:val="28"/>
                <w:lang w:eastAsia="zh-CN"/>
              </w:rPr>
            </w:pPr>
          </w:p>
        </w:tc>
        <w:tc>
          <w:tcPr>
            <w:tcW w:w="1030" w:type="dxa"/>
            <w:vMerge w:val="continue"/>
            <w:noWrap w:val="0"/>
            <w:vAlign w:val="center"/>
          </w:tcPr>
          <w:p w14:paraId="708F8400">
            <w:pPr>
              <w:spacing w:line="440" w:lineRule="exact"/>
              <w:jc w:val="center"/>
              <w:rPr>
                <w:rFonts w:hint="eastAsia" w:ascii="宋体" w:hAnsi="宋体" w:eastAsia="宋体" w:cs="宋体"/>
                <w:color w:val="auto"/>
                <w:sz w:val="28"/>
                <w:szCs w:val="28"/>
                <w:lang w:eastAsia="zh-CN"/>
              </w:rPr>
            </w:pPr>
          </w:p>
        </w:tc>
      </w:tr>
      <w:tr w14:paraId="4337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10" w:type="dxa"/>
            <w:noWrap w:val="0"/>
            <w:vAlign w:val="center"/>
          </w:tcPr>
          <w:p w14:paraId="43B7E8D4">
            <w:pPr>
              <w:spacing w:line="44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p>
        </w:tc>
        <w:tc>
          <w:tcPr>
            <w:tcW w:w="1522" w:type="dxa"/>
            <w:noWrap w:val="0"/>
            <w:vAlign w:val="center"/>
          </w:tcPr>
          <w:p w14:paraId="03E57921">
            <w:pPr>
              <w:spacing w:line="440" w:lineRule="exact"/>
              <w:jc w:val="center"/>
              <w:rPr>
                <w:rFonts w:hint="eastAsia" w:ascii="宋体" w:hAnsi="宋体" w:eastAsia="宋体" w:cs="宋体"/>
                <w:color w:val="auto"/>
                <w:sz w:val="28"/>
                <w:szCs w:val="28"/>
                <w:lang w:eastAsia="zh-CN"/>
              </w:rPr>
            </w:pPr>
          </w:p>
        </w:tc>
        <w:tc>
          <w:tcPr>
            <w:tcW w:w="1409" w:type="dxa"/>
            <w:noWrap w:val="0"/>
            <w:vAlign w:val="center"/>
          </w:tcPr>
          <w:p w14:paraId="75C389A4">
            <w:pPr>
              <w:spacing w:line="440" w:lineRule="exact"/>
              <w:jc w:val="center"/>
              <w:rPr>
                <w:rFonts w:hint="eastAsia" w:ascii="宋体" w:hAnsi="宋体" w:eastAsia="宋体" w:cs="宋体"/>
                <w:color w:val="auto"/>
                <w:sz w:val="28"/>
                <w:szCs w:val="28"/>
                <w:lang w:val="en-US" w:eastAsia="zh-CN"/>
              </w:rPr>
            </w:pPr>
          </w:p>
        </w:tc>
        <w:tc>
          <w:tcPr>
            <w:tcW w:w="1320" w:type="dxa"/>
            <w:noWrap w:val="0"/>
            <w:vAlign w:val="center"/>
          </w:tcPr>
          <w:p w14:paraId="611456C6">
            <w:pPr>
              <w:spacing w:line="440" w:lineRule="exact"/>
              <w:jc w:val="center"/>
              <w:rPr>
                <w:rFonts w:hint="eastAsia" w:ascii="宋体" w:hAnsi="宋体" w:eastAsia="宋体" w:cs="宋体"/>
                <w:color w:val="auto"/>
                <w:sz w:val="28"/>
                <w:szCs w:val="28"/>
                <w:lang w:eastAsia="zh-CN"/>
              </w:rPr>
            </w:pPr>
          </w:p>
        </w:tc>
        <w:tc>
          <w:tcPr>
            <w:tcW w:w="1084" w:type="dxa"/>
            <w:noWrap w:val="0"/>
            <w:vAlign w:val="center"/>
          </w:tcPr>
          <w:p w14:paraId="281BBD36">
            <w:pPr>
              <w:spacing w:line="440" w:lineRule="exact"/>
              <w:jc w:val="center"/>
              <w:rPr>
                <w:rFonts w:hint="eastAsia" w:ascii="宋体" w:hAnsi="宋体" w:eastAsia="宋体" w:cs="宋体"/>
                <w:color w:val="auto"/>
                <w:sz w:val="28"/>
                <w:szCs w:val="28"/>
                <w:lang w:eastAsia="zh-CN"/>
              </w:rPr>
            </w:pPr>
          </w:p>
        </w:tc>
        <w:tc>
          <w:tcPr>
            <w:tcW w:w="1012" w:type="dxa"/>
            <w:noWrap w:val="0"/>
            <w:vAlign w:val="center"/>
          </w:tcPr>
          <w:p w14:paraId="289A2C6F">
            <w:pPr>
              <w:spacing w:line="440" w:lineRule="exact"/>
              <w:jc w:val="center"/>
              <w:rPr>
                <w:rFonts w:hint="eastAsia" w:ascii="宋体" w:hAnsi="宋体" w:eastAsia="宋体" w:cs="宋体"/>
                <w:color w:val="auto"/>
                <w:sz w:val="28"/>
                <w:szCs w:val="28"/>
                <w:lang w:eastAsia="zh-CN"/>
              </w:rPr>
            </w:pPr>
          </w:p>
        </w:tc>
        <w:tc>
          <w:tcPr>
            <w:tcW w:w="1030" w:type="dxa"/>
            <w:noWrap w:val="0"/>
            <w:vAlign w:val="center"/>
          </w:tcPr>
          <w:p w14:paraId="7E6F74A2">
            <w:pPr>
              <w:spacing w:line="440" w:lineRule="exact"/>
              <w:jc w:val="center"/>
              <w:rPr>
                <w:rFonts w:hint="eastAsia" w:ascii="宋体" w:hAnsi="宋体" w:eastAsia="宋体" w:cs="宋体"/>
                <w:color w:val="auto"/>
                <w:sz w:val="28"/>
                <w:szCs w:val="28"/>
                <w:lang w:eastAsia="zh-CN"/>
              </w:rPr>
            </w:pPr>
          </w:p>
        </w:tc>
        <w:tc>
          <w:tcPr>
            <w:tcW w:w="1030" w:type="dxa"/>
            <w:vMerge w:val="continue"/>
            <w:noWrap w:val="0"/>
            <w:vAlign w:val="center"/>
          </w:tcPr>
          <w:p w14:paraId="64F0FA0C">
            <w:pPr>
              <w:spacing w:line="440" w:lineRule="exact"/>
              <w:jc w:val="center"/>
              <w:rPr>
                <w:rFonts w:hint="eastAsia" w:ascii="宋体" w:hAnsi="宋体" w:eastAsia="宋体" w:cs="宋体"/>
                <w:color w:val="auto"/>
                <w:sz w:val="28"/>
                <w:szCs w:val="28"/>
                <w:lang w:eastAsia="zh-CN"/>
              </w:rPr>
            </w:pPr>
          </w:p>
        </w:tc>
      </w:tr>
      <w:tr w14:paraId="39D1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10" w:type="dxa"/>
            <w:noWrap w:val="0"/>
            <w:vAlign w:val="center"/>
          </w:tcPr>
          <w:p w14:paraId="6A90653A">
            <w:pPr>
              <w:spacing w:line="44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p>
        </w:tc>
        <w:tc>
          <w:tcPr>
            <w:tcW w:w="1522" w:type="dxa"/>
            <w:noWrap w:val="0"/>
            <w:vAlign w:val="center"/>
          </w:tcPr>
          <w:p w14:paraId="4C2EBD0B">
            <w:pPr>
              <w:spacing w:line="440" w:lineRule="exact"/>
              <w:jc w:val="center"/>
              <w:rPr>
                <w:rFonts w:hint="eastAsia" w:ascii="宋体" w:hAnsi="宋体" w:eastAsia="宋体" w:cs="宋体"/>
                <w:color w:val="auto"/>
                <w:sz w:val="28"/>
                <w:szCs w:val="28"/>
                <w:lang w:eastAsia="zh-CN"/>
              </w:rPr>
            </w:pPr>
          </w:p>
        </w:tc>
        <w:tc>
          <w:tcPr>
            <w:tcW w:w="1409" w:type="dxa"/>
            <w:noWrap w:val="0"/>
            <w:vAlign w:val="center"/>
          </w:tcPr>
          <w:p w14:paraId="2FAE518C">
            <w:pPr>
              <w:spacing w:line="440" w:lineRule="exact"/>
              <w:jc w:val="center"/>
              <w:rPr>
                <w:rFonts w:hint="eastAsia" w:ascii="宋体" w:hAnsi="宋体" w:eastAsia="宋体" w:cs="宋体"/>
                <w:color w:val="auto"/>
                <w:sz w:val="28"/>
                <w:szCs w:val="28"/>
                <w:lang w:val="en-US" w:eastAsia="zh-CN"/>
              </w:rPr>
            </w:pPr>
          </w:p>
        </w:tc>
        <w:tc>
          <w:tcPr>
            <w:tcW w:w="1320" w:type="dxa"/>
            <w:noWrap w:val="0"/>
            <w:vAlign w:val="center"/>
          </w:tcPr>
          <w:p w14:paraId="5EE75AEF">
            <w:pPr>
              <w:spacing w:line="440" w:lineRule="exact"/>
              <w:jc w:val="center"/>
              <w:rPr>
                <w:rFonts w:hint="eastAsia" w:ascii="宋体" w:hAnsi="宋体" w:eastAsia="宋体" w:cs="宋体"/>
                <w:color w:val="auto"/>
                <w:sz w:val="28"/>
                <w:szCs w:val="28"/>
                <w:lang w:eastAsia="zh-CN"/>
              </w:rPr>
            </w:pPr>
          </w:p>
        </w:tc>
        <w:tc>
          <w:tcPr>
            <w:tcW w:w="1084" w:type="dxa"/>
            <w:noWrap w:val="0"/>
            <w:vAlign w:val="center"/>
          </w:tcPr>
          <w:p w14:paraId="730D908C">
            <w:pPr>
              <w:spacing w:line="440" w:lineRule="exact"/>
              <w:jc w:val="center"/>
              <w:rPr>
                <w:rFonts w:hint="eastAsia" w:ascii="宋体" w:hAnsi="宋体" w:eastAsia="宋体" w:cs="宋体"/>
                <w:color w:val="auto"/>
                <w:sz w:val="28"/>
                <w:szCs w:val="28"/>
                <w:lang w:eastAsia="zh-CN"/>
              </w:rPr>
            </w:pPr>
          </w:p>
        </w:tc>
        <w:tc>
          <w:tcPr>
            <w:tcW w:w="1012" w:type="dxa"/>
            <w:noWrap w:val="0"/>
            <w:vAlign w:val="center"/>
          </w:tcPr>
          <w:p w14:paraId="21570A9A">
            <w:pPr>
              <w:spacing w:line="440" w:lineRule="exact"/>
              <w:jc w:val="center"/>
              <w:rPr>
                <w:rFonts w:hint="eastAsia" w:ascii="宋体" w:hAnsi="宋体" w:eastAsia="宋体" w:cs="宋体"/>
                <w:color w:val="auto"/>
                <w:sz w:val="28"/>
                <w:szCs w:val="28"/>
                <w:lang w:eastAsia="zh-CN"/>
              </w:rPr>
            </w:pPr>
          </w:p>
        </w:tc>
        <w:tc>
          <w:tcPr>
            <w:tcW w:w="1030" w:type="dxa"/>
            <w:noWrap w:val="0"/>
            <w:vAlign w:val="center"/>
          </w:tcPr>
          <w:p w14:paraId="09888D8D">
            <w:pPr>
              <w:spacing w:line="440" w:lineRule="exact"/>
              <w:jc w:val="center"/>
              <w:rPr>
                <w:rFonts w:hint="eastAsia" w:ascii="宋体" w:hAnsi="宋体" w:eastAsia="宋体" w:cs="宋体"/>
                <w:color w:val="auto"/>
                <w:sz w:val="28"/>
                <w:szCs w:val="28"/>
                <w:lang w:eastAsia="zh-CN"/>
              </w:rPr>
            </w:pPr>
          </w:p>
        </w:tc>
        <w:tc>
          <w:tcPr>
            <w:tcW w:w="1030" w:type="dxa"/>
            <w:vMerge w:val="continue"/>
            <w:noWrap w:val="0"/>
            <w:vAlign w:val="center"/>
          </w:tcPr>
          <w:p w14:paraId="2DED54B1">
            <w:pPr>
              <w:spacing w:line="440" w:lineRule="exact"/>
              <w:jc w:val="center"/>
              <w:rPr>
                <w:rFonts w:hint="eastAsia" w:ascii="宋体" w:hAnsi="宋体" w:eastAsia="宋体" w:cs="宋体"/>
                <w:color w:val="auto"/>
                <w:sz w:val="28"/>
                <w:szCs w:val="28"/>
                <w:lang w:eastAsia="zh-CN"/>
              </w:rPr>
            </w:pPr>
          </w:p>
        </w:tc>
      </w:tr>
      <w:tr w14:paraId="7DA3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10" w:type="dxa"/>
            <w:noWrap w:val="0"/>
            <w:vAlign w:val="center"/>
          </w:tcPr>
          <w:p w14:paraId="39839C1C">
            <w:pPr>
              <w:spacing w:line="44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w:t>
            </w:r>
          </w:p>
        </w:tc>
        <w:tc>
          <w:tcPr>
            <w:tcW w:w="1522" w:type="dxa"/>
            <w:noWrap w:val="0"/>
            <w:vAlign w:val="center"/>
          </w:tcPr>
          <w:p w14:paraId="4F74BF25">
            <w:pPr>
              <w:spacing w:line="440" w:lineRule="exact"/>
              <w:jc w:val="center"/>
              <w:rPr>
                <w:rFonts w:hint="eastAsia" w:ascii="宋体" w:hAnsi="宋体" w:eastAsia="宋体" w:cs="宋体"/>
                <w:color w:val="auto"/>
                <w:sz w:val="28"/>
                <w:szCs w:val="28"/>
                <w:lang w:eastAsia="zh-CN"/>
              </w:rPr>
            </w:pPr>
          </w:p>
        </w:tc>
        <w:tc>
          <w:tcPr>
            <w:tcW w:w="1409" w:type="dxa"/>
            <w:noWrap w:val="0"/>
            <w:vAlign w:val="center"/>
          </w:tcPr>
          <w:p w14:paraId="2C8E7936">
            <w:pPr>
              <w:spacing w:line="440" w:lineRule="exact"/>
              <w:jc w:val="center"/>
              <w:rPr>
                <w:rFonts w:hint="eastAsia" w:ascii="宋体" w:hAnsi="宋体" w:eastAsia="宋体" w:cs="宋体"/>
                <w:color w:val="auto"/>
                <w:sz w:val="28"/>
                <w:szCs w:val="28"/>
                <w:lang w:val="en-US" w:eastAsia="zh-CN"/>
              </w:rPr>
            </w:pPr>
          </w:p>
        </w:tc>
        <w:tc>
          <w:tcPr>
            <w:tcW w:w="1320" w:type="dxa"/>
            <w:noWrap w:val="0"/>
            <w:vAlign w:val="center"/>
          </w:tcPr>
          <w:p w14:paraId="3749F95E">
            <w:pPr>
              <w:spacing w:line="440" w:lineRule="exact"/>
              <w:jc w:val="center"/>
              <w:rPr>
                <w:rFonts w:hint="eastAsia" w:ascii="宋体" w:hAnsi="宋体" w:eastAsia="宋体" w:cs="宋体"/>
                <w:color w:val="auto"/>
                <w:sz w:val="28"/>
                <w:szCs w:val="28"/>
                <w:lang w:eastAsia="zh-CN"/>
              </w:rPr>
            </w:pPr>
          </w:p>
        </w:tc>
        <w:tc>
          <w:tcPr>
            <w:tcW w:w="1084" w:type="dxa"/>
            <w:noWrap w:val="0"/>
            <w:vAlign w:val="center"/>
          </w:tcPr>
          <w:p w14:paraId="26D13CFF">
            <w:pPr>
              <w:spacing w:line="440" w:lineRule="exact"/>
              <w:jc w:val="center"/>
              <w:rPr>
                <w:rFonts w:hint="eastAsia" w:ascii="宋体" w:hAnsi="宋体" w:eastAsia="宋体" w:cs="宋体"/>
                <w:color w:val="auto"/>
                <w:sz w:val="28"/>
                <w:szCs w:val="28"/>
                <w:lang w:eastAsia="zh-CN"/>
              </w:rPr>
            </w:pPr>
          </w:p>
        </w:tc>
        <w:tc>
          <w:tcPr>
            <w:tcW w:w="1012" w:type="dxa"/>
            <w:noWrap w:val="0"/>
            <w:vAlign w:val="center"/>
          </w:tcPr>
          <w:p w14:paraId="3E7D6EFA">
            <w:pPr>
              <w:spacing w:line="440" w:lineRule="exact"/>
              <w:jc w:val="center"/>
              <w:rPr>
                <w:rFonts w:hint="eastAsia" w:ascii="宋体" w:hAnsi="宋体" w:eastAsia="宋体" w:cs="宋体"/>
                <w:color w:val="auto"/>
                <w:sz w:val="28"/>
                <w:szCs w:val="28"/>
                <w:lang w:eastAsia="zh-CN"/>
              </w:rPr>
            </w:pPr>
          </w:p>
        </w:tc>
        <w:tc>
          <w:tcPr>
            <w:tcW w:w="1030" w:type="dxa"/>
            <w:noWrap w:val="0"/>
            <w:vAlign w:val="center"/>
          </w:tcPr>
          <w:p w14:paraId="31195169">
            <w:pPr>
              <w:spacing w:line="440" w:lineRule="exact"/>
              <w:jc w:val="center"/>
              <w:rPr>
                <w:rFonts w:hint="eastAsia" w:ascii="宋体" w:hAnsi="宋体" w:eastAsia="宋体" w:cs="宋体"/>
                <w:color w:val="auto"/>
                <w:sz w:val="28"/>
                <w:szCs w:val="28"/>
                <w:lang w:eastAsia="zh-CN"/>
              </w:rPr>
            </w:pPr>
          </w:p>
        </w:tc>
        <w:tc>
          <w:tcPr>
            <w:tcW w:w="1030" w:type="dxa"/>
            <w:vMerge w:val="continue"/>
            <w:noWrap w:val="0"/>
            <w:vAlign w:val="center"/>
          </w:tcPr>
          <w:p w14:paraId="3940EDEC">
            <w:pPr>
              <w:spacing w:line="440" w:lineRule="exact"/>
              <w:jc w:val="center"/>
              <w:rPr>
                <w:rFonts w:hint="eastAsia" w:ascii="宋体" w:hAnsi="宋体" w:eastAsia="宋体" w:cs="宋体"/>
                <w:color w:val="auto"/>
                <w:sz w:val="28"/>
                <w:szCs w:val="28"/>
                <w:lang w:eastAsia="zh-CN"/>
              </w:rPr>
            </w:pPr>
          </w:p>
        </w:tc>
      </w:tr>
    </w:tbl>
    <w:p w14:paraId="0882CA5F">
      <w:pPr>
        <w:pStyle w:val="23"/>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p w14:paraId="32E521A8">
      <w:pPr>
        <w:pStyle w:val="2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1、政采云一站式政府采购云平台填写开标信息报价明细表时按招标文件清单要求填写。</w:t>
      </w:r>
    </w:p>
    <w:p w14:paraId="59C83134">
      <w:pPr>
        <w:pStyle w:val="23"/>
        <w:rPr>
          <w:rFonts w:hint="eastAsia" w:ascii="宋体" w:hAnsi="宋体" w:eastAsia="宋体" w:cs="宋体"/>
          <w:color w:val="auto"/>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、含运输安装费及税金。</w:t>
      </w:r>
    </w:p>
    <w:p w14:paraId="5DFC194A">
      <w:pPr>
        <w:pStyle w:val="23"/>
        <w:rPr>
          <w:rFonts w:hint="eastAsia" w:ascii="宋体" w:hAnsi="宋体" w:eastAsia="宋体" w:cs="宋体"/>
          <w:color w:val="auto"/>
          <w:sz w:val="28"/>
          <w:szCs w:val="28"/>
          <w:lang w:val="zh-CN"/>
        </w:rPr>
      </w:pPr>
    </w:p>
    <w:p w14:paraId="5E38C5C6">
      <w:pPr>
        <w:pStyle w:val="23"/>
        <w:rPr>
          <w:rFonts w:hint="eastAsia" w:ascii="宋体" w:hAnsi="宋体" w:eastAsia="宋体" w:cs="宋体"/>
          <w:color w:val="auto"/>
          <w:sz w:val="28"/>
          <w:szCs w:val="28"/>
          <w:lang w:val="zh-CN"/>
        </w:rPr>
      </w:pPr>
    </w:p>
    <w:p w14:paraId="2A49F58A">
      <w:pPr>
        <w:pStyle w:val="23"/>
        <w:rPr>
          <w:rFonts w:hint="eastAsia" w:ascii="宋体" w:hAnsi="宋体" w:eastAsia="宋体" w:cs="宋体"/>
          <w:color w:val="auto"/>
          <w:sz w:val="28"/>
          <w:szCs w:val="28"/>
          <w:lang w:val="zh-CN"/>
        </w:rPr>
      </w:pPr>
    </w:p>
    <w:p w14:paraId="2DB8101D">
      <w:pPr>
        <w:pStyle w:val="23"/>
        <w:rPr>
          <w:rFonts w:hint="eastAsia" w:ascii="宋体" w:hAnsi="宋体" w:eastAsia="宋体" w:cs="宋体"/>
          <w:color w:val="auto"/>
          <w:sz w:val="28"/>
          <w:szCs w:val="28"/>
          <w:lang w:val="zh-CN"/>
        </w:rPr>
      </w:pPr>
    </w:p>
    <w:p w14:paraId="7D073511">
      <w:pPr>
        <w:spacing w:line="36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（盖章）  </w:t>
      </w:r>
    </w:p>
    <w:p w14:paraId="793F644F">
      <w:pPr>
        <w:pStyle w:val="23"/>
        <w:jc w:val="right"/>
        <w:rPr>
          <w:rFonts w:hint="eastAsia" w:ascii="宋体" w:hAnsi="宋体" w:eastAsia="宋体" w:cs="宋体"/>
          <w:color w:val="auto"/>
          <w:sz w:val="24"/>
          <w:szCs w:val="24"/>
          <w:lang w:val="zh-CN"/>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r>
        <w:rPr>
          <w:rFonts w:hint="eastAsia" w:ascii="宋体" w:hAnsi="宋体" w:eastAsia="宋体" w:cs="宋体"/>
          <w:color w:val="auto"/>
          <w:sz w:val="24"/>
          <w:szCs w:val="24"/>
          <w:lang w:eastAsia="zh-CN"/>
        </w:rPr>
        <w:t>或盖章</w:t>
      </w:r>
      <w:r>
        <w:rPr>
          <w:rFonts w:hint="eastAsia" w:ascii="宋体" w:hAnsi="宋体" w:eastAsia="宋体" w:cs="宋体"/>
          <w:color w:val="auto"/>
          <w:sz w:val="24"/>
          <w:szCs w:val="24"/>
        </w:rPr>
        <w:t>）</w:t>
      </w:r>
      <w:r>
        <w:rPr>
          <w:rStyle w:val="21"/>
          <w:rFonts w:hint="eastAsia" w:ascii="宋体" w:hAnsi="宋体" w:eastAsia="宋体" w:cs="宋体"/>
          <w:color w:val="auto"/>
          <w:sz w:val="24"/>
          <w:szCs w:val="24"/>
        </w:rPr>
        <w:t xml:space="preserve">    </w:t>
      </w:r>
    </w:p>
    <w:p w14:paraId="2FBC7E69">
      <w:pPr>
        <w:spacing w:line="420" w:lineRule="exact"/>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日期：</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 xml:space="preserve"> 月</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日</w:t>
      </w:r>
    </w:p>
    <w:p w14:paraId="74DA3600">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6AFF8222">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42C20C72">
      <w:pPr>
        <w:pageBreakBefore w:val="0"/>
        <w:kinsoku/>
        <w:wordWrap/>
        <w:overflowPunct/>
        <w:topLinePunct w:val="0"/>
        <w:autoSpaceDE/>
        <w:autoSpaceDN/>
        <w:bidi w:val="0"/>
        <w:ind w:left="0" w:leftChars="0"/>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三、</w:t>
      </w:r>
      <w:r>
        <w:rPr>
          <w:rFonts w:hint="eastAsia" w:ascii="宋体" w:hAnsi="宋体" w:eastAsia="宋体" w:cs="宋体"/>
          <w:b/>
          <w:bCs/>
          <w:color w:val="000000" w:themeColor="text1"/>
          <w:sz w:val="28"/>
          <w:szCs w:val="28"/>
          <w:highlight w:val="none"/>
          <w14:textFill>
            <w14:solidFill>
              <w14:schemeClr w14:val="tx1"/>
            </w14:solidFill>
          </w14:textFill>
        </w:rPr>
        <w:t>商务条款偏离表</w:t>
      </w:r>
      <w:bookmarkEnd w:id="309"/>
      <w:bookmarkEnd w:id="310"/>
    </w:p>
    <w:p w14:paraId="37C5D294">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w:t>
      </w:r>
    </w:p>
    <w:p w14:paraId="556DB99A">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编号</w:t>
      </w:r>
      <w:r>
        <w:rPr>
          <w:rFonts w:hint="eastAsia" w:ascii="宋体" w:hAnsi="宋体" w:eastAsia="宋体" w:cs="宋体"/>
          <w:color w:val="000000" w:themeColor="text1"/>
          <w:sz w:val="24"/>
          <w:szCs w:val="24"/>
          <w:highlight w:val="none"/>
          <w14:textFill>
            <w14:solidFill>
              <w14:schemeClr w14:val="tx1"/>
            </w14:solidFill>
          </w14:textFill>
        </w:rPr>
        <w:t>：</w:t>
      </w:r>
    </w:p>
    <w:tbl>
      <w:tblPr>
        <w:tblStyle w:val="17"/>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14:paraId="58B3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5198DA4F">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705" w:type="dxa"/>
            <w:noWrap w:val="0"/>
            <w:vAlign w:val="center"/>
          </w:tcPr>
          <w:p w14:paraId="70203CB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文件</w:t>
            </w:r>
          </w:p>
          <w:p w14:paraId="0405BEC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条目号</w:t>
            </w:r>
          </w:p>
        </w:tc>
        <w:tc>
          <w:tcPr>
            <w:tcW w:w="2177" w:type="dxa"/>
            <w:noWrap w:val="0"/>
            <w:vAlign w:val="center"/>
          </w:tcPr>
          <w:p w14:paraId="5B7B83E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文件的</w:t>
            </w:r>
          </w:p>
          <w:p w14:paraId="30CE28EB">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商务条款</w:t>
            </w:r>
          </w:p>
        </w:tc>
        <w:tc>
          <w:tcPr>
            <w:tcW w:w="2215" w:type="dxa"/>
            <w:noWrap w:val="0"/>
            <w:vAlign w:val="center"/>
          </w:tcPr>
          <w:p w14:paraId="23FB26BF">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报价文件的</w:t>
            </w:r>
          </w:p>
          <w:p w14:paraId="19D2B59F">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商务条款</w:t>
            </w:r>
          </w:p>
        </w:tc>
        <w:tc>
          <w:tcPr>
            <w:tcW w:w="1706" w:type="dxa"/>
            <w:noWrap w:val="0"/>
            <w:vAlign w:val="center"/>
          </w:tcPr>
          <w:p w14:paraId="577C5271">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tc>
      </w:tr>
      <w:tr w14:paraId="3D18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2B6C9BCB">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705" w:type="dxa"/>
            <w:noWrap w:val="0"/>
            <w:vAlign w:val="center"/>
          </w:tcPr>
          <w:p w14:paraId="67CAB49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77" w:type="dxa"/>
            <w:noWrap w:val="0"/>
            <w:vAlign w:val="center"/>
          </w:tcPr>
          <w:p w14:paraId="63C5ADF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15" w:type="dxa"/>
            <w:noWrap w:val="0"/>
            <w:vAlign w:val="center"/>
          </w:tcPr>
          <w:p w14:paraId="2B9B642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6" w:type="dxa"/>
            <w:noWrap w:val="0"/>
            <w:vAlign w:val="center"/>
          </w:tcPr>
          <w:p w14:paraId="5881C2D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0FD9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2A903B0E">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705" w:type="dxa"/>
            <w:noWrap w:val="0"/>
            <w:vAlign w:val="center"/>
          </w:tcPr>
          <w:p w14:paraId="130093A5">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77" w:type="dxa"/>
            <w:noWrap w:val="0"/>
            <w:vAlign w:val="center"/>
          </w:tcPr>
          <w:p w14:paraId="03704AD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15" w:type="dxa"/>
            <w:noWrap w:val="0"/>
            <w:vAlign w:val="center"/>
          </w:tcPr>
          <w:p w14:paraId="361CEB9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6" w:type="dxa"/>
            <w:noWrap w:val="0"/>
            <w:vAlign w:val="center"/>
          </w:tcPr>
          <w:p w14:paraId="1DD4D31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2FE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77E8DDD3">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705" w:type="dxa"/>
            <w:noWrap w:val="0"/>
            <w:vAlign w:val="center"/>
          </w:tcPr>
          <w:p w14:paraId="7DFA742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77" w:type="dxa"/>
            <w:noWrap w:val="0"/>
            <w:vAlign w:val="center"/>
          </w:tcPr>
          <w:p w14:paraId="02750C2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15" w:type="dxa"/>
            <w:noWrap w:val="0"/>
            <w:vAlign w:val="center"/>
          </w:tcPr>
          <w:p w14:paraId="4791E085">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6" w:type="dxa"/>
            <w:noWrap w:val="0"/>
            <w:vAlign w:val="center"/>
          </w:tcPr>
          <w:p w14:paraId="2940CE7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864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5B5AEC2B">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705" w:type="dxa"/>
            <w:noWrap w:val="0"/>
            <w:vAlign w:val="center"/>
          </w:tcPr>
          <w:p w14:paraId="3E5055B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77" w:type="dxa"/>
            <w:noWrap w:val="0"/>
            <w:vAlign w:val="center"/>
          </w:tcPr>
          <w:p w14:paraId="2717B83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15" w:type="dxa"/>
            <w:noWrap w:val="0"/>
            <w:vAlign w:val="center"/>
          </w:tcPr>
          <w:p w14:paraId="0F6BE47E">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6" w:type="dxa"/>
            <w:noWrap w:val="0"/>
            <w:vAlign w:val="center"/>
          </w:tcPr>
          <w:p w14:paraId="4C87EAD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A01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59D716E8">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5" w:type="dxa"/>
            <w:noWrap w:val="0"/>
            <w:vAlign w:val="center"/>
          </w:tcPr>
          <w:p w14:paraId="5726B18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77" w:type="dxa"/>
            <w:noWrap w:val="0"/>
            <w:vAlign w:val="center"/>
          </w:tcPr>
          <w:p w14:paraId="5037459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15" w:type="dxa"/>
            <w:noWrap w:val="0"/>
            <w:vAlign w:val="center"/>
          </w:tcPr>
          <w:p w14:paraId="7DC19F7D">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6" w:type="dxa"/>
            <w:noWrap w:val="0"/>
            <w:vAlign w:val="center"/>
          </w:tcPr>
          <w:p w14:paraId="3BB176CE">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F46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2F002D68">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5" w:type="dxa"/>
            <w:noWrap w:val="0"/>
            <w:vAlign w:val="center"/>
          </w:tcPr>
          <w:p w14:paraId="72C8235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77" w:type="dxa"/>
            <w:noWrap w:val="0"/>
            <w:vAlign w:val="center"/>
          </w:tcPr>
          <w:p w14:paraId="2119517B">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15" w:type="dxa"/>
            <w:noWrap w:val="0"/>
            <w:vAlign w:val="center"/>
          </w:tcPr>
          <w:p w14:paraId="24AFB3C3">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6" w:type="dxa"/>
            <w:noWrap w:val="0"/>
            <w:vAlign w:val="center"/>
          </w:tcPr>
          <w:p w14:paraId="3E755A3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4D391434">
      <w:pPr>
        <w:widowControl/>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注：</w:t>
      </w:r>
      <w:r>
        <w:rPr>
          <w:rFonts w:hint="eastAsia" w:ascii="宋体" w:hAnsi="宋体" w:eastAsia="宋体" w:cs="宋体"/>
          <w:sz w:val="24"/>
          <w:szCs w:val="24"/>
          <w:lang w:val="zh-CN"/>
        </w:rPr>
        <w:t>1、供应商应根据</w:t>
      </w:r>
      <w:r>
        <w:rPr>
          <w:rFonts w:hint="eastAsia" w:ascii="宋体" w:hAnsi="宋体" w:eastAsia="宋体" w:cs="宋体"/>
          <w:sz w:val="24"/>
          <w:szCs w:val="24"/>
          <w:lang w:val="en-US" w:eastAsia="zh-CN"/>
        </w:rPr>
        <w:t>自身的商务指标</w:t>
      </w:r>
      <w:r>
        <w:rPr>
          <w:rFonts w:hint="eastAsia" w:ascii="宋体" w:hAnsi="宋体" w:eastAsia="宋体" w:cs="宋体"/>
          <w:sz w:val="24"/>
          <w:szCs w:val="24"/>
          <w:lang w:val="zh-CN"/>
        </w:rPr>
        <w:t>，对照竞争性谈判文件中“第三章</w:t>
      </w:r>
      <w:r>
        <w:rPr>
          <w:rFonts w:hint="eastAsia" w:ascii="宋体" w:hAnsi="宋体" w:eastAsia="宋体" w:cs="宋体"/>
          <w:sz w:val="24"/>
          <w:szCs w:val="24"/>
        </w:rPr>
        <w:t xml:space="preserve"> </w:t>
      </w:r>
      <w:r>
        <w:rPr>
          <w:rFonts w:hint="eastAsia" w:ascii="宋体" w:hAnsi="宋体" w:eastAsia="宋体" w:cs="宋体"/>
          <w:sz w:val="24"/>
          <w:szCs w:val="24"/>
          <w:lang w:val="zh-CN"/>
        </w:rPr>
        <w:t>采购需求</w:t>
      </w:r>
      <w:r>
        <w:rPr>
          <w:rFonts w:hint="eastAsia" w:ascii="宋体" w:hAnsi="宋体" w:cs="宋体"/>
          <w:sz w:val="24"/>
          <w:szCs w:val="24"/>
          <w:lang w:val="zh-CN"/>
        </w:rPr>
        <w:t>、</w:t>
      </w:r>
      <w:r>
        <w:rPr>
          <w:rFonts w:hint="eastAsia" w:ascii="宋体" w:hAnsi="宋体" w:eastAsia="宋体" w:cs="宋体"/>
          <w:sz w:val="24"/>
          <w:szCs w:val="24"/>
          <w:lang w:val="en-US" w:eastAsia="zh-CN"/>
        </w:rPr>
        <w:t>商务要求</w:t>
      </w:r>
      <w:r>
        <w:rPr>
          <w:rFonts w:hint="eastAsia" w:ascii="宋体" w:hAnsi="宋体" w:eastAsia="宋体" w:cs="宋体"/>
          <w:sz w:val="24"/>
          <w:szCs w:val="24"/>
          <w:lang w:val="zh-CN"/>
        </w:rPr>
        <w:t>”中的各项</w:t>
      </w:r>
      <w:r>
        <w:rPr>
          <w:rFonts w:hint="eastAsia" w:ascii="宋体" w:hAnsi="宋体" w:eastAsia="宋体" w:cs="宋体"/>
          <w:sz w:val="24"/>
          <w:szCs w:val="24"/>
          <w:lang w:val="en-US" w:eastAsia="zh-CN"/>
        </w:rPr>
        <w:t>商务</w:t>
      </w:r>
      <w:r>
        <w:rPr>
          <w:rFonts w:hint="eastAsia" w:ascii="宋体" w:hAnsi="宋体" w:eastAsia="宋体" w:cs="宋体"/>
          <w:sz w:val="24"/>
          <w:szCs w:val="24"/>
          <w:lang w:val="zh-CN"/>
        </w:rPr>
        <w:t>要求，如实逐条一一对应填写响应情况，如有未响应</w:t>
      </w:r>
      <w:r>
        <w:rPr>
          <w:rFonts w:hint="eastAsia" w:ascii="宋体" w:hAnsi="宋体" w:eastAsia="宋体" w:cs="宋体"/>
          <w:sz w:val="24"/>
          <w:szCs w:val="24"/>
          <w:lang w:val="en-US" w:eastAsia="zh-CN"/>
        </w:rPr>
        <w:t>商务要求</w:t>
      </w:r>
      <w:r>
        <w:rPr>
          <w:rFonts w:hint="eastAsia" w:ascii="宋体" w:hAnsi="宋体" w:eastAsia="宋体" w:cs="宋体"/>
          <w:sz w:val="24"/>
          <w:szCs w:val="24"/>
          <w:lang w:val="zh-CN"/>
        </w:rPr>
        <w:t>，评标委员会有权视其为负偏离；</w:t>
      </w:r>
    </w:p>
    <w:p w14:paraId="0D13FC7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2、请</w:t>
      </w:r>
      <w:r>
        <w:rPr>
          <w:rFonts w:hint="eastAsia" w:ascii="宋体" w:hAnsi="宋体" w:eastAsia="宋体" w:cs="宋体"/>
          <w:sz w:val="24"/>
          <w:szCs w:val="24"/>
          <w:lang w:eastAsia="zh-CN"/>
        </w:rPr>
        <w:t>供应商</w:t>
      </w:r>
      <w:r>
        <w:rPr>
          <w:rFonts w:hint="eastAsia" w:ascii="宋体" w:hAnsi="宋体" w:eastAsia="宋体" w:cs="宋体"/>
          <w:sz w:val="24"/>
          <w:szCs w:val="24"/>
        </w:rPr>
        <w:t>在“偏离情况”一栏详细描述存在正偏离或负偏离</w:t>
      </w:r>
      <w:r>
        <w:rPr>
          <w:rFonts w:hint="eastAsia" w:ascii="宋体" w:hAnsi="宋体" w:eastAsia="宋体" w:cs="宋体"/>
          <w:sz w:val="24"/>
          <w:szCs w:val="24"/>
          <w:lang w:val="en-US" w:eastAsia="zh-CN"/>
        </w:rPr>
        <w:t>商务</w:t>
      </w:r>
      <w:r>
        <w:rPr>
          <w:rFonts w:hint="eastAsia" w:ascii="宋体" w:hAnsi="宋体" w:eastAsia="宋体" w:cs="宋体"/>
          <w:sz w:val="24"/>
          <w:szCs w:val="24"/>
        </w:rPr>
        <w:t>指标，并标明偏离情况；</w:t>
      </w:r>
    </w:p>
    <w:p w14:paraId="7D55348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竞争性谈判文件</w:t>
      </w:r>
      <w:r>
        <w:rPr>
          <w:rFonts w:hint="eastAsia" w:ascii="宋体" w:hAnsi="宋体" w:eastAsia="宋体" w:cs="宋体"/>
          <w:sz w:val="24"/>
          <w:szCs w:val="24"/>
          <w:lang w:val="en-US" w:eastAsia="zh-CN"/>
        </w:rPr>
        <w:t>商务</w:t>
      </w:r>
      <w:r>
        <w:rPr>
          <w:rFonts w:hint="eastAsia" w:ascii="宋体" w:hAnsi="宋体" w:eastAsia="宋体" w:cs="宋体"/>
          <w:sz w:val="24"/>
          <w:szCs w:val="24"/>
        </w:rPr>
        <w:t>指标未做要求的，不视为正偏离。</w:t>
      </w:r>
    </w:p>
    <w:p w14:paraId="2E9B148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商务要求不允许负偏离</w:t>
      </w:r>
      <w:r>
        <w:rPr>
          <w:rFonts w:hint="eastAsia" w:ascii="宋体" w:hAnsi="宋体" w:eastAsia="宋体" w:cs="宋体"/>
          <w:sz w:val="24"/>
          <w:szCs w:val="24"/>
        </w:rPr>
        <w:t>，</w:t>
      </w:r>
      <w:r>
        <w:rPr>
          <w:rFonts w:hint="eastAsia" w:ascii="宋体" w:hAnsi="宋体" w:eastAsia="宋体" w:cs="宋体"/>
          <w:sz w:val="24"/>
          <w:szCs w:val="24"/>
          <w:lang w:val="en-US" w:eastAsia="zh-CN"/>
        </w:rPr>
        <w:t>负偏离视为不响应竞争性谈判文件</w:t>
      </w:r>
      <w:r>
        <w:rPr>
          <w:rFonts w:hint="eastAsia" w:ascii="宋体" w:hAnsi="宋体" w:eastAsia="宋体" w:cs="宋体"/>
          <w:sz w:val="24"/>
          <w:szCs w:val="24"/>
        </w:rPr>
        <w:t>。</w:t>
      </w:r>
    </w:p>
    <w:p w14:paraId="4A8C57DA">
      <w:pPr>
        <w:pageBreakBefore w:val="0"/>
        <w:kinsoku/>
        <w:wordWrap/>
        <w:overflowPunct/>
        <w:topLinePunct w:val="0"/>
        <w:autoSpaceDE/>
        <w:autoSpaceDN/>
        <w:bidi w:val="0"/>
        <w:spacing w:line="360" w:lineRule="auto"/>
        <w:ind w:left="0" w:leftChars="0"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4F80CCC">
      <w:pPr>
        <w:pageBreakBefore w:val="0"/>
        <w:kinsoku/>
        <w:wordWrap/>
        <w:overflowPunct/>
        <w:topLinePunct w:val="0"/>
        <w:autoSpaceDE/>
        <w:autoSpaceDN/>
        <w:bidi w:val="0"/>
        <w:spacing w:line="360" w:lineRule="auto"/>
        <w:ind w:left="0" w:leftChars="0"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报价单位公章：</w:t>
      </w:r>
    </w:p>
    <w:p w14:paraId="08896195">
      <w:pPr>
        <w:pageBreakBefore w:val="0"/>
        <w:kinsoku/>
        <w:wordWrap/>
        <w:overflowPunct/>
        <w:topLinePunct w:val="0"/>
        <w:autoSpaceDE/>
        <w:autoSpaceDN/>
        <w:bidi w:val="0"/>
        <w:spacing w:line="360" w:lineRule="auto"/>
        <w:ind w:left="0" w:leftChars="0"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（签字</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w:t>
      </w:r>
    </w:p>
    <w:p w14:paraId="77314D72">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F851359">
      <w:pPr>
        <w:bidi w:val="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136B8AD9">
      <w:pPr>
        <w:bidi w:val="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5347809F">
      <w:pPr>
        <w:bidi w:val="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72926CA1">
      <w:pPr>
        <w:bidi w:val="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四、技术偏离表</w:t>
      </w:r>
      <w:bookmarkEnd w:id="311"/>
      <w:bookmarkEnd w:id="312"/>
    </w:p>
    <w:p w14:paraId="1901051A">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w:t>
      </w:r>
    </w:p>
    <w:p w14:paraId="462E6826">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编号</w:t>
      </w:r>
      <w:r>
        <w:rPr>
          <w:rFonts w:hint="eastAsia" w:ascii="宋体" w:hAnsi="宋体" w:eastAsia="宋体" w:cs="宋体"/>
          <w:color w:val="000000" w:themeColor="text1"/>
          <w:sz w:val="24"/>
          <w:szCs w:val="24"/>
          <w:highlight w:val="none"/>
          <w14:textFill>
            <w14:solidFill>
              <w14:schemeClr w14:val="tx1"/>
            </w14:solidFill>
          </w14:textFill>
        </w:rPr>
        <w:t>：</w:t>
      </w:r>
    </w:p>
    <w:tbl>
      <w:tblPr>
        <w:tblStyle w:val="17"/>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14:paraId="76B2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noWrap w:val="0"/>
            <w:vAlign w:val="center"/>
          </w:tcPr>
          <w:p w14:paraId="388E8EE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023" w:type="dxa"/>
            <w:noWrap w:val="0"/>
            <w:vAlign w:val="center"/>
          </w:tcPr>
          <w:p w14:paraId="5A4A6E48">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文件规格功能要求条目号</w:t>
            </w:r>
          </w:p>
        </w:tc>
        <w:tc>
          <w:tcPr>
            <w:tcW w:w="1655" w:type="dxa"/>
            <w:noWrap w:val="0"/>
            <w:vAlign w:val="center"/>
          </w:tcPr>
          <w:p w14:paraId="6490AB4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文件</w:t>
            </w:r>
          </w:p>
          <w:p w14:paraId="264AE4DF">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要求规格</w:t>
            </w:r>
          </w:p>
        </w:tc>
        <w:tc>
          <w:tcPr>
            <w:tcW w:w="1471" w:type="dxa"/>
            <w:noWrap w:val="0"/>
            <w:vAlign w:val="center"/>
          </w:tcPr>
          <w:p w14:paraId="6C9FF71E">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投标规格</w:t>
            </w:r>
          </w:p>
          <w:p w14:paraId="4C49DEF1">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功能</w:t>
            </w:r>
          </w:p>
        </w:tc>
        <w:tc>
          <w:tcPr>
            <w:tcW w:w="1839" w:type="dxa"/>
            <w:noWrap w:val="0"/>
            <w:vAlign w:val="center"/>
          </w:tcPr>
          <w:p w14:paraId="7611282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p>
        </w:tc>
        <w:tc>
          <w:tcPr>
            <w:tcW w:w="1287" w:type="dxa"/>
            <w:noWrap w:val="0"/>
            <w:vAlign w:val="center"/>
          </w:tcPr>
          <w:p w14:paraId="702BC8F9">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tc>
      </w:tr>
      <w:tr w14:paraId="1187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06D1C2A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023" w:type="dxa"/>
            <w:noWrap w:val="0"/>
            <w:vAlign w:val="center"/>
          </w:tcPr>
          <w:p w14:paraId="250A38C3">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55" w:type="dxa"/>
            <w:noWrap w:val="0"/>
            <w:vAlign w:val="center"/>
          </w:tcPr>
          <w:p w14:paraId="4A158CC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71" w:type="dxa"/>
            <w:noWrap w:val="0"/>
            <w:vAlign w:val="center"/>
          </w:tcPr>
          <w:p w14:paraId="03D83F0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39" w:type="dxa"/>
            <w:noWrap w:val="0"/>
            <w:vAlign w:val="center"/>
          </w:tcPr>
          <w:p w14:paraId="2F17863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noWrap w:val="0"/>
            <w:vAlign w:val="center"/>
          </w:tcPr>
          <w:p w14:paraId="6E2C73FB">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417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11974087">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023" w:type="dxa"/>
            <w:noWrap w:val="0"/>
            <w:vAlign w:val="center"/>
          </w:tcPr>
          <w:p w14:paraId="5A3384DA">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55" w:type="dxa"/>
            <w:noWrap w:val="0"/>
            <w:vAlign w:val="center"/>
          </w:tcPr>
          <w:p w14:paraId="255F135F">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71" w:type="dxa"/>
            <w:noWrap w:val="0"/>
            <w:vAlign w:val="center"/>
          </w:tcPr>
          <w:p w14:paraId="3D9F4FB5">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39" w:type="dxa"/>
            <w:noWrap w:val="0"/>
            <w:vAlign w:val="center"/>
          </w:tcPr>
          <w:p w14:paraId="144738F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noWrap w:val="0"/>
            <w:vAlign w:val="center"/>
          </w:tcPr>
          <w:p w14:paraId="4075958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452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5008D1D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023" w:type="dxa"/>
            <w:noWrap w:val="0"/>
            <w:vAlign w:val="center"/>
          </w:tcPr>
          <w:p w14:paraId="75E7A25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55" w:type="dxa"/>
            <w:noWrap w:val="0"/>
            <w:vAlign w:val="center"/>
          </w:tcPr>
          <w:p w14:paraId="1E7BED5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71" w:type="dxa"/>
            <w:noWrap w:val="0"/>
            <w:vAlign w:val="center"/>
          </w:tcPr>
          <w:p w14:paraId="12D82BD1">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39" w:type="dxa"/>
            <w:noWrap w:val="0"/>
            <w:vAlign w:val="center"/>
          </w:tcPr>
          <w:p w14:paraId="40322D59">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noWrap w:val="0"/>
            <w:vAlign w:val="center"/>
          </w:tcPr>
          <w:p w14:paraId="1146DA35">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C27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54FA212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023" w:type="dxa"/>
            <w:noWrap w:val="0"/>
            <w:vAlign w:val="center"/>
          </w:tcPr>
          <w:p w14:paraId="7AFC12D7">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55" w:type="dxa"/>
            <w:noWrap w:val="0"/>
            <w:vAlign w:val="center"/>
          </w:tcPr>
          <w:p w14:paraId="1E133F41">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71" w:type="dxa"/>
            <w:noWrap w:val="0"/>
            <w:vAlign w:val="center"/>
          </w:tcPr>
          <w:p w14:paraId="6E047B5F">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39" w:type="dxa"/>
            <w:noWrap w:val="0"/>
            <w:vAlign w:val="center"/>
          </w:tcPr>
          <w:p w14:paraId="0AABFE9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noWrap w:val="0"/>
            <w:vAlign w:val="center"/>
          </w:tcPr>
          <w:p w14:paraId="1BE30A2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E7C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785F254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023" w:type="dxa"/>
            <w:noWrap w:val="0"/>
            <w:vAlign w:val="center"/>
          </w:tcPr>
          <w:p w14:paraId="6CDC417E">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55" w:type="dxa"/>
            <w:noWrap w:val="0"/>
            <w:vAlign w:val="center"/>
          </w:tcPr>
          <w:p w14:paraId="387FC8FA">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71" w:type="dxa"/>
            <w:noWrap w:val="0"/>
            <w:vAlign w:val="center"/>
          </w:tcPr>
          <w:p w14:paraId="03C0922B">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39" w:type="dxa"/>
            <w:noWrap w:val="0"/>
            <w:vAlign w:val="center"/>
          </w:tcPr>
          <w:p w14:paraId="6BE1DBA1">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noWrap w:val="0"/>
            <w:vAlign w:val="center"/>
          </w:tcPr>
          <w:p w14:paraId="1CFCA217">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0E49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297D9471">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023" w:type="dxa"/>
            <w:noWrap w:val="0"/>
            <w:vAlign w:val="center"/>
          </w:tcPr>
          <w:p w14:paraId="525332CA">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55" w:type="dxa"/>
            <w:noWrap w:val="0"/>
            <w:vAlign w:val="center"/>
          </w:tcPr>
          <w:p w14:paraId="2BE259CE">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71" w:type="dxa"/>
            <w:noWrap w:val="0"/>
            <w:vAlign w:val="center"/>
          </w:tcPr>
          <w:p w14:paraId="54F07C9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39" w:type="dxa"/>
            <w:noWrap w:val="0"/>
            <w:vAlign w:val="center"/>
          </w:tcPr>
          <w:p w14:paraId="5DA78117">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noWrap w:val="0"/>
            <w:vAlign w:val="center"/>
          </w:tcPr>
          <w:p w14:paraId="713A876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937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7470CCD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23" w:type="dxa"/>
            <w:noWrap w:val="0"/>
            <w:vAlign w:val="center"/>
          </w:tcPr>
          <w:p w14:paraId="0E27577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55" w:type="dxa"/>
            <w:noWrap w:val="0"/>
            <w:vAlign w:val="center"/>
          </w:tcPr>
          <w:p w14:paraId="588B5A1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71" w:type="dxa"/>
            <w:noWrap w:val="0"/>
            <w:vAlign w:val="center"/>
          </w:tcPr>
          <w:p w14:paraId="0C68510E">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39" w:type="dxa"/>
            <w:noWrap w:val="0"/>
            <w:vAlign w:val="center"/>
          </w:tcPr>
          <w:p w14:paraId="444266D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noWrap w:val="0"/>
            <w:vAlign w:val="center"/>
          </w:tcPr>
          <w:p w14:paraId="4A34B987">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0C102139">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C3C37D7">
      <w:pPr>
        <w:widowControl/>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注：</w:t>
      </w:r>
      <w:r>
        <w:rPr>
          <w:rFonts w:hint="eastAsia" w:ascii="宋体" w:hAnsi="宋体" w:eastAsia="宋体" w:cs="宋体"/>
          <w:sz w:val="24"/>
          <w:szCs w:val="24"/>
          <w:lang w:val="zh-CN"/>
        </w:rPr>
        <w:t>1、供应商应根据</w:t>
      </w:r>
      <w:r>
        <w:rPr>
          <w:rFonts w:hint="eastAsia" w:ascii="宋体" w:hAnsi="宋体" w:eastAsia="宋体" w:cs="宋体"/>
          <w:sz w:val="24"/>
          <w:szCs w:val="24"/>
          <w:lang w:val="en-US" w:eastAsia="zh-CN"/>
        </w:rPr>
        <w:t>自身的商务指标</w:t>
      </w:r>
      <w:r>
        <w:rPr>
          <w:rFonts w:hint="eastAsia" w:ascii="宋体" w:hAnsi="宋体" w:eastAsia="宋体" w:cs="宋体"/>
          <w:sz w:val="24"/>
          <w:szCs w:val="24"/>
          <w:lang w:val="zh-CN"/>
        </w:rPr>
        <w:t>，对照竞争性谈判文件中“第三章</w:t>
      </w:r>
      <w:r>
        <w:rPr>
          <w:rFonts w:hint="eastAsia" w:ascii="宋体" w:hAnsi="宋体" w:eastAsia="宋体" w:cs="宋体"/>
          <w:sz w:val="24"/>
          <w:szCs w:val="24"/>
        </w:rPr>
        <w:t xml:space="preserve"> </w:t>
      </w:r>
      <w:r>
        <w:rPr>
          <w:rFonts w:hint="eastAsia" w:ascii="宋体" w:hAnsi="宋体" w:eastAsia="宋体" w:cs="宋体"/>
          <w:sz w:val="24"/>
          <w:szCs w:val="24"/>
          <w:lang w:val="zh-CN"/>
        </w:rPr>
        <w:t>采购需求</w:t>
      </w:r>
      <w:r>
        <w:rPr>
          <w:rFonts w:hint="eastAsia" w:ascii="宋体" w:hAnsi="宋体" w:cs="宋体"/>
          <w:sz w:val="24"/>
          <w:szCs w:val="24"/>
          <w:lang w:val="zh-CN"/>
        </w:rPr>
        <w:t>、</w:t>
      </w:r>
      <w:r>
        <w:rPr>
          <w:rFonts w:hint="eastAsia" w:ascii="宋体" w:hAnsi="宋体" w:eastAsia="宋体" w:cs="宋体"/>
          <w:sz w:val="24"/>
          <w:szCs w:val="24"/>
          <w:lang w:val="en-US" w:eastAsia="zh-CN"/>
        </w:rPr>
        <w:t>商务要求</w:t>
      </w:r>
      <w:r>
        <w:rPr>
          <w:rFonts w:hint="eastAsia" w:ascii="宋体" w:hAnsi="宋体" w:eastAsia="宋体" w:cs="宋体"/>
          <w:sz w:val="24"/>
          <w:szCs w:val="24"/>
          <w:lang w:val="zh-CN"/>
        </w:rPr>
        <w:t>”中的各项</w:t>
      </w:r>
      <w:r>
        <w:rPr>
          <w:rFonts w:hint="eastAsia" w:ascii="宋体" w:hAnsi="宋体" w:eastAsia="宋体" w:cs="宋体"/>
          <w:sz w:val="24"/>
          <w:szCs w:val="24"/>
          <w:lang w:val="en-US" w:eastAsia="zh-CN"/>
        </w:rPr>
        <w:t>商务</w:t>
      </w:r>
      <w:r>
        <w:rPr>
          <w:rFonts w:hint="eastAsia" w:ascii="宋体" w:hAnsi="宋体" w:eastAsia="宋体" w:cs="宋体"/>
          <w:sz w:val="24"/>
          <w:szCs w:val="24"/>
          <w:lang w:val="zh-CN"/>
        </w:rPr>
        <w:t>要求，如实逐条一一对应填写响应情况，如有未响应</w:t>
      </w:r>
      <w:r>
        <w:rPr>
          <w:rFonts w:hint="eastAsia" w:ascii="宋体" w:hAnsi="宋体" w:eastAsia="宋体" w:cs="宋体"/>
          <w:sz w:val="24"/>
          <w:szCs w:val="24"/>
          <w:lang w:val="en-US" w:eastAsia="zh-CN"/>
        </w:rPr>
        <w:t>商务要求</w:t>
      </w:r>
      <w:r>
        <w:rPr>
          <w:rFonts w:hint="eastAsia" w:ascii="宋体" w:hAnsi="宋体" w:eastAsia="宋体" w:cs="宋体"/>
          <w:sz w:val="24"/>
          <w:szCs w:val="24"/>
          <w:lang w:val="zh-CN"/>
        </w:rPr>
        <w:t>，评标委员会有权视其为负偏离；</w:t>
      </w:r>
    </w:p>
    <w:p w14:paraId="5F59D00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2、请</w:t>
      </w:r>
      <w:r>
        <w:rPr>
          <w:rFonts w:hint="eastAsia" w:ascii="宋体" w:hAnsi="宋体" w:eastAsia="宋体" w:cs="宋体"/>
          <w:sz w:val="24"/>
          <w:szCs w:val="24"/>
          <w:lang w:eastAsia="zh-CN"/>
        </w:rPr>
        <w:t>供应商</w:t>
      </w:r>
      <w:r>
        <w:rPr>
          <w:rFonts w:hint="eastAsia" w:ascii="宋体" w:hAnsi="宋体" w:eastAsia="宋体" w:cs="宋体"/>
          <w:sz w:val="24"/>
          <w:szCs w:val="24"/>
        </w:rPr>
        <w:t>在“偏离情况”一栏详细描述存在正偏离或负偏离</w:t>
      </w:r>
      <w:r>
        <w:rPr>
          <w:rFonts w:hint="eastAsia" w:ascii="宋体" w:hAnsi="宋体" w:eastAsia="宋体" w:cs="宋体"/>
          <w:sz w:val="24"/>
          <w:szCs w:val="24"/>
          <w:lang w:val="en-US" w:eastAsia="zh-CN"/>
        </w:rPr>
        <w:t>商务</w:t>
      </w:r>
      <w:r>
        <w:rPr>
          <w:rFonts w:hint="eastAsia" w:ascii="宋体" w:hAnsi="宋体" w:eastAsia="宋体" w:cs="宋体"/>
          <w:sz w:val="24"/>
          <w:szCs w:val="24"/>
        </w:rPr>
        <w:t>指标，并标明偏离情况；</w:t>
      </w:r>
    </w:p>
    <w:p w14:paraId="2270186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竞争性谈判文件</w:t>
      </w:r>
      <w:r>
        <w:rPr>
          <w:rFonts w:hint="eastAsia" w:ascii="宋体" w:hAnsi="宋体" w:eastAsia="宋体" w:cs="宋体"/>
          <w:sz w:val="24"/>
          <w:szCs w:val="24"/>
          <w:lang w:val="en-US" w:eastAsia="zh-CN"/>
        </w:rPr>
        <w:t>商务</w:t>
      </w:r>
      <w:r>
        <w:rPr>
          <w:rFonts w:hint="eastAsia" w:ascii="宋体" w:hAnsi="宋体" w:eastAsia="宋体" w:cs="宋体"/>
          <w:sz w:val="24"/>
          <w:szCs w:val="24"/>
        </w:rPr>
        <w:t>指标未做要求的，不视为正偏离。</w:t>
      </w:r>
    </w:p>
    <w:p w14:paraId="7484ED1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商务要求不允许负偏离</w:t>
      </w:r>
      <w:r>
        <w:rPr>
          <w:rFonts w:hint="eastAsia" w:ascii="宋体" w:hAnsi="宋体" w:eastAsia="宋体" w:cs="宋体"/>
          <w:sz w:val="24"/>
          <w:szCs w:val="24"/>
        </w:rPr>
        <w:t>，</w:t>
      </w:r>
      <w:r>
        <w:rPr>
          <w:rFonts w:hint="eastAsia" w:ascii="宋体" w:hAnsi="宋体" w:eastAsia="宋体" w:cs="宋体"/>
          <w:sz w:val="24"/>
          <w:szCs w:val="24"/>
          <w:lang w:val="en-US" w:eastAsia="zh-CN"/>
        </w:rPr>
        <w:t>负偏离视为不响应竞争性谈判文件</w:t>
      </w:r>
      <w:r>
        <w:rPr>
          <w:rFonts w:hint="eastAsia" w:ascii="宋体" w:hAnsi="宋体" w:eastAsia="宋体" w:cs="宋体"/>
          <w:sz w:val="24"/>
          <w:szCs w:val="24"/>
        </w:rPr>
        <w:t>。</w:t>
      </w:r>
    </w:p>
    <w:p w14:paraId="7B758888">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B952355">
      <w:pPr>
        <w:pageBreakBefore w:val="0"/>
        <w:kinsoku/>
        <w:wordWrap/>
        <w:overflowPunct/>
        <w:topLinePunct w:val="0"/>
        <w:autoSpaceDE/>
        <w:autoSpaceDN/>
        <w:bidi w:val="0"/>
        <w:spacing w:line="360" w:lineRule="auto"/>
        <w:ind w:left="0" w:leftChars="0"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0431AD7">
      <w:pPr>
        <w:pageBreakBefore w:val="0"/>
        <w:kinsoku/>
        <w:wordWrap/>
        <w:overflowPunct/>
        <w:topLinePunct w:val="0"/>
        <w:autoSpaceDE/>
        <w:autoSpaceDN/>
        <w:bidi w:val="0"/>
        <w:spacing w:line="360" w:lineRule="auto"/>
        <w:ind w:left="0" w:leftChars="0"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报价单位公章：</w:t>
      </w:r>
    </w:p>
    <w:p w14:paraId="61CEBBE9">
      <w:pPr>
        <w:pageBreakBefore w:val="0"/>
        <w:kinsoku/>
        <w:wordWrap/>
        <w:overflowPunct/>
        <w:topLinePunct w:val="0"/>
        <w:autoSpaceDE/>
        <w:autoSpaceDN/>
        <w:bidi w:val="0"/>
        <w:spacing w:line="360" w:lineRule="auto"/>
        <w:ind w:left="0" w:leftChars="0"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268FEF9">
      <w:pPr>
        <w:pageBreakBefore w:val="0"/>
        <w:kinsoku/>
        <w:wordWrap/>
        <w:overflowPunct/>
        <w:topLinePunct w:val="0"/>
        <w:autoSpaceDE/>
        <w:autoSpaceDN/>
        <w:bidi w:val="0"/>
        <w:spacing w:line="360" w:lineRule="auto"/>
        <w:ind w:left="0" w:leftChars="0"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（签字</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w:t>
      </w:r>
    </w:p>
    <w:p w14:paraId="05E6947D">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B731854">
      <w:pPr>
        <w:bidi w:val="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7DB4F57D">
      <w:pPr>
        <w:pStyle w:val="20"/>
        <w:ind w:left="0" w:leftChars="0" w:firstLine="0" w:firstLineChars="0"/>
        <w:rPr>
          <w:rFonts w:hint="eastAsia" w:ascii="宋体" w:hAnsi="宋体" w:eastAsia="宋体" w:cs="宋体"/>
          <w:color w:val="000000" w:themeColor="text1"/>
          <w:sz w:val="28"/>
          <w:szCs w:val="28"/>
          <w:highlight w:val="none"/>
          <w14:textFill>
            <w14:solidFill>
              <w14:schemeClr w14:val="tx1"/>
            </w14:solidFill>
          </w14:textFill>
        </w:rPr>
      </w:pPr>
    </w:p>
    <w:p w14:paraId="1DE89177">
      <w:pPr>
        <w:bidi w:val="0"/>
        <w:jc w:val="center"/>
        <w:rPr>
          <w:rFonts w:hint="default" w:ascii="宋体" w:hAnsi="宋体" w:eastAsia="宋体" w:cs="宋体"/>
          <w:color w:val="000000" w:themeColor="text1"/>
          <w:kern w:val="0"/>
          <w:sz w:val="28"/>
          <w:szCs w:val="28"/>
          <w:highlight w:val="none"/>
          <w:lang w:val="en-US"/>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五、谈判保证金汇款凭证</w:t>
      </w:r>
      <w:r>
        <w:rPr>
          <w:rFonts w:hint="eastAsia" w:ascii="宋体" w:hAnsi="宋体" w:cs="宋体"/>
          <w:b/>
          <w:bCs/>
          <w:color w:val="000000" w:themeColor="text1"/>
          <w:sz w:val="28"/>
          <w:szCs w:val="28"/>
          <w:highlight w:val="none"/>
          <w:lang w:val="en-US" w:eastAsia="zh-CN"/>
          <w14:textFill>
            <w14:solidFill>
              <w14:schemeClr w14:val="tx1"/>
            </w14:solidFill>
          </w14:textFill>
        </w:rPr>
        <w:t>或保函</w:t>
      </w:r>
    </w:p>
    <w:p w14:paraId="6928833D">
      <w:pPr>
        <w:pStyle w:val="2"/>
        <w:pageBreakBefore w:val="0"/>
        <w:numPr>
          <w:ilvl w:val="0"/>
          <w:numId w:val="0"/>
        </w:numPr>
        <w:kinsoku/>
        <w:wordWrap/>
        <w:overflowPunct/>
        <w:topLinePunct w:val="0"/>
        <w:autoSpaceDE/>
        <w:autoSpaceDN/>
        <w:bidi w:val="0"/>
        <w:spacing w:before="0" w:after="0" w:line="360" w:lineRule="auto"/>
        <w:jc w:val="both"/>
        <w:textAlignment w:val="auto"/>
        <w:outlineLvl w:val="9"/>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p>
    <w:p w14:paraId="78ECD862">
      <w:pPr>
        <w:pStyle w:val="2"/>
        <w:pageBreakBefore w:val="0"/>
        <w:numPr>
          <w:ilvl w:val="0"/>
          <w:numId w:val="0"/>
        </w:numPr>
        <w:kinsoku/>
        <w:wordWrap/>
        <w:overflowPunct/>
        <w:topLinePunct w:val="0"/>
        <w:autoSpaceDE/>
        <w:autoSpaceDN/>
        <w:bidi w:val="0"/>
        <w:spacing w:before="0" w:after="0" w:line="360" w:lineRule="auto"/>
        <w:jc w:val="both"/>
        <w:textAlignment w:val="auto"/>
        <w:outlineLvl w:val="9"/>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p>
    <w:p w14:paraId="157DC93D">
      <w:pPr>
        <w:pStyle w:val="2"/>
        <w:pageBreakBefore w:val="0"/>
        <w:numPr>
          <w:ilvl w:val="0"/>
          <w:numId w:val="0"/>
        </w:numPr>
        <w:kinsoku/>
        <w:wordWrap/>
        <w:overflowPunct/>
        <w:topLinePunct w:val="0"/>
        <w:autoSpaceDE/>
        <w:autoSpaceDN/>
        <w:bidi w:val="0"/>
        <w:spacing w:before="0" w:after="0" w:line="360" w:lineRule="auto"/>
        <w:jc w:val="both"/>
        <w:textAlignment w:val="auto"/>
        <w:outlineLvl w:val="9"/>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p>
    <w:p w14:paraId="7D64058E">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1DFD345D">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294BCE19">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E0B2A84">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44AD72B1">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0E934CD2">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0E27EC0">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4C48B462">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7711016">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AEDB0F5">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1081D461">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92EBFC7">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279F44C7">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57BB6677">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DAF3ECC">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5211DB4F">
      <w:p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br w:type="page"/>
      </w:r>
    </w:p>
    <w:p w14:paraId="2EF83A5F">
      <w:pPr>
        <w:pStyle w:val="2"/>
        <w:pageBreakBefore w:val="0"/>
        <w:numPr>
          <w:ilvl w:val="0"/>
          <w:numId w:val="0"/>
        </w:numPr>
        <w:kinsoku/>
        <w:wordWrap/>
        <w:overflowPunct/>
        <w:topLinePunct w:val="0"/>
        <w:autoSpaceDE/>
        <w:autoSpaceDN/>
        <w:bidi w:val="0"/>
        <w:spacing w:before="0" w:after="0" w:line="360" w:lineRule="auto"/>
        <w:jc w:val="center"/>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六、</w:t>
      </w:r>
      <w:r>
        <w:rPr>
          <w:rFonts w:hint="eastAsia" w:ascii="宋体" w:hAnsi="宋体" w:eastAsia="宋体" w:cs="宋体"/>
          <w:color w:val="000000" w:themeColor="text1"/>
          <w:kern w:val="0"/>
          <w:sz w:val="28"/>
          <w:szCs w:val="28"/>
          <w:highlight w:val="none"/>
          <w14:textFill>
            <w14:solidFill>
              <w14:schemeClr w14:val="tx1"/>
            </w14:solidFill>
          </w14:textFill>
        </w:rPr>
        <w:t>法定代表人证明书</w:t>
      </w:r>
      <w:bookmarkEnd w:id="313"/>
      <w:bookmarkEnd w:id="314"/>
    </w:p>
    <w:p w14:paraId="39ACE6F8">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3E8D5CC">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41067C6">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性别：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年龄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2F3FFE9">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法定代表人。</w:t>
      </w:r>
    </w:p>
    <w:p w14:paraId="22F53202">
      <w:pPr>
        <w:pStyle w:val="20"/>
        <w:rPr>
          <w:rFonts w:hint="eastAsia" w:ascii="宋体" w:hAnsi="宋体" w:eastAsia="宋体" w:cs="宋体"/>
          <w:color w:val="000000" w:themeColor="text1"/>
          <w:sz w:val="24"/>
          <w:szCs w:val="24"/>
          <w:highlight w:val="none"/>
          <w14:textFill>
            <w14:solidFill>
              <w14:schemeClr w14:val="tx1"/>
            </w14:solidFill>
          </w14:textFill>
        </w:rPr>
      </w:pPr>
    </w:p>
    <w:p w14:paraId="0BEC1D88">
      <w:pPr>
        <w:pStyle w:val="20"/>
        <w:rPr>
          <w:rFonts w:hint="eastAsia" w:ascii="宋体" w:hAnsi="宋体" w:eastAsia="宋体" w:cs="宋体"/>
          <w:color w:val="000000" w:themeColor="text1"/>
          <w:sz w:val="24"/>
          <w:szCs w:val="24"/>
          <w:highlight w:val="none"/>
          <w14:textFill>
            <w14:solidFill>
              <w14:schemeClr w14:val="tx1"/>
            </w14:solidFill>
          </w14:textFill>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4247"/>
      </w:tblGrid>
      <w:tr w14:paraId="3400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4247" w:type="dxa"/>
            <w:noWrap w:val="0"/>
            <w:vAlign w:val="top"/>
          </w:tcPr>
          <w:p w14:paraId="1DB331B6">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法定代表人身份证“正”面</w:t>
            </w:r>
          </w:p>
        </w:tc>
        <w:tc>
          <w:tcPr>
            <w:tcW w:w="4247" w:type="dxa"/>
            <w:noWrap w:val="0"/>
            <w:vAlign w:val="top"/>
          </w:tcPr>
          <w:p w14:paraId="1467AA75">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法定代表人身份证“</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反</w:t>
            </w:r>
            <w:r>
              <w:rPr>
                <w:rFonts w:hint="eastAsia" w:ascii="宋体" w:hAnsi="宋体" w:eastAsia="宋体" w:cs="宋体"/>
                <w:color w:val="000000" w:themeColor="text1"/>
                <w:kern w:val="0"/>
                <w:sz w:val="24"/>
                <w:szCs w:val="24"/>
                <w:highlight w:val="none"/>
                <w14:textFill>
                  <w14:solidFill>
                    <w14:schemeClr w14:val="tx1"/>
                  </w14:solidFill>
                </w14:textFill>
              </w:rPr>
              <w:t>”面</w:t>
            </w:r>
          </w:p>
        </w:tc>
      </w:tr>
    </w:tbl>
    <w:p w14:paraId="13334383">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2FC0E14">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735FCAC">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（公章）</w:t>
      </w:r>
    </w:p>
    <w:p w14:paraId="17FA59DD">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48D824E">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654CAAB">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1B7583D">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日期：  年   月   日</w:t>
      </w:r>
    </w:p>
    <w:p w14:paraId="59CC2CB1">
      <w:pPr>
        <w:pageBreakBefore w:val="0"/>
        <w:kinsoku/>
        <w:wordWrap/>
        <w:overflowPunct/>
        <w:topLinePunct w:val="0"/>
        <w:autoSpaceDE/>
        <w:autoSpaceDN/>
        <w:bidi w:val="0"/>
        <w:spacing w:line="400" w:lineRule="exact"/>
        <w:ind w:left="0" w:leftChars="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183B0130">
      <w:pPr>
        <w:pageBreakBefore w:val="0"/>
        <w:kinsoku/>
        <w:wordWrap/>
        <w:overflowPunct/>
        <w:topLinePunct w:val="0"/>
        <w:autoSpaceDE/>
        <w:autoSpaceDN/>
        <w:bidi w:val="0"/>
        <w:spacing w:line="400" w:lineRule="exact"/>
        <w:ind w:left="0" w:leftChars="0"/>
        <w:jc w:val="left"/>
        <w:textAlignment w:val="auto"/>
        <w:rPr>
          <w:rFonts w:hint="eastAsia" w:ascii="宋体" w:hAnsi="宋体" w:eastAsia="宋体" w:cs="宋体"/>
          <w:b/>
          <w:bCs/>
          <w:color w:val="000000" w:themeColor="text1"/>
          <w:sz w:val="28"/>
          <w:szCs w:val="28"/>
          <w:highlight w:val="none"/>
          <w14:textFill>
            <w14:solidFill>
              <w14:schemeClr w14:val="tx1"/>
            </w14:solidFill>
          </w14:textFill>
        </w:rPr>
      </w:pPr>
    </w:p>
    <w:p w14:paraId="64DEFF14">
      <w:pPr>
        <w:pageBreakBefore w:val="0"/>
        <w:kinsoku/>
        <w:wordWrap/>
        <w:overflowPunct/>
        <w:topLinePunct w:val="0"/>
        <w:autoSpaceDE/>
        <w:autoSpaceDN/>
        <w:bidi w:val="0"/>
        <w:spacing w:line="400" w:lineRule="exact"/>
        <w:ind w:left="0" w:leftChars="0"/>
        <w:jc w:val="left"/>
        <w:textAlignment w:val="auto"/>
        <w:rPr>
          <w:rFonts w:hint="eastAsia" w:ascii="宋体" w:hAnsi="宋体" w:eastAsia="宋体" w:cs="宋体"/>
          <w:b/>
          <w:bCs/>
          <w:color w:val="000000" w:themeColor="text1"/>
          <w:sz w:val="28"/>
          <w:szCs w:val="28"/>
          <w:highlight w:val="none"/>
          <w14:textFill>
            <w14:solidFill>
              <w14:schemeClr w14:val="tx1"/>
            </w14:solidFill>
          </w14:textFill>
        </w:rPr>
      </w:pPr>
    </w:p>
    <w:p w14:paraId="7D3D5DE1">
      <w:pPr>
        <w:pageBreakBefore w:val="0"/>
        <w:kinsoku/>
        <w:wordWrap/>
        <w:overflowPunct/>
        <w:topLinePunct w:val="0"/>
        <w:autoSpaceDE/>
        <w:autoSpaceDN/>
        <w:bidi w:val="0"/>
        <w:spacing w:line="400" w:lineRule="exact"/>
        <w:ind w:left="0" w:leftChars="0"/>
        <w:jc w:val="left"/>
        <w:textAlignment w:val="auto"/>
        <w:outlineLvl w:val="0"/>
        <w:rPr>
          <w:rFonts w:hint="eastAsia" w:ascii="宋体" w:hAnsi="宋体" w:eastAsia="宋体" w:cs="宋体"/>
          <w:b/>
          <w:color w:val="000000" w:themeColor="text1"/>
          <w:sz w:val="28"/>
          <w:szCs w:val="28"/>
          <w:highlight w:val="none"/>
          <w:lang w:eastAsia="zh-CN"/>
          <w14:textFill>
            <w14:solidFill>
              <w14:schemeClr w14:val="tx1"/>
            </w14:solidFill>
          </w14:textFill>
        </w:rPr>
      </w:pPr>
      <w:bookmarkStart w:id="317" w:name="_Toc20932"/>
      <w:bookmarkStart w:id="318" w:name="_Toc19953"/>
      <w:bookmarkStart w:id="319" w:name="_Toc21604"/>
      <w:bookmarkStart w:id="320" w:name="_Toc20925"/>
      <w:bookmarkStart w:id="321" w:name="_Toc512251716"/>
      <w:r>
        <w:rPr>
          <w:rFonts w:hint="eastAsia" w:ascii="宋体" w:hAnsi="宋体" w:eastAsia="宋体" w:cs="宋体"/>
          <w:b/>
          <w:color w:val="000000" w:themeColor="text1"/>
          <w:sz w:val="28"/>
          <w:szCs w:val="28"/>
          <w:highlight w:val="none"/>
          <w14:textFill>
            <w14:solidFill>
              <w14:schemeClr w14:val="tx1"/>
            </w14:solidFill>
          </w14:textFill>
        </w:rPr>
        <w:t>注：如法人开标需</w:t>
      </w:r>
      <w:r>
        <w:rPr>
          <w:rFonts w:hint="eastAsia" w:ascii="宋体" w:hAnsi="宋体" w:eastAsia="宋体" w:cs="宋体"/>
          <w:b/>
          <w:color w:val="000000" w:themeColor="text1"/>
          <w:sz w:val="28"/>
          <w:szCs w:val="28"/>
          <w:highlight w:val="none"/>
          <w:lang w:eastAsia="zh-CN"/>
          <w14:textFill>
            <w14:solidFill>
              <w14:schemeClr w14:val="tx1"/>
            </w14:solidFill>
          </w14:textFill>
        </w:rPr>
        <w:t>严格按照以上格式开标时</w:t>
      </w:r>
      <w:r>
        <w:rPr>
          <w:rFonts w:hint="eastAsia" w:ascii="宋体" w:hAnsi="宋体" w:eastAsia="宋体" w:cs="宋体"/>
          <w:b/>
          <w:color w:val="000000" w:themeColor="text1"/>
          <w:sz w:val="28"/>
          <w:szCs w:val="28"/>
          <w:highlight w:val="none"/>
          <w14:textFill>
            <w14:solidFill>
              <w14:schemeClr w14:val="tx1"/>
            </w14:solidFill>
          </w14:textFill>
        </w:rPr>
        <w:t>出示此表</w:t>
      </w:r>
      <w:bookmarkEnd w:id="317"/>
      <w:bookmarkEnd w:id="318"/>
      <w:r>
        <w:rPr>
          <w:rFonts w:hint="eastAsia" w:ascii="宋体" w:hAnsi="宋体" w:eastAsia="宋体" w:cs="宋体"/>
          <w:b/>
          <w:color w:val="000000" w:themeColor="text1"/>
          <w:sz w:val="28"/>
          <w:szCs w:val="28"/>
          <w:highlight w:val="none"/>
          <w:lang w:eastAsia="zh-CN"/>
          <w14:textFill>
            <w14:solidFill>
              <w14:schemeClr w14:val="tx1"/>
            </w14:solidFill>
          </w14:textFill>
        </w:rPr>
        <w:t>。</w:t>
      </w:r>
      <w:bookmarkEnd w:id="319"/>
      <w:bookmarkEnd w:id="320"/>
    </w:p>
    <w:p w14:paraId="77E78BAC">
      <w:pPr>
        <w:pageBreakBefore w:val="0"/>
        <w:widowControl/>
        <w:kinsoku/>
        <w:wordWrap/>
        <w:overflowPunct/>
        <w:topLinePunct w:val="0"/>
        <w:autoSpaceDE/>
        <w:autoSpaceDN/>
        <w:bidi w:val="0"/>
        <w:ind w:left="0" w:leftChars="0"/>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如</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法定代表人</w:t>
      </w:r>
      <w:r>
        <w:rPr>
          <w:rFonts w:hint="eastAsia" w:ascii="宋体" w:hAnsi="宋体" w:eastAsia="宋体" w:cs="宋体"/>
          <w:b/>
          <w:bCs/>
          <w:color w:val="000000" w:themeColor="text1"/>
          <w:sz w:val="28"/>
          <w:szCs w:val="28"/>
          <w:highlight w:val="none"/>
          <w14:textFill>
            <w14:solidFill>
              <w14:schemeClr w14:val="tx1"/>
            </w14:solidFill>
          </w14:textFill>
        </w:rPr>
        <w:t>开标需</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提供法定代表人的社保缴纳凭证</w:t>
      </w:r>
      <w:r>
        <w:rPr>
          <w:rFonts w:hint="eastAsia" w:ascii="宋体" w:hAnsi="宋体" w:eastAsia="宋体" w:cs="宋体"/>
          <w:b/>
          <w:bCs/>
          <w:color w:val="000000" w:themeColor="text1"/>
          <w:sz w:val="28"/>
          <w:szCs w:val="28"/>
          <w:highlight w:val="none"/>
          <w:lang w:eastAsia="zh-CN"/>
          <w14:textFill>
            <w14:solidFill>
              <w14:schemeClr w14:val="tx1"/>
            </w14:solidFill>
          </w14:textFill>
        </w:rPr>
        <w:t>。</w:t>
      </w:r>
    </w:p>
    <w:p w14:paraId="03FBC45C">
      <w:pPr>
        <w:pStyle w:val="20"/>
        <w:pageBreakBefore w:val="0"/>
        <w:kinsoku/>
        <w:wordWrap/>
        <w:overflowPunct/>
        <w:topLinePunct w:val="0"/>
        <w:autoSpaceDE/>
        <w:autoSpaceDN/>
        <w:bidi w:val="0"/>
        <w:ind w:left="0" w:leftChars="0"/>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487E1887">
      <w:pPr>
        <w:rPr>
          <w:rFonts w:hint="eastAsia" w:ascii="宋体" w:hAnsi="宋体" w:eastAsia="宋体" w:cs="宋体"/>
          <w:color w:val="000000" w:themeColor="text1"/>
          <w:sz w:val="28"/>
          <w:szCs w:val="28"/>
          <w:highlight w:val="none"/>
          <w14:textFill>
            <w14:solidFill>
              <w14:schemeClr w14:val="tx1"/>
            </w14:solidFill>
          </w14:textFill>
        </w:rPr>
      </w:pPr>
    </w:p>
    <w:p w14:paraId="234D65E0">
      <w:pPr>
        <w:pStyle w:val="16"/>
        <w:rPr>
          <w:rFonts w:hint="eastAsia" w:ascii="宋体" w:hAnsi="宋体" w:eastAsia="宋体" w:cs="宋体"/>
          <w:color w:val="000000" w:themeColor="text1"/>
          <w:sz w:val="28"/>
          <w:szCs w:val="28"/>
          <w:highlight w:val="none"/>
          <w14:textFill>
            <w14:solidFill>
              <w14:schemeClr w14:val="tx1"/>
            </w14:solidFill>
          </w14:textFill>
        </w:rPr>
      </w:pPr>
    </w:p>
    <w:p w14:paraId="1A19B4E6">
      <w:pPr>
        <w:pStyle w:val="16"/>
        <w:rPr>
          <w:rFonts w:hint="eastAsia" w:ascii="宋体" w:hAnsi="宋体" w:eastAsia="宋体" w:cs="宋体"/>
          <w:color w:val="000000" w:themeColor="text1"/>
          <w:sz w:val="28"/>
          <w:szCs w:val="28"/>
          <w:highlight w:val="none"/>
          <w14:textFill>
            <w14:solidFill>
              <w14:schemeClr w14:val="tx1"/>
            </w14:solidFill>
          </w14:textFill>
        </w:rPr>
      </w:pPr>
    </w:p>
    <w:p w14:paraId="3D3E439F">
      <w:pPr>
        <w:pStyle w:val="20"/>
        <w:rPr>
          <w:rFonts w:hint="eastAsia" w:ascii="宋体" w:hAnsi="宋体" w:eastAsia="宋体" w:cs="宋体"/>
          <w:color w:val="000000" w:themeColor="text1"/>
          <w:sz w:val="28"/>
          <w:szCs w:val="28"/>
          <w:highlight w:val="none"/>
          <w14:textFill>
            <w14:solidFill>
              <w14:schemeClr w14:val="tx1"/>
            </w14:solidFill>
          </w14:textFill>
        </w:rPr>
      </w:pPr>
    </w:p>
    <w:bookmarkEnd w:id="321"/>
    <w:p w14:paraId="05351F5E">
      <w:pPr>
        <w:pageBreakBefore w:val="0"/>
        <w:widowControl/>
        <w:numPr>
          <w:ilvl w:val="0"/>
          <w:numId w:val="0"/>
        </w:numPr>
        <w:kinsoku/>
        <w:wordWrap/>
        <w:overflowPunct/>
        <w:topLinePunct w:val="0"/>
        <w:autoSpaceDE/>
        <w:autoSpaceDN/>
        <w:bidi w:val="0"/>
        <w:ind w:left="0" w:left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七</w:t>
      </w:r>
      <w:r>
        <w:rPr>
          <w:rFonts w:hint="eastAsia" w:ascii="宋体" w:hAnsi="宋体" w:eastAsia="宋体" w:cs="宋体"/>
          <w:b/>
          <w:color w:val="000000" w:themeColor="text1"/>
          <w:sz w:val="28"/>
          <w:szCs w:val="28"/>
          <w:highlight w:val="none"/>
          <w14:textFill>
            <w14:solidFill>
              <w14:schemeClr w14:val="tx1"/>
            </w14:solidFill>
          </w14:textFill>
        </w:rPr>
        <w:t>、法定代表人授权</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委托</w:t>
      </w:r>
      <w:r>
        <w:rPr>
          <w:rFonts w:hint="eastAsia" w:ascii="宋体" w:hAnsi="宋体" w:eastAsia="宋体" w:cs="宋体"/>
          <w:b/>
          <w:color w:val="000000" w:themeColor="text1"/>
          <w:sz w:val="28"/>
          <w:szCs w:val="28"/>
          <w:highlight w:val="none"/>
          <w14:textFill>
            <w14:solidFill>
              <w14:schemeClr w14:val="tx1"/>
            </w14:solidFill>
          </w14:textFill>
        </w:rPr>
        <w:t>书</w:t>
      </w:r>
    </w:p>
    <w:p w14:paraId="0949050D">
      <w:pPr>
        <w:pageBreakBefore w:val="0"/>
        <w:kinsoku/>
        <w:wordWrap/>
        <w:overflowPunct/>
        <w:topLinePunct w:val="0"/>
        <w:autoSpaceDE/>
        <w:autoSpaceDN/>
        <w:bidi w:val="0"/>
        <w:spacing w:line="400" w:lineRule="exact"/>
        <w:ind w:left="0" w:left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6B3BD0F4">
      <w:pPr>
        <w:pageBreakBefore w:val="0"/>
        <w:kinsoku/>
        <w:wordWrap/>
        <w:overflowPunct/>
        <w:topLinePunct w:val="0"/>
        <w:autoSpaceDE/>
        <w:autoSpaceDN/>
        <w:bidi w:val="0"/>
        <w:spacing w:line="400" w:lineRule="exact"/>
        <w:ind w:left="0" w:left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4A997A42">
      <w:pPr>
        <w:pageBreakBefore w:val="0"/>
        <w:kinsoku/>
        <w:wordWrap/>
        <w:overflowPunct/>
        <w:topLinePunct w:val="0"/>
        <w:autoSpaceDE/>
        <w:autoSpaceDN/>
        <w:bidi w:val="0"/>
        <w:spacing w:line="400" w:lineRule="exact"/>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__________________（采购人名称）：</w:t>
      </w:r>
    </w:p>
    <w:p w14:paraId="2A306FEF">
      <w:pPr>
        <w:pStyle w:val="20"/>
        <w:pageBreakBefore w:val="0"/>
        <w:kinsoku/>
        <w:wordWrap/>
        <w:overflowPunct/>
        <w:topLinePunct w:val="0"/>
        <w:autoSpaceDE/>
        <w:autoSpaceDN/>
        <w:bidi w:val="0"/>
        <w:ind w:left="0"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（法定代表人）   </w:t>
      </w:r>
      <w:r>
        <w:rPr>
          <w:rFonts w:hint="eastAsia" w:ascii="宋体" w:hAnsi="宋体" w:eastAsia="宋体" w:cs="宋体"/>
          <w:color w:val="000000" w:themeColor="text1"/>
          <w:sz w:val="24"/>
          <w:szCs w:val="24"/>
          <w:highlight w:val="none"/>
          <w:lang w:val="en-US" w:eastAsia="zh-CN"/>
          <w14:textFill>
            <w14:solidFill>
              <w14:schemeClr w14:val="tx1"/>
            </w14:solidFill>
          </w14:textFill>
        </w:rPr>
        <w:t>系</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（投标单位名称）         </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的法定代表人，现委托</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（被委托人）    </w:t>
      </w:r>
      <w:r>
        <w:rPr>
          <w:rFonts w:hint="eastAsia" w:ascii="宋体" w:hAnsi="宋体" w:eastAsia="宋体" w:cs="宋体"/>
          <w:color w:val="000000" w:themeColor="text1"/>
          <w:sz w:val="24"/>
          <w:szCs w:val="24"/>
          <w:highlight w:val="none"/>
          <w:lang w:val="en-US" w:eastAsia="zh-CN"/>
          <w14:textFill>
            <w14:solidFill>
              <w14:schemeClr w14:val="tx1"/>
            </w14:solidFill>
          </w14:textFill>
        </w:rPr>
        <w:t>为我方代理人。代理人根据授权，以我方名义签署、澄清、说明、补正、递交、撤回、修改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（项目名称）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投标文件、签订合同和处理有关事宜，其法律后果由我方承担。</w:t>
      </w:r>
    </w:p>
    <w:p w14:paraId="19E3C005">
      <w:pPr>
        <w:pStyle w:val="20"/>
        <w:pageBreakBefore w:val="0"/>
        <w:kinsoku/>
        <w:wordWrap/>
        <w:overflowPunct/>
        <w:topLinePunct w:val="0"/>
        <w:autoSpaceDE/>
        <w:autoSpaceDN/>
        <w:bidi w:val="0"/>
        <w:ind w:left="0"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授权有效期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天</w:t>
      </w:r>
    </w:p>
    <w:p w14:paraId="3F8FCAD1">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4247"/>
      </w:tblGrid>
      <w:tr w14:paraId="62F3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247" w:type="dxa"/>
            <w:noWrap w:val="0"/>
            <w:vAlign w:val="center"/>
          </w:tcPr>
          <w:p w14:paraId="3C6DCD94">
            <w:pPr>
              <w:pageBreakBefore w:val="0"/>
              <w:kinsoku/>
              <w:wordWrap/>
              <w:overflowPunct/>
              <w:topLinePunct w:val="0"/>
              <w:autoSpaceDE/>
              <w:autoSpaceDN/>
              <w:bidi w:val="0"/>
              <w:jc w:val="center"/>
              <w:textAlignment w:val="auto"/>
              <w:rPr>
                <w:rFonts w:hint="eastAsia" w:ascii="宋体" w:hAnsi="宋体" w:eastAsia="宋体" w:cs="宋体"/>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法定代表人身份证“正”面</w:t>
            </w:r>
          </w:p>
        </w:tc>
        <w:tc>
          <w:tcPr>
            <w:tcW w:w="4247" w:type="dxa"/>
            <w:noWrap w:val="0"/>
            <w:vAlign w:val="center"/>
          </w:tcPr>
          <w:p w14:paraId="3336D7AB">
            <w:pPr>
              <w:pageBreakBefore w:val="0"/>
              <w:kinsoku/>
              <w:wordWrap/>
              <w:overflowPunct/>
              <w:topLinePunct w:val="0"/>
              <w:autoSpaceDE/>
              <w:autoSpaceDN/>
              <w:bidi w:val="0"/>
              <w:jc w:val="center"/>
              <w:textAlignment w:val="auto"/>
              <w:rPr>
                <w:rFonts w:hint="eastAsia" w:ascii="宋体" w:hAnsi="宋体" w:eastAsia="宋体" w:cs="宋体"/>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法定代表人身份证“</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反</w:t>
            </w:r>
            <w:r>
              <w:rPr>
                <w:rFonts w:hint="eastAsia" w:ascii="宋体" w:hAnsi="宋体" w:eastAsia="宋体" w:cs="宋体"/>
                <w:color w:val="000000" w:themeColor="text1"/>
                <w:kern w:val="0"/>
                <w:sz w:val="24"/>
                <w:szCs w:val="24"/>
                <w:highlight w:val="none"/>
                <w14:textFill>
                  <w14:solidFill>
                    <w14:schemeClr w14:val="tx1"/>
                  </w14:solidFill>
                </w14:textFill>
              </w:rPr>
              <w:t>”面</w:t>
            </w:r>
          </w:p>
        </w:tc>
      </w:tr>
      <w:tr w14:paraId="1624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4247" w:type="dxa"/>
            <w:noWrap w:val="0"/>
            <w:vAlign w:val="center"/>
          </w:tcPr>
          <w:p w14:paraId="3A4FAA33">
            <w:pPr>
              <w:pageBreakBefore w:val="0"/>
              <w:kinsoku/>
              <w:wordWrap/>
              <w:overflowPunct/>
              <w:topLinePunct w:val="0"/>
              <w:autoSpaceDE/>
              <w:autoSpaceDN/>
              <w:bidi w:val="0"/>
              <w:jc w:val="center"/>
              <w:textAlignment w:val="auto"/>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被委托人身份证</w:t>
            </w:r>
            <w:r>
              <w:rPr>
                <w:rFonts w:hint="eastAsia" w:ascii="宋体" w:hAnsi="宋体" w:eastAsia="宋体" w:cs="宋体"/>
                <w:color w:val="000000" w:themeColor="text1"/>
                <w:kern w:val="0"/>
                <w:sz w:val="24"/>
                <w:szCs w:val="24"/>
                <w:highlight w:val="none"/>
                <w14:textFill>
                  <w14:solidFill>
                    <w14:schemeClr w14:val="tx1"/>
                  </w14:solidFill>
                </w14:textFill>
              </w:rPr>
              <w:t>“正”面</w:t>
            </w:r>
          </w:p>
        </w:tc>
        <w:tc>
          <w:tcPr>
            <w:tcW w:w="4247" w:type="dxa"/>
            <w:noWrap w:val="0"/>
            <w:vAlign w:val="center"/>
          </w:tcPr>
          <w:p w14:paraId="369890C3">
            <w:pPr>
              <w:pageBreakBefore w:val="0"/>
              <w:kinsoku/>
              <w:wordWrap/>
              <w:overflowPunct/>
              <w:topLinePunct w:val="0"/>
              <w:autoSpaceDE/>
              <w:autoSpaceDN/>
              <w:bidi w:val="0"/>
              <w:jc w:val="center"/>
              <w:textAlignment w:val="auto"/>
              <w:rPr>
                <w:rFonts w:hint="eastAsia" w:ascii="宋体" w:hAnsi="宋体" w:eastAsia="宋体" w:cs="宋体"/>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被委托人身份证</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反</w:t>
            </w:r>
            <w:r>
              <w:rPr>
                <w:rFonts w:hint="eastAsia" w:ascii="宋体" w:hAnsi="宋体" w:eastAsia="宋体" w:cs="宋体"/>
                <w:color w:val="000000" w:themeColor="text1"/>
                <w:kern w:val="0"/>
                <w:sz w:val="24"/>
                <w:szCs w:val="24"/>
                <w:highlight w:val="none"/>
                <w14:textFill>
                  <w14:solidFill>
                    <w14:schemeClr w14:val="tx1"/>
                  </w14:solidFill>
                </w14:textFill>
              </w:rPr>
              <w:t>”面</w:t>
            </w:r>
          </w:p>
        </w:tc>
      </w:tr>
    </w:tbl>
    <w:p w14:paraId="4425C48C">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（附法人及授权委托人身份证）</w:t>
      </w:r>
    </w:p>
    <w:p w14:paraId="15AD1211">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74624B6">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         （盖章）</w:t>
      </w:r>
    </w:p>
    <w:p w14:paraId="463165EF">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(签字或盖章)</w:t>
      </w:r>
    </w:p>
    <w:p w14:paraId="785757B4">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授权代表</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签字：</w:t>
      </w:r>
    </w:p>
    <w:p w14:paraId="4622F05F">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D5EE03A">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p>
    <w:p w14:paraId="56BE9334">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74941D64">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注：</w:t>
      </w:r>
      <w:r>
        <w:rPr>
          <w:rFonts w:hint="eastAsia" w:ascii="宋体" w:hAnsi="宋体" w:eastAsia="宋体" w:cs="宋体"/>
          <w:b/>
          <w:bCs/>
          <w:color w:val="000000" w:themeColor="text1"/>
          <w:sz w:val="28"/>
          <w:szCs w:val="28"/>
          <w:highlight w:val="none"/>
          <w14:textFill>
            <w14:solidFill>
              <w14:schemeClr w14:val="tx1"/>
            </w14:solidFill>
          </w14:textFill>
        </w:rPr>
        <w:t>如</w:t>
      </w:r>
      <w:r>
        <w:rPr>
          <w:rFonts w:hint="eastAsia" w:ascii="宋体" w:hAnsi="宋体" w:eastAsia="宋体" w:cs="宋体"/>
          <w:b/>
          <w:bCs/>
          <w:color w:val="000000" w:themeColor="text1"/>
          <w:sz w:val="28"/>
          <w:szCs w:val="28"/>
          <w:highlight w:val="none"/>
          <w:lang w:eastAsia="zh-CN"/>
          <w14:textFill>
            <w14:solidFill>
              <w14:schemeClr w14:val="tx1"/>
            </w14:solidFill>
          </w14:textFill>
        </w:rPr>
        <w:t>委托人</w:t>
      </w:r>
      <w:r>
        <w:rPr>
          <w:rFonts w:hint="eastAsia" w:ascii="宋体" w:hAnsi="宋体" w:eastAsia="宋体" w:cs="宋体"/>
          <w:b/>
          <w:bCs/>
          <w:color w:val="000000" w:themeColor="text1"/>
          <w:sz w:val="28"/>
          <w:szCs w:val="28"/>
          <w:highlight w:val="none"/>
          <w14:textFill>
            <w14:solidFill>
              <w14:schemeClr w14:val="tx1"/>
            </w14:solidFill>
          </w14:textFill>
        </w:rPr>
        <w:t>开标需</w:t>
      </w:r>
      <w:r>
        <w:rPr>
          <w:rFonts w:hint="eastAsia" w:ascii="宋体" w:hAnsi="宋体" w:eastAsia="宋体" w:cs="宋体"/>
          <w:b/>
          <w:bCs/>
          <w:color w:val="000000" w:themeColor="text1"/>
          <w:sz w:val="28"/>
          <w:szCs w:val="28"/>
          <w:highlight w:val="none"/>
          <w:lang w:eastAsia="zh-CN"/>
          <w14:textFill>
            <w14:solidFill>
              <w14:schemeClr w14:val="tx1"/>
            </w14:solidFill>
          </w14:textFill>
        </w:rPr>
        <w:t>严格按照以上格式开标时</w:t>
      </w:r>
      <w:r>
        <w:rPr>
          <w:rFonts w:hint="eastAsia" w:ascii="宋体" w:hAnsi="宋体" w:eastAsia="宋体" w:cs="宋体"/>
          <w:b/>
          <w:bCs/>
          <w:color w:val="000000" w:themeColor="text1"/>
          <w:sz w:val="28"/>
          <w:szCs w:val="28"/>
          <w:highlight w:val="none"/>
          <w14:textFill>
            <w14:solidFill>
              <w14:schemeClr w14:val="tx1"/>
            </w14:solidFill>
          </w14:textFill>
        </w:rPr>
        <w:t>出示此表</w:t>
      </w:r>
      <w:r>
        <w:rPr>
          <w:rFonts w:hint="eastAsia" w:ascii="宋体" w:hAnsi="宋体" w:eastAsia="宋体" w:cs="宋体"/>
          <w:b/>
          <w:bCs/>
          <w:color w:val="000000" w:themeColor="text1"/>
          <w:sz w:val="28"/>
          <w:szCs w:val="28"/>
          <w:highlight w:val="none"/>
          <w:lang w:eastAsia="zh-CN"/>
          <w14:textFill>
            <w14:solidFill>
              <w14:schemeClr w14:val="tx1"/>
            </w14:solidFill>
          </w14:textFill>
        </w:rPr>
        <w:t>。</w:t>
      </w:r>
    </w:p>
    <w:p w14:paraId="2C9576CE">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sectPr>
          <w:footerReference r:id="rId8" w:type="first"/>
          <w:footerReference r:id="rId7" w:type="default"/>
          <w:pgSz w:w="11906" w:h="16838"/>
          <w:pgMar w:top="1219" w:right="1814" w:bottom="1219" w:left="1814" w:header="879" w:footer="992" w:gutter="0"/>
          <w:pgBorders>
            <w:top w:val="none" w:sz="0" w:space="0"/>
            <w:left w:val="none" w:sz="0" w:space="0"/>
            <w:bottom w:val="none" w:sz="0" w:space="0"/>
            <w:right w:val="none" w:sz="0" w:space="0"/>
          </w:pgBorders>
          <w:pgNumType w:fmt="decimal"/>
          <w:cols w:space="720" w:num="1"/>
          <w:titlePg/>
          <w:rtlGutter w:val="0"/>
          <w:docGrid w:type="lines" w:linePitch="312" w:charSpace="0"/>
        </w:sectPr>
      </w:pPr>
      <w:r>
        <w:rPr>
          <w:rFonts w:hint="eastAsia" w:ascii="宋体" w:hAnsi="宋体" w:eastAsia="宋体" w:cs="宋体"/>
          <w:b/>
          <w:bCs/>
          <w:color w:val="000000" w:themeColor="text1"/>
          <w:sz w:val="28"/>
          <w:szCs w:val="28"/>
          <w:highlight w:val="none"/>
          <w14:textFill>
            <w14:solidFill>
              <w14:schemeClr w14:val="tx1"/>
            </w14:solidFill>
          </w14:textFill>
        </w:rPr>
        <w:t>如</w:t>
      </w:r>
      <w:r>
        <w:rPr>
          <w:rFonts w:hint="eastAsia" w:ascii="宋体" w:hAnsi="宋体" w:eastAsia="宋体" w:cs="宋体"/>
          <w:b/>
          <w:bCs/>
          <w:color w:val="000000" w:themeColor="text1"/>
          <w:sz w:val="28"/>
          <w:szCs w:val="28"/>
          <w:highlight w:val="none"/>
          <w:lang w:eastAsia="zh-CN"/>
          <w14:textFill>
            <w14:solidFill>
              <w14:schemeClr w14:val="tx1"/>
            </w14:solidFill>
          </w14:textFill>
        </w:rPr>
        <w:t>委托人</w:t>
      </w:r>
      <w:r>
        <w:rPr>
          <w:rFonts w:hint="eastAsia" w:ascii="宋体" w:hAnsi="宋体" w:eastAsia="宋体" w:cs="宋体"/>
          <w:b/>
          <w:bCs/>
          <w:color w:val="000000" w:themeColor="text1"/>
          <w:sz w:val="28"/>
          <w:szCs w:val="28"/>
          <w:highlight w:val="none"/>
          <w14:textFill>
            <w14:solidFill>
              <w14:schemeClr w14:val="tx1"/>
            </w14:solidFill>
          </w14:textFill>
        </w:rPr>
        <w:t>开标需</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提供委托人的社保缴纳凭证。</w:t>
      </w:r>
    </w:p>
    <w:bookmarkEnd w:id="315"/>
    <w:bookmarkEnd w:id="316"/>
    <w:p w14:paraId="1079FCB1">
      <w:pPr>
        <w:pStyle w:val="2"/>
        <w:pageBreakBefore w:val="0"/>
        <w:kinsoku/>
        <w:wordWrap/>
        <w:overflowPunct/>
        <w:topLinePunct w:val="0"/>
        <w:autoSpaceDE/>
        <w:autoSpaceDN/>
        <w:bidi w:val="0"/>
        <w:spacing w:before="0" w:after="0" w:line="360" w:lineRule="auto"/>
        <w:ind w:left="0" w:leftChars="0"/>
        <w:jc w:val="center"/>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bookmarkStart w:id="322" w:name="_Toc3806"/>
      <w:bookmarkStart w:id="323" w:name="_Toc22721"/>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八、</w:t>
      </w:r>
      <w:bookmarkEnd w:id="322"/>
      <w:bookmarkEnd w:id="323"/>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投标人基本情况一览表</w:t>
      </w:r>
    </w:p>
    <w:tbl>
      <w:tblPr>
        <w:tblStyle w:val="17"/>
        <w:tblW w:w="88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71"/>
        <w:gridCol w:w="988"/>
        <w:gridCol w:w="2568"/>
        <w:gridCol w:w="1363"/>
        <w:gridCol w:w="2349"/>
      </w:tblGrid>
      <w:tr w14:paraId="520A4A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4" w:hRule="atLeast"/>
          <w:jc w:val="center"/>
        </w:trPr>
        <w:tc>
          <w:tcPr>
            <w:tcW w:w="1571" w:type="dxa"/>
            <w:tcBorders>
              <w:tl2br w:val="nil"/>
              <w:tr2bl w:val="nil"/>
            </w:tcBorders>
            <w:noWrap w:val="0"/>
            <w:vAlign w:val="center"/>
          </w:tcPr>
          <w:p w14:paraId="2D8B9FEB">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w:t>
            </w:r>
          </w:p>
        </w:tc>
        <w:tc>
          <w:tcPr>
            <w:tcW w:w="7268" w:type="dxa"/>
            <w:gridSpan w:val="4"/>
            <w:tcBorders>
              <w:tl2br w:val="nil"/>
              <w:tr2bl w:val="nil"/>
            </w:tcBorders>
            <w:noWrap w:val="0"/>
            <w:vAlign w:val="center"/>
          </w:tcPr>
          <w:p w14:paraId="7CA64C92">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D5E44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6" w:hRule="atLeast"/>
          <w:jc w:val="center"/>
        </w:trPr>
        <w:tc>
          <w:tcPr>
            <w:tcW w:w="1571" w:type="dxa"/>
            <w:tcBorders>
              <w:tl2br w:val="nil"/>
              <w:tr2bl w:val="nil"/>
            </w:tcBorders>
            <w:noWrap w:val="0"/>
            <w:vAlign w:val="center"/>
          </w:tcPr>
          <w:p w14:paraId="29D26F96">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注册地址</w:t>
            </w:r>
          </w:p>
        </w:tc>
        <w:tc>
          <w:tcPr>
            <w:tcW w:w="3556" w:type="dxa"/>
            <w:gridSpan w:val="2"/>
            <w:tcBorders>
              <w:tl2br w:val="nil"/>
              <w:tr2bl w:val="nil"/>
            </w:tcBorders>
            <w:noWrap w:val="0"/>
            <w:vAlign w:val="center"/>
          </w:tcPr>
          <w:p w14:paraId="753374E0">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3" w:type="dxa"/>
            <w:tcBorders>
              <w:tl2br w:val="nil"/>
              <w:tr2bl w:val="nil"/>
            </w:tcBorders>
            <w:noWrap w:val="0"/>
            <w:vAlign w:val="center"/>
          </w:tcPr>
          <w:p w14:paraId="38BDA508">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p>
        </w:tc>
        <w:tc>
          <w:tcPr>
            <w:tcW w:w="2349" w:type="dxa"/>
            <w:tcBorders>
              <w:tl2br w:val="nil"/>
              <w:tr2bl w:val="nil"/>
            </w:tcBorders>
            <w:noWrap w:val="0"/>
            <w:vAlign w:val="center"/>
          </w:tcPr>
          <w:p w14:paraId="730C34B5">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CE97F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80" w:hRule="atLeast"/>
          <w:jc w:val="center"/>
        </w:trPr>
        <w:tc>
          <w:tcPr>
            <w:tcW w:w="1571" w:type="dxa"/>
            <w:vMerge w:val="restart"/>
            <w:tcBorders>
              <w:tl2br w:val="nil"/>
              <w:tr2bl w:val="nil"/>
            </w:tcBorders>
            <w:noWrap w:val="0"/>
            <w:vAlign w:val="center"/>
          </w:tcPr>
          <w:p w14:paraId="6E7EFBF7">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p>
        </w:tc>
        <w:tc>
          <w:tcPr>
            <w:tcW w:w="988" w:type="dxa"/>
            <w:tcBorders>
              <w:tl2br w:val="nil"/>
              <w:tr2bl w:val="nil"/>
            </w:tcBorders>
            <w:noWrap w:val="0"/>
            <w:vAlign w:val="center"/>
          </w:tcPr>
          <w:p w14:paraId="47970B44">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tc>
        <w:tc>
          <w:tcPr>
            <w:tcW w:w="2568" w:type="dxa"/>
            <w:tcBorders>
              <w:tl2br w:val="nil"/>
              <w:tr2bl w:val="nil"/>
            </w:tcBorders>
            <w:noWrap w:val="0"/>
            <w:vAlign w:val="center"/>
          </w:tcPr>
          <w:p w14:paraId="5CB322A1">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3" w:type="dxa"/>
            <w:tcBorders>
              <w:tl2br w:val="nil"/>
              <w:tr2bl w:val="nil"/>
            </w:tcBorders>
            <w:noWrap w:val="0"/>
            <w:vAlign w:val="center"/>
          </w:tcPr>
          <w:p w14:paraId="196A090A">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p>
        </w:tc>
        <w:tc>
          <w:tcPr>
            <w:tcW w:w="2349" w:type="dxa"/>
            <w:tcBorders>
              <w:tl2br w:val="nil"/>
              <w:tr2bl w:val="nil"/>
            </w:tcBorders>
            <w:noWrap w:val="0"/>
            <w:vAlign w:val="center"/>
          </w:tcPr>
          <w:p w14:paraId="2D6DD946">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1A643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76" w:hRule="atLeast"/>
          <w:jc w:val="center"/>
        </w:trPr>
        <w:tc>
          <w:tcPr>
            <w:tcW w:w="1571" w:type="dxa"/>
            <w:vMerge w:val="continue"/>
            <w:tcBorders>
              <w:tl2br w:val="nil"/>
              <w:tr2bl w:val="nil"/>
            </w:tcBorders>
            <w:noWrap w:val="0"/>
            <w:vAlign w:val="center"/>
          </w:tcPr>
          <w:p w14:paraId="7866778E">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8" w:type="dxa"/>
            <w:tcBorders>
              <w:tl2br w:val="nil"/>
              <w:tr2bl w:val="nil"/>
            </w:tcBorders>
            <w:noWrap w:val="0"/>
            <w:vAlign w:val="center"/>
          </w:tcPr>
          <w:p w14:paraId="7702B001">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tc>
        <w:tc>
          <w:tcPr>
            <w:tcW w:w="2568" w:type="dxa"/>
            <w:tcBorders>
              <w:tl2br w:val="nil"/>
              <w:tr2bl w:val="nil"/>
            </w:tcBorders>
            <w:noWrap w:val="0"/>
            <w:vAlign w:val="center"/>
          </w:tcPr>
          <w:p w14:paraId="45027CE6">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3" w:type="dxa"/>
            <w:tcBorders>
              <w:tl2br w:val="nil"/>
              <w:tr2bl w:val="nil"/>
            </w:tcBorders>
            <w:noWrap w:val="0"/>
            <w:vAlign w:val="center"/>
          </w:tcPr>
          <w:p w14:paraId="756E59B8">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网址</w:t>
            </w:r>
          </w:p>
        </w:tc>
        <w:tc>
          <w:tcPr>
            <w:tcW w:w="2349" w:type="dxa"/>
            <w:tcBorders>
              <w:tl2br w:val="nil"/>
              <w:tr2bl w:val="nil"/>
            </w:tcBorders>
            <w:noWrap w:val="0"/>
            <w:vAlign w:val="center"/>
          </w:tcPr>
          <w:p w14:paraId="02F5CA1E">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C490C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80" w:hRule="atLeast"/>
          <w:jc w:val="center"/>
        </w:trPr>
        <w:tc>
          <w:tcPr>
            <w:tcW w:w="1571" w:type="dxa"/>
            <w:tcBorders>
              <w:tl2br w:val="nil"/>
              <w:tr2bl w:val="nil"/>
            </w:tcBorders>
            <w:noWrap w:val="0"/>
            <w:vAlign w:val="center"/>
          </w:tcPr>
          <w:p w14:paraId="08D73F91">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组织结构</w:t>
            </w:r>
          </w:p>
        </w:tc>
        <w:tc>
          <w:tcPr>
            <w:tcW w:w="7268" w:type="dxa"/>
            <w:gridSpan w:val="4"/>
            <w:tcBorders>
              <w:tl2br w:val="nil"/>
              <w:tr2bl w:val="nil"/>
            </w:tcBorders>
            <w:noWrap w:val="0"/>
            <w:vAlign w:val="center"/>
          </w:tcPr>
          <w:p w14:paraId="4618895E">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D3063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6" w:hRule="atLeast"/>
          <w:jc w:val="center"/>
        </w:trPr>
        <w:tc>
          <w:tcPr>
            <w:tcW w:w="1571" w:type="dxa"/>
            <w:tcBorders>
              <w:tl2br w:val="nil"/>
              <w:tr2bl w:val="nil"/>
            </w:tcBorders>
            <w:noWrap w:val="0"/>
            <w:vAlign w:val="center"/>
          </w:tcPr>
          <w:p w14:paraId="26CE69B7">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p>
        </w:tc>
        <w:tc>
          <w:tcPr>
            <w:tcW w:w="988" w:type="dxa"/>
            <w:tcBorders>
              <w:tl2br w:val="nil"/>
              <w:tr2bl w:val="nil"/>
            </w:tcBorders>
            <w:noWrap w:val="0"/>
            <w:vAlign w:val="center"/>
          </w:tcPr>
          <w:p w14:paraId="001334D2">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2568" w:type="dxa"/>
            <w:tcBorders>
              <w:tl2br w:val="nil"/>
              <w:tr2bl w:val="nil"/>
            </w:tcBorders>
            <w:noWrap w:val="0"/>
            <w:vAlign w:val="center"/>
          </w:tcPr>
          <w:p w14:paraId="54722E7D">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3" w:type="dxa"/>
            <w:tcBorders>
              <w:tl2br w:val="nil"/>
              <w:tr2bl w:val="nil"/>
            </w:tcBorders>
            <w:noWrap w:val="0"/>
            <w:vAlign w:val="center"/>
          </w:tcPr>
          <w:p w14:paraId="73B101A8">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p>
        </w:tc>
        <w:tc>
          <w:tcPr>
            <w:tcW w:w="2349" w:type="dxa"/>
            <w:tcBorders>
              <w:tl2br w:val="nil"/>
              <w:tr2bl w:val="nil"/>
            </w:tcBorders>
            <w:noWrap w:val="0"/>
            <w:vAlign w:val="center"/>
          </w:tcPr>
          <w:p w14:paraId="51DB8CF4">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47858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80" w:hRule="atLeast"/>
          <w:jc w:val="center"/>
        </w:trPr>
        <w:tc>
          <w:tcPr>
            <w:tcW w:w="1571" w:type="dxa"/>
            <w:tcBorders>
              <w:tl2br w:val="nil"/>
              <w:tr2bl w:val="nil"/>
            </w:tcBorders>
            <w:noWrap w:val="0"/>
            <w:vAlign w:val="center"/>
          </w:tcPr>
          <w:p w14:paraId="78742301">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成立时间</w:t>
            </w:r>
          </w:p>
        </w:tc>
        <w:tc>
          <w:tcPr>
            <w:tcW w:w="7268" w:type="dxa"/>
            <w:gridSpan w:val="4"/>
            <w:tcBorders>
              <w:tl2br w:val="nil"/>
              <w:tr2bl w:val="nil"/>
            </w:tcBorders>
            <w:noWrap w:val="0"/>
            <w:vAlign w:val="center"/>
          </w:tcPr>
          <w:p w14:paraId="7D9A2DB1">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E545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34" w:hRule="atLeast"/>
          <w:jc w:val="center"/>
        </w:trPr>
        <w:tc>
          <w:tcPr>
            <w:tcW w:w="1571" w:type="dxa"/>
            <w:tcBorders>
              <w:tl2br w:val="nil"/>
              <w:tr2bl w:val="nil"/>
            </w:tcBorders>
            <w:noWrap w:val="0"/>
            <w:vAlign w:val="center"/>
          </w:tcPr>
          <w:p w14:paraId="59E4C8BD">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营业执照号</w:t>
            </w:r>
          </w:p>
        </w:tc>
        <w:tc>
          <w:tcPr>
            <w:tcW w:w="7268" w:type="dxa"/>
            <w:gridSpan w:val="4"/>
            <w:tcBorders>
              <w:tl2br w:val="nil"/>
              <w:tr2bl w:val="nil"/>
            </w:tcBorders>
            <w:noWrap w:val="0"/>
            <w:vAlign w:val="center"/>
          </w:tcPr>
          <w:p w14:paraId="419D6D26">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77FE8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34" w:hRule="atLeast"/>
          <w:jc w:val="center"/>
        </w:trPr>
        <w:tc>
          <w:tcPr>
            <w:tcW w:w="1571" w:type="dxa"/>
            <w:tcBorders>
              <w:tl2br w:val="nil"/>
              <w:tr2bl w:val="nil"/>
            </w:tcBorders>
            <w:noWrap w:val="0"/>
            <w:vAlign w:val="center"/>
          </w:tcPr>
          <w:p w14:paraId="1BC80A55">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注册资金</w:t>
            </w:r>
          </w:p>
        </w:tc>
        <w:tc>
          <w:tcPr>
            <w:tcW w:w="7268" w:type="dxa"/>
            <w:gridSpan w:val="4"/>
            <w:tcBorders>
              <w:tl2br w:val="nil"/>
              <w:tr2bl w:val="nil"/>
            </w:tcBorders>
            <w:noWrap w:val="0"/>
            <w:vAlign w:val="center"/>
          </w:tcPr>
          <w:p w14:paraId="36CD8E47">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57683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34" w:hRule="atLeast"/>
          <w:jc w:val="center"/>
        </w:trPr>
        <w:tc>
          <w:tcPr>
            <w:tcW w:w="1571" w:type="dxa"/>
            <w:tcBorders>
              <w:tl2br w:val="nil"/>
              <w:tr2bl w:val="nil"/>
            </w:tcBorders>
            <w:noWrap w:val="0"/>
            <w:vAlign w:val="center"/>
          </w:tcPr>
          <w:p w14:paraId="2519592F">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p>
        </w:tc>
        <w:tc>
          <w:tcPr>
            <w:tcW w:w="7268" w:type="dxa"/>
            <w:gridSpan w:val="4"/>
            <w:tcBorders>
              <w:tl2br w:val="nil"/>
              <w:tr2bl w:val="nil"/>
            </w:tcBorders>
            <w:noWrap w:val="0"/>
            <w:vAlign w:val="center"/>
          </w:tcPr>
          <w:p w14:paraId="4509C753">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D5441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34" w:hRule="atLeast"/>
          <w:jc w:val="center"/>
        </w:trPr>
        <w:tc>
          <w:tcPr>
            <w:tcW w:w="1571" w:type="dxa"/>
            <w:tcBorders>
              <w:tl2br w:val="nil"/>
              <w:tr2bl w:val="nil"/>
            </w:tcBorders>
            <w:noWrap w:val="0"/>
            <w:vAlign w:val="center"/>
          </w:tcPr>
          <w:p w14:paraId="5034ACE9">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基本账户</w:t>
            </w:r>
          </w:p>
          <w:p w14:paraId="3D4142F2">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账号</w:t>
            </w:r>
          </w:p>
        </w:tc>
        <w:tc>
          <w:tcPr>
            <w:tcW w:w="7268" w:type="dxa"/>
            <w:gridSpan w:val="4"/>
            <w:tcBorders>
              <w:tl2br w:val="nil"/>
              <w:tr2bl w:val="nil"/>
            </w:tcBorders>
            <w:noWrap w:val="0"/>
            <w:vAlign w:val="center"/>
          </w:tcPr>
          <w:p w14:paraId="2E66D03F">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0637F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20" w:hRule="atLeast"/>
          <w:jc w:val="center"/>
        </w:trPr>
        <w:tc>
          <w:tcPr>
            <w:tcW w:w="1571" w:type="dxa"/>
            <w:tcBorders>
              <w:tl2br w:val="nil"/>
              <w:tr2bl w:val="nil"/>
            </w:tcBorders>
            <w:noWrap w:val="0"/>
            <w:vAlign w:val="center"/>
          </w:tcPr>
          <w:p w14:paraId="67A5B2EA">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经营范围</w:t>
            </w:r>
          </w:p>
        </w:tc>
        <w:tc>
          <w:tcPr>
            <w:tcW w:w="7268" w:type="dxa"/>
            <w:gridSpan w:val="4"/>
            <w:tcBorders>
              <w:tl2br w:val="nil"/>
              <w:tr2bl w:val="nil"/>
            </w:tcBorders>
            <w:noWrap w:val="0"/>
            <w:vAlign w:val="center"/>
          </w:tcPr>
          <w:p w14:paraId="5F764D52">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ACA7A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32" w:hRule="atLeast"/>
          <w:jc w:val="center"/>
        </w:trPr>
        <w:tc>
          <w:tcPr>
            <w:tcW w:w="1571" w:type="dxa"/>
            <w:tcBorders>
              <w:tl2br w:val="nil"/>
              <w:tr2bl w:val="nil"/>
            </w:tcBorders>
            <w:noWrap w:val="0"/>
            <w:vAlign w:val="center"/>
          </w:tcPr>
          <w:p w14:paraId="5F659947">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7268" w:type="dxa"/>
            <w:gridSpan w:val="4"/>
            <w:tcBorders>
              <w:tl2br w:val="nil"/>
              <w:tr2bl w:val="nil"/>
            </w:tcBorders>
            <w:noWrap w:val="0"/>
            <w:vAlign w:val="center"/>
          </w:tcPr>
          <w:p w14:paraId="10973B74">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66835963">
      <w:pPr>
        <w:pageBreakBefore w:val="0"/>
        <w:kinsoku/>
        <w:wordWrap/>
        <w:overflowPunct/>
        <w:topLinePunct w:val="0"/>
        <w:autoSpaceDE/>
        <w:autoSpaceDN/>
        <w:bidi w:val="0"/>
        <w:spacing w:line="360" w:lineRule="auto"/>
        <w:ind w:left="0" w:leftChars="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注：后附营业执照、资质证书、开户许可证、进疆备案登记册（如是外地投标人）等材料的复印件。</w:t>
      </w:r>
    </w:p>
    <w:p w14:paraId="7276946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390F73F5">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0FFD5C6D">
      <w:pPr>
        <w:numPr>
          <w:ilvl w:val="0"/>
          <w:numId w:val="0"/>
        </w:numPr>
        <w:topLinePunct/>
        <w:spacing w:line="400" w:lineRule="exact"/>
        <w:jc w:val="both"/>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5ED64E10">
      <w:pPr>
        <w:numPr>
          <w:ilvl w:val="0"/>
          <w:numId w:val="0"/>
        </w:numPr>
        <w:topLinePunct/>
        <w:spacing w:line="400" w:lineRule="exact"/>
        <w:jc w:val="center"/>
        <w:rPr>
          <w:rFonts w:hint="eastAsia" w:ascii="宋体" w:hAnsi="宋体" w:cs="宋体"/>
          <w:b/>
          <w:bCs/>
          <w:color w:val="000000" w:themeColor="text1"/>
          <w:sz w:val="28"/>
          <w:szCs w:val="28"/>
          <w:highlight w:val="none"/>
          <w:lang w:val="en-US" w:eastAsia="zh-CN"/>
          <w14:textFill>
            <w14:solidFill>
              <w14:schemeClr w14:val="tx1"/>
            </w14:solidFill>
          </w14:textFill>
        </w:rPr>
      </w:pPr>
    </w:p>
    <w:p w14:paraId="4B8E3FE0">
      <w:pPr>
        <w:numPr>
          <w:ilvl w:val="0"/>
          <w:numId w:val="6"/>
        </w:numPr>
        <w:topLinePunct/>
        <w:spacing w:line="400" w:lineRule="exact"/>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项目管理机构</w:t>
      </w:r>
    </w:p>
    <w:p w14:paraId="0933A8DE">
      <w:pPr>
        <w:pStyle w:val="29"/>
        <w:numPr>
          <w:ilvl w:val="0"/>
          <w:numId w:val="0"/>
        </w:numPr>
        <w:rPr>
          <w:rFonts w:hint="eastAsia" w:ascii="宋体" w:hAnsi="宋体" w:eastAsia="宋体" w:cs="宋体"/>
          <w:color w:val="000000" w:themeColor="text1"/>
          <w:sz w:val="28"/>
          <w:szCs w:val="28"/>
          <w:highlight w:val="none"/>
          <w14:textFill>
            <w14:solidFill>
              <w14:schemeClr w14:val="tx1"/>
            </w14:solidFill>
          </w14:textFill>
        </w:rPr>
      </w:pPr>
    </w:p>
    <w:p w14:paraId="2F955D55">
      <w:pPr>
        <w:pStyle w:val="29"/>
        <w:numPr>
          <w:ilvl w:val="0"/>
          <w:numId w:val="0"/>
        </w:num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项目管理机构组成表</w:t>
      </w:r>
    </w:p>
    <w:tbl>
      <w:tblPr>
        <w:tblStyle w:val="17"/>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153"/>
        <w:gridCol w:w="929"/>
        <w:gridCol w:w="1157"/>
        <w:gridCol w:w="803"/>
        <w:gridCol w:w="1317"/>
        <w:gridCol w:w="801"/>
        <w:gridCol w:w="1166"/>
        <w:gridCol w:w="742"/>
      </w:tblGrid>
      <w:tr w14:paraId="0CE8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noWrap w:val="0"/>
            <w:vAlign w:val="center"/>
          </w:tcPr>
          <w:p w14:paraId="006285C5">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职务</w:t>
            </w:r>
          </w:p>
        </w:tc>
        <w:tc>
          <w:tcPr>
            <w:tcW w:w="1153" w:type="dxa"/>
            <w:vMerge w:val="restart"/>
            <w:noWrap w:val="0"/>
            <w:vAlign w:val="center"/>
          </w:tcPr>
          <w:p w14:paraId="1EEF2404">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929" w:type="dxa"/>
            <w:vMerge w:val="restart"/>
            <w:noWrap w:val="0"/>
            <w:vAlign w:val="center"/>
          </w:tcPr>
          <w:p w14:paraId="1E0D164A">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职称</w:t>
            </w:r>
          </w:p>
        </w:tc>
        <w:tc>
          <w:tcPr>
            <w:tcW w:w="5244" w:type="dxa"/>
            <w:gridSpan w:val="5"/>
            <w:noWrap w:val="0"/>
            <w:vAlign w:val="center"/>
          </w:tcPr>
          <w:p w14:paraId="13323CF2">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执业或职业资格证明</w:t>
            </w:r>
          </w:p>
        </w:tc>
        <w:tc>
          <w:tcPr>
            <w:tcW w:w="742" w:type="dxa"/>
            <w:noWrap w:val="0"/>
            <w:vAlign w:val="center"/>
          </w:tcPr>
          <w:p w14:paraId="5E7E9AA8">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6216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noWrap w:val="0"/>
            <w:vAlign w:val="center"/>
          </w:tcPr>
          <w:p w14:paraId="78887037">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3" w:type="dxa"/>
            <w:vMerge w:val="continue"/>
            <w:noWrap w:val="0"/>
            <w:vAlign w:val="center"/>
          </w:tcPr>
          <w:p w14:paraId="1E0029BB">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9" w:type="dxa"/>
            <w:vMerge w:val="continue"/>
            <w:noWrap w:val="0"/>
            <w:vAlign w:val="center"/>
          </w:tcPr>
          <w:p w14:paraId="49D57102">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7" w:type="dxa"/>
            <w:noWrap w:val="0"/>
            <w:vAlign w:val="center"/>
          </w:tcPr>
          <w:p w14:paraId="5DB81876">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证书名称</w:t>
            </w:r>
          </w:p>
        </w:tc>
        <w:tc>
          <w:tcPr>
            <w:tcW w:w="803" w:type="dxa"/>
            <w:noWrap w:val="0"/>
            <w:vAlign w:val="center"/>
          </w:tcPr>
          <w:p w14:paraId="0A2F7591">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级别</w:t>
            </w:r>
          </w:p>
        </w:tc>
        <w:tc>
          <w:tcPr>
            <w:tcW w:w="1317" w:type="dxa"/>
            <w:noWrap w:val="0"/>
            <w:vAlign w:val="center"/>
          </w:tcPr>
          <w:p w14:paraId="0C4699D2">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证号</w:t>
            </w:r>
          </w:p>
        </w:tc>
        <w:tc>
          <w:tcPr>
            <w:tcW w:w="801" w:type="dxa"/>
            <w:noWrap w:val="0"/>
            <w:vAlign w:val="center"/>
          </w:tcPr>
          <w:p w14:paraId="42502BBF">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w:t>
            </w:r>
          </w:p>
        </w:tc>
        <w:tc>
          <w:tcPr>
            <w:tcW w:w="1166" w:type="dxa"/>
            <w:noWrap w:val="0"/>
            <w:vAlign w:val="center"/>
          </w:tcPr>
          <w:p w14:paraId="13B01314">
            <w:pPr>
              <w:spacing w:line="440" w:lineRule="exact"/>
              <w:ind w:right="109" w:rightChars="5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养老保险</w:t>
            </w:r>
          </w:p>
        </w:tc>
        <w:tc>
          <w:tcPr>
            <w:tcW w:w="742" w:type="dxa"/>
            <w:noWrap w:val="0"/>
            <w:vAlign w:val="center"/>
          </w:tcPr>
          <w:p w14:paraId="36FE1590">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5FC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468" w:type="dxa"/>
            <w:noWrap w:val="0"/>
            <w:vAlign w:val="center"/>
          </w:tcPr>
          <w:p w14:paraId="2653E575">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项目经理</w:t>
            </w:r>
          </w:p>
        </w:tc>
        <w:tc>
          <w:tcPr>
            <w:tcW w:w="1153" w:type="dxa"/>
            <w:noWrap w:val="0"/>
            <w:vAlign w:val="center"/>
          </w:tcPr>
          <w:p w14:paraId="73BCBCE4">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9" w:type="dxa"/>
            <w:noWrap w:val="0"/>
            <w:vAlign w:val="center"/>
          </w:tcPr>
          <w:p w14:paraId="29FCFF35">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7" w:type="dxa"/>
            <w:noWrap w:val="0"/>
            <w:vAlign w:val="center"/>
          </w:tcPr>
          <w:p w14:paraId="0875266D">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3" w:type="dxa"/>
            <w:noWrap w:val="0"/>
            <w:vAlign w:val="center"/>
          </w:tcPr>
          <w:p w14:paraId="7F1C9F29">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17" w:type="dxa"/>
            <w:noWrap w:val="0"/>
            <w:vAlign w:val="center"/>
          </w:tcPr>
          <w:p w14:paraId="36E13DD2">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1" w:type="dxa"/>
            <w:noWrap w:val="0"/>
            <w:vAlign w:val="center"/>
          </w:tcPr>
          <w:p w14:paraId="243208CF">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6" w:type="dxa"/>
            <w:noWrap w:val="0"/>
            <w:vAlign w:val="center"/>
          </w:tcPr>
          <w:p w14:paraId="772F7DE4">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2" w:type="dxa"/>
            <w:noWrap w:val="0"/>
            <w:vAlign w:val="center"/>
          </w:tcPr>
          <w:p w14:paraId="0A51CE39">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B0C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468" w:type="dxa"/>
            <w:noWrap w:val="0"/>
            <w:vAlign w:val="center"/>
          </w:tcPr>
          <w:p w14:paraId="2CFC2C1B">
            <w:pPr>
              <w:spacing w:line="24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项目技术负责人</w:t>
            </w:r>
          </w:p>
        </w:tc>
        <w:tc>
          <w:tcPr>
            <w:tcW w:w="1153" w:type="dxa"/>
            <w:noWrap w:val="0"/>
            <w:vAlign w:val="center"/>
          </w:tcPr>
          <w:p w14:paraId="41376611">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9" w:type="dxa"/>
            <w:noWrap w:val="0"/>
            <w:vAlign w:val="center"/>
          </w:tcPr>
          <w:p w14:paraId="7D3015E3">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7" w:type="dxa"/>
            <w:noWrap w:val="0"/>
            <w:vAlign w:val="center"/>
          </w:tcPr>
          <w:p w14:paraId="03A37224">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3" w:type="dxa"/>
            <w:noWrap w:val="0"/>
            <w:vAlign w:val="center"/>
          </w:tcPr>
          <w:p w14:paraId="68CAAD56">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17" w:type="dxa"/>
            <w:noWrap w:val="0"/>
            <w:vAlign w:val="center"/>
          </w:tcPr>
          <w:p w14:paraId="05AF0E22">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1" w:type="dxa"/>
            <w:noWrap w:val="0"/>
            <w:vAlign w:val="center"/>
          </w:tcPr>
          <w:p w14:paraId="632B37C1">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6" w:type="dxa"/>
            <w:noWrap w:val="0"/>
            <w:vAlign w:val="center"/>
          </w:tcPr>
          <w:p w14:paraId="4DA3BC45">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2" w:type="dxa"/>
            <w:noWrap w:val="0"/>
            <w:vAlign w:val="center"/>
          </w:tcPr>
          <w:p w14:paraId="2204077B">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CCA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68" w:type="dxa"/>
            <w:noWrap w:val="0"/>
            <w:vAlign w:val="center"/>
          </w:tcPr>
          <w:p w14:paraId="58F641A2">
            <w:pPr>
              <w:spacing w:line="240" w:lineRule="auto"/>
              <w:jc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施工员</w:t>
            </w:r>
          </w:p>
        </w:tc>
        <w:tc>
          <w:tcPr>
            <w:tcW w:w="1153" w:type="dxa"/>
            <w:noWrap w:val="0"/>
            <w:vAlign w:val="top"/>
          </w:tcPr>
          <w:p w14:paraId="4503EF50">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9" w:type="dxa"/>
            <w:noWrap w:val="0"/>
            <w:vAlign w:val="top"/>
          </w:tcPr>
          <w:p w14:paraId="4718948F">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7" w:type="dxa"/>
            <w:noWrap w:val="0"/>
            <w:vAlign w:val="top"/>
          </w:tcPr>
          <w:p w14:paraId="1D5DB4C0">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3" w:type="dxa"/>
            <w:noWrap w:val="0"/>
            <w:vAlign w:val="top"/>
          </w:tcPr>
          <w:p w14:paraId="64AE6645">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17" w:type="dxa"/>
            <w:noWrap w:val="0"/>
            <w:vAlign w:val="top"/>
          </w:tcPr>
          <w:p w14:paraId="7AD85ABB">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1" w:type="dxa"/>
            <w:noWrap w:val="0"/>
            <w:vAlign w:val="top"/>
          </w:tcPr>
          <w:p w14:paraId="5ECBA7F4">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6" w:type="dxa"/>
            <w:noWrap w:val="0"/>
            <w:vAlign w:val="top"/>
          </w:tcPr>
          <w:p w14:paraId="7F5B50A1">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2" w:type="dxa"/>
            <w:noWrap w:val="0"/>
            <w:vAlign w:val="top"/>
          </w:tcPr>
          <w:p w14:paraId="1E6DDA4C">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5FE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68" w:type="dxa"/>
            <w:noWrap w:val="0"/>
            <w:vAlign w:val="center"/>
          </w:tcPr>
          <w:p w14:paraId="330379FA">
            <w:pPr>
              <w:spacing w:line="240" w:lineRule="auto"/>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质检员</w:t>
            </w:r>
          </w:p>
        </w:tc>
        <w:tc>
          <w:tcPr>
            <w:tcW w:w="1153" w:type="dxa"/>
            <w:noWrap w:val="0"/>
            <w:vAlign w:val="top"/>
          </w:tcPr>
          <w:p w14:paraId="48459F8D">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9" w:type="dxa"/>
            <w:noWrap w:val="0"/>
            <w:vAlign w:val="top"/>
          </w:tcPr>
          <w:p w14:paraId="35449923">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7" w:type="dxa"/>
            <w:noWrap w:val="0"/>
            <w:vAlign w:val="top"/>
          </w:tcPr>
          <w:p w14:paraId="6A6466C8">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3" w:type="dxa"/>
            <w:noWrap w:val="0"/>
            <w:vAlign w:val="top"/>
          </w:tcPr>
          <w:p w14:paraId="2D168EBA">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17" w:type="dxa"/>
            <w:noWrap w:val="0"/>
            <w:vAlign w:val="top"/>
          </w:tcPr>
          <w:p w14:paraId="55B2078E">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1" w:type="dxa"/>
            <w:noWrap w:val="0"/>
            <w:vAlign w:val="top"/>
          </w:tcPr>
          <w:p w14:paraId="60585CE7">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6" w:type="dxa"/>
            <w:noWrap w:val="0"/>
            <w:vAlign w:val="top"/>
          </w:tcPr>
          <w:p w14:paraId="362783B5">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2" w:type="dxa"/>
            <w:noWrap w:val="0"/>
            <w:vAlign w:val="top"/>
          </w:tcPr>
          <w:p w14:paraId="5937551C">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FA1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68" w:type="dxa"/>
            <w:noWrap w:val="0"/>
            <w:vAlign w:val="center"/>
          </w:tcPr>
          <w:p w14:paraId="48541E5A">
            <w:pPr>
              <w:spacing w:line="240" w:lineRule="auto"/>
              <w:jc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安全员</w:t>
            </w:r>
          </w:p>
        </w:tc>
        <w:tc>
          <w:tcPr>
            <w:tcW w:w="1153" w:type="dxa"/>
            <w:noWrap w:val="0"/>
            <w:vAlign w:val="top"/>
          </w:tcPr>
          <w:p w14:paraId="38CB96D0">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9" w:type="dxa"/>
            <w:noWrap w:val="0"/>
            <w:vAlign w:val="top"/>
          </w:tcPr>
          <w:p w14:paraId="2B5D6142">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7" w:type="dxa"/>
            <w:noWrap w:val="0"/>
            <w:vAlign w:val="top"/>
          </w:tcPr>
          <w:p w14:paraId="24D09B8B">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3" w:type="dxa"/>
            <w:noWrap w:val="0"/>
            <w:vAlign w:val="top"/>
          </w:tcPr>
          <w:p w14:paraId="1022CECC">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17" w:type="dxa"/>
            <w:noWrap w:val="0"/>
            <w:vAlign w:val="top"/>
          </w:tcPr>
          <w:p w14:paraId="72304745">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1" w:type="dxa"/>
            <w:noWrap w:val="0"/>
            <w:vAlign w:val="top"/>
          </w:tcPr>
          <w:p w14:paraId="78F93C56">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6" w:type="dxa"/>
            <w:noWrap w:val="0"/>
            <w:vAlign w:val="top"/>
          </w:tcPr>
          <w:p w14:paraId="1728F9A6">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2" w:type="dxa"/>
            <w:noWrap w:val="0"/>
            <w:vAlign w:val="top"/>
          </w:tcPr>
          <w:p w14:paraId="494571E5">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A34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68" w:type="dxa"/>
            <w:noWrap w:val="0"/>
            <w:vAlign w:val="center"/>
          </w:tcPr>
          <w:p w14:paraId="7AB9FD1D">
            <w:pPr>
              <w:spacing w:line="240" w:lineRule="auto"/>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资料员</w:t>
            </w:r>
          </w:p>
        </w:tc>
        <w:tc>
          <w:tcPr>
            <w:tcW w:w="1153" w:type="dxa"/>
            <w:noWrap w:val="0"/>
            <w:vAlign w:val="top"/>
          </w:tcPr>
          <w:p w14:paraId="1D278211">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9" w:type="dxa"/>
            <w:noWrap w:val="0"/>
            <w:vAlign w:val="top"/>
          </w:tcPr>
          <w:p w14:paraId="70D15BFF">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7" w:type="dxa"/>
            <w:noWrap w:val="0"/>
            <w:vAlign w:val="top"/>
          </w:tcPr>
          <w:p w14:paraId="06346332">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3" w:type="dxa"/>
            <w:noWrap w:val="0"/>
            <w:vAlign w:val="top"/>
          </w:tcPr>
          <w:p w14:paraId="21E77BB0">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17" w:type="dxa"/>
            <w:noWrap w:val="0"/>
            <w:vAlign w:val="top"/>
          </w:tcPr>
          <w:p w14:paraId="08749ACF">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1" w:type="dxa"/>
            <w:noWrap w:val="0"/>
            <w:vAlign w:val="top"/>
          </w:tcPr>
          <w:p w14:paraId="3D28873F">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6" w:type="dxa"/>
            <w:noWrap w:val="0"/>
            <w:vAlign w:val="top"/>
          </w:tcPr>
          <w:p w14:paraId="725E4FA1">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2" w:type="dxa"/>
            <w:noWrap w:val="0"/>
            <w:vAlign w:val="top"/>
          </w:tcPr>
          <w:p w14:paraId="74222F41">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E3C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68" w:type="dxa"/>
            <w:noWrap w:val="0"/>
            <w:vAlign w:val="center"/>
          </w:tcPr>
          <w:p w14:paraId="1C62736C">
            <w:pPr>
              <w:spacing w:line="240" w:lineRule="auto"/>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材料员</w:t>
            </w:r>
          </w:p>
        </w:tc>
        <w:tc>
          <w:tcPr>
            <w:tcW w:w="1153" w:type="dxa"/>
            <w:noWrap w:val="0"/>
            <w:vAlign w:val="top"/>
          </w:tcPr>
          <w:p w14:paraId="2A88D1B5">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9" w:type="dxa"/>
            <w:noWrap w:val="0"/>
            <w:vAlign w:val="top"/>
          </w:tcPr>
          <w:p w14:paraId="2012A024">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7" w:type="dxa"/>
            <w:noWrap w:val="0"/>
            <w:vAlign w:val="top"/>
          </w:tcPr>
          <w:p w14:paraId="01C05F21">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3" w:type="dxa"/>
            <w:noWrap w:val="0"/>
            <w:vAlign w:val="top"/>
          </w:tcPr>
          <w:p w14:paraId="690CF9FA">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17" w:type="dxa"/>
            <w:noWrap w:val="0"/>
            <w:vAlign w:val="top"/>
          </w:tcPr>
          <w:p w14:paraId="688DF114">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1" w:type="dxa"/>
            <w:noWrap w:val="0"/>
            <w:vAlign w:val="top"/>
          </w:tcPr>
          <w:p w14:paraId="395187F3">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6" w:type="dxa"/>
            <w:noWrap w:val="0"/>
            <w:vAlign w:val="top"/>
          </w:tcPr>
          <w:p w14:paraId="55F2891D">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2" w:type="dxa"/>
            <w:noWrap w:val="0"/>
            <w:vAlign w:val="top"/>
          </w:tcPr>
          <w:p w14:paraId="2B487AE4">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7F7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68" w:type="dxa"/>
            <w:noWrap w:val="0"/>
            <w:vAlign w:val="center"/>
          </w:tcPr>
          <w:p w14:paraId="1BBCDD1E">
            <w:pPr>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预算员</w:t>
            </w:r>
          </w:p>
        </w:tc>
        <w:tc>
          <w:tcPr>
            <w:tcW w:w="1153" w:type="dxa"/>
            <w:noWrap w:val="0"/>
            <w:vAlign w:val="top"/>
          </w:tcPr>
          <w:p w14:paraId="7DD30E0A">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9" w:type="dxa"/>
            <w:noWrap w:val="0"/>
            <w:vAlign w:val="top"/>
          </w:tcPr>
          <w:p w14:paraId="2F92E09C">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7" w:type="dxa"/>
            <w:noWrap w:val="0"/>
            <w:vAlign w:val="top"/>
          </w:tcPr>
          <w:p w14:paraId="7A6DA1D8">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3" w:type="dxa"/>
            <w:noWrap w:val="0"/>
            <w:vAlign w:val="top"/>
          </w:tcPr>
          <w:p w14:paraId="7B710772">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17" w:type="dxa"/>
            <w:noWrap w:val="0"/>
            <w:vAlign w:val="top"/>
          </w:tcPr>
          <w:p w14:paraId="4AADB93B">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1" w:type="dxa"/>
            <w:noWrap w:val="0"/>
            <w:vAlign w:val="top"/>
          </w:tcPr>
          <w:p w14:paraId="619DDE92">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6" w:type="dxa"/>
            <w:noWrap w:val="0"/>
            <w:vAlign w:val="top"/>
          </w:tcPr>
          <w:p w14:paraId="4E3FF1FD">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2" w:type="dxa"/>
            <w:noWrap w:val="0"/>
            <w:vAlign w:val="top"/>
          </w:tcPr>
          <w:p w14:paraId="7FD7AEF3">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123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68" w:type="dxa"/>
            <w:noWrap w:val="0"/>
            <w:vAlign w:val="center"/>
          </w:tcPr>
          <w:p w14:paraId="682B8ECB">
            <w:pPr>
              <w:spacing w:line="24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其他人员</w:t>
            </w:r>
          </w:p>
        </w:tc>
        <w:tc>
          <w:tcPr>
            <w:tcW w:w="1153" w:type="dxa"/>
            <w:noWrap w:val="0"/>
            <w:vAlign w:val="top"/>
          </w:tcPr>
          <w:p w14:paraId="7D28F571">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9" w:type="dxa"/>
            <w:noWrap w:val="0"/>
            <w:vAlign w:val="top"/>
          </w:tcPr>
          <w:p w14:paraId="495084F4">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7" w:type="dxa"/>
            <w:noWrap w:val="0"/>
            <w:vAlign w:val="top"/>
          </w:tcPr>
          <w:p w14:paraId="77D6CB7E">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3" w:type="dxa"/>
            <w:noWrap w:val="0"/>
            <w:vAlign w:val="top"/>
          </w:tcPr>
          <w:p w14:paraId="7AF6B713">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17" w:type="dxa"/>
            <w:noWrap w:val="0"/>
            <w:vAlign w:val="top"/>
          </w:tcPr>
          <w:p w14:paraId="25C8CBEF">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1" w:type="dxa"/>
            <w:noWrap w:val="0"/>
            <w:vAlign w:val="top"/>
          </w:tcPr>
          <w:p w14:paraId="020F61BF">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6" w:type="dxa"/>
            <w:noWrap w:val="0"/>
            <w:vAlign w:val="top"/>
          </w:tcPr>
          <w:p w14:paraId="67CC5899">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2" w:type="dxa"/>
            <w:noWrap w:val="0"/>
            <w:vAlign w:val="top"/>
          </w:tcPr>
          <w:p w14:paraId="100858ED">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8650287">
      <w:pPr>
        <w:spacing w:line="44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注：本工程一旦我单位中标，将配备上述项目管理人员。上述填报内容真实，  如不真实，将按照有关规定接受处理。</w:t>
      </w:r>
    </w:p>
    <w:p w14:paraId="758765CC">
      <w:pPr>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p w14:paraId="1AE9C4C7">
      <w:pPr>
        <w:spacing w:line="360" w:lineRule="auto"/>
        <w:jc w:val="left"/>
        <w:rPr>
          <w:rFonts w:hint="eastAsia" w:ascii="宋体" w:hAnsi="宋体" w:eastAsia="宋体" w:cs="宋体"/>
          <w:color w:val="000000" w:themeColor="text1"/>
          <w:kern w:val="0"/>
          <w:sz w:val="28"/>
          <w:szCs w:val="28"/>
          <w:highlight w:val="none"/>
          <w14:textFill>
            <w14:solidFill>
              <w14:schemeClr w14:val="tx1"/>
            </w14:solidFill>
          </w14:textFill>
        </w:rPr>
      </w:pPr>
    </w:p>
    <w:p w14:paraId="49C30501">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p>
    <w:p w14:paraId="5FE2A5B2">
      <w:pPr>
        <w:spacing w:line="44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5673B659">
      <w:pPr>
        <w:topLinePunct/>
        <w:spacing w:line="400" w:lineRule="exact"/>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现场主要人员简历表</w:t>
      </w:r>
    </w:p>
    <w:p w14:paraId="22369A97">
      <w:pPr>
        <w:spacing w:line="42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１）项目经理简历表</w:t>
      </w:r>
    </w:p>
    <w:p w14:paraId="6AF487D9">
      <w:pPr>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tbl>
      <w:tblPr>
        <w:tblStyle w:val="17"/>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507"/>
        <w:gridCol w:w="528"/>
        <w:gridCol w:w="507"/>
        <w:gridCol w:w="627"/>
        <w:gridCol w:w="507"/>
        <w:gridCol w:w="768"/>
        <w:gridCol w:w="507"/>
        <w:gridCol w:w="1336"/>
        <w:gridCol w:w="507"/>
        <w:gridCol w:w="2126"/>
      </w:tblGrid>
      <w:tr w14:paraId="33CF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14:paraId="2EE6587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1035" w:type="dxa"/>
            <w:gridSpan w:val="2"/>
            <w:noWrap w:val="0"/>
            <w:vAlign w:val="center"/>
          </w:tcPr>
          <w:p w14:paraId="2F40C79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gridSpan w:val="2"/>
            <w:noWrap w:val="0"/>
            <w:vAlign w:val="center"/>
          </w:tcPr>
          <w:p w14:paraId="49A58C4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龄</w:t>
            </w:r>
          </w:p>
        </w:tc>
        <w:tc>
          <w:tcPr>
            <w:tcW w:w="1275" w:type="dxa"/>
            <w:gridSpan w:val="2"/>
            <w:noWrap w:val="0"/>
            <w:vAlign w:val="center"/>
          </w:tcPr>
          <w:p w14:paraId="7107C5C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gridSpan w:val="2"/>
            <w:noWrap w:val="0"/>
            <w:vAlign w:val="center"/>
          </w:tcPr>
          <w:p w14:paraId="6374E2F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学历</w:t>
            </w:r>
          </w:p>
        </w:tc>
        <w:tc>
          <w:tcPr>
            <w:tcW w:w="2126" w:type="dxa"/>
            <w:noWrap w:val="0"/>
            <w:vAlign w:val="center"/>
          </w:tcPr>
          <w:p w14:paraId="010A4886">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F11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14:paraId="1B714D0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称</w:t>
            </w:r>
          </w:p>
        </w:tc>
        <w:tc>
          <w:tcPr>
            <w:tcW w:w="1035" w:type="dxa"/>
            <w:gridSpan w:val="2"/>
            <w:noWrap w:val="0"/>
            <w:vAlign w:val="center"/>
          </w:tcPr>
          <w:p w14:paraId="53BB0AD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gridSpan w:val="2"/>
            <w:noWrap w:val="0"/>
            <w:vAlign w:val="center"/>
          </w:tcPr>
          <w:p w14:paraId="75FDE4A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务</w:t>
            </w:r>
          </w:p>
        </w:tc>
        <w:tc>
          <w:tcPr>
            <w:tcW w:w="1275" w:type="dxa"/>
            <w:gridSpan w:val="2"/>
            <w:noWrap w:val="0"/>
            <w:vAlign w:val="center"/>
          </w:tcPr>
          <w:p w14:paraId="6B8FD9D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gridSpan w:val="2"/>
            <w:noWrap w:val="0"/>
            <w:vAlign w:val="center"/>
          </w:tcPr>
          <w:p w14:paraId="7182937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拟在本工程任职</w:t>
            </w:r>
          </w:p>
        </w:tc>
        <w:tc>
          <w:tcPr>
            <w:tcW w:w="2126" w:type="dxa"/>
            <w:noWrap w:val="0"/>
            <w:vAlign w:val="center"/>
          </w:tcPr>
          <w:p w14:paraId="24BA385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项目经理</w:t>
            </w:r>
          </w:p>
        </w:tc>
      </w:tr>
      <w:tr w14:paraId="0E0C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14:paraId="2589A4D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注册建造师执业资格等级</w:t>
            </w:r>
          </w:p>
        </w:tc>
        <w:tc>
          <w:tcPr>
            <w:tcW w:w="1275" w:type="dxa"/>
            <w:gridSpan w:val="2"/>
            <w:noWrap w:val="0"/>
            <w:vAlign w:val="center"/>
          </w:tcPr>
          <w:p w14:paraId="1FC9A66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级</w:t>
            </w:r>
          </w:p>
        </w:tc>
        <w:tc>
          <w:tcPr>
            <w:tcW w:w="1843" w:type="dxa"/>
            <w:gridSpan w:val="2"/>
            <w:noWrap w:val="0"/>
            <w:vAlign w:val="center"/>
          </w:tcPr>
          <w:p w14:paraId="70A4463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建造师专业</w:t>
            </w:r>
          </w:p>
        </w:tc>
        <w:tc>
          <w:tcPr>
            <w:tcW w:w="2633" w:type="dxa"/>
            <w:gridSpan w:val="2"/>
            <w:noWrap w:val="0"/>
            <w:vAlign w:val="center"/>
          </w:tcPr>
          <w:p w14:paraId="44FBB574">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BCE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14:paraId="6E09CA9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安全生产考核合格证书</w:t>
            </w:r>
          </w:p>
        </w:tc>
        <w:tc>
          <w:tcPr>
            <w:tcW w:w="5751" w:type="dxa"/>
            <w:gridSpan w:val="6"/>
            <w:noWrap w:val="0"/>
            <w:vAlign w:val="center"/>
          </w:tcPr>
          <w:p w14:paraId="697A789C">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509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10E5ACC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毕业学校</w:t>
            </w:r>
          </w:p>
        </w:tc>
        <w:tc>
          <w:tcPr>
            <w:tcW w:w="7920" w:type="dxa"/>
            <w:gridSpan w:val="10"/>
            <w:noWrap w:val="0"/>
            <w:vAlign w:val="center"/>
          </w:tcPr>
          <w:p w14:paraId="7B92A97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年毕业于                  学校            专业</w:t>
            </w:r>
          </w:p>
        </w:tc>
      </w:tr>
      <w:tr w14:paraId="1DA2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2" w:type="dxa"/>
            <w:gridSpan w:val="11"/>
            <w:noWrap w:val="0"/>
            <w:vAlign w:val="center"/>
          </w:tcPr>
          <w:p w14:paraId="37C7F8E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主要工作经历</w:t>
            </w:r>
          </w:p>
        </w:tc>
      </w:tr>
      <w:tr w14:paraId="431B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21F217F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  间</w:t>
            </w:r>
          </w:p>
        </w:tc>
        <w:tc>
          <w:tcPr>
            <w:tcW w:w="3444" w:type="dxa"/>
            <w:gridSpan w:val="6"/>
            <w:noWrap w:val="0"/>
            <w:vAlign w:val="center"/>
          </w:tcPr>
          <w:p w14:paraId="7E087EC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参加过的类似项目名称</w:t>
            </w:r>
          </w:p>
        </w:tc>
        <w:tc>
          <w:tcPr>
            <w:tcW w:w="1843" w:type="dxa"/>
            <w:gridSpan w:val="2"/>
            <w:noWrap w:val="0"/>
            <w:vAlign w:val="center"/>
          </w:tcPr>
          <w:p w14:paraId="4839ACF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工程概况说明</w:t>
            </w:r>
          </w:p>
        </w:tc>
        <w:tc>
          <w:tcPr>
            <w:tcW w:w="2633" w:type="dxa"/>
            <w:gridSpan w:val="2"/>
            <w:noWrap w:val="0"/>
            <w:vAlign w:val="center"/>
          </w:tcPr>
          <w:p w14:paraId="2BAAC2C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发包人及联系电话</w:t>
            </w:r>
          </w:p>
        </w:tc>
      </w:tr>
      <w:tr w14:paraId="7130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0569F28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5" w:type="dxa"/>
            <w:gridSpan w:val="2"/>
            <w:noWrap w:val="0"/>
            <w:vAlign w:val="center"/>
          </w:tcPr>
          <w:p w14:paraId="58E4B05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gridSpan w:val="2"/>
            <w:noWrap w:val="0"/>
            <w:vAlign w:val="center"/>
          </w:tcPr>
          <w:p w14:paraId="6957DA13">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75" w:type="dxa"/>
            <w:gridSpan w:val="2"/>
            <w:noWrap w:val="0"/>
            <w:vAlign w:val="center"/>
          </w:tcPr>
          <w:p w14:paraId="5B62267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gridSpan w:val="2"/>
            <w:noWrap w:val="0"/>
            <w:vAlign w:val="center"/>
          </w:tcPr>
          <w:p w14:paraId="2AEECD9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633" w:type="dxa"/>
            <w:gridSpan w:val="2"/>
            <w:noWrap w:val="0"/>
            <w:vAlign w:val="center"/>
          </w:tcPr>
          <w:p w14:paraId="66818A37">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785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634F36A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5" w:type="dxa"/>
            <w:gridSpan w:val="2"/>
            <w:noWrap w:val="0"/>
            <w:vAlign w:val="center"/>
          </w:tcPr>
          <w:p w14:paraId="14652A8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gridSpan w:val="2"/>
            <w:noWrap w:val="0"/>
            <w:vAlign w:val="center"/>
          </w:tcPr>
          <w:p w14:paraId="46C9699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75" w:type="dxa"/>
            <w:gridSpan w:val="2"/>
            <w:noWrap w:val="0"/>
            <w:vAlign w:val="center"/>
          </w:tcPr>
          <w:p w14:paraId="5536A98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gridSpan w:val="2"/>
            <w:noWrap w:val="0"/>
            <w:vAlign w:val="center"/>
          </w:tcPr>
          <w:p w14:paraId="74CA629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633" w:type="dxa"/>
            <w:gridSpan w:val="2"/>
            <w:noWrap w:val="0"/>
            <w:vAlign w:val="center"/>
          </w:tcPr>
          <w:p w14:paraId="59762043">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794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6597529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5" w:type="dxa"/>
            <w:gridSpan w:val="2"/>
            <w:noWrap w:val="0"/>
            <w:vAlign w:val="center"/>
          </w:tcPr>
          <w:p w14:paraId="2AA32CB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gridSpan w:val="2"/>
            <w:noWrap w:val="0"/>
            <w:vAlign w:val="center"/>
          </w:tcPr>
          <w:p w14:paraId="23F31DE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75" w:type="dxa"/>
            <w:gridSpan w:val="2"/>
            <w:noWrap w:val="0"/>
            <w:vAlign w:val="center"/>
          </w:tcPr>
          <w:p w14:paraId="15147B6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gridSpan w:val="2"/>
            <w:noWrap w:val="0"/>
            <w:vAlign w:val="center"/>
          </w:tcPr>
          <w:p w14:paraId="57E82EB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633" w:type="dxa"/>
            <w:gridSpan w:val="2"/>
            <w:noWrap w:val="0"/>
            <w:vAlign w:val="center"/>
          </w:tcPr>
          <w:p w14:paraId="733D4DED">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07A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5F2756E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5" w:type="dxa"/>
            <w:gridSpan w:val="2"/>
            <w:noWrap w:val="0"/>
            <w:vAlign w:val="center"/>
          </w:tcPr>
          <w:p w14:paraId="1A9CE51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gridSpan w:val="2"/>
            <w:noWrap w:val="0"/>
            <w:vAlign w:val="center"/>
          </w:tcPr>
          <w:p w14:paraId="0D3FC58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75" w:type="dxa"/>
            <w:gridSpan w:val="2"/>
            <w:noWrap w:val="0"/>
            <w:vAlign w:val="center"/>
          </w:tcPr>
          <w:p w14:paraId="05F8360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gridSpan w:val="2"/>
            <w:noWrap w:val="0"/>
            <w:vAlign w:val="center"/>
          </w:tcPr>
          <w:p w14:paraId="092E8BB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633" w:type="dxa"/>
            <w:gridSpan w:val="2"/>
            <w:noWrap w:val="0"/>
            <w:vAlign w:val="center"/>
          </w:tcPr>
          <w:p w14:paraId="4B08344E">
            <w:pPr>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F9E2730">
      <w:pPr>
        <w:pStyle w:val="10"/>
        <w:spacing w:line="240" w:lineRule="auto"/>
        <w:ind w:left="1" w:leftChars="-28" w:hanging="60"/>
        <w:rPr>
          <w:rFonts w:hint="eastAsia" w:ascii="宋体" w:hAnsi="宋体" w:eastAsia="宋体" w:cs="宋体"/>
          <w:color w:val="000000" w:themeColor="text1"/>
          <w:sz w:val="24"/>
          <w:szCs w:val="24"/>
          <w:highlight w:val="none"/>
          <w14:textFill>
            <w14:solidFill>
              <w14:schemeClr w14:val="tx1"/>
            </w14:solidFill>
          </w14:textFill>
        </w:rPr>
      </w:pPr>
    </w:p>
    <w:p w14:paraId="1CF94E99">
      <w:pPr>
        <w:pStyle w:val="10"/>
        <w:spacing w:line="240" w:lineRule="auto"/>
        <w:ind w:left="1" w:leftChars="-28" w:hanging="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注：本工程一旦我单位中标，将配备上述项目管理人员。上述填报内容真实，如不真实，将按照有关规定接受处理。</w:t>
      </w:r>
    </w:p>
    <w:p w14:paraId="38BFD5F1">
      <w:pPr>
        <w:spacing w:line="440" w:lineRule="exact"/>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２）主要项目管理人员简历表</w:t>
      </w:r>
    </w:p>
    <w:p w14:paraId="78F594D0">
      <w:pPr>
        <w:spacing w:line="42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tbl>
      <w:tblPr>
        <w:tblStyle w:val="17"/>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715"/>
        <w:gridCol w:w="3420"/>
        <w:gridCol w:w="1261"/>
        <w:gridCol w:w="2296"/>
      </w:tblGrid>
      <w:tr w14:paraId="2F8C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00" w:type="dxa"/>
            <w:gridSpan w:val="5"/>
            <w:noWrap w:val="0"/>
            <w:vAlign w:val="center"/>
          </w:tcPr>
          <w:p w14:paraId="77D4D53D">
            <w:pPr>
              <w:spacing w:line="4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岗位名称</w:t>
            </w:r>
          </w:p>
        </w:tc>
      </w:tr>
      <w:tr w14:paraId="6779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14:paraId="0384C097">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3420" w:type="dxa"/>
            <w:noWrap w:val="0"/>
            <w:vAlign w:val="center"/>
          </w:tcPr>
          <w:p w14:paraId="22E408B4">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261" w:type="dxa"/>
            <w:noWrap w:val="0"/>
            <w:vAlign w:val="center"/>
          </w:tcPr>
          <w:p w14:paraId="1DD4DC7E">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年龄</w:t>
            </w:r>
          </w:p>
        </w:tc>
        <w:tc>
          <w:tcPr>
            <w:tcW w:w="2296" w:type="dxa"/>
            <w:noWrap w:val="0"/>
            <w:vAlign w:val="center"/>
          </w:tcPr>
          <w:p w14:paraId="32ADCE64">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7B45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14:paraId="703468D1">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性别</w:t>
            </w:r>
          </w:p>
        </w:tc>
        <w:tc>
          <w:tcPr>
            <w:tcW w:w="3420" w:type="dxa"/>
            <w:noWrap w:val="0"/>
            <w:vAlign w:val="top"/>
          </w:tcPr>
          <w:p w14:paraId="6C1B9DD9">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261" w:type="dxa"/>
            <w:noWrap w:val="0"/>
            <w:vAlign w:val="top"/>
          </w:tcPr>
          <w:p w14:paraId="78A34075">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毕业学校</w:t>
            </w:r>
          </w:p>
        </w:tc>
        <w:tc>
          <w:tcPr>
            <w:tcW w:w="2296" w:type="dxa"/>
            <w:noWrap w:val="0"/>
            <w:vAlign w:val="top"/>
          </w:tcPr>
          <w:p w14:paraId="52B6AF5C">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73C4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14:paraId="6EBEBE06">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学历和专业</w:t>
            </w:r>
          </w:p>
        </w:tc>
        <w:tc>
          <w:tcPr>
            <w:tcW w:w="3420" w:type="dxa"/>
            <w:noWrap w:val="0"/>
            <w:vAlign w:val="top"/>
          </w:tcPr>
          <w:p w14:paraId="2FF91123">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261" w:type="dxa"/>
            <w:noWrap w:val="0"/>
            <w:vAlign w:val="top"/>
          </w:tcPr>
          <w:p w14:paraId="38B2BCE3">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毕业时间</w:t>
            </w:r>
          </w:p>
        </w:tc>
        <w:tc>
          <w:tcPr>
            <w:tcW w:w="2296" w:type="dxa"/>
            <w:noWrap w:val="0"/>
            <w:vAlign w:val="top"/>
          </w:tcPr>
          <w:p w14:paraId="057C77B3">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7B63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14:paraId="10686D25">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拥有的执业资格</w:t>
            </w:r>
          </w:p>
        </w:tc>
        <w:tc>
          <w:tcPr>
            <w:tcW w:w="3420" w:type="dxa"/>
            <w:noWrap w:val="0"/>
            <w:vAlign w:val="top"/>
          </w:tcPr>
          <w:p w14:paraId="20A7D711">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261" w:type="dxa"/>
            <w:noWrap w:val="0"/>
            <w:vAlign w:val="top"/>
          </w:tcPr>
          <w:p w14:paraId="3EB883F5">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专业职称</w:t>
            </w:r>
          </w:p>
        </w:tc>
        <w:tc>
          <w:tcPr>
            <w:tcW w:w="2296" w:type="dxa"/>
            <w:noWrap w:val="0"/>
            <w:vAlign w:val="top"/>
          </w:tcPr>
          <w:p w14:paraId="347DE6FE">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6AA7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14:paraId="6C95BD1C">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执业资格证书编号</w:t>
            </w:r>
          </w:p>
        </w:tc>
        <w:tc>
          <w:tcPr>
            <w:tcW w:w="3420" w:type="dxa"/>
            <w:noWrap w:val="0"/>
            <w:vAlign w:val="center"/>
          </w:tcPr>
          <w:p w14:paraId="0AAA3BF0">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261" w:type="dxa"/>
            <w:noWrap w:val="0"/>
            <w:vAlign w:val="center"/>
          </w:tcPr>
          <w:p w14:paraId="366AF36E">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工作年限</w:t>
            </w:r>
          </w:p>
        </w:tc>
        <w:tc>
          <w:tcPr>
            <w:tcW w:w="2296" w:type="dxa"/>
            <w:noWrap w:val="0"/>
            <w:vAlign w:val="center"/>
          </w:tcPr>
          <w:p w14:paraId="25CA2573">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1561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8" w:type="dxa"/>
            <w:noWrap w:val="0"/>
            <w:vAlign w:val="center"/>
          </w:tcPr>
          <w:p w14:paraId="63D4B4EE">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p w14:paraId="7CE2D72F">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担任的主要工作</w:t>
            </w:r>
          </w:p>
          <w:p w14:paraId="0B025812">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692" w:type="dxa"/>
            <w:gridSpan w:val="4"/>
            <w:noWrap w:val="0"/>
            <w:vAlign w:val="center"/>
          </w:tcPr>
          <w:p w14:paraId="2C3A76CD">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4C1A1C45">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7081516E">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5E36B143">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2D620306">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4A91473A">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1224EC03">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183EE0B5">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020B1CAB">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16C8F9A2">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p w14:paraId="51EDB7D0">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p w14:paraId="19462F9B">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p w14:paraId="37020D17">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p w14:paraId="21F010EF">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p w14:paraId="6907C815">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bl>
    <w:p w14:paraId="711EC318">
      <w:pPr>
        <w:keepNext w:val="0"/>
        <w:keepLines w:val="0"/>
        <w:pageBreakBefore w:val="0"/>
        <w:widowControl w:val="0"/>
        <w:kinsoku/>
        <w:wordWrap/>
        <w:overflowPunct/>
        <w:topLinePunct w:val="0"/>
        <w:autoSpaceDE/>
        <w:autoSpaceDN/>
        <w:bidi w:val="0"/>
        <w:adjustRightInd/>
        <w:snapToGrid/>
        <w:ind w:left="0" w:leftChars="0" w:firstLine="562" w:firstLineChars="20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27CC2316">
      <w:pPr>
        <w:keepNext w:val="0"/>
        <w:keepLines w:val="0"/>
        <w:pageBreakBefore w:val="0"/>
        <w:widowControl w:val="0"/>
        <w:kinsoku/>
        <w:wordWrap/>
        <w:overflowPunct/>
        <w:topLinePunct w:val="0"/>
        <w:autoSpaceDE/>
        <w:autoSpaceDN/>
        <w:bidi w:val="0"/>
        <w:adjustRightInd/>
        <w:snapToGrid/>
        <w:ind w:left="0" w:leftChars="0" w:firstLine="562" w:firstLineChars="20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11EA1B26">
      <w:pPr>
        <w:keepNext w:val="0"/>
        <w:keepLines w:val="0"/>
        <w:pageBreakBefore w:val="0"/>
        <w:widowControl w:val="0"/>
        <w:kinsoku/>
        <w:wordWrap/>
        <w:overflowPunct/>
        <w:topLinePunct w:val="0"/>
        <w:autoSpaceDE/>
        <w:autoSpaceDN/>
        <w:bidi w:val="0"/>
        <w:adjustRightInd/>
        <w:snapToGrid/>
        <w:ind w:left="0" w:leftChars="0" w:firstLine="562" w:firstLineChars="20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719FEC5D">
      <w:pPr>
        <w:keepNext w:val="0"/>
        <w:keepLines w:val="0"/>
        <w:pageBreakBefore w:val="0"/>
        <w:widowControl w:val="0"/>
        <w:kinsoku/>
        <w:wordWrap/>
        <w:overflowPunct/>
        <w:topLinePunct w:val="0"/>
        <w:autoSpaceDE/>
        <w:autoSpaceDN/>
        <w:bidi w:val="0"/>
        <w:adjustRightInd/>
        <w:snapToGrid/>
        <w:ind w:left="0" w:leftChars="0" w:firstLine="562" w:firstLineChars="20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68E5920C">
      <w:pPr>
        <w:keepNext w:val="0"/>
        <w:keepLines w:val="0"/>
        <w:pageBreakBefore w:val="0"/>
        <w:widowControl w:val="0"/>
        <w:kinsoku/>
        <w:wordWrap/>
        <w:overflowPunct/>
        <w:topLinePunct w:val="0"/>
        <w:autoSpaceDE/>
        <w:autoSpaceDN/>
        <w:bidi w:val="0"/>
        <w:adjustRightInd/>
        <w:snapToGrid/>
        <w:ind w:left="0" w:leftChars="0" w:firstLine="562" w:firstLineChars="20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1C763FE5">
      <w:pPr>
        <w:keepNext w:val="0"/>
        <w:keepLines w:val="0"/>
        <w:pageBreakBefore w:val="0"/>
        <w:widowControl w:val="0"/>
        <w:kinsoku/>
        <w:wordWrap/>
        <w:overflowPunct/>
        <w:topLinePunct w:val="0"/>
        <w:autoSpaceDE/>
        <w:autoSpaceDN/>
        <w:bidi w:val="0"/>
        <w:adjustRightInd/>
        <w:snapToGrid/>
        <w:ind w:left="0" w:leftChars="0" w:firstLine="562" w:firstLineChars="20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67F7C0B0">
      <w:pPr>
        <w:keepNext w:val="0"/>
        <w:keepLines w:val="0"/>
        <w:pageBreakBefore w:val="0"/>
        <w:widowControl w:val="0"/>
        <w:kinsoku/>
        <w:wordWrap/>
        <w:overflowPunct/>
        <w:topLinePunct w:val="0"/>
        <w:autoSpaceDE/>
        <w:autoSpaceDN/>
        <w:bidi w:val="0"/>
        <w:adjustRightInd/>
        <w:snapToGrid/>
        <w:ind w:left="0" w:leftChars="0" w:firstLine="562" w:firstLineChars="20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37451D29">
      <w:pPr>
        <w:keepNext w:val="0"/>
        <w:keepLines w:val="0"/>
        <w:pageBreakBefore w:val="0"/>
        <w:widowControl w:val="0"/>
        <w:kinsoku/>
        <w:wordWrap/>
        <w:overflowPunct/>
        <w:topLinePunct w:val="0"/>
        <w:autoSpaceDE/>
        <w:autoSpaceDN/>
        <w:bidi w:val="0"/>
        <w:adjustRightInd/>
        <w:snapToGrid/>
        <w:ind w:left="0" w:leftChars="0" w:firstLine="562" w:firstLineChars="200"/>
        <w:jc w:val="center"/>
        <w:textAlignment w:val="auto"/>
        <w:rPr>
          <w:rFonts w:hint="default" w:ascii="宋体" w:hAnsi="宋体" w:eastAsia="宋体" w:cs="宋体"/>
          <w:b/>
          <w:bCs/>
          <w:color w:val="000000" w:themeColor="text1"/>
          <w:sz w:val="28"/>
          <w:szCs w:val="28"/>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十、完税证明</w:t>
      </w:r>
      <w:r>
        <w:rPr>
          <w:rFonts w:hint="eastAsia" w:ascii="宋体" w:hAnsi="宋体" w:cs="宋体"/>
          <w:b/>
          <w:bCs/>
          <w:color w:val="000000" w:themeColor="text1"/>
          <w:sz w:val="28"/>
          <w:szCs w:val="28"/>
          <w:highlight w:val="none"/>
          <w:lang w:val="en-US" w:eastAsia="zh-CN"/>
          <w14:textFill>
            <w14:solidFill>
              <w14:schemeClr w14:val="tx1"/>
            </w14:solidFill>
          </w14:textFill>
        </w:rPr>
        <w:t>及社保</w:t>
      </w:r>
    </w:p>
    <w:p w14:paraId="0A0215AC">
      <w:pPr>
        <w:pStyle w:val="3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十一、有良好的商业信誉和健全的财务会计制度（需提供会计事务所出具2023年度财务审计报告，2024年新成立的公司可不提供财务审计报告）</w:t>
      </w:r>
    </w:p>
    <w:p w14:paraId="188CEE1D">
      <w:pPr>
        <w:pStyle w:val="3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十二、中小企业声明函（服务、工程）</w:t>
      </w:r>
    </w:p>
    <w:p w14:paraId="75FDC702">
      <w:pPr>
        <w:pStyle w:val="7"/>
        <w:spacing w:line="280" w:lineRule="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p w14:paraId="083ECFB0">
      <w:pPr>
        <w:pStyle w:val="7"/>
        <w:spacing w:line="280" w:lineRule="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p w14:paraId="7A333401">
      <w:pPr>
        <w:spacing w:before="91" w:line="335" w:lineRule="auto"/>
        <w:ind w:left="25" w:right="13"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本公司（联合体）郑重声明，根据《政府采购促进中小企业发展</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管理办法》（财库[2020]46</w:t>
      </w:r>
      <w:r>
        <w:rPr>
          <w:rFonts w:hint="eastAsia" w:ascii="宋体" w:hAnsi="宋体" w:eastAsia="宋体" w:cs="宋体"/>
          <w:color w:val="000000" w:themeColor="text1"/>
          <w:spacing w:val="-4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号）的规定，本公司（联合体）参加</w:t>
      </w:r>
      <w:r>
        <w:rPr>
          <w:rFonts w:hint="eastAsia" w:ascii="宋体" w:hAnsi="宋体" w:eastAsia="宋体" w:cs="宋体"/>
          <w:color w:val="000000" w:themeColor="text1"/>
          <w:spacing w:val="-6"/>
          <w:sz w:val="24"/>
          <w:szCs w:val="24"/>
          <w:highlight w:val="none"/>
          <w:u w:val="single" w:color="auto"/>
          <w14:textFill>
            <w14:solidFill>
              <w14:schemeClr w14:val="tx1"/>
            </w14:solidFill>
          </w14:textFill>
        </w:rPr>
        <w:t>（单</w:t>
      </w:r>
      <w:r>
        <w:rPr>
          <w:rFonts w:hint="eastAsia" w:ascii="宋体" w:hAnsi="宋体" w:eastAsia="宋体" w:cs="宋体"/>
          <w:color w:val="000000" w:themeColor="text1"/>
          <w:spacing w:val="-4"/>
          <w:sz w:val="24"/>
          <w:szCs w:val="24"/>
          <w:highlight w:val="none"/>
          <w:u w:val="single" w:color="auto"/>
          <w14:textFill>
            <w14:solidFill>
              <w14:schemeClr w14:val="tx1"/>
            </w14:solidFill>
          </w14:textFill>
        </w:rPr>
        <w:t>位名称）</w:t>
      </w:r>
      <w:r>
        <w:rPr>
          <w:rFonts w:hint="eastAsia" w:ascii="宋体" w:hAnsi="宋体" w:eastAsia="宋体" w:cs="宋体"/>
          <w:color w:val="000000" w:themeColor="text1"/>
          <w:spacing w:val="-4"/>
          <w:sz w:val="24"/>
          <w:szCs w:val="24"/>
          <w:highlight w:val="none"/>
          <w14:textFill>
            <w14:solidFill>
              <w14:schemeClr w14:val="tx1"/>
            </w14:solidFill>
          </w14:textFill>
        </w:rPr>
        <w:t>的</w:t>
      </w:r>
      <w:r>
        <w:rPr>
          <w:rFonts w:hint="eastAsia" w:ascii="宋体" w:hAnsi="宋体" w:eastAsia="宋体" w:cs="宋体"/>
          <w:color w:val="000000" w:themeColor="text1"/>
          <w:spacing w:val="-4"/>
          <w:sz w:val="24"/>
          <w:szCs w:val="24"/>
          <w:highlight w:val="none"/>
          <w:u w:val="single" w:color="auto"/>
          <w14:textFill>
            <w14:solidFill>
              <w14:schemeClr w14:val="tx1"/>
            </w14:solidFill>
          </w14:textFill>
        </w:rPr>
        <w:t>（项目名称）</w:t>
      </w:r>
      <w:r>
        <w:rPr>
          <w:rFonts w:hint="eastAsia" w:ascii="宋体" w:hAnsi="宋体" w:eastAsia="宋体" w:cs="宋体"/>
          <w:color w:val="000000" w:themeColor="text1"/>
          <w:spacing w:val="-4"/>
          <w:sz w:val="24"/>
          <w:szCs w:val="24"/>
          <w:highlight w:val="none"/>
          <w14:textFill>
            <w14:solidFill>
              <w14:schemeClr w14:val="tx1"/>
            </w14:solidFill>
          </w14:textFill>
        </w:rPr>
        <w:t>采购活动，提供的货物全部由符合政策要求</w:t>
      </w:r>
      <w:r>
        <w:rPr>
          <w:rFonts w:hint="eastAsia" w:ascii="宋体" w:hAnsi="宋体" w:eastAsia="宋体" w:cs="宋体"/>
          <w:color w:val="000000" w:themeColor="text1"/>
          <w:spacing w:val="1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的中小企业制造。相关企业（含联合体中的中小企业、签订分包意向</w:t>
      </w:r>
      <w:r>
        <w:rPr>
          <w:rFonts w:hint="eastAsia" w:ascii="宋体" w:hAnsi="宋体" w:eastAsia="宋体" w:cs="宋体"/>
          <w:color w:val="000000" w:themeColor="text1"/>
          <w:spacing w:val="-1"/>
          <w:sz w:val="24"/>
          <w:szCs w:val="24"/>
          <w:highlight w:val="none"/>
          <w14:textFill>
            <w14:solidFill>
              <w14:schemeClr w14:val="tx1"/>
            </w14:solidFill>
          </w14:textFill>
        </w:rPr>
        <w:t>协议的中小企业）的具体情况如下：</w:t>
      </w:r>
    </w:p>
    <w:p w14:paraId="5CCFB1B6">
      <w:pPr>
        <w:spacing w:before="175" w:line="335" w:lineRule="auto"/>
        <w:ind w:left="28" w:right="13" w:firstLine="57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u w:val="single" w:color="auto"/>
          <w14:textFill>
            <w14:solidFill>
              <w14:schemeClr w14:val="tx1"/>
            </w14:solidFill>
          </w14:textFill>
        </w:rPr>
        <w:t>（标的名称</w:t>
      </w:r>
      <w:r>
        <w:rPr>
          <w:rFonts w:hint="eastAsia" w:ascii="宋体" w:hAnsi="宋体" w:eastAsia="宋体" w:cs="宋体"/>
          <w:color w:val="000000" w:themeColor="text1"/>
          <w:spacing w:val="-7"/>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7"/>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属于</w:t>
      </w:r>
      <w:r>
        <w:rPr>
          <w:rFonts w:hint="eastAsia" w:ascii="宋体" w:hAnsi="宋体" w:eastAsia="宋体" w:cs="宋体"/>
          <w:color w:val="000000" w:themeColor="text1"/>
          <w:spacing w:val="-4"/>
          <w:sz w:val="24"/>
          <w:szCs w:val="24"/>
          <w:highlight w:val="none"/>
          <w:u w:val="single" w:color="auto"/>
          <w14:textFill>
            <w14:solidFill>
              <w14:schemeClr w14:val="tx1"/>
            </w14:solidFill>
          </w14:textFill>
        </w:rPr>
        <w:t>（采购文件中明确的所属行业</w:t>
      </w:r>
      <w:r>
        <w:rPr>
          <w:rFonts w:hint="eastAsia" w:ascii="宋体" w:hAnsi="宋体" w:eastAsia="宋体" w:cs="宋体"/>
          <w:color w:val="000000" w:themeColor="text1"/>
          <w:spacing w:val="-7"/>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7"/>
          <w:sz w:val="24"/>
          <w:szCs w:val="24"/>
          <w:highlight w:val="none"/>
          <w14:textFill>
            <w14:solidFill>
              <w14:schemeClr w14:val="tx1"/>
            </w14:solidFill>
          </w14:textFill>
        </w:rPr>
        <w:t>；</w:t>
      </w:r>
      <w:r>
        <w:rPr>
          <w:rFonts w:hint="eastAsia" w:ascii="宋体" w:hAnsi="宋体" w:eastAsia="宋体" w:cs="宋体"/>
          <w:color w:val="000000" w:themeColor="text1"/>
          <w:spacing w:val="-7"/>
          <w:sz w:val="24"/>
          <w:szCs w:val="24"/>
          <w:highlight w:val="none"/>
          <w:lang w:val="en-US" w:eastAsia="zh-CN"/>
          <w14:textFill>
            <w14:solidFill>
              <w14:schemeClr w14:val="tx1"/>
            </w14:solidFill>
          </w14:textFill>
        </w:rPr>
        <w:t>承建 (承接 )</w:t>
      </w:r>
      <w:r>
        <w:rPr>
          <w:rFonts w:hint="eastAsia" w:ascii="宋体" w:hAnsi="宋体" w:cs="宋体"/>
          <w:color w:val="000000" w:themeColor="text1"/>
          <w:spacing w:val="-7"/>
          <w:sz w:val="24"/>
          <w:szCs w:val="24"/>
          <w:highlight w:val="none"/>
          <w:lang w:val="en-US" w:eastAsia="zh-CN"/>
          <w14:textFill>
            <w14:solidFill>
              <w14:schemeClr w14:val="tx1"/>
            </w14:solidFill>
          </w14:textFill>
        </w:rPr>
        <w:t>企业</w:t>
      </w:r>
      <w:r>
        <w:rPr>
          <w:rFonts w:hint="eastAsia" w:ascii="宋体" w:hAnsi="宋体" w:eastAsia="宋体" w:cs="宋体"/>
          <w:color w:val="000000" w:themeColor="text1"/>
          <w:spacing w:val="-10"/>
          <w:sz w:val="24"/>
          <w:szCs w:val="24"/>
          <w:highlight w:val="none"/>
          <w14:textFill>
            <w14:solidFill>
              <w14:schemeClr w14:val="tx1"/>
            </w14:solidFill>
          </w14:textFill>
        </w:rPr>
        <w:t>为</w:t>
      </w:r>
      <w:r>
        <w:rPr>
          <w:rFonts w:hint="eastAsia" w:ascii="宋体" w:hAnsi="宋体" w:eastAsia="宋体" w:cs="宋体"/>
          <w:color w:val="000000" w:themeColor="text1"/>
          <w:spacing w:val="-10"/>
          <w:sz w:val="24"/>
          <w:szCs w:val="24"/>
          <w:highlight w:val="none"/>
          <w:u w:val="single" w:color="auto"/>
          <w14:textFill>
            <w14:solidFill>
              <w14:schemeClr w14:val="tx1"/>
            </w14:solidFill>
          </w14:textFill>
        </w:rPr>
        <w:t>（企业名称</w:t>
      </w:r>
      <w:r>
        <w:rPr>
          <w:rFonts w:hint="eastAsia" w:ascii="宋体" w:hAnsi="宋体" w:eastAsia="宋体" w:cs="宋体"/>
          <w:color w:val="000000" w:themeColor="text1"/>
          <w:spacing w:val="-60"/>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60"/>
          <w:sz w:val="24"/>
          <w:szCs w:val="24"/>
          <w:highlight w:val="none"/>
          <w14:textFill>
            <w14:solidFill>
              <w14:schemeClr w14:val="tx1"/>
            </w14:solidFill>
          </w14:textFill>
        </w:rPr>
        <w:t>，</w:t>
      </w:r>
      <w:r>
        <w:rPr>
          <w:rFonts w:hint="eastAsia" w:ascii="宋体" w:hAnsi="宋体" w:eastAsia="宋体" w:cs="宋体"/>
          <w:color w:val="000000" w:themeColor="text1"/>
          <w:spacing w:val="-10"/>
          <w:sz w:val="24"/>
          <w:szCs w:val="24"/>
          <w:highlight w:val="none"/>
          <w14:textFill>
            <w14:solidFill>
              <w14:schemeClr w14:val="tx1"/>
            </w14:solidFill>
          </w14:textFill>
        </w:rPr>
        <w:t>从业人员</w:t>
      </w:r>
      <w:r>
        <w:rPr>
          <w:rFonts w:hint="eastAsia" w:ascii="宋体" w:hAnsi="宋体" w:eastAsia="宋体" w:cs="宋体"/>
          <w:color w:val="000000" w:themeColor="text1"/>
          <w:spacing w:val="-10"/>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2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人，营业收入为</w:t>
      </w:r>
      <w:r>
        <w:rPr>
          <w:rFonts w:hint="eastAsia" w:ascii="宋体" w:hAnsi="宋体" w:eastAsia="宋体" w:cs="宋体"/>
          <w:color w:val="000000" w:themeColor="text1"/>
          <w:spacing w:val="-10"/>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2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万元，资产总额为</w:t>
      </w:r>
      <w:r>
        <w:rPr>
          <w:rFonts w:hint="eastAsia" w:ascii="宋体" w:hAnsi="宋体" w:eastAsia="宋体" w:cs="宋体"/>
          <w:color w:val="000000" w:themeColor="text1"/>
          <w:spacing w:val="-10"/>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2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万</w:t>
      </w:r>
      <w:r>
        <w:rPr>
          <w:rFonts w:hint="eastAsia" w:ascii="宋体" w:hAnsi="宋体" w:eastAsia="宋体" w:cs="宋体"/>
          <w:color w:val="000000" w:themeColor="text1"/>
          <w:spacing w:val="-1"/>
          <w:sz w:val="24"/>
          <w:szCs w:val="24"/>
          <w:highlight w:val="none"/>
          <w14:textFill>
            <w14:solidFill>
              <w14:schemeClr w14:val="tx1"/>
            </w14:solidFill>
          </w14:textFill>
        </w:rPr>
        <w:t>元，属于</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（中型企业、小型企业、微型企业</w:t>
      </w:r>
      <w:r>
        <w:rPr>
          <w:rFonts w:hint="eastAsia" w:ascii="宋体" w:hAnsi="宋体" w:eastAsia="宋体" w:cs="宋体"/>
          <w:color w:val="000000" w:themeColor="text1"/>
          <w:spacing w:val="2"/>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w:t>
      </w:r>
    </w:p>
    <w:p w14:paraId="7A07C476">
      <w:pPr>
        <w:spacing w:before="174" w:line="335" w:lineRule="auto"/>
        <w:ind w:left="30" w:right="13" w:firstLine="55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 </w:t>
      </w:r>
      <w:r>
        <w:rPr>
          <w:rFonts w:hint="eastAsia" w:ascii="宋体" w:hAnsi="宋体" w:eastAsia="宋体" w:cs="宋体"/>
          <w:color w:val="000000" w:themeColor="text1"/>
          <w:sz w:val="24"/>
          <w:szCs w:val="24"/>
          <w:highlight w:val="none"/>
          <w:u w:val="single" w:color="auto"/>
          <w14:textFill>
            <w14:solidFill>
              <w14:schemeClr w14:val="tx1"/>
            </w14:solidFill>
          </w14:textFill>
        </w:rPr>
        <w:t>（标的名称</w:t>
      </w:r>
      <w:r>
        <w:rPr>
          <w:rFonts w:hint="eastAsia" w:ascii="宋体" w:hAnsi="宋体" w:eastAsia="宋体" w:cs="宋体"/>
          <w:color w:val="000000" w:themeColor="text1"/>
          <w:spacing w:val="8"/>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8"/>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color w:val="000000" w:themeColor="text1"/>
          <w:sz w:val="24"/>
          <w:szCs w:val="24"/>
          <w:highlight w:val="none"/>
          <w:u w:val="single" w:color="auto"/>
          <w14:textFill>
            <w14:solidFill>
              <w14:schemeClr w14:val="tx1"/>
            </w14:solidFill>
          </w14:textFill>
        </w:rPr>
        <w:t>（采购文件中明确的所属行业</w:t>
      </w:r>
      <w:r>
        <w:rPr>
          <w:rFonts w:hint="eastAsia" w:ascii="宋体" w:hAnsi="宋体" w:eastAsia="宋体" w:cs="宋体"/>
          <w:color w:val="000000" w:themeColor="text1"/>
          <w:spacing w:val="8"/>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8"/>
          <w:sz w:val="24"/>
          <w:szCs w:val="24"/>
          <w:highlight w:val="none"/>
          <w14:textFill>
            <w14:solidFill>
              <w14:schemeClr w14:val="tx1"/>
            </w14:solidFill>
          </w14:textFill>
        </w:rPr>
        <w:t>；</w:t>
      </w:r>
      <w:r>
        <w:rPr>
          <w:rFonts w:hint="eastAsia" w:ascii="宋体" w:hAnsi="宋体" w:eastAsia="宋体" w:cs="宋体"/>
          <w:color w:val="000000" w:themeColor="text1"/>
          <w:spacing w:val="-7"/>
          <w:sz w:val="24"/>
          <w:szCs w:val="24"/>
          <w:highlight w:val="none"/>
          <w:lang w:val="en-US" w:eastAsia="zh-CN"/>
          <w14:textFill>
            <w14:solidFill>
              <w14:schemeClr w14:val="tx1"/>
            </w14:solidFill>
          </w14:textFill>
        </w:rPr>
        <w:t>承建 (承接 )</w:t>
      </w:r>
      <w:r>
        <w:rPr>
          <w:rFonts w:hint="eastAsia" w:ascii="宋体" w:hAnsi="宋体" w:cs="宋体"/>
          <w:color w:val="000000" w:themeColor="text1"/>
          <w:spacing w:val="-7"/>
          <w:sz w:val="24"/>
          <w:szCs w:val="24"/>
          <w:highlight w:val="none"/>
          <w:lang w:val="en-US" w:eastAsia="zh-CN"/>
          <w14:textFill>
            <w14:solidFill>
              <w14:schemeClr w14:val="tx1"/>
            </w14:solidFill>
          </w14:textFill>
        </w:rPr>
        <w:t>企业</w:t>
      </w:r>
      <w:r>
        <w:rPr>
          <w:rFonts w:hint="eastAsia" w:ascii="宋体" w:hAnsi="宋体" w:eastAsia="宋体" w:cs="宋体"/>
          <w:color w:val="000000" w:themeColor="text1"/>
          <w:spacing w:val="-4"/>
          <w:sz w:val="24"/>
          <w:szCs w:val="24"/>
          <w:highlight w:val="none"/>
          <w14:textFill>
            <w14:solidFill>
              <w14:schemeClr w14:val="tx1"/>
            </w14:solidFill>
          </w14:textFill>
        </w:rPr>
        <w:t>为</w:t>
      </w:r>
      <w:r>
        <w:rPr>
          <w:rFonts w:hint="eastAsia" w:ascii="宋体" w:hAnsi="宋体" w:eastAsia="宋体" w:cs="宋体"/>
          <w:color w:val="000000" w:themeColor="text1"/>
          <w:spacing w:val="-4"/>
          <w:sz w:val="24"/>
          <w:szCs w:val="24"/>
          <w:highlight w:val="none"/>
          <w:u w:val="single" w:color="auto"/>
          <w14:textFill>
            <w14:solidFill>
              <w14:schemeClr w14:val="tx1"/>
            </w14:solidFill>
          </w14:textFill>
        </w:rPr>
        <w:t>（企业名称</w:t>
      </w:r>
      <w:r>
        <w:rPr>
          <w:rFonts w:hint="eastAsia" w:ascii="宋体" w:hAnsi="宋体" w:eastAsia="宋体" w:cs="宋体"/>
          <w:color w:val="000000" w:themeColor="text1"/>
          <w:spacing w:val="-11"/>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从业人员</w:t>
      </w:r>
      <w:r>
        <w:rPr>
          <w:rFonts w:hint="eastAsia" w:ascii="宋体" w:hAnsi="宋体" w:eastAsia="宋体" w:cs="宋体"/>
          <w:color w:val="000000" w:themeColor="text1"/>
          <w:spacing w:val="-4"/>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2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人，营业收入为</w:t>
      </w:r>
      <w:r>
        <w:rPr>
          <w:rFonts w:hint="eastAsia" w:ascii="宋体" w:hAnsi="宋体" w:eastAsia="宋体" w:cs="宋体"/>
          <w:color w:val="000000" w:themeColor="text1"/>
          <w:spacing w:val="-4"/>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2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万元，资产总额为</w:t>
      </w:r>
      <w:r>
        <w:rPr>
          <w:rFonts w:hint="eastAsia" w:ascii="宋体" w:hAnsi="宋体" w:cs="宋体"/>
          <w:color w:val="000000" w:themeColor="text1"/>
          <w:spacing w:val="-4"/>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万元，属于</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（中型企业、小型企业、微型企业</w:t>
      </w:r>
      <w:r>
        <w:rPr>
          <w:rFonts w:hint="eastAsia" w:ascii="宋体" w:hAnsi="宋体" w:eastAsia="宋体" w:cs="宋体"/>
          <w:color w:val="000000" w:themeColor="text1"/>
          <w:sz w:val="24"/>
          <w:szCs w:val="24"/>
          <w:highlight w:val="none"/>
          <w:u w:val="single" w:color="auto"/>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5EF54B79">
      <w:pPr>
        <w:spacing w:before="175" w:line="442" w:lineRule="exact"/>
        <w:ind w:left="6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4"/>
          <w:position w:val="3"/>
          <w:sz w:val="24"/>
          <w:szCs w:val="24"/>
          <w:highlight w:val="none"/>
          <w14:textFill>
            <w14:solidFill>
              <w14:schemeClr w14:val="tx1"/>
            </w14:solidFill>
          </w14:textFill>
        </w:rPr>
        <w:t>……</w:t>
      </w:r>
    </w:p>
    <w:p w14:paraId="0A3D9A7E">
      <w:pPr>
        <w:spacing w:before="91" w:line="335" w:lineRule="auto"/>
        <w:ind w:left="25" w:right="13" w:firstLine="56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4F541A53">
      <w:pPr>
        <w:spacing w:before="91" w:line="335" w:lineRule="auto"/>
        <w:ind w:left="25" w:right="13"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本企业对上述声明内容的真实性负责。如有虚假，将依法承担相应责任。</w:t>
      </w:r>
    </w:p>
    <w:p w14:paraId="6C2B7C2D">
      <w:pPr>
        <w:pStyle w:val="13"/>
        <w:spacing w:before="120" w:line="360" w:lineRule="auto"/>
        <w:ind w:firstLine="4300" w:firstLineChars="179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投标人名称（盖章）：</w:t>
      </w:r>
    </w:p>
    <w:p w14:paraId="0A87C090">
      <w:pPr>
        <w:pStyle w:val="13"/>
        <w:spacing w:before="120" w:line="360" w:lineRule="auto"/>
        <w:ind w:firstLine="4320" w:firstLineChars="18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法定代表人（签字或盖章）：</w:t>
      </w:r>
    </w:p>
    <w:p w14:paraId="5A637DD8">
      <w:pPr>
        <w:pStyle w:val="13"/>
        <w:rPr>
          <w:rFonts w:hint="eastAsia" w:ascii="宋体" w:hAnsi="宋体" w:eastAsia="宋体" w:cs="宋体"/>
          <w:color w:val="000000" w:themeColor="text1"/>
          <w:sz w:val="24"/>
          <w:szCs w:val="24"/>
          <w:highlight w:val="none"/>
          <w14:textFill>
            <w14:solidFill>
              <w14:schemeClr w14:val="tx1"/>
            </w14:solidFill>
          </w14:textFill>
        </w:rPr>
      </w:pPr>
    </w:p>
    <w:p w14:paraId="2569FE21">
      <w:pPr>
        <w:spacing w:before="1" w:line="220" w:lineRule="auto"/>
        <w:ind w:left="3714" w:firstLine="80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0"/>
          <w:sz w:val="24"/>
          <w:szCs w:val="24"/>
          <w:highlight w:val="none"/>
          <w14:textFill>
            <w14:solidFill>
              <w14:schemeClr w14:val="tx1"/>
            </w14:solidFill>
          </w14:textFill>
        </w:rPr>
        <w:t>日期：</w:t>
      </w:r>
    </w:p>
    <w:p w14:paraId="080CB746">
      <w:pPr>
        <w:pStyle w:val="7"/>
        <w:spacing w:line="253" w:lineRule="auto"/>
        <w:rPr>
          <w:rFonts w:hint="eastAsia" w:ascii="宋体" w:hAnsi="宋体" w:eastAsia="宋体" w:cs="宋体"/>
          <w:color w:val="000000" w:themeColor="text1"/>
          <w:sz w:val="28"/>
          <w:szCs w:val="28"/>
          <w:highlight w:val="none"/>
          <w14:textFill>
            <w14:solidFill>
              <w14:schemeClr w14:val="tx1"/>
            </w14:solidFill>
          </w14:textFill>
        </w:rPr>
      </w:pPr>
    </w:p>
    <w:p w14:paraId="3D6595A2">
      <w:pPr>
        <w:pStyle w:val="7"/>
        <w:spacing w:line="253" w:lineRule="auto"/>
        <w:rPr>
          <w:rFonts w:hint="eastAsia" w:ascii="宋体" w:hAnsi="宋体" w:eastAsia="宋体" w:cs="宋体"/>
          <w:color w:val="000000" w:themeColor="text1"/>
          <w:sz w:val="28"/>
          <w:szCs w:val="28"/>
          <w:highlight w:val="none"/>
          <w14:textFill>
            <w14:solidFill>
              <w14:schemeClr w14:val="tx1"/>
            </w14:solidFill>
          </w14:textFill>
        </w:rPr>
      </w:pPr>
    </w:p>
    <w:p w14:paraId="76460E31">
      <w:pPr>
        <w:rPr>
          <w:rFonts w:hint="eastAsia" w:ascii="宋体" w:hAnsi="宋体" w:eastAsia="宋体" w:cs="宋体"/>
          <w:color w:val="000000" w:themeColor="text1"/>
          <w:sz w:val="28"/>
          <w:szCs w:val="28"/>
          <w:highlight w:val="none"/>
          <w14:textFill>
            <w14:solidFill>
              <w14:schemeClr w14:val="tx1"/>
            </w14:solidFill>
          </w14:textFill>
        </w:rPr>
      </w:pPr>
    </w:p>
    <w:p w14:paraId="6836BB89">
      <w:pPr>
        <w:rPr>
          <w:rFonts w:hint="eastAsia" w:ascii="宋体" w:hAnsi="宋体" w:eastAsia="宋体" w:cs="宋体"/>
          <w:color w:val="000000" w:themeColor="text1"/>
          <w:sz w:val="28"/>
          <w:szCs w:val="28"/>
          <w:highlight w:val="none"/>
          <w14:textFill>
            <w14:solidFill>
              <w14:schemeClr w14:val="tx1"/>
            </w14:solidFill>
          </w14:textFill>
        </w:rPr>
      </w:pPr>
    </w:p>
    <w:p w14:paraId="4D35F9CB">
      <w:pPr>
        <w:pStyle w:val="7"/>
        <w:spacing w:line="253" w:lineRule="auto"/>
        <w:rPr>
          <w:rFonts w:hint="eastAsia" w:ascii="宋体" w:hAnsi="宋体" w:eastAsia="宋体" w:cs="宋体"/>
          <w:color w:val="000000" w:themeColor="text1"/>
          <w:sz w:val="28"/>
          <w:szCs w:val="28"/>
          <w:highlight w:val="none"/>
          <w14:textFill>
            <w14:solidFill>
              <w14:schemeClr w14:val="tx1"/>
            </w14:solidFill>
          </w14:textFill>
        </w:rPr>
      </w:pPr>
    </w:p>
    <w:p w14:paraId="2298620D">
      <w:pPr>
        <w:spacing w:before="59" w:line="219" w:lineRule="auto"/>
        <w:ind w:left="2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从业人员、营业收入、资产总额填报上一年度数据，无上一年度数据</w:t>
      </w:r>
      <w:r>
        <w:rPr>
          <w:rFonts w:hint="eastAsia" w:ascii="宋体" w:hAnsi="宋体" w:eastAsia="宋体" w:cs="宋体"/>
          <w:color w:val="000000" w:themeColor="text1"/>
          <w:spacing w:val="-1"/>
          <w:sz w:val="24"/>
          <w:szCs w:val="24"/>
          <w:highlight w:val="none"/>
          <w14:textFill>
            <w14:solidFill>
              <w14:schemeClr w14:val="tx1"/>
            </w14:solidFill>
          </w14:textFill>
        </w:rPr>
        <w:t>的新成立企业可不填报。</w:t>
      </w:r>
    </w:p>
    <w:p w14:paraId="0974058A">
      <w:pPr>
        <w:spacing w:line="219" w:lineRule="auto"/>
        <w:rPr>
          <w:rFonts w:hint="eastAsia" w:ascii="宋体" w:hAnsi="宋体" w:eastAsia="宋体" w:cs="宋体"/>
          <w:color w:val="000000" w:themeColor="text1"/>
          <w:sz w:val="24"/>
          <w:szCs w:val="24"/>
          <w:highlight w:val="none"/>
          <w14:textFill>
            <w14:solidFill>
              <w14:schemeClr w14:val="tx1"/>
            </w14:solidFill>
          </w14:textFill>
        </w:rPr>
        <w:sectPr>
          <w:footerReference r:id="rId9" w:type="default"/>
          <w:pgSz w:w="11906" w:h="16839"/>
          <w:pgMar w:top="1440" w:right="1800" w:bottom="1440" w:left="1800" w:header="0" w:footer="994" w:gutter="0"/>
          <w:pgNumType w:fmt="decimal"/>
          <w:cols w:space="720" w:num="1"/>
        </w:sectPr>
      </w:pPr>
    </w:p>
    <w:p w14:paraId="172F6032">
      <w:pPr>
        <w:pStyle w:val="3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十三、实施方案</w:t>
      </w:r>
    </w:p>
    <w:p w14:paraId="2459141F">
      <w:pPr>
        <w:pStyle w:val="3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十</w:t>
      </w:r>
      <w:r>
        <w:rPr>
          <w:rFonts w:hint="eastAsia" w:ascii="宋体" w:hAnsi="宋体" w:cs="宋体"/>
          <w:b/>
          <w:bCs/>
          <w:color w:val="000000" w:themeColor="text1"/>
          <w:sz w:val="28"/>
          <w:szCs w:val="28"/>
          <w:highlight w:val="none"/>
          <w:lang w:val="en-US" w:eastAsia="zh-CN"/>
          <w14:textFill>
            <w14:solidFill>
              <w14:schemeClr w14:val="tx1"/>
            </w14:solidFill>
          </w14:textFill>
        </w:rPr>
        <w:t>四</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、《反商业贿赂承诺书》</w:t>
      </w:r>
    </w:p>
    <w:p w14:paraId="63D73345">
      <w:pPr>
        <w:pStyle w:val="3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5CD75161">
      <w:pPr>
        <w:pStyle w:val="13"/>
        <w:spacing w:before="120" w:line="360" w:lineRule="auto"/>
        <w:ind w:left="120" w:leftChars="57" w:firstLine="280" w:firstLineChars="11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我单位承诺在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14:paraId="3B99288A">
      <w:pPr>
        <w:pStyle w:val="13"/>
        <w:spacing w:before="120" w:line="360" w:lineRule="auto"/>
        <w:ind w:firstLine="4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2823FDD">
      <w:pPr>
        <w:pStyle w:val="13"/>
        <w:spacing w:before="120" w:line="360" w:lineRule="auto"/>
        <w:ind w:firstLine="405"/>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投标人名称（盖章）：</w:t>
      </w:r>
    </w:p>
    <w:p w14:paraId="1C6433B4">
      <w:pPr>
        <w:pStyle w:val="13"/>
        <w:spacing w:before="120" w:line="360" w:lineRule="auto"/>
        <w:ind w:firstLine="405"/>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法定代表人（签字或盖章）：</w:t>
      </w:r>
    </w:p>
    <w:p w14:paraId="4FB67441">
      <w:pPr>
        <w:pStyle w:val="13"/>
        <w:spacing w:before="120" w:line="360" w:lineRule="auto"/>
        <w:ind w:firstLine="405"/>
        <w:rPr>
          <w:rFonts w:hint="eastAsia" w:ascii="宋体" w:hAnsi="宋体" w:eastAsia="宋体" w:cs="宋体"/>
          <w:color w:val="000000" w:themeColor="text1"/>
          <w:sz w:val="24"/>
          <w:szCs w:val="24"/>
          <w:highlight w:val="none"/>
          <w14:textFill>
            <w14:solidFill>
              <w14:schemeClr w14:val="tx1"/>
            </w14:solidFill>
          </w14:textFill>
        </w:rPr>
      </w:pPr>
    </w:p>
    <w:p w14:paraId="589CFCAD">
      <w:pPr>
        <w:pStyle w:val="13"/>
        <w:spacing w:before="120" w:line="360" w:lineRule="auto"/>
        <w:ind w:firstLine="405"/>
        <w:rPr>
          <w:rFonts w:hint="eastAsia" w:ascii="宋体" w:hAnsi="宋体" w:eastAsia="宋体" w:cs="宋体"/>
          <w:color w:val="000000" w:themeColor="text1"/>
          <w:sz w:val="24"/>
          <w:szCs w:val="24"/>
          <w:highlight w:val="none"/>
          <w14:textFill>
            <w14:solidFill>
              <w14:schemeClr w14:val="tx1"/>
            </w14:solidFill>
          </w14:textFill>
        </w:rPr>
      </w:pPr>
    </w:p>
    <w:p w14:paraId="0CF08296">
      <w:pPr>
        <w:pStyle w:val="30"/>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t xml:space="preserve">                                   日  期：   年   月   日</w:t>
      </w:r>
    </w:p>
    <w:p w14:paraId="7A666E4A">
      <w:pPr>
        <w:pStyle w:val="3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十</w:t>
      </w:r>
      <w:r>
        <w:rPr>
          <w:rFonts w:hint="eastAsia" w:ascii="宋体" w:hAnsi="宋体" w:cs="宋体"/>
          <w:b/>
          <w:bCs/>
          <w:color w:val="000000" w:themeColor="text1"/>
          <w:sz w:val="28"/>
          <w:szCs w:val="28"/>
          <w:highlight w:val="none"/>
          <w:lang w:val="en-US" w:eastAsia="zh-CN"/>
          <w14:textFill>
            <w14:solidFill>
              <w14:schemeClr w14:val="tx1"/>
            </w14:solidFill>
          </w14:textFill>
        </w:rPr>
        <w:t>五</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、《三年内无重大违法承诺书》</w:t>
      </w:r>
    </w:p>
    <w:p w14:paraId="33EA1D54">
      <w:pPr>
        <w:pStyle w:val="3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十</w:t>
      </w:r>
      <w:r>
        <w:rPr>
          <w:rFonts w:hint="eastAsia" w:ascii="宋体" w:hAnsi="宋体" w:cs="宋体"/>
          <w:b/>
          <w:bCs/>
          <w:color w:val="000000" w:themeColor="text1"/>
          <w:sz w:val="28"/>
          <w:szCs w:val="28"/>
          <w:highlight w:val="none"/>
          <w:lang w:val="en-US" w:eastAsia="zh-CN"/>
          <w14:textFill>
            <w14:solidFill>
              <w14:schemeClr w14:val="tx1"/>
            </w14:solidFill>
          </w14:textFill>
        </w:rPr>
        <w:t>六</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、网站截图</w:t>
      </w:r>
    </w:p>
    <w:p w14:paraId="457DAFE2">
      <w:pPr>
        <w:pStyle w:val="3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十</w:t>
      </w:r>
      <w:r>
        <w:rPr>
          <w:rFonts w:hint="eastAsia" w:ascii="宋体" w:hAnsi="宋体" w:cs="宋体"/>
          <w:b/>
          <w:bCs/>
          <w:color w:val="000000" w:themeColor="text1"/>
          <w:sz w:val="28"/>
          <w:szCs w:val="28"/>
          <w:highlight w:val="none"/>
          <w:lang w:val="en-US" w:eastAsia="zh-CN"/>
          <w14:textFill>
            <w14:solidFill>
              <w14:schemeClr w14:val="tx1"/>
            </w14:solidFill>
          </w14:textFill>
        </w:rPr>
        <w:t>七</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、投标企业认为提交的其他资料</w:t>
      </w:r>
    </w:p>
    <w:p w14:paraId="647870B8">
      <w:pPr>
        <w:spacing w:line="42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1D0EAA68">
      <w:pPr>
        <w:rPr>
          <w:rFonts w:hint="eastAsia" w:ascii="宋体" w:hAnsi="宋体" w:eastAsia="宋体" w:cs="宋体"/>
          <w:color w:val="000000" w:themeColor="text1"/>
          <w:sz w:val="28"/>
          <w:szCs w:val="28"/>
          <w:highlight w:val="none"/>
          <w14:textFill>
            <w14:solidFill>
              <w14:schemeClr w14:val="tx1"/>
            </w14:solidFill>
          </w14:textFill>
        </w:rPr>
      </w:pPr>
    </w:p>
    <w:p w14:paraId="02DBB6F5">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br w:type="textWrapping"/>
      </w:r>
    </w:p>
    <w:sectPr>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
    <w:altName w:val="宋体"/>
    <w:panose1 w:val="00000000000000000000"/>
    <w:charset w:val="81"/>
    <w:family w:val="auto"/>
    <w:pitch w:val="default"/>
    <w:sig w:usb0="00000000" w:usb1="00000000" w:usb2="00000010" w:usb3="00000000" w:csb0="0008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1152A">
    <w:pPr>
      <w:pStyle w:val="11"/>
      <w:rPr>
        <w:rFonts w:hint="eastAsia"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F9E8B">
    <w:pPr>
      <w:pStyle w:val="11"/>
      <w:rPr>
        <w:rFonts w:hint="eastAsia"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C8B2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8C8B2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4C0A6">
    <w:pPr>
      <w:pStyle w:val="11"/>
      <w:tabs>
        <w:tab w:val="center" w:pos="487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185BA">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7C185BA">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8EBA0">
    <w:pPr>
      <w:pStyle w:val="11"/>
      <w:tabs>
        <w:tab w:val="center" w:pos="4139"/>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00CFB">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700CFB">
                    <w:pPr>
                      <w:pStyle w:val="11"/>
                    </w:pPr>
                    <w:r>
                      <w:fldChar w:fldCharType="begin"/>
                    </w:r>
                    <w:r>
                      <w:instrText xml:space="preserve"> PAGE  \* MERGEFORMAT </w:instrText>
                    </w:r>
                    <w:r>
                      <w:fldChar w:fldCharType="separate"/>
                    </w:r>
                    <w:r>
                      <w:t>57</w:t>
                    </w:r>
                    <w:r>
                      <w:fldChar w:fldCharType="end"/>
                    </w:r>
                  </w:p>
                </w:txbxContent>
              </v:textbox>
            </v:shape>
          </w:pict>
        </mc:Fallback>
      </mc:AlternateContent>
    </w:r>
    <w:r>
      <w:rPr>
        <w:rFonts w:hint="eastAsia"/>
        <w:lang w:eastAsia="zh-CN"/>
      </w:rPr>
      <w:tab/>
    </w:r>
    <w:r>
      <w:rPr>
        <w:rFonts w:hint="eastAsia" w:ascii="宋体" w:hAnsi="宋体" w:eastAsia="宋体" w:cs="宋体"/>
        <w:sz w:val="21"/>
        <w:szCs w:val="21"/>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EB5F5">
    <w:pPr>
      <w:pStyle w:val="11"/>
      <w:tabs>
        <w:tab w:val="center" w:pos="4139"/>
        <w:tab w:val="clear" w:pos="4153"/>
      </w:tabs>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2B9F8">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BA2B9F8">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2E30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8AC76">
                          <w:pPr>
                            <w:pStyle w:val="1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28AC76">
                    <w:pPr>
                      <w:pStyle w:val="1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78E93">
    <w:pPr>
      <w:spacing w:line="176" w:lineRule="auto"/>
      <w:ind w:left="46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52F38">
                          <w:pPr>
                            <w:pStyle w:val="11"/>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FA52F38">
                    <w:pPr>
                      <w:pStyle w:val="11"/>
                    </w:pPr>
                    <w:r>
                      <w:fldChar w:fldCharType="begin"/>
                    </w:r>
                    <w:r>
                      <w:instrText xml:space="preserve"> PAGE  \* MERGEFORMAT </w:instrText>
                    </w:r>
                    <w:r>
                      <w:fldChar w:fldCharType="separate"/>
                    </w:r>
                    <w:r>
                      <w:t>77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DCF90">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30B00"/>
    <w:multiLevelType w:val="singleLevel"/>
    <w:tmpl w:val="86A30B00"/>
    <w:lvl w:ilvl="0" w:tentative="0">
      <w:start w:val="9"/>
      <w:numFmt w:val="chineseCounting"/>
      <w:suff w:val="nothing"/>
      <w:lvlText w:val="%1、"/>
      <w:lvlJc w:val="left"/>
      <w:rPr>
        <w:rFonts w:hint="eastAsia"/>
      </w:rPr>
    </w:lvl>
  </w:abstractNum>
  <w:abstractNum w:abstractNumId="1">
    <w:nsid w:val="C58AC0F8"/>
    <w:multiLevelType w:val="singleLevel"/>
    <w:tmpl w:val="C58AC0F8"/>
    <w:lvl w:ilvl="0" w:tentative="0">
      <w:start w:val="5"/>
      <w:numFmt w:val="chineseCounting"/>
      <w:suff w:val="space"/>
      <w:lvlText w:val="第%1章"/>
      <w:lvlJc w:val="left"/>
      <w:rPr>
        <w:rFonts w:hint="eastAsia"/>
      </w:rPr>
    </w:lvl>
  </w:abstractNum>
  <w:abstractNum w:abstractNumId="2">
    <w:nsid w:val="E555D575"/>
    <w:multiLevelType w:val="singleLevel"/>
    <w:tmpl w:val="E555D575"/>
    <w:lvl w:ilvl="0" w:tentative="0">
      <w:start w:val="1"/>
      <w:numFmt w:val="chineseCounting"/>
      <w:suff w:val="nothing"/>
      <w:lvlText w:val="%1、"/>
      <w:lvlJc w:val="left"/>
      <w:rPr>
        <w:rFonts w:hint="eastAsia"/>
      </w:rPr>
    </w:lvl>
  </w:abstractNum>
  <w:abstractNum w:abstractNumId="3">
    <w:nsid w:val="299C1C66"/>
    <w:multiLevelType w:val="singleLevel"/>
    <w:tmpl w:val="299C1C66"/>
    <w:lvl w:ilvl="0" w:tentative="0">
      <w:start w:val="1"/>
      <w:numFmt w:val="chineseCounting"/>
      <w:suff w:val="space"/>
      <w:lvlText w:val="第%1章"/>
      <w:lvlJc w:val="left"/>
      <w:rPr>
        <w:rFonts w:hint="eastAsia"/>
      </w:rPr>
    </w:lvl>
  </w:abstractNum>
  <w:abstractNum w:abstractNumId="4">
    <w:nsid w:val="65234239"/>
    <w:multiLevelType w:val="singleLevel"/>
    <w:tmpl w:val="65234239"/>
    <w:lvl w:ilvl="0" w:tentative="0">
      <w:start w:val="1"/>
      <w:numFmt w:val="decimal"/>
      <w:suff w:val="nothing"/>
      <w:lvlText w:val="%1、"/>
      <w:lvlJc w:val="left"/>
    </w:lvl>
  </w:abstractNum>
  <w:abstractNum w:abstractNumId="5">
    <w:nsid w:val="69F383E8"/>
    <w:multiLevelType w:val="singleLevel"/>
    <w:tmpl w:val="69F383E8"/>
    <w:lvl w:ilvl="0" w:tentative="0">
      <w:start w:val="1"/>
      <w:numFmt w:val="decimal"/>
      <w:suff w:val="nothing"/>
      <w:lvlText w:val="%1、"/>
      <w:lvlJc w:val="left"/>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NTI2MzMzNTkzMzhlZjUzMDMxNGJmZGY5YjZlYTcifQ=="/>
  </w:docVars>
  <w:rsids>
    <w:rsidRoot w:val="4AC75B3B"/>
    <w:rsid w:val="00016D8E"/>
    <w:rsid w:val="0026154C"/>
    <w:rsid w:val="007E79DC"/>
    <w:rsid w:val="007F0A1D"/>
    <w:rsid w:val="009C779F"/>
    <w:rsid w:val="00B34633"/>
    <w:rsid w:val="00D24EE8"/>
    <w:rsid w:val="00FF4772"/>
    <w:rsid w:val="01225170"/>
    <w:rsid w:val="01316276"/>
    <w:rsid w:val="01330404"/>
    <w:rsid w:val="01351709"/>
    <w:rsid w:val="01374C0C"/>
    <w:rsid w:val="015E4ACC"/>
    <w:rsid w:val="016E4D66"/>
    <w:rsid w:val="019C51DF"/>
    <w:rsid w:val="019D7E34"/>
    <w:rsid w:val="019F3337"/>
    <w:rsid w:val="01A82F12"/>
    <w:rsid w:val="01A8508C"/>
    <w:rsid w:val="01C35AF5"/>
    <w:rsid w:val="02012E78"/>
    <w:rsid w:val="024702CC"/>
    <w:rsid w:val="02A27609"/>
    <w:rsid w:val="03E147EA"/>
    <w:rsid w:val="04051527"/>
    <w:rsid w:val="04117BDE"/>
    <w:rsid w:val="044E739D"/>
    <w:rsid w:val="046318C1"/>
    <w:rsid w:val="046A6CCD"/>
    <w:rsid w:val="047E5D41"/>
    <w:rsid w:val="04BD5452"/>
    <w:rsid w:val="04DC0AA0"/>
    <w:rsid w:val="04DC5D07"/>
    <w:rsid w:val="04EE72A6"/>
    <w:rsid w:val="050339C8"/>
    <w:rsid w:val="050B14B3"/>
    <w:rsid w:val="05145E61"/>
    <w:rsid w:val="051C0CEF"/>
    <w:rsid w:val="056B7B7D"/>
    <w:rsid w:val="057241EB"/>
    <w:rsid w:val="05885E20"/>
    <w:rsid w:val="05AB50DB"/>
    <w:rsid w:val="05B9677F"/>
    <w:rsid w:val="06755013"/>
    <w:rsid w:val="06C24DD5"/>
    <w:rsid w:val="06D80A8A"/>
    <w:rsid w:val="06F63309"/>
    <w:rsid w:val="0708187F"/>
    <w:rsid w:val="070F49A2"/>
    <w:rsid w:val="072C44ED"/>
    <w:rsid w:val="07824899"/>
    <w:rsid w:val="079B7E09"/>
    <w:rsid w:val="07C531CC"/>
    <w:rsid w:val="07E0507A"/>
    <w:rsid w:val="07EF7893"/>
    <w:rsid w:val="08257D6D"/>
    <w:rsid w:val="08600E4C"/>
    <w:rsid w:val="08805332"/>
    <w:rsid w:val="08986A27"/>
    <w:rsid w:val="08A64173"/>
    <w:rsid w:val="08F55D20"/>
    <w:rsid w:val="095216D9"/>
    <w:rsid w:val="09697100"/>
    <w:rsid w:val="096A4B81"/>
    <w:rsid w:val="09773E97"/>
    <w:rsid w:val="098269A5"/>
    <w:rsid w:val="09D771D4"/>
    <w:rsid w:val="09D77734"/>
    <w:rsid w:val="09DB4F16"/>
    <w:rsid w:val="09DF42DA"/>
    <w:rsid w:val="0A696CA3"/>
    <w:rsid w:val="0ABA1F25"/>
    <w:rsid w:val="0ACB34C4"/>
    <w:rsid w:val="0B056A0E"/>
    <w:rsid w:val="0B1316BA"/>
    <w:rsid w:val="0B22064F"/>
    <w:rsid w:val="0B385646"/>
    <w:rsid w:val="0B971913"/>
    <w:rsid w:val="0BD95C00"/>
    <w:rsid w:val="0BF367A9"/>
    <w:rsid w:val="0BFD70B9"/>
    <w:rsid w:val="0C165A64"/>
    <w:rsid w:val="0C2C7C08"/>
    <w:rsid w:val="0C41432A"/>
    <w:rsid w:val="0C7A1F06"/>
    <w:rsid w:val="0CB41A4E"/>
    <w:rsid w:val="0CC100FC"/>
    <w:rsid w:val="0CE12BAF"/>
    <w:rsid w:val="0CF85DDF"/>
    <w:rsid w:val="0D010EE5"/>
    <w:rsid w:val="0D0A5F71"/>
    <w:rsid w:val="0D1A078A"/>
    <w:rsid w:val="0D3D54C7"/>
    <w:rsid w:val="0D4940E8"/>
    <w:rsid w:val="0D6A180E"/>
    <w:rsid w:val="0E0B59A1"/>
    <w:rsid w:val="0E244D27"/>
    <w:rsid w:val="0E247D43"/>
    <w:rsid w:val="0E2C734E"/>
    <w:rsid w:val="0E35096D"/>
    <w:rsid w:val="0E467EF7"/>
    <w:rsid w:val="0E673CAF"/>
    <w:rsid w:val="0EA43B14"/>
    <w:rsid w:val="0EDD16F0"/>
    <w:rsid w:val="0F075DB7"/>
    <w:rsid w:val="0F5F5CA1"/>
    <w:rsid w:val="0F7A4A71"/>
    <w:rsid w:val="0FA35C35"/>
    <w:rsid w:val="0FB129CD"/>
    <w:rsid w:val="0FF137B6"/>
    <w:rsid w:val="0FF83141"/>
    <w:rsid w:val="0FFA6644"/>
    <w:rsid w:val="10181477"/>
    <w:rsid w:val="103B4960"/>
    <w:rsid w:val="10616837"/>
    <w:rsid w:val="10CE7DAC"/>
    <w:rsid w:val="10D17073"/>
    <w:rsid w:val="10EE01D6"/>
    <w:rsid w:val="10F47B61"/>
    <w:rsid w:val="110C1984"/>
    <w:rsid w:val="11137F69"/>
    <w:rsid w:val="11177B40"/>
    <w:rsid w:val="11193219"/>
    <w:rsid w:val="112934B3"/>
    <w:rsid w:val="118947D1"/>
    <w:rsid w:val="11A976A8"/>
    <w:rsid w:val="11AA463D"/>
    <w:rsid w:val="11DE1CDD"/>
    <w:rsid w:val="11E00A63"/>
    <w:rsid w:val="1236016D"/>
    <w:rsid w:val="12383670"/>
    <w:rsid w:val="12483364"/>
    <w:rsid w:val="127A31E0"/>
    <w:rsid w:val="12EB6997"/>
    <w:rsid w:val="12F572A6"/>
    <w:rsid w:val="12F7414E"/>
    <w:rsid w:val="130B33CC"/>
    <w:rsid w:val="13172CDE"/>
    <w:rsid w:val="131D4BE7"/>
    <w:rsid w:val="132867FC"/>
    <w:rsid w:val="13324B8D"/>
    <w:rsid w:val="13876815"/>
    <w:rsid w:val="138F3C22"/>
    <w:rsid w:val="13B860EB"/>
    <w:rsid w:val="13C85080"/>
    <w:rsid w:val="13D117EE"/>
    <w:rsid w:val="140F6AF9"/>
    <w:rsid w:val="14166484"/>
    <w:rsid w:val="1430702E"/>
    <w:rsid w:val="14981ED6"/>
    <w:rsid w:val="14A50B30"/>
    <w:rsid w:val="14C41AA0"/>
    <w:rsid w:val="14D20DB6"/>
    <w:rsid w:val="14E754D8"/>
    <w:rsid w:val="15043F58"/>
    <w:rsid w:val="154148ED"/>
    <w:rsid w:val="154A777B"/>
    <w:rsid w:val="155223BE"/>
    <w:rsid w:val="15763AC2"/>
    <w:rsid w:val="15995DC4"/>
    <w:rsid w:val="15AF4F21"/>
    <w:rsid w:val="15D257D4"/>
    <w:rsid w:val="15FD2AA2"/>
    <w:rsid w:val="160114A8"/>
    <w:rsid w:val="162F4575"/>
    <w:rsid w:val="16BA2E55"/>
    <w:rsid w:val="16D23D7F"/>
    <w:rsid w:val="16E834C7"/>
    <w:rsid w:val="16FD0446"/>
    <w:rsid w:val="16FE5EC8"/>
    <w:rsid w:val="17CA10AE"/>
    <w:rsid w:val="17F760DF"/>
    <w:rsid w:val="18376EC9"/>
    <w:rsid w:val="183E4110"/>
    <w:rsid w:val="189F77F2"/>
    <w:rsid w:val="18ED6A14"/>
    <w:rsid w:val="18FC27B3"/>
    <w:rsid w:val="18FD340F"/>
    <w:rsid w:val="19173FB9"/>
    <w:rsid w:val="193B777F"/>
    <w:rsid w:val="197E72DA"/>
    <w:rsid w:val="199003FF"/>
    <w:rsid w:val="19AA0FA9"/>
    <w:rsid w:val="19B337B9"/>
    <w:rsid w:val="19C608D9"/>
    <w:rsid w:val="19CF1023"/>
    <w:rsid w:val="1A18186E"/>
    <w:rsid w:val="1A1A4AE0"/>
    <w:rsid w:val="1A306C84"/>
    <w:rsid w:val="1A4768A9"/>
    <w:rsid w:val="1A6E148E"/>
    <w:rsid w:val="1A9C7638"/>
    <w:rsid w:val="1AE06E27"/>
    <w:rsid w:val="1B0537E4"/>
    <w:rsid w:val="1B4F4EDD"/>
    <w:rsid w:val="1B697C85"/>
    <w:rsid w:val="1B710915"/>
    <w:rsid w:val="1B803B6F"/>
    <w:rsid w:val="1BD56F23"/>
    <w:rsid w:val="1C27133D"/>
    <w:rsid w:val="1C3B45AA"/>
    <w:rsid w:val="1C823FD5"/>
    <w:rsid w:val="1C8242BD"/>
    <w:rsid w:val="1CA74072"/>
    <w:rsid w:val="1CAC4E19"/>
    <w:rsid w:val="1CEC3E47"/>
    <w:rsid w:val="1CFE5B1D"/>
    <w:rsid w:val="1D3C18D5"/>
    <w:rsid w:val="1D7003DA"/>
    <w:rsid w:val="1D8B3A9F"/>
    <w:rsid w:val="1DDD518B"/>
    <w:rsid w:val="1DF05690"/>
    <w:rsid w:val="1DF742E1"/>
    <w:rsid w:val="1E15696A"/>
    <w:rsid w:val="1E392382"/>
    <w:rsid w:val="1E990AA4"/>
    <w:rsid w:val="1F1A7472"/>
    <w:rsid w:val="1F1C0096"/>
    <w:rsid w:val="1F8232BD"/>
    <w:rsid w:val="1FE110D8"/>
    <w:rsid w:val="1FE424EF"/>
    <w:rsid w:val="1FEA4231"/>
    <w:rsid w:val="20185475"/>
    <w:rsid w:val="2056239C"/>
    <w:rsid w:val="2099410A"/>
    <w:rsid w:val="20BD1B70"/>
    <w:rsid w:val="20F76CF2"/>
    <w:rsid w:val="213977FF"/>
    <w:rsid w:val="21725FEC"/>
    <w:rsid w:val="217C1966"/>
    <w:rsid w:val="21A405AC"/>
    <w:rsid w:val="21B6105F"/>
    <w:rsid w:val="21C969FA"/>
    <w:rsid w:val="21E253A6"/>
    <w:rsid w:val="21E45026"/>
    <w:rsid w:val="2205092A"/>
    <w:rsid w:val="229473C8"/>
    <w:rsid w:val="22AE547D"/>
    <w:rsid w:val="22B91B86"/>
    <w:rsid w:val="22C55A01"/>
    <w:rsid w:val="22FD5263"/>
    <w:rsid w:val="23092BD5"/>
    <w:rsid w:val="230F1290"/>
    <w:rsid w:val="23431AEA"/>
    <w:rsid w:val="23AD3718"/>
    <w:rsid w:val="23BF2431"/>
    <w:rsid w:val="23E228ED"/>
    <w:rsid w:val="23E76D75"/>
    <w:rsid w:val="24356AF4"/>
    <w:rsid w:val="246B6FCE"/>
    <w:rsid w:val="24936E8E"/>
    <w:rsid w:val="24BA4B4F"/>
    <w:rsid w:val="250329C5"/>
    <w:rsid w:val="25251434"/>
    <w:rsid w:val="256776B8"/>
    <w:rsid w:val="25A4254E"/>
    <w:rsid w:val="2607472D"/>
    <w:rsid w:val="260E79FF"/>
    <w:rsid w:val="264A3FE1"/>
    <w:rsid w:val="267D5AB4"/>
    <w:rsid w:val="26DC1351"/>
    <w:rsid w:val="2702378F"/>
    <w:rsid w:val="271B64E8"/>
    <w:rsid w:val="27470A00"/>
    <w:rsid w:val="274A0DD4"/>
    <w:rsid w:val="275A639C"/>
    <w:rsid w:val="2785737E"/>
    <w:rsid w:val="278A496D"/>
    <w:rsid w:val="27B40ABB"/>
    <w:rsid w:val="27C44DE4"/>
    <w:rsid w:val="27F5667A"/>
    <w:rsid w:val="280D5C8A"/>
    <w:rsid w:val="280E3605"/>
    <w:rsid w:val="2814104E"/>
    <w:rsid w:val="28244B6B"/>
    <w:rsid w:val="28696559"/>
    <w:rsid w:val="288C7A13"/>
    <w:rsid w:val="289870A9"/>
    <w:rsid w:val="28C74374"/>
    <w:rsid w:val="29181DA8"/>
    <w:rsid w:val="29550782"/>
    <w:rsid w:val="295916E5"/>
    <w:rsid w:val="295F015D"/>
    <w:rsid w:val="296D4B02"/>
    <w:rsid w:val="29A0362E"/>
    <w:rsid w:val="29E028C3"/>
    <w:rsid w:val="29EF765A"/>
    <w:rsid w:val="2A5A31E3"/>
    <w:rsid w:val="2A9D4251"/>
    <w:rsid w:val="2A9D64F9"/>
    <w:rsid w:val="2AA9450A"/>
    <w:rsid w:val="2AB37D82"/>
    <w:rsid w:val="2ADC1FC3"/>
    <w:rsid w:val="2AE01395"/>
    <w:rsid w:val="2AE2376A"/>
    <w:rsid w:val="2AE5754B"/>
    <w:rsid w:val="2B20324F"/>
    <w:rsid w:val="2B357971"/>
    <w:rsid w:val="2B742CD9"/>
    <w:rsid w:val="2BC633EC"/>
    <w:rsid w:val="2C167BD8"/>
    <w:rsid w:val="2C921E2C"/>
    <w:rsid w:val="2CB43665"/>
    <w:rsid w:val="2CDB3151"/>
    <w:rsid w:val="2CE3551B"/>
    <w:rsid w:val="2CF352A8"/>
    <w:rsid w:val="2D6C2E14"/>
    <w:rsid w:val="2DA509EF"/>
    <w:rsid w:val="2DB94CBF"/>
    <w:rsid w:val="2DE417D9"/>
    <w:rsid w:val="2E06778F"/>
    <w:rsid w:val="2E1A575D"/>
    <w:rsid w:val="2EA46A38"/>
    <w:rsid w:val="2ED72066"/>
    <w:rsid w:val="2EE6487F"/>
    <w:rsid w:val="2F120BC6"/>
    <w:rsid w:val="2F631C4A"/>
    <w:rsid w:val="2FA8421C"/>
    <w:rsid w:val="2FFA4747"/>
    <w:rsid w:val="2FFB6945"/>
    <w:rsid w:val="3028070E"/>
    <w:rsid w:val="30436D3A"/>
    <w:rsid w:val="30CF21A1"/>
    <w:rsid w:val="30EC3CCF"/>
    <w:rsid w:val="30F2365A"/>
    <w:rsid w:val="30F524B2"/>
    <w:rsid w:val="310B6782"/>
    <w:rsid w:val="31362CC3"/>
    <w:rsid w:val="31A002FB"/>
    <w:rsid w:val="31A428EC"/>
    <w:rsid w:val="31D574D0"/>
    <w:rsid w:val="325E19B3"/>
    <w:rsid w:val="326170B4"/>
    <w:rsid w:val="32674029"/>
    <w:rsid w:val="327526A5"/>
    <w:rsid w:val="32AA07AD"/>
    <w:rsid w:val="32C600DD"/>
    <w:rsid w:val="32FC1801"/>
    <w:rsid w:val="32FF5CB9"/>
    <w:rsid w:val="33483B2E"/>
    <w:rsid w:val="337C76E9"/>
    <w:rsid w:val="33A367C7"/>
    <w:rsid w:val="33B61BE4"/>
    <w:rsid w:val="33BF05E4"/>
    <w:rsid w:val="345D6EFA"/>
    <w:rsid w:val="34957054"/>
    <w:rsid w:val="34AF7BFE"/>
    <w:rsid w:val="34BF35E1"/>
    <w:rsid w:val="34F54AEF"/>
    <w:rsid w:val="352B2EEF"/>
    <w:rsid w:val="35642BA4"/>
    <w:rsid w:val="35825586"/>
    <w:rsid w:val="35A47211"/>
    <w:rsid w:val="35FE5A40"/>
    <w:rsid w:val="36086F35"/>
    <w:rsid w:val="368C5E8A"/>
    <w:rsid w:val="36D45384"/>
    <w:rsid w:val="36E561CA"/>
    <w:rsid w:val="36E759B2"/>
    <w:rsid w:val="36EC71A8"/>
    <w:rsid w:val="373566A3"/>
    <w:rsid w:val="374878C2"/>
    <w:rsid w:val="375A77DC"/>
    <w:rsid w:val="376477E4"/>
    <w:rsid w:val="3791016F"/>
    <w:rsid w:val="37910FBB"/>
    <w:rsid w:val="37A80BE0"/>
    <w:rsid w:val="37ED004F"/>
    <w:rsid w:val="38301DBE"/>
    <w:rsid w:val="39855933"/>
    <w:rsid w:val="39856E6C"/>
    <w:rsid w:val="398B750F"/>
    <w:rsid w:val="39900A80"/>
    <w:rsid w:val="39926182"/>
    <w:rsid w:val="39C932AF"/>
    <w:rsid w:val="39D620EE"/>
    <w:rsid w:val="3A201269"/>
    <w:rsid w:val="3A8C639A"/>
    <w:rsid w:val="3AEF063D"/>
    <w:rsid w:val="3AF834CA"/>
    <w:rsid w:val="3B3A1CDA"/>
    <w:rsid w:val="3B3B2CBA"/>
    <w:rsid w:val="3B7E29F9"/>
    <w:rsid w:val="3BB52F69"/>
    <w:rsid w:val="3BB653A8"/>
    <w:rsid w:val="3BBC1BB7"/>
    <w:rsid w:val="3BC211E2"/>
    <w:rsid w:val="3C12749A"/>
    <w:rsid w:val="3CD11E57"/>
    <w:rsid w:val="3CD334F8"/>
    <w:rsid w:val="3CF86493"/>
    <w:rsid w:val="3D2D1ADF"/>
    <w:rsid w:val="3D54160E"/>
    <w:rsid w:val="3D806841"/>
    <w:rsid w:val="3E160E69"/>
    <w:rsid w:val="3E6212E9"/>
    <w:rsid w:val="3E825F9A"/>
    <w:rsid w:val="3E947539"/>
    <w:rsid w:val="3E9B4013"/>
    <w:rsid w:val="3EBC7066"/>
    <w:rsid w:val="3EE65CBF"/>
    <w:rsid w:val="3F0110BB"/>
    <w:rsid w:val="3F0142EA"/>
    <w:rsid w:val="3F4150D3"/>
    <w:rsid w:val="3F5A3A7F"/>
    <w:rsid w:val="3F6C708F"/>
    <w:rsid w:val="3FD55947"/>
    <w:rsid w:val="3FE15239"/>
    <w:rsid w:val="40456F00"/>
    <w:rsid w:val="405145CB"/>
    <w:rsid w:val="405B10A3"/>
    <w:rsid w:val="412B5EF9"/>
    <w:rsid w:val="41323600"/>
    <w:rsid w:val="414D090F"/>
    <w:rsid w:val="41623E54"/>
    <w:rsid w:val="41973029"/>
    <w:rsid w:val="41D81894"/>
    <w:rsid w:val="41DD1898"/>
    <w:rsid w:val="41F91DC9"/>
    <w:rsid w:val="41FC07CF"/>
    <w:rsid w:val="42174BFC"/>
    <w:rsid w:val="42311ECC"/>
    <w:rsid w:val="42852CB2"/>
    <w:rsid w:val="42872932"/>
    <w:rsid w:val="42E73C50"/>
    <w:rsid w:val="430160D0"/>
    <w:rsid w:val="43100A85"/>
    <w:rsid w:val="43935B08"/>
    <w:rsid w:val="439F6E76"/>
    <w:rsid w:val="43C12820"/>
    <w:rsid w:val="43CE2C49"/>
    <w:rsid w:val="43D917BF"/>
    <w:rsid w:val="440A2AAE"/>
    <w:rsid w:val="442B6866"/>
    <w:rsid w:val="44357175"/>
    <w:rsid w:val="444E3361"/>
    <w:rsid w:val="44865C7B"/>
    <w:rsid w:val="448E07FB"/>
    <w:rsid w:val="44B042CE"/>
    <w:rsid w:val="44C81F67"/>
    <w:rsid w:val="44DF070A"/>
    <w:rsid w:val="44E20593"/>
    <w:rsid w:val="452F2C10"/>
    <w:rsid w:val="45316114"/>
    <w:rsid w:val="454347E2"/>
    <w:rsid w:val="4570367A"/>
    <w:rsid w:val="45E723BF"/>
    <w:rsid w:val="45E8203F"/>
    <w:rsid w:val="45F509A8"/>
    <w:rsid w:val="46240B9F"/>
    <w:rsid w:val="46263EBC"/>
    <w:rsid w:val="463A65C6"/>
    <w:rsid w:val="46655126"/>
    <w:rsid w:val="4667038F"/>
    <w:rsid w:val="467B6B5D"/>
    <w:rsid w:val="4683443C"/>
    <w:rsid w:val="469965DF"/>
    <w:rsid w:val="47580F9C"/>
    <w:rsid w:val="476A6CB8"/>
    <w:rsid w:val="477D7ED7"/>
    <w:rsid w:val="47B265AF"/>
    <w:rsid w:val="47DC4A34"/>
    <w:rsid w:val="47E66258"/>
    <w:rsid w:val="47F236C3"/>
    <w:rsid w:val="480B606C"/>
    <w:rsid w:val="480E2235"/>
    <w:rsid w:val="48264E6C"/>
    <w:rsid w:val="495E03EC"/>
    <w:rsid w:val="49881230"/>
    <w:rsid w:val="49AE366E"/>
    <w:rsid w:val="49FA5FD0"/>
    <w:rsid w:val="4A3B0ADD"/>
    <w:rsid w:val="4A5735A3"/>
    <w:rsid w:val="4A96396C"/>
    <w:rsid w:val="4AC22FAD"/>
    <w:rsid w:val="4AC431B7"/>
    <w:rsid w:val="4AC75B3B"/>
    <w:rsid w:val="4ACF1232"/>
    <w:rsid w:val="4AE820F1"/>
    <w:rsid w:val="4B15553F"/>
    <w:rsid w:val="4B4E7897"/>
    <w:rsid w:val="4B96350F"/>
    <w:rsid w:val="4B963A09"/>
    <w:rsid w:val="4BA74AAE"/>
    <w:rsid w:val="4C13635C"/>
    <w:rsid w:val="4C1F59F2"/>
    <w:rsid w:val="4C4A42B7"/>
    <w:rsid w:val="4C5713CF"/>
    <w:rsid w:val="4C9F13C1"/>
    <w:rsid w:val="4CD56315"/>
    <w:rsid w:val="4CEF2847"/>
    <w:rsid w:val="4CF40329"/>
    <w:rsid w:val="4CF46CCF"/>
    <w:rsid w:val="4D42484F"/>
    <w:rsid w:val="4D605FFE"/>
    <w:rsid w:val="4D9C1893"/>
    <w:rsid w:val="4DF26BF1"/>
    <w:rsid w:val="4E2A3343"/>
    <w:rsid w:val="4E703C3C"/>
    <w:rsid w:val="4E7613C9"/>
    <w:rsid w:val="4EC15FC5"/>
    <w:rsid w:val="4ED901C0"/>
    <w:rsid w:val="4EE306F8"/>
    <w:rsid w:val="4EE670FE"/>
    <w:rsid w:val="4EEC6E09"/>
    <w:rsid w:val="4EFE2294"/>
    <w:rsid w:val="4F1E452A"/>
    <w:rsid w:val="4F362701"/>
    <w:rsid w:val="4F560A37"/>
    <w:rsid w:val="4FD028FF"/>
    <w:rsid w:val="50175272"/>
    <w:rsid w:val="501E0480"/>
    <w:rsid w:val="503C7A30"/>
    <w:rsid w:val="504812C4"/>
    <w:rsid w:val="507D3D1D"/>
    <w:rsid w:val="50B22EF2"/>
    <w:rsid w:val="50B25872"/>
    <w:rsid w:val="50C05A8B"/>
    <w:rsid w:val="50FD6AED"/>
    <w:rsid w:val="511C4B20"/>
    <w:rsid w:val="512A76B9"/>
    <w:rsid w:val="513E6359"/>
    <w:rsid w:val="515B715C"/>
    <w:rsid w:val="517E7143"/>
    <w:rsid w:val="51850CCC"/>
    <w:rsid w:val="51922560"/>
    <w:rsid w:val="51E647F0"/>
    <w:rsid w:val="520E2408"/>
    <w:rsid w:val="523B4F77"/>
    <w:rsid w:val="52466B8B"/>
    <w:rsid w:val="524D2C93"/>
    <w:rsid w:val="524D4C50"/>
    <w:rsid w:val="52AB07CA"/>
    <w:rsid w:val="52BA32C7"/>
    <w:rsid w:val="52D576F4"/>
    <w:rsid w:val="52FE6B4C"/>
    <w:rsid w:val="535B2E50"/>
    <w:rsid w:val="536F1AF1"/>
    <w:rsid w:val="53BA0C6B"/>
    <w:rsid w:val="53CB5A7A"/>
    <w:rsid w:val="53F66B23"/>
    <w:rsid w:val="545220E4"/>
    <w:rsid w:val="54A30BE9"/>
    <w:rsid w:val="54C17D57"/>
    <w:rsid w:val="54DB67C4"/>
    <w:rsid w:val="54E603D9"/>
    <w:rsid w:val="55000F83"/>
    <w:rsid w:val="550C3CB1"/>
    <w:rsid w:val="55413F6A"/>
    <w:rsid w:val="555A2916"/>
    <w:rsid w:val="559612BE"/>
    <w:rsid w:val="55B55BE8"/>
    <w:rsid w:val="5604532D"/>
    <w:rsid w:val="560B6EB6"/>
    <w:rsid w:val="56530930"/>
    <w:rsid w:val="567D5EF0"/>
    <w:rsid w:val="56B77B9A"/>
    <w:rsid w:val="56D90809"/>
    <w:rsid w:val="56F43B42"/>
    <w:rsid w:val="571A38C4"/>
    <w:rsid w:val="571A57FF"/>
    <w:rsid w:val="572949E5"/>
    <w:rsid w:val="577E6D98"/>
    <w:rsid w:val="57A62B2B"/>
    <w:rsid w:val="57A90EE1"/>
    <w:rsid w:val="58055D78"/>
    <w:rsid w:val="58175C92"/>
    <w:rsid w:val="58341EB0"/>
    <w:rsid w:val="583C2567"/>
    <w:rsid w:val="58657096"/>
    <w:rsid w:val="586B5BB7"/>
    <w:rsid w:val="58BE2FA8"/>
    <w:rsid w:val="58C02C27"/>
    <w:rsid w:val="58CD7612"/>
    <w:rsid w:val="58ED0274"/>
    <w:rsid w:val="58F47BFE"/>
    <w:rsid w:val="59301FE2"/>
    <w:rsid w:val="594B280B"/>
    <w:rsid w:val="59502516"/>
    <w:rsid w:val="59537C18"/>
    <w:rsid w:val="59632FFE"/>
    <w:rsid w:val="59AD307A"/>
    <w:rsid w:val="59C77C98"/>
    <w:rsid w:val="5A451B2A"/>
    <w:rsid w:val="5A5A0F24"/>
    <w:rsid w:val="5A5E0BC1"/>
    <w:rsid w:val="5A647BDD"/>
    <w:rsid w:val="5A6B64E6"/>
    <w:rsid w:val="5A6D19E9"/>
    <w:rsid w:val="5A7B2EFD"/>
    <w:rsid w:val="5A7C4951"/>
    <w:rsid w:val="5A7F2D94"/>
    <w:rsid w:val="5A874791"/>
    <w:rsid w:val="5AC52078"/>
    <w:rsid w:val="5AD50114"/>
    <w:rsid w:val="5AE7002E"/>
    <w:rsid w:val="5AEE543B"/>
    <w:rsid w:val="5AEF673F"/>
    <w:rsid w:val="5B122177"/>
    <w:rsid w:val="5B535F4C"/>
    <w:rsid w:val="5B730391"/>
    <w:rsid w:val="5BE61256"/>
    <w:rsid w:val="5BE84759"/>
    <w:rsid w:val="5BEA43D9"/>
    <w:rsid w:val="5C0B0191"/>
    <w:rsid w:val="5C2344D8"/>
    <w:rsid w:val="5C5F565F"/>
    <w:rsid w:val="5C6A7BC1"/>
    <w:rsid w:val="5C732359"/>
    <w:rsid w:val="5C8F2968"/>
    <w:rsid w:val="5C915E6B"/>
    <w:rsid w:val="5CB14C2F"/>
    <w:rsid w:val="5CB35126"/>
    <w:rsid w:val="5CF3268D"/>
    <w:rsid w:val="5D32126F"/>
    <w:rsid w:val="5D3665F9"/>
    <w:rsid w:val="5D4F1722"/>
    <w:rsid w:val="5D5339AB"/>
    <w:rsid w:val="5D826A79"/>
    <w:rsid w:val="5DAB65B8"/>
    <w:rsid w:val="5DCB0CBA"/>
    <w:rsid w:val="5DEC06A6"/>
    <w:rsid w:val="5E823228"/>
    <w:rsid w:val="5EBC76FA"/>
    <w:rsid w:val="5EC609A8"/>
    <w:rsid w:val="5EE52114"/>
    <w:rsid w:val="5F114C06"/>
    <w:rsid w:val="5F5A4218"/>
    <w:rsid w:val="5FE22D60"/>
    <w:rsid w:val="603C46F3"/>
    <w:rsid w:val="60AF5A9D"/>
    <w:rsid w:val="60CC4EDB"/>
    <w:rsid w:val="60D1526D"/>
    <w:rsid w:val="61907BF0"/>
    <w:rsid w:val="619D5782"/>
    <w:rsid w:val="61AB234B"/>
    <w:rsid w:val="61C763F8"/>
    <w:rsid w:val="61D03DA9"/>
    <w:rsid w:val="61D1258B"/>
    <w:rsid w:val="61E0752C"/>
    <w:rsid w:val="61ED6638"/>
    <w:rsid w:val="62487C4B"/>
    <w:rsid w:val="62703611"/>
    <w:rsid w:val="627A5E9C"/>
    <w:rsid w:val="62960B4F"/>
    <w:rsid w:val="62AA7CF0"/>
    <w:rsid w:val="62B1767B"/>
    <w:rsid w:val="62BE310D"/>
    <w:rsid w:val="62F944E8"/>
    <w:rsid w:val="63246334"/>
    <w:rsid w:val="637067B4"/>
    <w:rsid w:val="63754E3A"/>
    <w:rsid w:val="639D4CF9"/>
    <w:rsid w:val="63F87992"/>
    <w:rsid w:val="640843A9"/>
    <w:rsid w:val="642D3F0B"/>
    <w:rsid w:val="646C7950"/>
    <w:rsid w:val="64C45DE1"/>
    <w:rsid w:val="654E7F43"/>
    <w:rsid w:val="656C52F5"/>
    <w:rsid w:val="65950765"/>
    <w:rsid w:val="65FB63B1"/>
    <w:rsid w:val="665B6338"/>
    <w:rsid w:val="66D97A4A"/>
    <w:rsid w:val="66DE4873"/>
    <w:rsid w:val="66ED66EB"/>
    <w:rsid w:val="673100D9"/>
    <w:rsid w:val="674446B5"/>
    <w:rsid w:val="675F31A6"/>
    <w:rsid w:val="676B283C"/>
    <w:rsid w:val="67CA2856"/>
    <w:rsid w:val="67FC7620"/>
    <w:rsid w:val="681F3F15"/>
    <w:rsid w:val="687C4877"/>
    <w:rsid w:val="68A17036"/>
    <w:rsid w:val="68BA7FE1"/>
    <w:rsid w:val="690833DF"/>
    <w:rsid w:val="69110044"/>
    <w:rsid w:val="69394E1A"/>
    <w:rsid w:val="693C1432"/>
    <w:rsid w:val="69587D8B"/>
    <w:rsid w:val="69725190"/>
    <w:rsid w:val="69C0748D"/>
    <w:rsid w:val="69D67433"/>
    <w:rsid w:val="69F91757"/>
    <w:rsid w:val="6A7A68BC"/>
    <w:rsid w:val="6AC10335"/>
    <w:rsid w:val="6AC25DB6"/>
    <w:rsid w:val="6AEA1A38"/>
    <w:rsid w:val="6AEC1C54"/>
    <w:rsid w:val="6AF9048F"/>
    <w:rsid w:val="6B205734"/>
    <w:rsid w:val="6B5862AA"/>
    <w:rsid w:val="6B877C81"/>
    <w:rsid w:val="6B9B2216"/>
    <w:rsid w:val="6BF419AB"/>
    <w:rsid w:val="6C303E6B"/>
    <w:rsid w:val="6C393418"/>
    <w:rsid w:val="6C7D608C"/>
    <w:rsid w:val="6CCA070A"/>
    <w:rsid w:val="6D08089B"/>
    <w:rsid w:val="6D7917A7"/>
    <w:rsid w:val="6DEA060B"/>
    <w:rsid w:val="6E644C28"/>
    <w:rsid w:val="6E740745"/>
    <w:rsid w:val="6E7A7577"/>
    <w:rsid w:val="6EBC693B"/>
    <w:rsid w:val="6EC22A43"/>
    <w:rsid w:val="6EDC1FE0"/>
    <w:rsid w:val="6F015DAB"/>
    <w:rsid w:val="6F2C7EF4"/>
    <w:rsid w:val="6F3B6D06"/>
    <w:rsid w:val="6F437B19"/>
    <w:rsid w:val="6F4F27B2"/>
    <w:rsid w:val="6F5F0D3C"/>
    <w:rsid w:val="6FBE19E1"/>
    <w:rsid w:val="6FC935F6"/>
    <w:rsid w:val="6FD12176"/>
    <w:rsid w:val="6FDC4815"/>
    <w:rsid w:val="6FE0321B"/>
    <w:rsid w:val="6FE05419"/>
    <w:rsid w:val="6FE67322"/>
    <w:rsid w:val="70095F02"/>
    <w:rsid w:val="704A4E48"/>
    <w:rsid w:val="70681E7A"/>
    <w:rsid w:val="70820965"/>
    <w:rsid w:val="70A751E2"/>
    <w:rsid w:val="70DB6936"/>
    <w:rsid w:val="710E2608"/>
    <w:rsid w:val="71151F93"/>
    <w:rsid w:val="71386CCF"/>
    <w:rsid w:val="715C343B"/>
    <w:rsid w:val="71B7463E"/>
    <w:rsid w:val="71FF3215"/>
    <w:rsid w:val="722A0C5E"/>
    <w:rsid w:val="72AC3695"/>
    <w:rsid w:val="72FD3671"/>
    <w:rsid w:val="730168D6"/>
    <w:rsid w:val="730B244E"/>
    <w:rsid w:val="73214147"/>
    <w:rsid w:val="732A167E"/>
    <w:rsid w:val="735238B8"/>
    <w:rsid w:val="735D69D5"/>
    <w:rsid w:val="73711DF2"/>
    <w:rsid w:val="73974BA2"/>
    <w:rsid w:val="73B1065D"/>
    <w:rsid w:val="73C019B4"/>
    <w:rsid w:val="73E67832"/>
    <w:rsid w:val="73E73BB3"/>
    <w:rsid w:val="743957DE"/>
    <w:rsid w:val="745D0776"/>
    <w:rsid w:val="75497CA3"/>
    <w:rsid w:val="754E0E15"/>
    <w:rsid w:val="75981448"/>
    <w:rsid w:val="75D15764"/>
    <w:rsid w:val="75D77FE2"/>
    <w:rsid w:val="764F753B"/>
    <w:rsid w:val="76695353"/>
    <w:rsid w:val="766A7D89"/>
    <w:rsid w:val="769A41DB"/>
    <w:rsid w:val="76B65452"/>
    <w:rsid w:val="76B72ED4"/>
    <w:rsid w:val="76BB697E"/>
    <w:rsid w:val="76DB438D"/>
    <w:rsid w:val="771801CC"/>
    <w:rsid w:val="77230004"/>
    <w:rsid w:val="77935205"/>
    <w:rsid w:val="779B69C9"/>
    <w:rsid w:val="779F1B4C"/>
    <w:rsid w:val="77AC46E5"/>
    <w:rsid w:val="78295334"/>
    <w:rsid w:val="78536178"/>
    <w:rsid w:val="787231A9"/>
    <w:rsid w:val="788A0850"/>
    <w:rsid w:val="78C6260B"/>
    <w:rsid w:val="78C806DE"/>
    <w:rsid w:val="790A4622"/>
    <w:rsid w:val="797030CC"/>
    <w:rsid w:val="79D06969"/>
    <w:rsid w:val="7A0016B7"/>
    <w:rsid w:val="7A124E54"/>
    <w:rsid w:val="7A284DF9"/>
    <w:rsid w:val="7A417F22"/>
    <w:rsid w:val="7A430EA6"/>
    <w:rsid w:val="7A6300D6"/>
    <w:rsid w:val="7A851910"/>
    <w:rsid w:val="7A944128"/>
    <w:rsid w:val="7AA36D4B"/>
    <w:rsid w:val="7AD54B92"/>
    <w:rsid w:val="7ADD7B53"/>
    <w:rsid w:val="7B050F64"/>
    <w:rsid w:val="7B3C287B"/>
    <w:rsid w:val="7B605DDE"/>
    <w:rsid w:val="7B676A54"/>
    <w:rsid w:val="7B9E45DB"/>
    <w:rsid w:val="7BB535F1"/>
    <w:rsid w:val="7BC6579F"/>
    <w:rsid w:val="7BE44D4F"/>
    <w:rsid w:val="7C4D6CFD"/>
    <w:rsid w:val="7C544109"/>
    <w:rsid w:val="7C662EE9"/>
    <w:rsid w:val="7C682DAA"/>
    <w:rsid w:val="7C8F0C60"/>
    <w:rsid w:val="7CAF571D"/>
    <w:rsid w:val="7CE472C8"/>
    <w:rsid w:val="7DEC5F3A"/>
    <w:rsid w:val="7E11407B"/>
    <w:rsid w:val="7E244E09"/>
    <w:rsid w:val="7E5C0C5B"/>
    <w:rsid w:val="7E9136B4"/>
    <w:rsid w:val="7E995F22"/>
    <w:rsid w:val="7EEF18BB"/>
    <w:rsid w:val="7EFE38AC"/>
    <w:rsid w:val="7F3C3B4D"/>
    <w:rsid w:val="7F4853E1"/>
    <w:rsid w:val="7F741DC0"/>
    <w:rsid w:val="7FA00D6D"/>
    <w:rsid w:val="7FAB531A"/>
    <w:rsid w:val="7FB759EB"/>
    <w:rsid w:val="7FF16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ind w:firstLine="420" w:firstLineChars="200"/>
    </w:pPr>
  </w:style>
  <w:style w:type="paragraph" w:styleId="6">
    <w:name w:val="index 5"/>
    <w:basedOn w:val="1"/>
    <w:next w:val="1"/>
    <w:qFormat/>
    <w:uiPriority w:val="0"/>
    <w:pPr>
      <w:ind w:left="800" w:leftChars="800"/>
    </w:pPr>
  </w:style>
  <w:style w:type="paragraph" w:styleId="7">
    <w:name w:val="Body Text"/>
    <w:basedOn w:val="1"/>
    <w:next w:val="1"/>
    <w:autoRedefine/>
    <w:semiHidden/>
    <w:qFormat/>
    <w:uiPriority w:val="0"/>
    <w:pPr>
      <w:autoSpaceDE w:val="0"/>
      <w:autoSpaceDN w:val="0"/>
      <w:adjustRightInd w:val="0"/>
      <w:spacing w:before="40" w:beforeLines="0" w:after="40" w:afterLines="0" w:line="320" w:lineRule="atLeast"/>
      <w:ind w:firstLine="357"/>
      <w:textAlignment w:val="baseline"/>
    </w:pPr>
    <w:rPr>
      <w:sz w:val="18"/>
    </w:rPr>
  </w:style>
  <w:style w:type="paragraph" w:styleId="8">
    <w:name w:val="Body Text Indent"/>
    <w:basedOn w:val="1"/>
    <w:next w:val="4"/>
    <w:autoRedefine/>
    <w:qFormat/>
    <w:uiPriority w:val="0"/>
    <w:pPr>
      <w:spacing w:after="120"/>
      <w:ind w:left="420" w:leftChars="200"/>
    </w:pPr>
    <w:rPr>
      <w:rFonts w:ascii="Times New Roman" w:hAnsi="Times New Roman" w:eastAsia="Times New Roman"/>
      <w:kern w:val="0"/>
      <w:sz w:val="20"/>
      <w:szCs w:val="21"/>
    </w:rPr>
  </w:style>
  <w:style w:type="paragraph" w:styleId="9">
    <w:name w:val="Plain Text"/>
    <w:basedOn w:val="1"/>
    <w:autoRedefine/>
    <w:qFormat/>
    <w:uiPriority w:val="0"/>
    <w:rPr>
      <w:rFonts w:ascii="宋体" w:hAnsi="Courier New" w:eastAsia="宋体" w:cs="Times New Roman"/>
      <w:szCs w:val="22"/>
    </w:rPr>
  </w:style>
  <w:style w:type="paragraph" w:styleId="10">
    <w:name w:val="Body Text Indent 2"/>
    <w:basedOn w:val="1"/>
    <w:autoRedefine/>
    <w:qFormat/>
    <w:uiPriority w:val="0"/>
    <w:pPr>
      <w:widowControl/>
      <w:overflowPunct w:val="0"/>
      <w:autoSpaceDE w:val="0"/>
      <w:autoSpaceDN w:val="0"/>
      <w:adjustRightInd w:val="0"/>
      <w:spacing w:line="360" w:lineRule="auto"/>
      <w:ind w:firstLine="555"/>
      <w:textAlignment w:val="baseline"/>
    </w:pPr>
    <w:rPr>
      <w:rFonts w:ascii="宋体" w:hAnsi="MS Sans Serif"/>
      <w:spacing w:val="12"/>
      <w:sz w:val="24"/>
      <w:szCs w:val="20"/>
    </w:rPr>
  </w:style>
  <w:style w:type="paragraph" w:styleId="11">
    <w:name w:val="footer"/>
    <w:basedOn w:val="1"/>
    <w:next w:val="6"/>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next w:val="6"/>
    <w:autoRedefine/>
    <w:qFormat/>
    <w:uiPriority w:val="0"/>
    <w:pPr>
      <w:snapToGrid w:val="0"/>
      <w:jc w:val="left"/>
    </w:pPr>
    <w:rPr>
      <w:sz w:val="18"/>
    </w:rPr>
  </w:style>
  <w:style w:type="paragraph" w:styleId="1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5">
    <w:name w:val="Body Text First Indent"/>
    <w:basedOn w:val="7"/>
    <w:autoRedefine/>
    <w:qFormat/>
    <w:uiPriority w:val="99"/>
    <w:pPr>
      <w:ind w:firstLine="420" w:firstLineChars="100"/>
    </w:pPr>
    <w:rPr>
      <w:rFonts w:eastAsia="仿宋_GB2312"/>
      <w:sz w:val="28"/>
      <w:szCs w:val="20"/>
    </w:rPr>
  </w:style>
  <w:style w:type="paragraph" w:styleId="16">
    <w:name w:val="Body Text First Indent 2"/>
    <w:basedOn w:val="8"/>
    <w:autoRedefine/>
    <w:qFormat/>
    <w:uiPriority w:val="0"/>
    <w:pPr>
      <w:ind w:firstLine="420" w:firstLineChars="200"/>
    </w:pPr>
    <w:rPr>
      <w:rFonts w:ascii="Times New Roman" w:hAnsi="Times New Roman" w:eastAsia="宋?"/>
      <w:szCs w:val="20"/>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NormalIndent"/>
    <w:basedOn w:val="1"/>
    <w:next w:val="1"/>
    <w:autoRedefine/>
    <w:qFormat/>
    <w:uiPriority w:val="0"/>
    <w:pPr>
      <w:ind w:firstLine="420" w:firstLineChars="200"/>
    </w:pPr>
    <w:rPr>
      <w:sz w:val="24"/>
      <w:szCs w:val="20"/>
    </w:rPr>
  </w:style>
  <w:style w:type="character" w:customStyle="1" w:styleId="21">
    <w:name w:val="样式 仿宋"/>
    <w:autoRedefine/>
    <w:qFormat/>
    <w:uiPriority w:val="0"/>
    <w:rPr>
      <w:rFonts w:ascii="仿宋" w:hAnsi="仿宋" w:eastAsia="仿宋"/>
      <w:kern w:val="1"/>
    </w:rPr>
  </w:style>
  <w:style w:type="table" w:customStyle="1" w:styleId="22">
    <w:name w:val="Table Normal"/>
    <w:autoRedefine/>
    <w:unhideWhenUsed/>
    <w:qFormat/>
    <w:uiPriority w:val="0"/>
    <w:tblPr>
      <w:tblCellMar>
        <w:top w:w="0" w:type="dxa"/>
        <w:left w:w="0" w:type="dxa"/>
        <w:bottom w:w="0" w:type="dxa"/>
        <w:right w:w="0" w:type="dxa"/>
      </w:tblCellMar>
    </w:tblPr>
  </w:style>
  <w:style w:type="paragraph" w:customStyle="1" w:styleId="23">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24">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25">
    <w:name w:val="UserStyle_0"/>
    <w:basedOn w:val="1"/>
    <w:autoRedefine/>
    <w:qFormat/>
    <w:uiPriority w:val="0"/>
    <w:pPr>
      <w:widowControl/>
      <w:spacing w:before="100" w:beforeAutospacing="1" w:after="100" w:afterAutospacing="1"/>
      <w:jc w:val="left"/>
      <w:textAlignment w:val="baseline"/>
    </w:pPr>
    <w:rPr>
      <w:rFonts w:ascii="宋体" w:hAnsi="Calibri" w:eastAsia="宋体"/>
      <w:kern w:val="0"/>
      <w:sz w:val="24"/>
      <w:szCs w:val="24"/>
      <w:lang w:val="en-US" w:eastAsia="zh-CN" w:bidi="ar-SA"/>
    </w:rPr>
  </w:style>
  <w:style w:type="character" w:customStyle="1" w:styleId="26">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27">
    <w:name w:val="Normal_10"/>
    <w:autoRedefine/>
    <w:qFormat/>
    <w:uiPriority w:val="0"/>
    <w:rPr>
      <w:rFonts w:ascii="黑体" w:hAnsi="黑体" w:eastAsia="黑体" w:cs="Times New Roman"/>
      <w:b/>
      <w:sz w:val="32"/>
      <w:szCs w:val="24"/>
      <w:lang w:val="en-US" w:eastAsia="zh-CN" w:bidi="ar-SA"/>
    </w:rPr>
  </w:style>
  <w:style w:type="paragraph" w:customStyle="1" w:styleId="28">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sz w:val="28"/>
      <w:szCs w:val="20"/>
    </w:rPr>
  </w:style>
  <w:style w:type="paragraph" w:customStyle="1" w:styleId="2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20443</Words>
  <Characters>22717</Characters>
  <Lines>0</Lines>
  <Paragraphs>0</Paragraphs>
  <TotalTime>1</TotalTime>
  <ScaleCrop>false</ScaleCrop>
  <LinksUpToDate>false</LinksUpToDate>
  <CharactersWithSpaces>23041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2023-12-01T07:59:00Z</dcterms:created>
  <dc:creator>别动我的糖</dc:creator>
  <cp:lastModifiedBy>°璐璐︺</cp:lastModifiedBy>
  <dcterms:modified xsi:type="dcterms:W3CDTF">2025-02-07T05:32:42Z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B2802291E2D24F3482B47668C7634752_13</vt:lpwstr>
  </property>
  <property fmtid="{D5CDD505-2E9C-101B-9397-08002B2CF9AE}" pid="4" name="KSOTemplateDocerSaveRecord">
    <vt:lpwstr>eyJoZGlkIjoiMDNlODk0OWVlZTExZWZiNjYwNjJkMTg2MDAyNGEwNTYiLCJ1c2VySWQiOiIzMjE1MDgwOTgifQ==</vt:lpwstr>
  </property>
</Properties>
</file>