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2BB1BA">
      <w:pPr>
        <w:pStyle w:val="2"/>
        <w:spacing w:line="249" w:lineRule="auto"/>
      </w:pPr>
    </w:p>
    <w:p w14:paraId="15D449A1">
      <w:pPr>
        <w:pStyle w:val="2"/>
        <w:spacing w:line="251" w:lineRule="auto"/>
      </w:pPr>
    </w:p>
    <w:p w14:paraId="5D2760E1">
      <w:pPr>
        <w:pStyle w:val="2"/>
        <w:spacing w:line="251" w:lineRule="auto"/>
      </w:pPr>
    </w:p>
    <w:p w14:paraId="1012D8A0">
      <w:pPr>
        <w:pStyle w:val="2"/>
        <w:spacing w:line="251" w:lineRule="auto"/>
      </w:pPr>
    </w:p>
    <w:p w14:paraId="5E61F2D2">
      <w:pPr>
        <w:pStyle w:val="2"/>
        <w:spacing w:line="251" w:lineRule="auto"/>
      </w:pPr>
    </w:p>
    <w:p w14:paraId="5D03DD0A">
      <w:pPr>
        <w:pStyle w:val="2"/>
        <w:spacing w:line="251" w:lineRule="auto"/>
      </w:pPr>
    </w:p>
    <w:p w14:paraId="2472BFBC">
      <w:pPr>
        <w:pStyle w:val="2"/>
        <w:spacing w:line="251" w:lineRule="auto"/>
      </w:pPr>
    </w:p>
    <w:p w14:paraId="0224B631">
      <w:pPr>
        <w:spacing w:before="169" w:line="302" w:lineRule="auto"/>
        <w:ind w:left="1183" w:right="316" w:hanging="511"/>
        <w:jc w:val="center"/>
        <w:rPr>
          <w:rFonts w:ascii="宋体" w:hAnsi="宋体" w:eastAsia="宋体" w:cs="宋体"/>
          <w:sz w:val="52"/>
          <w:szCs w:val="52"/>
        </w:rPr>
      </w:pPr>
      <w:r>
        <w:rPr>
          <w:rFonts w:hint="eastAsia" w:ascii="宋体" w:hAnsi="宋体" w:eastAsia="宋体" w:cs="宋体"/>
          <w:sz w:val="52"/>
          <w:szCs w:val="52"/>
          <w:lang w:val="en-US" w:eastAsia="zh-CN"/>
        </w:rPr>
        <w:t>喀什市财政局工程造价咨询服务框架协议采购项目</w:t>
      </w:r>
    </w:p>
    <w:p w14:paraId="185EEF75">
      <w:pPr>
        <w:pStyle w:val="2"/>
        <w:spacing w:line="332" w:lineRule="auto"/>
      </w:pPr>
    </w:p>
    <w:p w14:paraId="43CE1BAA">
      <w:pPr>
        <w:pStyle w:val="2"/>
        <w:spacing w:line="332" w:lineRule="auto"/>
      </w:pPr>
    </w:p>
    <w:p w14:paraId="1A32C1C4">
      <w:pPr>
        <w:spacing w:before="169" w:line="220" w:lineRule="auto"/>
        <w:ind w:left="3203"/>
        <w:outlineLvl w:val="0"/>
        <w:rPr>
          <w:rFonts w:ascii="宋体" w:hAnsi="宋体" w:eastAsia="宋体" w:cs="宋体"/>
          <w:sz w:val="52"/>
          <w:szCs w:val="52"/>
        </w:rPr>
      </w:pPr>
      <w:r>
        <w:rPr>
          <w:rFonts w:ascii="宋体" w:hAnsi="宋体" w:eastAsia="宋体" w:cs="宋体"/>
          <w:spacing w:val="-12"/>
          <w:sz w:val="52"/>
          <w:szCs w:val="52"/>
        </w:rPr>
        <w:t>征集文件</w:t>
      </w:r>
    </w:p>
    <w:p w14:paraId="57E90507">
      <w:pPr>
        <w:pStyle w:val="2"/>
        <w:spacing w:line="242" w:lineRule="auto"/>
      </w:pPr>
    </w:p>
    <w:p w14:paraId="03200F3C">
      <w:pPr>
        <w:pStyle w:val="2"/>
        <w:spacing w:line="242" w:lineRule="auto"/>
      </w:pPr>
    </w:p>
    <w:p w14:paraId="207078D0">
      <w:pPr>
        <w:pStyle w:val="2"/>
        <w:spacing w:line="242" w:lineRule="auto"/>
      </w:pPr>
    </w:p>
    <w:p w14:paraId="2116402F">
      <w:pPr>
        <w:pStyle w:val="2"/>
        <w:spacing w:line="242" w:lineRule="auto"/>
      </w:pPr>
    </w:p>
    <w:p w14:paraId="314B8062">
      <w:pPr>
        <w:pStyle w:val="2"/>
        <w:spacing w:line="242" w:lineRule="auto"/>
      </w:pPr>
    </w:p>
    <w:p w14:paraId="02521357">
      <w:pPr>
        <w:pStyle w:val="2"/>
        <w:spacing w:line="242" w:lineRule="auto"/>
      </w:pPr>
    </w:p>
    <w:p w14:paraId="63BD43C6">
      <w:pPr>
        <w:pStyle w:val="2"/>
        <w:spacing w:line="242" w:lineRule="auto"/>
      </w:pPr>
    </w:p>
    <w:p w14:paraId="1EB88CFA">
      <w:pPr>
        <w:pStyle w:val="2"/>
        <w:spacing w:line="243" w:lineRule="auto"/>
      </w:pPr>
    </w:p>
    <w:p w14:paraId="0FC777CC">
      <w:pPr>
        <w:spacing w:before="91" w:line="219" w:lineRule="auto"/>
        <w:ind w:left="68"/>
        <w:rPr>
          <w:rFonts w:ascii="宋体" w:hAnsi="宋体" w:eastAsia="宋体" w:cs="宋体"/>
          <w:sz w:val="28"/>
          <w:szCs w:val="28"/>
        </w:rPr>
      </w:pPr>
      <w:r>
        <w:rPr>
          <w:rFonts w:ascii="宋体" w:hAnsi="宋体" w:eastAsia="宋体" w:cs="宋体"/>
          <w:spacing w:val="-4"/>
          <w:sz w:val="28"/>
          <w:szCs w:val="28"/>
        </w:rPr>
        <w:t>项目编号：</w:t>
      </w:r>
      <w:r>
        <w:rPr>
          <w:rFonts w:hint="eastAsia" w:ascii="宋体" w:hAnsi="宋体" w:eastAsia="宋体" w:cs="宋体"/>
          <w:spacing w:val="-4"/>
          <w:sz w:val="28"/>
          <w:szCs w:val="28"/>
          <w:lang w:val="en-US" w:eastAsia="zh-CN"/>
        </w:rPr>
        <w:t>KSSCZJKJXY</w:t>
      </w:r>
      <w:r>
        <w:rPr>
          <w:rFonts w:ascii="宋体" w:hAnsi="宋体" w:eastAsia="宋体" w:cs="宋体"/>
          <w:spacing w:val="-4"/>
          <w:sz w:val="28"/>
          <w:szCs w:val="28"/>
        </w:rPr>
        <w:t>-0</w:t>
      </w:r>
      <w:r>
        <w:rPr>
          <w:rFonts w:hint="eastAsia" w:ascii="宋体" w:hAnsi="宋体" w:eastAsia="宋体" w:cs="宋体"/>
          <w:spacing w:val="-4"/>
          <w:sz w:val="28"/>
          <w:szCs w:val="28"/>
          <w:lang w:val="en-US" w:eastAsia="zh-CN"/>
        </w:rPr>
        <w:t>04</w:t>
      </w:r>
    </w:p>
    <w:p w14:paraId="61FBA3E9">
      <w:pPr>
        <w:pStyle w:val="2"/>
        <w:spacing w:line="267" w:lineRule="auto"/>
      </w:pPr>
    </w:p>
    <w:p w14:paraId="28974A1F">
      <w:pPr>
        <w:pStyle w:val="2"/>
        <w:spacing w:line="267" w:lineRule="auto"/>
      </w:pPr>
    </w:p>
    <w:p w14:paraId="760B82CA">
      <w:pPr>
        <w:spacing w:before="91" w:line="219" w:lineRule="auto"/>
        <w:ind w:left="59"/>
        <w:rPr>
          <w:rFonts w:ascii="宋体" w:hAnsi="宋体" w:eastAsia="宋体" w:cs="宋体"/>
          <w:sz w:val="28"/>
          <w:szCs w:val="28"/>
        </w:rPr>
      </w:pPr>
      <w:r>
        <w:rPr>
          <w:rFonts w:ascii="宋体" w:hAnsi="宋体" w:eastAsia="宋体" w:cs="宋体"/>
          <w:spacing w:val="-4"/>
          <w:sz w:val="28"/>
          <w:szCs w:val="28"/>
        </w:rPr>
        <w:t>征集人名称：</w:t>
      </w:r>
      <w:r>
        <w:rPr>
          <w:rFonts w:hint="eastAsia" w:ascii="宋体" w:hAnsi="宋体" w:eastAsia="宋体" w:cs="宋体"/>
          <w:spacing w:val="-4"/>
          <w:sz w:val="28"/>
          <w:szCs w:val="28"/>
          <w:lang w:val="en-US" w:eastAsia="zh-CN"/>
        </w:rPr>
        <w:t>喀什市财政局</w:t>
      </w:r>
    </w:p>
    <w:p w14:paraId="407D20CC">
      <w:pPr>
        <w:pStyle w:val="2"/>
        <w:spacing w:line="469" w:lineRule="auto"/>
      </w:pPr>
    </w:p>
    <w:p w14:paraId="56394E59">
      <w:pPr>
        <w:spacing w:before="91" w:line="219" w:lineRule="auto"/>
        <w:rPr>
          <w:rFonts w:ascii="宋体" w:hAnsi="宋体" w:eastAsia="宋体" w:cs="宋体"/>
          <w:sz w:val="28"/>
          <w:szCs w:val="28"/>
        </w:rPr>
      </w:pPr>
      <w:r>
        <w:rPr>
          <w:rFonts w:ascii="宋体" w:hAnsi="宋体" w:eastAsia="宋体" w:cs="宋体"/>
          <w:spacing w:val="-3"/>
          <w:sz w:val="28"/>
          <w:szCs w:val="28"/>
        </w:rPr>
        <w:t>代理机构名称：</w:t>
      </w:r>
      <w:r>
        <w:rPr>
          <w:rFonts w:hint="eastAsia" w:ascii="宋体" w:hAnsi="宋体" w:eastAsia="宋体" w:cs="宋体"/>
          <w:spacing w:val="-3"/>
          <w:sz w:val="28"/>
          <w:szCs w:val="28"/>
          <w:lang w:eastAsia="zh-CN"/>
        </w:rPr>
        <w:t>新疆大喀建设项目咨询集团有限公司</w:t>
      </w:r>
    </w:p>
    <w:p w14:paraId="6AEF94BD">
      <w:pPr>
        <w:pStyle w:val="2"/>
        <w:spacing w:line="345" w:lineRule="auto"/>
      </w:pPr>
    </w:p>
    <w:p w14:paraId="49427AFD">
      <w:pPr>
        <w:pStyle w:val="2"/>
        <w:spacing w:line="345" w:lineRule="auto"/>
      </w:pPr>
    </w:p>
    <w:p w14:paraId="7F1C6C5D">
      <w:pPr>
        <w:spacing w:before="91" w:line="220" w:lineRule="auto"/>
        <w:ind w:left="57"/>
        <w:rPr>
          <w:rFonts w:ascii="宋体" w:hAnsi="宋体" w:eastAsia="宋体" w:cs="宋体"/>
          <w:sz w:val="28"/>
          <w:szCs w:val="28"/>
        </w:rPr>
      </w:pPr>
      <w:r>
        <w:rPr>
          <w:rFonts w:ascii="宋体" w:hAnsi="宋体" w:eastAsia="宋体" w:cs="宋体"/>
          <w:spacing w:val="-6"/>
          <w:sz w:val="28"/>
          <w:szCs w:val="28"/>
        </w:rPr>
        <w:t>联系人：</w:t>
      </w:r>
      <w:r>
        <w:rPr>
          <w:rFonts w:hint="eastAsia" w:ascii="宋体" w:hAnsi="宋体" w:eastAsia="宋体" w:cs="宋体"/>
          <w:spacing w:val="-6"/>
          <w:sz w:val="28"/>
          <w:szCs w:val="28"/>
          <w:lang w:val="en-US" w:eastAsia="zh-CN"/>
        </w:rPr>
        <w:t>李兴旺</w:t>
      </w:r>
    </w:p>
    <w:p w14:paraId="0AEF44B7">
      <w:pPr>
        <w:pStyle w:val="2"/>
        <w:spacing w:line="278" w:lineRule="auto"/>
      </w:pPr>
    </w:p>
    <w:p w14:paraId="5A585A20">
      <w:pPr>
        <w:pStyle w:val="2"/>
        <w:spacing w:line="278" w:lineRule="auto"/>
      </w:pPr>
    </w:p>
    <w:p w14:paraId="219E06E6">
      <w:pPr>
        <w:spacing w:before="91" w:line="222" w:lineRule="auto"/>
        <w:ind w:left="57"/>
        <w:rPr>
          <w:rFonts w:ascii="宋体" w:hAnsi="宋体" w:eastAsia="宋体" w:cs="宋体"/>
          <w:sz w:val="28"/>
          <w:szCs w:val="28"/>
        </w:rPr>
      </w:pPr>
      <w:r>
        <w:rPr>
          <w:rFonts w:ascii="宋体" w:hAnsi="宋体" w:eastAsia="宋体" w:cs="宋体"/>
          <w:spacing w:val="-3"/>
          <w:sz w:val="28"/>
          <w:szCs w:val="28"/>
        </w:rPr>
        <w:t>联系电话：</w:t>
      </w:r>
      <w:r>
        <w:rPr>
          <w:rFonts w:hint="eastAsia" w:ascii="宋体" w:hAnsi="宋体" w:eastAsia="宋体" w:cs="宋体"/>
          <w:spacing w:val="-3"/>
          <w:sz w:val="28"/>
          <w:szCs w:val="28"/>
          <w:lang w:val="en-US" w:eastAsia="zh-CN"/>
        </w:rPr>
        <w:t>18784848912</w:t>
      </w:r>
    </w:p>
    <w:p w14:paraId="1B5D5AF8">
      <w:pPr>
        <w:pStyle w:val="2"/>
        <w:spacing w:line="249" w:lineRule="auto"/>
      </w:pPr>
    </w:p>
    <w:p w14:paraId="080FFCD1">
      <w:pPr>
        <w:pStyle w:val="2"/>
        <w:spacing w:line="249" w:lineRule="auto"/>
      </w:pPr>
    </w:p>
    <w:p w14:paraId="6DBA51FB">
      <w:pPr>
        <w:pStyle w:val="2"/>
        <w:spacing w:line="249" w:lineRule="auto"/>
      </w:pPr>
    </w:p>
    <w:p w14:paraId="652E169B">
      <w:pPr>
        <w:pStyle w:val="2"/>
        <w:spacing w:line="249" w:lineRule="auto"/>
      </w:pPr>
    </w:p>
    <w:p w14:paraId="68626E18">
      <w:pPr>
        <w:pStyle w:val="2"/>
        <w:spacing w:line="249" w:lineRule="auto"/>
      </w:pPr>
    </w:p>
    <w:p w14:paraId="19DE503A">
      <w:pPr>
        <w:pStyle w:val="2"/>
        <w:spacing w:line="251" w:lineRule="auto"/>
      </w:pPr>
    </w:p>
    <w:p w14:paraId="4E897576">
      <w:pPr>
        <w:spacing w:before="92" w:line="220" w:lineRule="auto"/>
        <w:ind w:left="3082"/>
        <w:rPr>
          <w:rFonts w:ascii="宋体" w:hAnsi="宋体" w:eastAsia="宋体" w:cs="宋体"/>
          <w:sz w:val="28"/>
          <w:szCs w:val="28"/>
        </w:rPr>
      </w:pPr>
      <w:r>
        <w:rPr>
          <w:rFonts w:ascii="宋体" w:hAnsi="宋体" w:eastAsia="宋体" w:cs="宋体"/>
          <w:spacing w:val="-18"/>
          <w:sz w:val="28"/>
          <w:szCs w:val="28"/>
        </w:rPr>
        <w:t>日期：202</w:t>
      </w:r>
      <w:r>
        <w:rPr>
          <w:rFonts w:hint="eastAsia" w:ascii="宋体" w:hAnsi="宋体" w:eastAsia="宋体" w:cs="宋体"/>
          <w:spacing w:val="-18"/>
          <w:sz w:val="28"/>
          <w:szCs w:val="28"/>
          <w:lang w:val="en-US" w:eastAsia="zh-CN"/>
        </w:rPr>
        <w:t>5</w:t>
      </w:r>
      <w:r>
        <w:rPr>
          <w:rFonts w:ascii="宋体" w:hAnsi="宋体" w:eastAsia="宋体" w:cs="宋体"/>
          <w:spacing w:val="-18"/>
          <w:sz w:val="28"/>
          <w:szCs w:val="28"/>
        </w:rPr>
        <w:t>年</w:t>
      </w:r>
      <w:r>
        <w:rPr>
          <w:rFonts w:hint="eastAsia" w:ascii="宋体" w:hAnsi="宋体" w:eastAsia="宋体" w:cs="宋体"/>
          <w:spacing w:val="-18"/>
          <w:sz w:val="28"/>
          <w:szCs w:val="28"/>
          <w:lang w:val="en-US" w:eastAsia="zh-CN"/>
        </w:rPr>
        <w:t>01</w:t>
      </w:r>
      <w:r>
        <w:rPr>
          <w:rFonts w:ascii="宋体" w:hAnsi="宋体" w:eastAsia="宋体" w:cs="宋体"/>
          <w:spacing w:val="-18"/>
          <w:sz w:val="28"/>
          <w:szCs w:val="28"/>
        </w:rPr>
        <w:t>月</w:t>
      </w:r>
    </w:p>
    <w:p w14:paraId="69A3CF59">
      <w:pPr>
        <w:spacing w:line="220" w:lineRule="auto"/>
        <w:rPr>
          <w:rFonts w:ascii="宋体" w:hAnsi="宋体" w:eastAsia="宋体" w:cs="宋体"/>
          <w:sz w:val="28"/>
          <w:szCs w:val="28"/>
        </w:rPr>
        <w:sectPr>
          <w:headerReference r:id="rId5" w:type="default"/>
          <w:pgSz w:w="11906" w:h="16838"/>
          <w:pgMar w:top="400" w:right="1785" w:bottom="0" w:left="1399" w:header="0" w:footer="0" w:gutter="0"/>
          <w:cols w:space="720" w:num="1"/>
        </w:sectPr>
      </w:pPr>
    </w:p>
    <w:p w14:paraId="6358206A">
      <w:pPr>
        <w:pStyle w:val="2"/>
        <w:spacing w:line="263" w:lineRule="auto"/>
      </w:pPr>
    </w:p>
    <w:p w14:paraId="214EEDA5">
      <w:pPr>
        <w:pStyle w:val="2"/>
        <w:spacing w:line="264" w:lineRule="auto"/>
      </w:pPr>
    </w:p>
    <w:p w14:paraId="12D21858">
      <w:pPr>
        <w:pStyle w:val="2"/>
        <w:spacing w:line="264" w:lineRule="auto"/>
      </w:pPr>
    </w:p>
    <w:p w14:paraId="4667D938">
      <w:pPr>
        <w:pStyle w:val="2"/>
        <w:spacing w:line="264" w:lineRule="auto"/>
      </w:pPr>
    </w:p>
    <w:p w14:paraId="0603B0E1">
      <w:pPr>
        <w:spacing w:before="130" w:line="222" w:lineRule="auto"/>
        <w:ind w:left="4218"/>
        <w:rPr>
          <w:rFonts w:ascii="宋体" w:hAnsi="宋体" w:eastAsia="宋体" w:cs="宋体"/>
          <w:sz w:val="40"/>
          <w:szCs w:val="40"/>
        </w:rPr>
      </w:pPr>
      <w:r>
        <w:rPr>
          <w:rFonts w:ascii="宋体" w:hAnsi="宋体" w:eastAsia="宋体" w:cs="宋体"/>
          <w:spacing w:val="-23"/>
          <w:sz w:val="40"/>
          <w:szCs w:val="40"/>
        </w:rPr>
        <w:t>目录</w:t>
      </w:r>
    </w:p>
    <w:p w14:paraId="6A1E1EEA">
      <w:pPr>
        <w:tabs>
          <w:tab w:val="right" w:leader="dot" w:pos="9060"/>
        </w:tabs>
        <w:spacing w:before="291" w:line="192" w:lineRule="auto"/>
        <w:rPr>
          <w:sz w:val="23"/>
          <w:szCs w:val="23"/>
        </w:rPr>
      </w:pPr>
      <w:bookmarkStart w:id="0" w:name="bookmark1"/>
      <w:bookmarkEnd w:id="0"/>
      <w:r>
        <w:fldChar w:fldCharType="begin"/>
      </w:r>
      <w:r>
        <w:instrText xml:space="preserve">HYPERLINK  \l "bookmark2" </w:instrText>
      </w:r>
      <w:r>
        <w:fldChar w:fldCharType="separate"/>
      </w:r>
      <w:r>
        <w:rPr>
          <w:rFonts w:ascii="宋体" w:hAnsi="宋体" w:eastAsia="宋体" w:cs="宋体"/>
          <w:b/>
          <w:bCs/>
          <w:spacing w:val="-9"/>
          <w:sz w:val="23"/>
          <w:szCs w:val="23"/>
        </w:rPr>
        <w:t>第</w:t>
      </w:r>
      <w:r>
        <w:rPr>
          <w:rFonts w:ascii="宋体" w:hAnsi="宋体" w:eastAsia="宋体" w:cs="宋体"/>
          <w:spacing w:val="-9"/>
          <w:sz w:val="23"/>
          <w:szCs w:val="23"/>
        </w:rPr>
        <w:t xml:space="preserve"> </w:t>
      </w:r>
      <w:r>
        <w:rPr>
          <w:rFonts w:ascii="宋体" w:hAnsi="宋体" w:eastAsia="宋体" w:cs="宋体"/>
          <w:b/>
          <w:bCs/>
          <w:spacing w:val="-9"/>
          <w:sz w:val="23"/>
          <w:szCs w:val="23"/>
        </w:rPr>
        <w:t>1</w:t>
      </w:r>
      <w:r>
        <w:rPr>
          <w:rFonts w:ascii="宋体" w:hAnsi="宋体" w:eastAsia="宋体" w:cs="宋体"/>
          <w:spacing w:val="-9"/>
          <w:sz w:val="23"/>
          <w:szCs w:val="23"/>
        </w:rPr>
        <w:t xml:space="preserve"> </w:t>
      </w:r>
      <w:r>
        <w:rPr>
          <w:rFonts w:ascii="宋体" w:hAnsi="宋体" w:eastAsia="宋体" w:cs="宋体"/>
          <w:b/>
          <w:bCs/>
          <w:spacing w:val="-9"/>
          <w:sz w:val="23"/>
          <w:szCs w:val="23"/>
        </w:rPr>
        <w:t>章供应商须知</w:t>
      </w:r>
      <w:r>
        <w:rPr>
          <w:rFonts w:ascii="宋体" w:hAnsi="宋体" w:eastAsia="宋体" w:cs="宋体"/>
          <w:b/>
          <w:bCs/>
          <w:sz w:val="23"/>
          <w:szCs w:val="23"/>
        </w:rPr>
        <w:tab/>
      </w:r>
      <w:r>
        <w:fldChar w:fldCharType="end"/>
      </w:r>
      <w:r>
        <w:rPr>
          <w:b/>
          <w:bCs/>
          <w:spacing w:val="14"/>
          <w:w w:val="132"/>
          <w:sz w:val="23"/>
          <w:szCs w:val="23"/>
        </w:rPr>
        <w:t>3</w:t>
      </w:r>
    </w:p>
    <w:p w14:paraId="4D8F8EE0">
      <w:pPr>
        <w:tabs>
          <w:tab w:val="right" w:leader="dot" w:pos="9060"/>
        </w:tabs>
        <w:spacing w:before="72" w:line="193" w:lineRule="auto"/>
        <w:ind w:left="437"/>
        <w:rPr>
          <w:sz w:val="23"/>
          <w:szCs w:val="23"/>
        </w:rPr>
      </w:pPr>
      <w:bookmarkStart w:id="1" w:name="bookmark3"/>
      <w:bookmarkEnd w:id="1"/>
      <w:r>
        <w:fldChar w:fldCharType="begin"/>
      </w:r>
      <w:r>
        <w:instrText xml:space="preserve">HYPERLINK  \l "bookmark4" </w:instrText>
      </w:r>
      <w:r>
        <w:fldChar w:fldCharType="separate"/>
      </w:r>
      <w:r>
        <w:rPr>
          <w:rFonts w:ascii="宋体" w:hAnsi="宋体" w:eastAsia="宋体" w:cs="宋体"/>
          <w:spacing w:val="14"/>
          <w:sz w:val="23"/>
          <w:szCs w:val="23"/>
        </w:rPr>
        <w:t>1.征集人、采购人、供应商</w:t>
      </w:r>
      <w:r>
        <w:rPr>
          <w:rFonts w:ascii="宋体" w:hAnsi="宋体" w:eastAsia="宋体" w:cs="宋体"/>
          <w:sz w:val="23"/>
          <w:szCs w:val="23"/>
        </w:rPr>
        <w:tab/>
      </w:r>
      <w:r>
        <w:fldChar w:fldCharType="end"/>
      </w:r>
      <w:r>
        <w:rPr>
          <w:spacing w:val="18"/>
          <w:w w:val="112"/>
          <w:sz w:val="23"/>
          <w:szCs w:val="23"/>
        </w:rPr>
        <w:t>3</w:t>
      </w:r>
    </w:p>
    <w:p w14:paraId="3364EB25">
      <w:pPr>
        <w:tabs>
          <w:tab w:val="right" w:leader="dot" w:pos="9060"/>
        </w:tabs>
        <w:spacing w:before="71" w:line="192" w:lineRule="auto"/>
        <w:ind w:left="422"/>
        <w:rPr>
          <w:sz w:val="23"/>
          <w:szCs w:val="23"/>
        </w:rPr>
      </w:pPr>
      <w:bookmarkStart w:id="2" w:name="bookmark5"/>
      <w:bookmarkEnd w:id="2"/>
      <w:r>
        <w:fldChar w:fldCharType="begin"/>
      </w:r>
      <w:r>
        <w:instrText xml:space="preserve">HYPERLINK  \l "bookmark6" </w:instrText>
      </w:r>
      <w:r>
        <w:fldChar w:fldCharType="separate"/>
      </w:r>
      <w:r>
        <w:rPr>
          <w:rFonts w:ascii="宋体" w:hAnsi="宋体" w:eastAsia="宋体" w:cs="宋体"/>
          <w:spacing w:val="12"/>
          <w:sz w:val="23"/>
          <w:szCs w:val="23"/>
        </w:rPr>
        <w:t>2.资金来源</w:t>
      </w:r>
      <w:r>
        <w:rPr>
          <w:rFonts w:ascii="宋体" w:hAnsi="宋体" w:eastAsia="宋体" w:cs="宋体"/>
          <w:sz w:val="23"/>
          <w:szCs w:val="23"/>
        </w:rPr>
        <w:tab/>
      </w:r>
      <w:r>
        <w:fldChar w:fldCharType="end"/>
      </w:r>
      <w:r>
        <w:rPr>
          <w:spacing w:val="27"/>
          <w:sz w:val="23"/>
          <w:szCs w:val="23"/>
        </w:rPr>
        <w:t>3</w:t>
      </w:r>
    </w:p>
    <w:p w14:paraId="0510C76B">
      <w:pPr>
        <w:tabs>
          <w:tab w:val="right" w:leader="dot" w:pos="9060"/>
        </w:tabs>
        <w:spacing w:before="71" w:line="192" w:lineRule="auto"/>
        <w:ind w:left="424"/>
        <w:rPr>
          <w:sz w:val="23"/>
          <w:szCs w:val="23"/>
        </w:rPr>
      </w:pPr>
      <w:bookmarkStart w:id="3" w:name="bookmark7"/>
      <w:bookmarkEnd w:id="3"/>
      <w:r>
        <w:fldChar w:fldCharType="begin"/>
      </w:r>
      <w:r>
        <w:instrText xml:space="preserve">HYPERLINK  \l "bookmark8" </w:instrText>
      </w:r>
      <w:r>
        <w:fldChar w:fldCharType="separate"/>
      </w:r>
      <w:r>
        <w:rPr>
          <w:rFonts w:ascii="宋体" w:hAnsi="宋体" w:eastAsia="宋体" w:cs="宋体"/>
          <w:spacing w:val="12"/>
          <w:sz w:val="23"/>
          <w:szCs w:val="23"/>
        </w:rPr>
        <w:t>3.征集费用</w:t>
      </w:r>
      <w:r>
        <w:rPr>
          <w:rFonts w:ascii="宋体" w:hAnsi="宋体" w:eastAsia="宋体" w:cs="宋体"/>
          <w:sz w:val="23"/>
          <w:szCs w:val="23"/>
        </w:rPr>
        <w:tab/>
      </w:r>
      <w:r>
        <w:fldChar w:fldCharType="end"/>
      </w:r>
      <w:r>
        <w:rPr>
          <w:spacing w:val="27"/>
          <w:sz w:val="23"/>
          <w:szCs w:val="23"/>
        </w:rPr>
        <w:t>3</w:t>
      </w:r>
    </w:p>
    <w:p w14:paraId="6188C534">
      <w:pPr>
        <w:tabs>
          <w:tab w:val="right" w:leader="dot" w:pos="9060"/>
        </w:tabs>
        <w:spacing w:before="73" w:line="192" w:lineRule="auto"/>
        <w:ind w:left="419"/>
        <w:rPr>
          <w:sz w:val="23"/>
          <w:szCs w:val="23"/>
        </w:rPr>
      </w:pPr>
      <w:bookmarkStart w:id="4" w:name="bookmark9"/>
      <w:bookmarkEnd w:id="4"/>
      <w:r>
        <w:fldChar w:fldCharType="begin"/>
      </w:r>
      <w:r>
        <w:instrText xml:space="preserve">HYPERLINK  \l "bookmark10" </w:instrText>
      </w:r>
      <w:r>
        <w:fldChar w:fldCharType="separate"/>
      </w:r>
      <w:r>
        <w:rPr>
          <w:rFonts w:ascii="宋体" w:hAnsi="宋体" w:eastAsia="宋体" w:cs="宋体"/>
          <w:spacing w:val="13"/>
          <w:sz w:val="23"/>
          <w:szCs w:val="23"/>
        </w:rPr>
        <w:t>4.适用法律</w:t>
      </w:r>
      <w:r>
        <w:rPr>
          <w:rFonts w:ascii="宋体" w:hAnsi="宋体" w:eastAsia="宋体" w:cs="宋体"/>
          <w:sz w:val="23"/>
          <w:szCs w:val="23"/>
        </w:rPr>
        <w:tab/>
      </w:r>
      <w:r>
        <w:fldChar w:fldCharType="end"/>
      </w:r>
      <w:r>
        <w:rPr>
          <w:spacing w:val="27"/>
          <w:sz w:val="23"/>
          <w:szCs w:val="23"/>
        </w:rPr>
        <w:t>3</w:t>
      </w:r>
    </w:p>
    <w:p w14:paraId="18DFBA6C">
      <w:pPr>
        <w:tabs>
          <w:tab w:val="right" w:leader="dot" w:pos="9060"/>
        </w:tabs>
        <w:spacing w:before="72" w:line="193" w:lineRule="auto"/>
        <w:ind w:left="424"/>
        <w:rPr>
          <w:sz w:val="23"/>
          <w:szCs w:val="23"/>
        </w:rPr>
      </w:pPr>
      <w:bookmarkStart w:id="5" w:name="bookmark11"/>
      <w:bookmarkEnd w:id="5"/>
      <w:r>
        <w:fldChar w:fldCharType="begin"/>
      </w:r>
      <w:r>
        <w:instrText xml:space="preserve">HYPERLINK  \l "bookmark12" </w:instrText>
      </w:r>
      <w:r>
        <w:fldChar w:fldCharType="separate"/>
      </w:r>
      <w:r>
        <w:rPr>
          <w:rFonts w:ascii="宋体" w:hAnsi="宋体" w:eastAsia="宋体" w:cs="宋体"/>
          <w:spacing w:val="13"/>
          <w:sz w:val="23"/>
          <w:szCs w:val="23"/>
        </w:rPr>
        <w:t>5.征集文件构成</w:t>
      </w:r>
      <w:r>
        <w:rPr>
          <w:rFonts w:ascii="宋体" w:hAnsi="宋体" w:eastAsia="宋体" w:cs="宋体"/>
          <w:sz w:val="23"/>
          <w:szCs w:val="23"/>
        </w:rPr>
        <w:tab/>
      </w:r>
      <w:r>
        <w:fldChar w:fldCharType="end"/>
      </w:r>
      <w:r>
        <w:rPr>
          <w:spacing w:val="13"/>
          <w:sz w:val="23"/>
          <w:szCs w:val="23"/>
        </w:rPr>
        <w:t>4</w:t>
      </w:r>
    </w:p>
    <w:p w14:paraId="11A5454C">
      <w:pPr>
        <w:tabs>
          <w:tab w:val="right" w:leader="dot" w:pos="9060"/>
        </w:tabs>
        <w:spacing w:before="72" w:line="192" w:lineRule="auto"/>
        <w:ind w:left="421"/>
        <w:rPr>
          <w:sz w:val="23"/>
          <w:szCs w:val="23"/>
        </w:rPr>
      </w:pPr>
      <w:bookmarkStart w:id="6" w:name="bookmark13"/>
      <w:bookmarkEnd w:id="6"/>
      <w:r>
        <w:fldChar w:fldCharType="begin"/>
      </w:r>
      <w:r>
        <w:instrText xml:space="preserve">HYPERLINK  \l "bookmark14" </w:instrText>
      </w:r>
      <w:r>
        <w:fldChar w:fldCharType="separate"/>
      </w:r>
      <w:r>
        <w:rPr>
          <w:rFonts w:ascii="宋体" w:hAnsi="宋体" w:eastAsia="宋体" w:cs="宋体"/>
          <w:spacing w:val="20"/>
          <w:sz w:val="23"/>
          <w:szCs w:val="23"/>
        </w:rPr>
        <w:t>6.征集文件的澄清与修改</w:t>
      </w:r>
      <w:r>
        <w:rPr>
          <w:rFonts w:ascii="宋体" w:hAnsi="宋体" w:eastAsia="宋体" w:cs="宋体"/>
          <w:sz w:val="23"/>
          <w:szCs w:val="23"/>
        </w:rPr>
        <w:tab/>
      </w:r>
      <w:r>
        <w:fldChar w:fldCharType="end"/>
      </w:r>
      <w:r>
        <w:rPr>
          <w:spacing w:val="27"/>
          <w:sz w:val="23"/>
          <w:szCs w:val="23"/>
        </w:rPr>
        <w:t>4</w:t>
      </w:r>
    </w:p>
    <w:p w14:paraId="1447B3BE">
      <w:pPr>
        <w:tabs>
          <w:tab w:val="right" w:leader="dot" w:pos="9060"/>
        </w:tabs>
        <w:spacing w:before="70" w:line="192" w:lineRule="auto"/>
        <w:ind w:left="425"/>
        <w:rPr>
          <w:sz w:val="23"/>
          <w:szCs w:val="23"/>
        </w:rPr>
      </w:pPr>
      <w:bookmarkStart w:id="7" w:name="bookmark15"/>
      <w:bookmarkEnd w:id="7"/>
      <w:r>
        <w:fldChar w:fldCharType="begin"/>
      </w:r>
      <w:r>
        <w:instrText xml:space="preserve">HYPERLINK  \l "bookmark16" </w:instrText>
      </w:r>
      <w:r>
        <w:fldChar w:fldCharType="separate"/>
      </w:r>
      <w:r>
        <w:rPr>
          <w:rFonts w:ascii="宋体" w:hAnsi="宋体" w:eastAsia="宋体" w:cs="宋体"/>
          <w:spacing w:val="20"/>
          <w:sz w:val="23"/>
          <w:szCs w:val="23"/>
        </w:rPr>
        <w:t>7.响应文件递交截止时间的顺延</w:t>
      </w:r>
      <w:r>
        <w:rPr>
          <w:rFonts w:ascii="宋体" w:hAnsi="宋体" w:eastAsia="宋体" w:cs="宋体"/>
          <w:sz w:val="23"/>
          <w:szCs w:val="23"/>
        </w:rPr>
        <w:tab/>
      </w:r>
      <w:r>
        <w:fldChar w:fldCharType="end"/>
      </w:r>
      <w:r>
        <w:rPr>
          <w:spacing w:val="15"/>
          <w:w w:val="140"/>
          <w:sz w:val="23"/>
          <w:szCs w:val="23"/>
        </w:rPr>
        <w:t>4</w:t>
      </w:r>
    </w:p>
    <w:p w14:paraId="2F88FE9C">
      <w:pPr>
        <w:tabs>
          <w:tab w:val="right" w:leader="dot" w:pos="9060"/>
        </w:tabs>
        <w:spacing w:before="73" w:line="192" w:lineRule="auto"/>
        <w:ind w:left="420"/>
        <w:rPr>
          <w:sz w:val="23"/>
          <w:szCs w:val="23"/>
        </w:rPr>
      </w:pPr>
      <w:bookmarkStart w:id="8" w:name="bookmark17"/>
      <w:bookmarkEnd w:id="8"/>
      <w:r>
        <w:fldChar w:fldCharType="begin"/>
      </w:r>
      <w:r>
        <w:instrText xml:space="preserve">HYPERLINK  \l "bookmark18" </w:instrText>
      </w:r>
      <w:r>
        <w:fldChar w:fldCharType="separate"/>
      </w:r>
      <w:r>
        <w:rPr>
          <w:rFonts w:ascii="宋体" w:hAnsi="宋体" w:eastAsia="宋体" w:cs="宋体"/>
          <w:spacing w:val="19"/>
          <w:sz w:val="23"/>
          <w:szCs w:val="23"/>
        </w:rPr>
        <w:t>8.征集范围及响应文件中标准和计量单位的使用</w:t>
      </w:r>
      <w:r>
        <w:rPr>
          <w:rFonts w:ascii="宋体" w:hAnsi="宋体" w:eastAsia="宋体" w:cs="宋体"/>
          <w:sz w:val="23"/>
          <w:szCs w:val="23"/>
        </w:rPr>
        <w:tab/>
      </w:r>
      <w:r>
        <w:fldChar w:fldCharType="end"/>
      </w:r>
      <w:r>
        <w:rPr>
          <w:spacing w:val="13"/>
          <w:sz w:val="23"/>
          <w:szCs w:val="23"/>
        </w:rPr>
        <w:t>4</w:t>
      </w:r>
    </w:p>
    <w:p w14:paraId="7D032302">
      <w:pPr>
        <w:tabs>
          <w:tab w:val="right" w:leader="dot" w:pos="9060"/>
        </w:tabs>
        <w:spacing w:before="70" w:line="193" w:lineRule="auto"/>
        <w:ind w:left="420"/>
        <w:rPr>
          <w:sz w:val="23"/>
          <w:szCs w:val="23"/>
        </w:rPr>
      </w:pPr>
      <w:bookmarkStart w:id="9" w:name="bookmark19"/>
      <w:bookmarkEnd w:id="9"/>
      <w:r>
        <w:fldChar w:fldCharType="begin"/>
      </w:r>
      <w:r>
        <w:instrText xml:space="preserve">HYPERLINK  \l "bookmark20" </w:instrText>
      </w:r>
      <w:r>
        <w:fldChar w:fldCharType="separate"/>
      </w:r>
      <w:r>
        <w:rPr>
          <w:rFonts w:ascii="宋体" w:hAnsi="宋体" w:eastAsia="宋体" w:cs="宋体"/>
          <w:spacing w:val="-4"/>
          <w:sz w:val="23"/>
          <w:szCs w:val="23"/>
        </w:rPr>
        <w:t>9.响应文件组成</w:t>
      </w:r>
      <w:r>
        <w:rPr>
          <w:rFonts w:ascii="宋体" w:hAnsi="宋体" w:eastAsia="宋体" w:cs="宋体"/>
          <w:sz w:val="23"/>
          <w:szCs w:val="23"/>
        </w:rPr>
        <w:tab/>
      </w:r>
      <w:r>
        <w:fldChar w:fldCharType="end"/>
      </w:r>
      <w:r>
        <w:rPr>
          <w:spacing w:val="15"/>
          <w:w w:val="140"/>
          <w:sz w:val="23"/>
          <w:szCs w:val="23"/>
        </w:rPr>
        <w:t>4</w:t>
      </w:r>
    </w:p>
    <w:p w14:paraId="07580BF2">
      <w:pPr>
        <w:tabs>
          <w:tab w:val="right" w:leader="dot" w:pos="9060"/>
        </w:tabs>
        <w:spacing w:before="72" w:line="192" w:lineRule="auto"/>
        <w:ind w:left="437"/>
        <w:rPr>
          <w:sz w:val="23"/>
          <w:szCs w:val="23"/>
        </w:rPr>
      </w:pPr>
      <w:bookmarkStart w:id="10" w:name="bookmark21"/>
      <w:bookmarkEnd w:id="10"/>
      <w:r>
        <w:fldChar w:fldCharType="begin"/>
      </w:r>
      <w:r>
        <w:instrText xml:space="preserve">HYPERLINK  \l "bookmark22" </w:instrText>
      </w:r>
      <w:r>
        <w:fldChar w:fldCharType="separate"/>
      </w:r>
      <w:r>
        <w:rPr>
          <w:rFonts w:ascii="宋体" w:hAnsi="宋体" w:eastAsia="宋体" w:cs="宋体"/>
          <w:spacing w:val="17"/>
          <w:sz w:val="23"/>
          <w:szCs w:val="23"/>
        </w:rPr>
        <w:t>10.证明征集活动标的的合格性和符合征集文件规定的响应</w:t>
      </w:r>
      <w:r>
        <w:rPr>
          <w:rFonts w:ascii="宋体" w:hAnsi="宋体" w:eastAsia="宋体" w:cs="宋体"/>
          <w:spacing w:val="16"/>
          <w:sz w:val="23"/>
          <w:szCs w:val="23"/>
        </w:rPr>
        <w:t>文件</w:t>
      </w:r>
      <w:r>
        <w:rPr>
          <w:rFonts w:ascii="宋体" w:hAnsi="宋体" w:eastAsia="宋体" w:cs="宋体"/>
          <w:sz w:val="23"/>
          <w:szCs w:val="23"/>
        </w:rPr>
        <w:tab/>
      </w:r>
      <w:r>
        <w:fldChar w:fldCharType="end"/>
      </w:r>
      <w:r>
        <w:rPr>
          <w:spacing w:val="32"/>
          <w:w w:val="125"/>
          <w:sz w:val="23"/>
          <w:szCs w:val="23"/>
        </w:rPr>
        <w:t>5</w:t>
      </w:r>
    </w:p>
    <w:p w14:paraId="499BE7A8">
      <w:pPr>
        <w:tabs>
          <w:tab w:val="right" w:leader="dot" w:pos="9060"/>
        </w:tabs>
        <w:spacing w:before="73" w:line="192" w:lineRule="auto"/>
        <w:ind w:left="437"/>
        <w:rPr>
          <w:sz w:val="23"/>
          <w:szCs w:val="23"/>
        </w:rPr>
      </w:pPr>
      <w:bookmarkStart w:id="11" w:name="bookmark23"/>
      <w:bookmarkEnd w:id="11"/>
      <w:r>
        <w:fldChar w:fldCharType="begin"/>
      </w:r>
      <w:r>
        <w:instrText xml:space="preserve">HYPERLINK  \l "bookmark24" </w:instrText>
      </w:r>
      <w:r>
        <w:fldChar w:fldCharType="separate"/>
      </w:r>
      <w:r>
        <w:rPr>
          <w:rFonts w:ascii="宋体" w:hAnsi="宋体" w:eastAsia="宋体" w:cs="宋体"/>
          <w:spacing w:val="14"/>
          <w:sz w:val="23"/>
          <w:szCs w:val="23"/>
        </w:rPr>
        <w:t>11.征集响应报价</w:t>
      </w:r>
      <w:r>
        <w:rPr>
          <w:rFonts w:ascii="宋体" w:hAnsi="宋体" w:eastAsia="宋体" w:cs="宋体"/>
          <w:sz w:val="23"/>
          <w:szCs w:val="23"/>
        </w:rPr>
        <w:tab/>
      </w:r>
      <w:r>
        <w:fldChar w:fldCharType="end"/>
      </w:r>
      <w:r>
        <w:rPr>
          <w:spacing w:val="23"/>
          <w:w w:val="120"/>
          <w:sz w:val="23"/>
          <w:szCs w:val="23"/>
        </w:rPr>
        <w:t>5</w:t>
      </w:r>
    </w:p>
    <w:p w14:paraId="29D42E41">
      <w:pPr>
        <w:tabs>
          <w:tab w:val="right" w:leader="dot" w:pos="9060"/>
        </w:tabs>
        <w:spacing w:before="70" w:line="192" w:lineRule="auto"/>
        <w:ind w:left="437"/>
        <w:rPr>
          <w:sz w:val="23"/>
          <w:szCs w:val="23"/>
        </w:rPr>
      </w:pPr>
      <w:bookmarkStart w:id="12" w:name="bookmark25"/>
      <w:bookmarkEnd w:id="12"/>
      <w:r>
        <w:fldChar w:fldCharType="begin"/>
      </w:r>
      <w:r>
        <w:instrText xml:space="preserve">HYPERLINK  \l "bookmark26" </w:instrText>
      </w:r>
      <w:r>
        <w:fldChar w:fldCharType="separate"/>
      </w:r>
      <w:r>
        <w:rPr>
          <w:rFonts w:ascii="宋体" w:hAnsi="宋体" w:eastAsia="宋体" w:cs="宋体"/>
          <w:spacing w:val="-9"/>
          <w:sz w:val="23"/>
          <w:szCs w:val="23"/>
        </w:rPr>
        <w:t>12.保证金</w:t>
      </w:r>
      <w:r>
        <w:rPr>
          <w:rFonts w:ascii="宋体" w:hAnsi="宋体" w:eastAsia="宋体" w:cs="宋体"/>
          <w:sz w:val="23"/>
          <w:szCs w:val="23"/>
        </w:rPr>
        <w:tab/>
      </w:r>
      <w:r>
        <w:fldChar w:fldCharType="end"/>
      </w:r>
      <w:r>
        <w:rPr>
          <w:spacing w:val="22"/>
          <w:w w:val="110"/>
          <w:sz w:val="23"/>
          <w:szCs w:val="23"/>
        </w:rPr>
        <w:t>5</w:t>
      </w:r>
    </w:p>
    <w:p w14:paraId="62D78F5F">
      <w:pPr>
        <w:tabs>
          <w:tab w:val="right" w:leader="dot" w:pos="9060"/>
        </w:tabs>
        <w:spacing w:before="73" w:line="193" w:lineRule="auto"/>
        <w:ind w:left="437"/>
        <w:rPr>
          <w:sz w:val="23"/>
          <w:szCs w:val="23"/>
        </w:rPr>
      </w:pPr>
      <w:bookmarkStart w:id="13" w:name="bookmark27"/>
      <w:bookmarkEnd w:id="13"/>
      <w:r>
        <w:fldChar w:fldCharType="begin"/>
      </w:r>
      <w:r>
        <w:instrText xml:space="preserve">HYPERLINK  \l "bookmark28" </w:instrText>
      </w:r>
      <w:r>
        <w:fldChar w:fldCharType="separate"/>
      </w:r>
      <w:r>
        <w:rPr>
          <w:rFonts w:ascii="宋体" w:hAnsi="宋体" w:eastAsia="宋体" w:cs="宋体"/>
          <w:spacing w:val="13"/>
          <w:sz w:val="23"/>
          <w:szCs w:val="23"/>
        </w:rPr>
        <w:t>13.响应文件有效期</w:t>
      </w:r>
      <w:r>
        <w:rPr>
          <w:rFonts w:ascii="宋体" w:hAnsi="宋体" w:eastAsia="宋体" w:cs="宋体"/>
          <w:sz w:val="23"/>
          <w:szCs w:val="23"/>
        </w:rPr>
        <w:tab/>
      </w:r>
      <w:r>
        <w:fldChar w:fldCharType="end"/>
      </w:r>
      <w:r>
        <w:rPr>
          <w:spacing w:val="23"/>
          <w:w w:val="120"/>
          <w:sz w:val="23"/>
          <w:szCs w:val="23"/>
        </w:rPr>
        <w:t>5</w:t>
      </w:r>
    </w:p>
    <w:p w14:paraId="603C0456">
      <w:pPr>
        <w:tabs>
          <w:tab w:val="right" w:leader="dot" w:pos="9060"/>
        </w:tabs>
        <w:spacing w:before="72" w:line="192" w:lineRule="auto"/>
        <w:ind w:left="437"/>
        <w:rPr>
          <w:sz w:val="23"/>
          <w:szCs w:val="23"/>
        </w:rPr>
      </w:pPr>
      <w:bookmarkStart w:id="14" w:name="bookmark29"/>
      <w:bookmarkEnd w:id="14"/>
      <w:r>
        <w:fldChar w:fldCharType="begin"/>
      </w:r>
      <w:r>
        <w:instrText xml:space="preserve">HYPERLINK  \l "bookmark30" </w:instrText>
      </w:r>
      <w:r>
        <w:fldChar w:fldCharType="separate"/>
      </w:r>
      <w:r>
        <w:rPr>
          <w:rFonts w:ascii="宋体" w:hAnsi="宋体" w:eastAsia="宋体" w:cs="宋体"/>
          <w:spacing w:val="14"/>
          <w:sz w:val="23"/>
          <w:szCs w:val="23"/>
        </w:rPr>
        <w:t>14.响应文件的制作</w:t>
      </w:r>
      <w:r>
        <w:rPr>
          <w:rFonts w:ascii="宋体" w:hAnsi="宋体" w:eastAsia="宋体" w:cs="宋体"/>
          <w:sz w:val="23"/>
          <w:szCs w:val="23"/>
        </w:rPr>
        <w:tab/>
      </w:r>
      <w:r>
        <w:fldChar w:fldCharType="end"/>
      </w:r>
      <w:r>
        <w:rPr>
          <w:spacing w:val="17"/>
          <w:w w:val="116"/>
          <w:sz w:val="23"/>
          <w:szCs w:val="23"/>
        </w:rPr>
        <w:t>6</w:t>
      </w:r>
    </w:p>
    <w:p w14:paraId="3C0A99E3">
      <w:pPr>
        <w:tabs>
          <w:tab w:val="right" w:leader="dot" w:pos="9060"/>
        </w:tabs>
        <w:spacing w:before="72" w:line="192" w:lineRule="auto"/>
        <w:ind w:left="437"/>
        <w:rPr>
          <w:sz w:val="23"/>
          <w:szCs w:val="23"/>
        </w:rPr>
      </w:pPr>
      <w:bookmarkStart w:id="15" w:name="bookmark31"/>
      <w:bookmarkEnd w:id="15"/>
      <w:r>
        <w:fldChar w:fldCharType="begin"/>
      </w:r>
      <w:r>
        <w:instrText xml:space="preserve">HYPERLINK  \l "bookmark32" </w:instrText>
      </w:r>
      <w:r>
        <w:fldChar w:fldCharType="separate"/>
      </w:r>
      <w:r>
        <w:rPr>
          <w:rFonts w:ascii="宋体" w:hAnsi="宋体" w:eastAsia="宋体" w:cs="宋体"/>
          <w:spacing w:val="16"/>
          <w:sz w:val="23"/>
          <w:szCs w:val="23"/>
        </w:rPr>
        <w:t>15.响应文件的密封和标记</w:t>
      </w:r>
      <w:r>
        <w:rPr>
          <w:rFonts w:ascii="宋体" w:hAnsi="宋体" w:eastAsia="宋体" w:cs="宋体"/>
          <w:sz w:val="23"/>
          <w:szCs w:val="23"/>
        </w:rPr>
        <w:tab/>
      </w:r>
      <w:r>
        <w:fldChar w:fldCharType="end"/>
      </w:r>
      <w:r>
        <w:rPr>
          <w:spacing w:val="24"/>
          <w:w w:val="125"/>
          <w:sz w:val="23"/>
          <w:szCs w:val="23"/>
        </w:rPr>
        <w:t>6</w:t>
      </w:r>
    </w:p>
    <w:p w14:paraId="1E931BBF">
      <w:pPr>
        <w:tabs>
          <w:tab w:val="right" w:leader="dot" w:pos="9060"/>
        </w:tabs>
        <w:spacing w:before="71" w:line="192" w:lineRule="auto"/>
        <w:ind w:left="437"/>
        <w:rPr>
          <w:sz w:val="23"/>
          <w:szCs w:val="23"/>
        </w:rPr>
      </w:pPr>
      <w:bookmarkStart w:id="16" w:name="bookmark33"/>
      <w:bookmarkEnd w:id="16"/>
      <w:r>
        <w:fldChar w:fldCharType="begin"/>
      </w:r>
      <w:r>
        <w:instrText xml:space="preserve">HYPERLINK  \l "bookmark34" </w:instrText>
      </w:r>
      <w:r>
        <w:fldChar w:fldCharType="separate"/>
      </w:r>
      <w:r>
        <w:rPr>
          <w:rFonts w:ascii="宋体" w:hAnsi="宋体" w:eastAsia="宋体" w:cs="宋体"/>
          <w:spacing w:val="7"/>
          <w:sz w:val="23"/>
          <w:szCs w:val="23"/>
        </w:rPr>
        <w:t>16.征集截止</w:t>
      </w:r>
      <w:r>
        <w:rPr>
          <w:rFonts w:ascii="宋体" w:hAnsi="宋体" w:eastAsia="宋体" w:cs="宋体"/>
          <w:sz w:val="23"/>
          <w:szCs w:val="23"/>
        </w:rPr>
        <w:tab/>
      </w:r>
      <w:r>
        <w:fldChar w:fldCharType="end"/>
      </w:r>
      <w:r>
        <w:rPr>
          <w:spacing w:val="20"/>
          <w:w w:val="125"/>
          <w:sz w:val="23"/>
          <w:szCs w:val="23"/>
        </w:rPr>
        <w:t>6</w:t>
      </w:r>
    </w:p>
    <w:p w14:paraId="4421F6A2">
      <w:pPr>
        <w:tabs>
          <w:tab w:val="right" w:leader="dot" w:pos="9060"/>
        </w:tabs>
        <w:spacing w:before="72" w:line="193" w:lineRule="auto"/>
        <w:ind w:left="437"/>
        <w:rPr>
          <w:sz w:val="23"/>
          <w:szCs w:val="23"/>
        </w:rPr>
      </w:pPr>
      <w:bookmarkStart w:id="17" w:name="bookmark35"/>
      <w:bookmarkEnd w:id="17"/>
      <w:r>
        <w:fldChar w:fldCharType="begin"/>
      </w:r>
      <w:r>
        <w:instrText xml:space="preserve">HYPERLINK  \l "bookmark36" </w:instrText>
      </w:r>
      <w:r>
        <w:fldChar w:fldCharType="separate"/>
      </w:r>
      <w:r>
        <w:rPr>
          <w:rFonts w:ascii="宋体" w:hAnsi="宋体" w:eastAsia="宋体" w:cs="宋体"/>
          <w:spacing w:val="15"/>
          <w:sz w:val="23"/>
          <w:szCs w:val="23"/>
        </w:rPr>
        <w:t>17.响应文件的接收、修改与撒回</w:t>
      </w:r>
      <w:r>
        <w:rPr>
          <w:rFonts w:ascii="宋体" w:hAnsi="宋体" w:eastAsia="宋体" w:cs="宋体"/>
          <w:sz w:val="23"/>
          <w:szCs w:val="23"/>
        </w:rPr>
        <w:tab/>
      </w:r>
      <w:r>
        <w:fldChar w:fldCharType="end"/>
      </w:r>
      <w:r>
        <w:rPr>
          <w:spacing w:val="22"/>
          <w:w w:val="125"/>
          <w:sz w:val="23"/>
          <w:szCs w:val="23"/>
        </w:rPr>
        <w:t>6</w:t>
      </w:r>
    </w:p>
    <w:p w14:paraId="73008A0D">
      <w:pPr>
        <w:tabs>
          <w:tab w:val="right" w:leader="dot" w:pos="9060"/>
        </w:tabs>
        <w:spacing w:before="72" w:line="192" w:lineRule="auto"/>
        <w:ind w:left="437"/>
        <w:rPr>
          <w:sz w:val="23"/>
          <w:szCs w:val="23"/>
        </w:rPr>
      </w:pPr>
      <w:bookmarkStart w:id="18" w:name="bookmark37"/>
      <w:bookmarkEnd w:id="18"/>
      <w:r>
        <w:fldChar w:fldCharType="begin"/>
      </w:r>
      <w:r>
        <w:instrText xml:space="preserve">HYPERLINK  \l "bookmark38" </w:instrText>
      </w:r>
      <w:r>
        <w:fldChar w:fldCharType="separate"/>
      </w:r>
      <w:r>
        <w:rPr>
          <w:rFonts w:ascii="宋体" w:hAnsi="宋体" w:eastAsia="宋体" w:cs="宋体"/>
          <w:spacing w:val="-3"/>
          <w:sz w:val="23"/>
          <w:szCs w:val="23"/>
        </w:rPr>
        <w:t>18.开标</w:t>
      </w:r>
      <w:r>
        <w:rPr>
          <w:rFonts w:ascii="宋体" w:hAnsi="宋体" w:eastAsia="宋体" w:cs="宋体"/>
          <w:sz w:val="23"/>
          <w:szCs w:val="23"/>
        </w:rPr>
        <w:tab/>
      </w:r>
      <w:r>
        <w:fldChar w:fldCharType="end"/>
      </w:r>
      <w:r>
        <w:rPr>
          <w:spacing w:val="18"/>
          <w:w w:val="120"/>
          <w:sz w:val="23"/>
          <w:szCs w:val="23"/>
        </w:rPr>
        <w:t>7</w:t>
      </w:r>
    </w:p>
    <w:p w14:paraId="4B3C3524">
      <w:pPr>
        <w:tabs>
          <w:tab w:val="right" w:leader="dot" w:pos="9060"/>
        </w:tabs>
        <w:spacing w:before="70" w:line="192" w:lineRule="auto"/>
        <w:ind w:left="437"/>
        <w:rPr>
          <w:sz w:val="23"/>
          <w:szCs w:val="23"/>
        </w:rPr>
      </w:pPr>
      <w:bookmarkStart w:id="19" w:name="bookmark39"/>
      <w:bookmarkEnd w:id="19"/>
      <w:r>
        <w:fldChar w:fldCharType="begin"/>
      </w:r>
      <w:r>
        <w:instrText xml:space="preserve">HYPERLINK  \l "bookmark40" </w:instrText>
      </w:r>
      <w:r>
        <w:fldChar w:fldCharType="separate"/>
      </w:r>
      <w:r>
        <w:rPr>
          <w:rFonts w:ascii="宋体" w:hAnsi="宋体" w:eastAsia="宋体" w:cs="宋体"/>
          <w:spacing w:val="16"/>
          <w:sz w:val="23"/>
          <w:szCs w:val="23"/>
        </w:rPr>
        <w:t>19.资格审查及组建评标委员会</w:t>
      </w:r>
      <w:r>
        <w:rPr>
          <w:rFonts w:ascii="宋体" w:hAnsi="宋体" w:eastAsia="宋体" w:cs="宋体"/>
          <w:sz w:val="23"/>
          <w:szCs w:val="23"/>
        </w:rPr>
        <w:tab/>
      </w:r>
      <w:r>
        <w:fldChar w:fldCharType="end"/>
      </w:r>
      <w:r>
        <w:rPr>
          <w:spacing w:val="17"/>
          <w:w w:val="125"/>
          <w:sz w:val="23"/>
          <w:szCs w:val="23"/>
        </w:rPr>
        <w:t>7</w:t>
      </w:r>
    </w:p>
    <w:p w14:paraId="255A59A1">
      <w:pPr>
        <w:tabs>
          <w:tab w:val="right" w:leader="dot" w:pos="9060"/>
        </w:tabs>
        <w:spacing w:before="73" w:line="192" w:lineRule="auto"/>
        <w:ind w:left="422"/>
        <w:rPr>
          <w:sz w:val="23"/>
          <w:szCs w:val="23"/>
        </w:rPr>
      </w:pPr>
      <w:bookmarkStart w:id="20" w:name="bookmark41"/>
      <w:bookmarkEnd w:id="20"/>
      <w:r>
        <w:fldChar w:fldCharType="begin"/>
      </w:r>
      <w:r>
        <w:instrText xml:space="preserve">HYPERLINK  \l "bookmark42" </w:instrText>
      </w:r>
      <w:r>
        <w:fldChar w:fldCharType="separate"/>
      </w:r>
      <w:r>
        <w:rPr>
          <w:rFonts w:ascii="宋体" w:hAnsi="宋体" w:eastAsia="宋体" w:cs="宋体"/>
          <w:spacing w:val="19"/>
          <w:sz w:val="23"/>
          <w:szCs w:val="23"/>
        </w:rPr>
        <w:t>20.响应文件的符合性审查与澄清</w:t>
      </w:r>
      <w:r>
        <w:rPr>
          <w:rFonts w:ascii="宋体" w:hAnsi="宋体" w:eastAsia="宋体" w:cs="宋体"/>
          <w:sz w:val="23"/>
          <w:szCs w:val="23"/>
        </w:rPr>
        <w:tab/>
      </w:r>
      <w:r>
        <w:fldChar w:fldCharType="end"/>
      </w:r>
      <w:r>
        <w:rPr>
          <w:spacing w:val="34"/>
          <w:w w:val="125"/>
          <w:sz w:val="23"/>
          <w:szCs w:val="23"/>
        </w:rPr>
        <w:t>7</w:t>
      </w:r>
    </w:p>
    <w:p w14:paraId="5630FCAF">
      <w:pPr>
        <w:tabs>
          <w:tab w:val="right" w:leader="dot" w:pos="9060"/>
        </w:tabs>
        <w:spacing w:before="73" w:line="193" w:lineRule="auto"/>
        <w:ind w:left="422"/>
        <w:rPr>
          <w:sz w:val="23"/>
          <w:szCs w:val="23"/>
        </w:rPr>
      </w:pPr>
      <w:bookmarkStart w:id="21" w:name="bookmark43"/>
      <w:bookmarkEnd w:id="21"/>
      <w:r>
        <w:fldChar w:fldCharType="begin"/>
      </w:r>
      <w:r>
        <w:instrText xml:space="preserve">HYPERLINK  \l "bookmark44" </w:instrText>
      </w:r>
      <w:r>
        <w:fldChar w:fldCharType="separate"/>
      </w:r>
      <w:r>
        <w:rPr>
          <w:rFonts w:ascii="宋体" w:hAnsi="宋体" w:eastAsia="宋体" w:cs="宋体"/>
          <w:spacing w:val="5"/>
          <w:sz w:val="23"/>
          <w:szCs w:val="23"/>
        </w:rPr>
        <w:t>21.偏离</w:t>
      </w:r>
      <w:r>
        <w:rPr>
          <w:rFonts w:ascii="宋体" w:hAnsi="宋体" w:eastAsia="宋体" w:cs="宋体"/>
          <w:sz w:val="23"/>
          <w:szCs w:val="23"/>
        </w:rPr>
        <w:tab/>
      </w:r>
      <w:r>
        <w:fldChar w:fldCharType="end"/>
      </w:r>
      <w:r>
        <w:rPr>
          <w:spacing w:val="10"/>
          <w:sz w:val="23"/>
          <w:szCs w:val="23"/>
        </w:rPr>
        <w:t>8</w:t>
      </w:r>
    </w:p>
    <w:p w14:paraId="18F7B991">
      <w:pPr>
        <w:tabs>
          <w:tab w:val="right" w:leader="dot" w:pos="9060"/>
        </w:tabs>
        <w:spacing w:before="72" w:line="192" w:lineRule="auto"/>
        <w:ind w:left="422"/>
        <w:rPr>
          <w:sz w:val="23"/>
          <w:szCs w:val="23"/>
        </w:rPr>
      </w:pPr>
      <w:bookmarkStart w:id="22" w:name="bookmark45"/>
      <w:bookmarkEnd w:id="22"/>
      <w:r>
        <w:fldChar w:fldCharType="begin"/>
      </w:r>
      <w:r>
        <w:instrText xml:space="preserve">HYPERLINK  \l "bookmark46" </w:instrText>
      </w:r>
      <w:r>
        <w:fldChar w:fldCharType="separate"/>
      </w:r>
      <w:r>
        <w:rPr>
          <w:rFonts w:ascii="宋体" w:hAnsi="宋体" w:eastAsia="宋体" w:cs="宋体"/>
          <w:spacing w:val="-5"/>
          <w:sz w:val="23"/>
          <w:szCs w:val="23"/>
        </w:rPr>
        <w:t>22.无效响应</w:t>
      </w:r>
      <w:r>
        <w:rPr>
          <w:rFonts w:ascii="宋体" w:hAnsi="宋体" w:eastAsia="宋体" w:cs="宋体"/>
          <w:sz w:val="23"/>
          <w:szCs w:val="23"/>
        </w:rPr>
        <w:tab/>
      </w:r>
      <w:r>
        <w:fldChar w:fldCharType="end"/>
      </w:r>
      <w:r>
        <w:rPr>
          <w:spacing w:val="26"/>
          <w:w w:val="116"/>
          <w:sz w:val="23"/>
          <w:szCs w:val="23"/>
        </w:rPr>
        <w:t>8</w:t>
      </w:r>
    </w:p>
    <w:p w14:paraId="42A66CA7">
      <w:pPr>
        <w:tabs>
          <w:tab w:val="right" w:leader="dot" w:pos="9060"/>
        </w:tabs>
        <w:spacing w:before="70" w:line="192" w:lineRule="auto"/>
        <w:ind w:left="422"/>
        <w:rPr>
          <w:sz w:val="23"/>
          <w:szCs w:val="23"/>
        </w:rPr>
      </w:pPr>
      <w:bookmarkStart w:id="23" w:name="bookmark47"/>
      <w:bookmarkEnd w:id="23"/>
      <w:r>
        <w:fldChar w:fldCharType="begin"/>
      </w:r>
      <w:r>
        <w:instrText xml:space="preserve">HYPERLINK  \l "bookmark48" </w:instrText>
      </w:r>
      <w:r>
        <w:fldChar w:fldCharType="separate"/>
      </w:r>
      <w:r>
        <w:rPr>
          <w:rFonts w:ascii="宋体" w:hAnsi="宋体" w:eastAsia="宋体" w:cs="宋体"/>
          <w:spacing w:val="13"/>
          <w:sz w:val="23"/>
          <w:szCs w:val="23"/>
        </w:rPr>
        <w:t>23.比较与评价</w:t>
      </w:r>
      <w:r>
        <w:rPr>
          <w:rFonts w:ascii="宋体" w:hAnsi="宋体" w:eastAsia="宋体" w:cs="宋体"/>
          <w:sz w:val="23"/>
          <w:szCs w:val="23"/>
        </w:rPr>
        <w:tab/>
      </w:r>
      <w:r>
        <w:fldChar w:fldCharType="end"/>
      </w:r>
      <w:r>
        <w:rPr>
          <w:spacing w:val="13"/>
          <w:sz w:val="23"/>
          <w:szCs w:val="23"/>
        </w:rPr>
        <w:t>8</w:t>
      </w:r>
    </w:p>
    <w:p w14:paraId="1F7C7284">
      <w:pPr>
        <w:tabs>
          <w:tab w:val="right" w:leader="dot" w:pos="9060"/>
        </w:tabs>
        <w:spacing w:before="73" w:line="192" w:lineRule="auto"/>
        <w:ind w:left="422"/>
        <w:rPr>
          <w:sz w:val="23"/>
          <w:szCs w:val="23"/>
        </w:rPr>
      </w:pPr>
      <w:bookmarkStart w:id="24" w:name="bookmark49"/>
      <w:bookmarkEnd w:id="24"/>
      <w:r>
        <w:fldChar w:fldCharType="begin"/>
      </w:r>
      <w:r>
        <w:instrText xml:space="preserve">HYPERLINK  \l "bookmark50" </w:instrText>
      </w:r>
      <w:r>
        <w:fldChar w:fldCharType="separate"/>
      </w:r>
      <w:r>
        <w:rPr>
          <w:rFonts w:ascii="宋体" w:hAnsi="宋体" w:eastAsia="宋体" w:cs="宋体"/>
          <w:spacing w:val="19"/>
          <w:sz w:val="23"/>
          <w:szCs w:val="23"/>
        </w:rPr>
        <w:t>24.确定入围供应商的数量</w:t>
      </w:r>
      <w:r>
        <w:rPr>
          <w:rFonts w:ascii="宋体" w:hAnsi="宋体" w:eastAsia="宋体" w:cs="宋体"/>
          <w:sz w:val="23"/>
          <w:szCs w:val="23"/>
        </w:rPr>
        <w:tab/>
      </w:r>
      <w:r>
        <w:fldChar w:fldCharType="end"/>
      </w:r>
      <w:r>
        <w:rPr>
          <w:spacing w:val="18"/>
          <w:w w:val="116"/>
          <w:sz w:val="23"/>
          <w:szCs w:val="23"/>
        </w:rPr>
        <w:t>9</w:t>
      </w:r>
    </w:p>
    <w:p w14:paraId="741F2797">
      <w:pPr>
        <w:tabs>
          <w:tab w:val="right" w:leader="dot" w:pos="9060"/>
        </w:tabs>
        <w:spacing w:before="70" w:line="193" w:lineRule="auto"/>
        <w:ind w:left="422"/>
        <w:rPr>
          <w:sz w:val="23"/>
          <w:szCs w:val="23"/>
        </w:rPr>
      </w:pPr>
      <w:bookmarkStart w:id="25" w:name="bookmark51"/>
      <w:bookmarkEnd w:id="25"/>
      <w:r>
        <w:fldChar w:fldCharType="begin"/>
      </w:r>
      <w:r>
        <w:instrText xml:space="preserve">HYPERLINK  \l "bookmark52" </w:instrText>
      </w:r>
      <w:r>
        <w:fldChar w:fldCharType="separate"/>
      </w:r>
      <w:r>
        <w:rPr>
          <w:rFonts w:ascii="宋体" w:hAnsi="宋体" w:eastAsia="宋体" w:cs="宋体"/>
          <w:spacing w:val="-6"/>
          <w:sz w:val="23"/>
          <w:szCs w:val="23"/>
        </w:rPr>
        <w:t>25.保密要求</w:t>
      </w:r>
      <w:r>
        <w:rPr>
          <w:rFonts w:ascii="宋体" w:hAnsi="宋体" w:eastAsia="宋体" w:cs="宋体"/>
          <w:sz w:val="23"/>
          <w:szCs w:val="23"/>
        </w:rPr>
        <w:tab/>
      </w:r>
      <w:r>
        <w:fldChar w:fldCharType="end"/>
      </w:r>
      <w:r>
        <w:rPr>
          <w:spacing w:val="18"/>
          <w:w w:val="124"/>
          <w:sz w:val="23"/>
          <w:szCs w:val="23"/>
        </w:rPr>
        <w:t>9</w:t>
      </w:r>
    </w:p>
    <w:p w14:paraId="0091E964">
      <w:pPr>
        <w:tabs>
          <w:tab w:val="right" w:leader="dot" w:pos="9060"/>
        </w:tabs>
        <w:spacing w:before="72" w:line="192" w:lineRule="auto"/>
        <w:ind w:left="422"/>
        <w:rPr>
          <w:sz w:val="23"/>
          <w:szCs w:val="23"/>
        </w:rPr>
      </w:pPr>
      <w:bookmarkStart w:id="26" w:name="bookmark53"/>
      <w:bookmarkEnd w:id="26"/>
      <w:r>
        <w:fldChar w:fldCharType="begin"/>
      </w:r>
      <w:r>
        <w:instrText xml:space="preserve">HYPERLINK  \l "bookmark54" </w:instrText>
      </w:r>
      <w:r>
        <w:fldChar w:fldCharType="separate"/>
      </w:r>
      <w:r>
        <w:rPr>
          <w:rFonts w:ascii="宋体" w:hAnsi="宋体" w:eastAsia="宋体" w:cs="宋体"/>
          <w:spacing w:val="17"/>
          <w:sz w:val="23"/>
          <w:szCs w:val="23"/>
        </w:rPr>
        <w:t>26.发布入围结果公告及入围通知书</w:t>
      </w:r>
      <w:r>
        <w:rPr>
          <w:rFonts w:ascii="宋体" w:hAnsi="宋体" w:eastAsia="宋体" w:cs="宋体"/>
          <w:sz w:val="23"/>
          <w:szCs w:val="23"/>
        </w:rPr>
        <w:tab/>
      </w:r>
      <w:r>
        <w:fldChar w:fldCharType="end"/>
      </w:r>
      <w:r>
        <w:rPr>
          <w:spacing w:val="25"/>
          <w:sz w:val="23"/>
          <w:szCs w:val="23"/>
        </w:rPr>
        <w:t>9</w:t>
      </w:r>
    </w:p>
    <w:p w14:paraId="17773918">
      <w:pPr>
        <w:tabs>
          <w:tab w:val="right" w:leader="dot" w:pos="9060"/>
        </w:tabs>
        <w:spacing w:before="73" w:line="192" w:lineRule="auto"/>
        <w:ind w:left="422"/>
        <w:rPr>
          <w:sz w:val="23"/>
          <w:szCs w:val="23"/>
        </w:rPr>
      </w:pPr>
      <w:bookmarkStart w:id="27" w:name="bookmark55"/>
      <w:bookmarkEnd w:id="27"/>
      <w:r>
        <w:fldChar w:fldCharType="begin"/>
      </w:r>
      <w:r>
        <w:instrText xml:space="preserve">HYPERLINK  \l "bookmark56" </w:instrText>
      </w:r>
      <w:r>
        <w:fldChar w:fldCharType="separate"/>
      </w:r>
      <w:r>
        <w:rPr>
          <w:rFonts w:ascii="宋体" w:hAnsi="宋体" w:eastAsia="宋体" w:cs="宋体"/>
          <w:spacing w:val="13"/>
          <w:sz w:val="23"/>
          <w:szCs w:val="23"/>
        </w:rPr>
        <w:t>27.签订框架协议</w:t>
      </w:r>
      <w:r>
        <w:rPr>
          <w:rFonts w:ascii="宋体" w:hAnsi="宋体" w:eastAsia="宋体" w:cs="宋体"/>
          <w:sz w:val="23"/>
          <w:szCs w:val="23"/>
        </w:rPr>
        <w:tab/>
      </w:r>
      <w:r>
        <w:fldChar w:fldCharType="end"/>
      </w:r>
      <w:r>
        <w:rPr>
          <w:spacing w:val="13"/>
          <w:sz w:val="23"/>
          <w:szCs w:val="23"/>
        </w:rPr>
        <w:t>9</w:t>
      </w:r>
    </w:p>
    <w:p w14:paraId="592BA763">
      <w:pPr>
        <w:tabs>
          <w:tab w:val="right" w:leader="dot" w:pos="9060"/>
        </w:tabs>
        <w:spacing w:before="70" w:line="192" w:lineRule="auto"/>
        <w:ind w:left="422"/>
        <w:rPr>
          <w:sz w:val="23"/>
          <w:szCs w:val="23"/>
        </w:rPr>
      </w:pPr>
      <w:bookmarkStart w:id="28" w:name="bookmark57"/>
      <w:bookmarkEnd w:id="28"/>
      <w:r>
        <w:fldChar w:fldCharType="begin"/>
      </w:r>
      <w:r>
        <w:instrText xml:space="preserve">HYPERLINK  \l "bookmark58" </w:instrText>
      </w:r>
      <w:r>
        <w:fldChar w:fldCharType="separate"/>
      </w:r>
      <w:r>
        <w:rPr>
          <w:rFonts w:ascii="宋体" w:hAnsi="宋体" w:eastAsia="宋体" w:cs="宋体"/>
          <w:spacing w:val="18"/>
          <w:sz w:val="23"/>
          <w:szCs w:val="23"/>
        </w:rPr>
        <w:t>28.主管预算单位的职责</w:t>
      </w:r>
      <w:r>
        <w:rPr>
          <w:rFonts w:ascii="宋体" w:hAnsi="宋体" w:eastAsia="宋体" w:cs="宋体"/>
          <w:sz w:val="23"/>
          <w:szCs w:val="23"/>
        </w:rPr>
        <w:tab/>
      </w:r>
      <w:r>
        <w:fldChar w:fldCharType="end"/>
      </w:r>
      <w:r>
        <w:rPr>
          <w:spacing w:val="22"/>
          <w:w w:val="125"/>
          <w:sz w:val="23"/>
          <w:szCs w:val="23"/>
        </w:rPr>
        <w:t>9</w:t>
      </w:r>
    </w:p>
    <w:p w14:paraId="1364D11E">
      <w:pPr>
        <w:tabs>
          <w:tab w:val="right" w:leader="dot" w:pos="9057"/>
        </w:tabs>
        <w:spacing w:before="29" w:line="310" w:lineRule="exact"/>
        <w:ind w:left="422"/>
        <w:rPr>
          <w:sz w:val="23"/>
          <w:szCs w:val="23"/>
        </w:rPr>
      </w:pPr>
      <w:bookmarkStart w:id="29" w:name="bookmark59"/>
      <w:bookmarkEnd w:id="29"/>
      <w:r>
        <w:fldChar w:fldCharType="begin"/>
      </w:r>
      <w:r>
        <w:instrText xml:space="preserve">HYPERLINK  \l "bookmark60" </w:instrText>
      </w:r>
      <w:r>
        <w:fldChar w:fldCharType="separate"/>
      </w:r>
      <w:r>
        <w:rPr>
          <w:rFonts w:ascii="宋体" w:hAnsi="宋体" w:eastAsia="宋体" w:cs="宋体"/>
          <w:spacing w:val="19"/>
          <w:position w:val="1"/>
          <w:sz w:val="23"/>
          <w:szCs w:val="23"/>
        </w:rPr>
        <w:t>29.入围供应商不得存在的情形</w:t>
      </w:r>
      <w:r>
        <w:rPr>
          <w:rFonts w:ascii="宋体" w:hAnsi="宋体" w:eastAsia="宋体" w:cs="宋体"/>
          <w:position w:val="1"/>
          <w:sz w:val="23"/>
          <w:szCs w:val="23"/>
        </w:rPr>
        <w:tab/>
      </w:r>
      <w:r>
        <w:fldChar w:fldCharType="end"/>
      </w:r>
      <w:r>
        <w:rPr>
          <w:rFonts w:ascii="宋体" w:hAnsi="宋体" w:eastAsia="宋体" w:cs="宋体"/>
          <w:spacing w:val="-77"/>
          <w:position w:val="1"/>
          <w:sz w:val="23"/>
          <w:szCs w:val="23"/>
        </w:rPr>
        <w:t xml:space="preserve"> </w:t>
      </w:r>
      <w:r>
        <w:rPr>
          <w:spacing w:val="-11"/>
          <w:position w:val="1"/>
          <w:sz w:val="23"/>
          <w:szCs w:val="23"/>
        </w:rPr>
        <w:t>10</w:t>
      </w:r>
    </w:p>
    <w:p w14:paraId="6C8AB651">
      <w:pPr>
        <w:tabs>
          <w:tab w:val="right" w:leader="dot" w:pos="9057"/>
        </w:tabs>
        <w:spacing w:before="1" w:line="311" w:lineRule="exact"/>
        <w:ind w:left="424"/>
        <w:rPr>
          <w:sz w:val="23"/>
          <w:szCs w:val="23"/>
        </w:rPr>
      </w:pPr>
      <w:bookmarkStart w:id="30" w:name="bookmark61"/>
      <w:bookmarkEnd w:id="30"/>
      <w:r>
        <w:fldChar w:fldCharType="begin"/>
      </w:r>
      <w:r>
        <w:instrText xml:space="preserve">HYPERLINK  \l "bookmark62" </w:instrText>
      </w:r>
      <w:r>
        <w:fldChar w:fldCharType="separate"/>
      </w:r>
      <w:r>
        <w:rPr>
          <w:rFonts w:ascii="宋体" w:hAnsi="宋体" w:eastAsia="宋体" w:cs="宋体"/>
          <w:spacing w:val="16"/>
          <w:position w:val="1"/>
          <w:sz w:val="23"/>
          <w:szCs w:val="23"/>
        </w:rPr>
        <w:t>30.采购合同的授予</w:t>
      </w:r>
      <w:r>
        <w:rPr>
          <w:rFonts w:ascii="宋体" w:hAnsi="宋体" w:eastAsia="宋体" w:cs="宋体"/>
          <w:position w:val="1"/>
          <w:sz w:val="23"/>
          <w:szCs w:val="23"/>
        </w:rPr>
        <w:tab/>
      </w:r>
      <w:r>
        <w:fldChar w:fldCharType="end"/>
      </w:r>
      <w:r>
        <w:rPr>
          <w:rFonts w:ascii="宋体" w:hAnsi="宋体" w:eastAsia="宋体" w:cs="宋体"/>
          <w:spacing w:val="-67"/>
          <w:position w:val="1"/>
          <w:sz w:val="23"/>
          <w:szCs w:val="23"/>
        </w:rPr>
        <w:t xml:space="preserve"> </w:t>
      </w:r>
      <w:r>
        <w:rPr>
          <w:spacing w:val="-11"/>
          <w:position w:val="1"/>
          <w:sz w:val="23"/>
          <w:szCs w:val="23"/>
        </w:rPr>
        <w:t>10</w:t>
      </w:r>
    </w:p>
    <w:p w14:paraId="75211E79">
      <w:pPr>
        <w:tabs>
          <w:tab w:val="right" w:leader="dot" w:pos="9057"/>
        </w:tabs>
        <w:spacing w:line="311" w:lineRule="exact"/>
        <w:ind w:left="424"/>
        <w:rPr>
          <w:sz w:val="23"/>
          <w:szCs w:val="23"/>
        </w:rPr>
      </w:pPr>
      <w:bookmarkStart w:id="31" w:name="bookmark63"/>
      <w:bookmarkEnd w:id="31"/>
      <w:r>
        <w:fldChar w:fldCharType="begin"/>
      </w:r>
      <w:r>
        <w:instrText xml:space="preserve">HYPERLINK  \l "bookmark64" </w:instrText>
      </w:r>
      <w:r>
        <w:fldChar w:fldCharType="separate"/>
      </w:r>
      <w:r>
        <w:rPr>
          <w:rFonts w:ascii="宋体" w:hAnsi="宋体" w:eastAsia="宋体" w:cs="宋体"/>
          <w:spacing w:val="-6"/>
          <w:position w:val="1"/>
          <w:sz w:val="23"/>
          <w:szCs w:val="23"/>
        </w:rPr>
        <w:t>31.履约保证金</w:t>
      </w:r>
      <w:r>
        <w:rPr>
          <w:rFonts w:ascii="宋体" w:hAnsi="宋体" w:eastAsia="宋体" w:cs="宋体"/>
          <w:position w:val="1"/>
          <w:sz w:val="23"/>
          <w:szCs w:val="23"/>
        </w:rPr>
        <w:tab/>
      </w:r>
      <w:r>
        <w:fldChar w:fldCharType="end"/>
      </w:r>
      <w:r>
        <w:rPr>
          <w:rFonts w:ascii="宋体" w:hAnsi="宋体" w:eastAsia="宋体" w:cs="宋体"/>
          <w:spacing w:val="-84"/>
          <w:position w:val="1"/>
          <w:sz w:val="23"/>
          <w:szCs w:val="23"/>
        </w:rPr>
        <w:t xml:space="preserve"> </w:t>
      </w:r>
      <w:r>
        <w:rPr>
          <w:spacing w:val="-11"/>
          <w:position w:val="1"/>
          <w:sz w:val="23"/>
          <w:szCs w:val="23"/>
        </w:rPr>
        <w:t>10</w:t>
      </w:r>
    </w:p>
    <w:p w14:paraId="17B9C6DD">
      <w:pPr>
        <w:tabs>
          <w:tab w:val="right" w:leader="dot" w:pos="9057"/>
        </w:tabs>
        <w:spacing w:line="311" w:lineRule="exact"/>
        <w:ind w:left="424"/>
        <w:rPr>
          <w:sz w:val="23"/>
          <w:szCs w:val="23"/>
        </w:rPr>
      </w:pPr>
      <w:bookmarkStart w:id="32" w:name="bookmark65"/>
      <w:bookmarkEnd w:id="32"/>
      <w:r>
        <w:fldChar w:fldCharType="begin"/>
      </w:r>
      <w:r>
        <w:instrText xml:space="preserve">HYPERLINK  \l "bookmark66" </w:instrText>
      </w:r>
      <w:r>
        <w:fldChar w:fldCharType="separate"/>
      </w:r>
      <w:r>
        <w:rPr>
          <w:rFonts w:ascii="宋体" w:hAnsi="宋体" w:eastAsia="宋体" w:cs="宋体"/>
          <w:spacing w:val="11"/>
          <w:position w:val="1"/>
          <w:sz w:val="23"/>
          <w:szCs w:val="23"/>
        </w:rPr>
        <w:t>32.预付款(本项目无预付款)</w:t>
      </w:r>
      <w:r>
        <w:rPr>
          <w:rFonts w:ascii="宋体" w:hAnsi="宋体" w:eastAsia="宋体" w:cs="宋体"/>
          <w:position w:val="1"/>
          <w:sz w:val="23"/>
          <w:szCs w:val="23"/>
        </w:rPr>
        <w:tab/>
      </w:r>
      <w:r>
        <w:fldChar w:fldCharType="end"/>
      </w:r>
      <w:r>
        <w:rPr>
          <w:rFonts w:ascii="宋体" w:hAnsi="宋体" w:eastAsia="宋体" w:cs="宋体"/>
          <w:spacing w:val="-77"/>
          <w:position w:val="1"/>
          <w:sz w:val="23"/>
          <w:szCs w:val="23"/>
        </w:rPr>
        <w:t xml:space="preserve"> </w:t>
      </w:r>
      <w:r>
        <w:rPr>
          <w:spacing w:val="-11"/>
          <w:position w:val="1"/>
          <w:sz w:val="23"/>
          <w:szCs w:val="23"/>
        </w:rPr>
        <w:t>11</w:t>
      </w:r>
    </w:p>
    <w:p w14:paraId="69939CC0">
      <w:pPr>
        <w:tabs>
          <w:tab w:val="right" w:leader="dot" w:pos="9057"/>
        </w:tabs>
        <w:spacing w:line="310" w:lineRule="exact"/>
        <w:ind w:left="424"/>
        <w:rPr>
          <w:sz w:val="23"/>
          <w:szCs w:val="23"/>
        </w:rPr>
      </w:pPr>
      <w:bookmarkStart w:id="33" w:name="bookmark67"/>
      <w:bookmarkEnd w:id="33"/>
      <w:r>
        <w:fldChar w:fldCharType="begin"/>
      </w:r>
      <w:r>
        <w:instrText xml:space="preserve">HYPERLINK  \l "bookmark68" </w:instrText>
      </w:r>
      <w:r>
        <w:fldChar w:fldCharType="separate"/>
      </w:r>
      <w:r>
        <w:rPr>
          <w:rFonts w:ascii="宋体" w:hAnsi="宋体" w:eastAsia="宋体" w:cs="宋体"/>
          <w:spacing w:val="16"/>
          <w:position w:val="1"/>
          <w:sz w:val="23"/>
          <w:szCs w:val="23"/>
        </w:rPr>
        <w:t>33.代理服务费</w:t>
      </w:r>
      <w:r>
        <w:rPr>
          <w:rFonts w:ascii="宋体" w:hAnsi="宋体" w:eastAsia="宋体" w:cs="宋体"/>
          <w:position w:val="1"/>
          <w:sz w:val="23"/>
          <w:szCs w:val="23"/>
        </w:rPr>
        <w:tab/>
      </w:r>
      <w:r>
        <w:fldChar w:fldCharType="end"/>
      </w:r>
      <w:r>
        <w:rPr>
          <w:rFonts w:ascii="宋体" w:hAnsi="宋体" w:eastAsia="宋体" w:cs="宋体"/>
          <w:spacing w:val="-53"/>
          <w:position w:val="1"/>
          <w:sz w:val="23"/>
          <w:szCs w:val="23"/>
        </w:rPr>
        <w:t xml:space="preserve"> </w:t>
      </w:r>
      <w:r>
        <w:rPr>
          <w:spacing w:val="-11"/>
          <w:position w:val="1"/>
          <w:sz w:val="23"/>
          <w:szCs w:val="23"/>
        </w:rPr>
        <w:t>11</w:t>
      </w:r>
    </w:p>
    <w:p w14:paraId="198D4ADB">
      <w:pPr>
        <w:tabs>
          <w:tab w:val="right" w:leader="dot" w:pos="9057"/>
        </w:tabs>
        <w:spacing w:before="1" w:line="311" w:lineRule="exact"/>
        <w:ind w:left="424"/>
        <w:rPr>
          <w:sz w:val="23"/>
          <w:szCs w:val="23"/>
        </w:rPr>
      </w:pPr>
      <w:bookmarkStart w:id="34" w:name="bookmark69"/>
      <w:bookmarkEnd w:id="34"/>
      <w:r>
        <w:fldChar w:fldCharType="begin"/>
      </w:r>
      <w:r>
        <w:instrText xml:space="preserve">HYPERLINK  \l "bookmark70" </w:instrText>
      </w:r>
      <w:r>
        <w:fldChar w:fldCharType="separate"/>
      </w:r>
      <w:r>
        <w:rPr>
          <w:rFonts w:ascii="宋体" w:hAnsi="宋体" w:eastAsia="宋体" w:cs="宋体"/>
          <w:spacing w:val="19"/>
          <w:position w:val="1"/>
          <w:sz w:val="23"/>
          <w:szCs w:val="23"/>
        </w:rPr>
        <w:t>34.政府采购信用担保</w:t>
      </w:r>
      <w:r>
        <w:rPr>
          <w:rFonts w:ascii="宋体" w:hAnsi="宋体" w:eastAsia="宋体" w:cs="宋体"/>
          <w:position w:val="1"/>
          <w:sz w:val="23"/>
          <w:szCs w:val="23"/>
        </w:rPr>
        <w:tab/>
      </w:r>
      <w:r>
        <w:fldChar w:fldCharType="end"/>
      </w:r>
      <w:r>
        <w:rPr>
          <w:rFonts w:ascii="宋体" w:hAnsi="宋体" w:eastAsia="宋体" w:cs="宋体"/>
          <w:spacing w:val="-39"/>
          <w:position w:val="1"/>
          <w:sz w:val="23"/>
          <w:szCs w:val="23"/>
        </w:rPr>
        <w:t xml:space="preserve"> </w:t>
      </w:r>
      <w:r>
        <w:rPr>
          <w:spacing w:val="-11"/>
          <w:position w:val="1"/>
          <w:sz w:val="23"/>
          <w:szCs w:val="23"/>
        </w:rPr>
        <w:t>11</w:t>
      </w:r>
    </w:p>
    <w:p w14:paraId="362A4E93">
      <w:pPr>
        <w:tabs>
          <w:tab w:val="right" w:leader="dot" w:pos="9057"/>
        </w:tabs>
        <w:spacing w:line="311" w:lineRule="exact"/>
        <w:ind w:left="424"/>
        <w:rPr>
          <w:sz w:val="23"/>
          <w:szCs w:val="23"/>
        </w:rPr>
      </w:pPr>
      <w:bookmarkStart w:id="35" w:name="bookmark71"/>
      <w:bookmarkEnd w:id="35"/>
      <w:r>
        <w:fldChar w:fldCharType="begin"/>
      </w:r>
      <w:r>
        <w:instrText xml:space="preserve">HYPERLINK  \l "bookmark72" </w:instrText>
      </w:r>
      <w:r>
        <w:fldChar w:fldCharType="separate"/>
      </w:r>
      <w:r>
        <w:rPr>
          <w:rFonts w:ascii="宋体" w:hAnsi="宋体" w:eastAsia="宋体" w:cs="宋体"/>
          <w:spacing w:val="11"/>
          <w:position w:val="1"/>
          <w:sz w:val="23"/>
          <w:szCs w:val="23"/>
        </w:rPr>
        <w:t>35.廉洁自律规定</w:t>
      </w:r>
      <w:r>
        <w:rPr>
          <w:rFonts w:ascii="宋体" w:hAnsi="宋体" w:eastAsia="宋体" w:cs="宋体"/>
          <w:position w:val="1"/>
          <w:sz w:val="23"/>
          <w:szCs w:val="23"/>
        </w:rPr>
        <w:tab/>
      </w:r>
      <w:r>
        <w:fldChar w:fldCharType="end"/>
      </w:r>
      <w:r>
        <w:rPr>
          <w:rFonts w:ascii="宋体" w:hAnsi="宋体" w:eastAsia="宋体" w:cs="宋体"/>
          <w:spacing w:val="-70"/>
          <w:position w:val="1"/>
          <w:sz w:val="23"/>
          <w:szCs w:val="23"/>
        </w:rPr>
        <w:t xml:space="preserve"> </w:t>
      </w:r>
      <w:r>
        <w:rPr>
          <w:spacing w:val="-11"/>
          <w:position w:val="1"/>
          <w:sz w:val="23"/>
          <w:szCs w:val="23"/>
        </w:rPr>
        <w:t>11</w:t>
      </w:r>
    </w:p>
    <w:p w14:paraId="0DFE9B98">
      <w:pPr>
        <w:tabs>
          <w:tab w:val="right" w:leader="dot" w:pos="9057"/>
        </w:tabs>
        <w:spacing w:line="311" w:lineRule="exact"/>
        <w:ind w:left="424"/>
        <w:rPr>
          <w:sz w:val="23"/>
          <w:szCs w:val="23"/>
        </w:rPr>
      </w:pPr>
      <w:bookmarkStart w:id="36" w:name="bookmark73"/>
      <w:bookmarkEnd w:id="36"/>
      <w:r>
        <w:fldChar w:fldCharType="begin"/>
      </w:r>
      <w:r>
        <w:instrText xml:space="preserve">HYPERLINK  \l "bookmark74" </w:instrText>
      </w:r>
      <w:r>
        <w:fldChar w:fldCharType="separate"/>
      </w:r>
      <w:r>
        <w:rPr>
          <w:rFonts w:ascii="宋体" w:hAnsi="宋体" w:eastAsia="宋体" w:cs="宋体"/>
          <w:spacing w:val="-5"/>
          <w:position w:val="1"/>
          <w:sz w:val="23"/>
          <w:szCs w:val="23"/>
        </w:rPr>
        <w:t>36.人员回避</w:t>
      </w:r>
      <w:r>
        <w:rPr>
          <w:rFonts w:ascii="宋体" w:hAnsi="宋体" w:eastAsia="宋体" w:cs="宋体"/>
          <w:position w:val="1"/>
          <w:sz w:val="23"/>
          <w:szCs w:val="23"/>
        </w:rPr>
        <w:tab/>
      </w:r>
      <w:r>
        <w:fldChar w:fldCharType="end"/>
      </w:r>
      <w:r>
        <w:rPr>
          <w:rFonts w:ascii="宋体" w:hAnsi="宋体" w:eastAsia="宋体" w:cs="宋体"/>
          <w:spacing w:val="-53"/>
          <w:position w:val="1"/>
          <w:sz w:val="23"/>
          <w:szCs w:val="23"/>
        </w:rPr>
        <w:t xml:space="preserve"> </w:t>
      </w:r>
      <w:r>
        <w:rPr>
          <w:spacing w:val="-11"/>
          <w:position w:val="1"/>
          <w:sz w:val="23"/>
          <w:szCs w:val="23"/>
        </w:rPr>
        <w:t>11</w:t>
      </w:r>
    </w:p>
    <w:p w14:paraId="17EF8857">
      <w:pPr>
        <w:tabs>
          <w:tab w:val="right" w:leader="dot" w:pos="9057"/>
        </w:tabs>
        <w:spacing w:before="47" w:line="227" w:lineRule="auto"/>
        <w:ind w:left="424"/>
        <w:rPr>
          <w:sz w:val="23"/>
          <w:szCs w:val="23"/>
        </w:rPr>
      </w:pPr>
      <w:bookmarkStart w:id="37" w:name="bookmark75"/>
      <w:bookmarkEnd w:id="37"/>
      <w:r>
        <w:fldChar w:fldCharType="begin"/>
      </w:r>
      <w:r>
        <w:instrText xml:space="preserve">HYPERLINK  \l "bookmark76" </w:instrText>
      </w:r>
      <w:r>
        <w:fldChar w:fldCharType="separate"/>
      </w:r>
      <w:r>
        <w:rPr>
          <w:rFonts w:ascii="宋体" w:hAnsi="宋体" w:eastAsia="宋体" w:cs="宋体"/>
          <w:spacing w:val="19"/>
          <w:sz w:val="23"/>
          <w:szCs w:val="23"/>
        </w:rPr>
        <w:t>37.质疑的提出与接收</w:t>
      </w:r>
      <w:r>
        <w:rPr>
          <w:rFonts w:ascii="宋体" w:hAnsi="宋体" w:eastAsia="宋体" w:cs="宋体"/>
          <w:sz w:val="23"/>
          <w:szCs w:val="23"/>
        </w:rPr>
        <w:tab/>
      </w:r>
      <w:r>
        <w:rPr>
          <w:rFonts w:ascii="宋体" w:hAnsi="宋体" w:eastAsia="宋体" w:cs="宋体"/>
          <w:spacing w:val="-39"/>
          <w:sz w:val="23"/>
          <w:szCs w:val="23"/>
        </w:rPr>
        <w:t xml:space="preserve"> </w:t>
      </w:r>
      <w:r>
        <w:rPr>
          <w:spacing w:val="-11"/>
          <w:sz w:val="23"/>
          <w:szCs w:val="23"/>
        </w:rPr>
        <w:t>11</w:t>
      </w:r>
      <w:r>
        <w:fldChar w:fldCharType="end"/>
      </w:r>
    </w:p>
    <w:p w14:paraId="5093D518">
      <w:pPr>
        <w:tabs>
          <w:tab w:val="right" w:leader="dot" w:pos="9057"/>
        </w:tabs>
        <w:spacing w:before="28" w:line="212" w:lineRule="auto"/>
        <w:ind w:left="424"/>
        <w:rPr>
          <w:sz w:val="23"/>
          <w:szCs w:val="23"/>
        </w:rPr>
      </w:pPr>
      <w:bookmarkStart w:id="38" w:name="bookmark77"/>
      <w:bookmarkEnd w:id="38"/>
      <w:r>
        <w:fldChar w:fldCharType="begin"/>
      </w:r>
      <w:r>
        <w:instrText xml:space="preserve">HYPERLINK  \l "bookmark77" </w:instrText>
      </w:r>
      <w:r>
        <w:fldChar w:fldCharType="separate"/>
      </w:r>
      <w:r>
        <w:rPr>
          <w:rFonts w:ascii="宋体" w:hAnsi="宋体" w:eastAsia="宋体" w:cs="宋体"/>
          <w:spacing w:val="14"/>
          <w:sz w:val="23"/>
          <w:szCs w:val="23"/>
        </w:rPr>
        <w:t>38.投诉</w:t>
      </w:r>
      <w:r>
        <w:rPr>
          <w:rFonts w:ascii="宋体" w:hAnsi="宋体" w:eastAsia="宋体" w:cs="宋体"/>
          <w:spacing w:val="-84"/>
          <w:sz w:val="23"/>
          <w:szCs w:val="23"/>
        </w:rPr>
        <w:t xml:space="preserve"> </w:t>
      </w:r>
      <w:r>
        <w:rPr>
          <w:rFonts w:ascii="宋体" w:hAnsi="宋体" w:eastAsia="宋体" w:cs="宋体"/>
          <w:sz w:val="23"/>
          <w:szCs w:val="23"/>
        </w:rPr>
        <w:tab/>
      </w:r>
      <w:r>
        <w:rPr>
          <w:rFonts w:ascii="宋体" w:hAnsi="宋体" w:eastAsia="宋体" w:cs="宋体"/>
          <w:spacing w:val="-82"/>
          <w:sz w:val="23"/>
          <w:szCs w:val="23"/>
        </w:rPr>
        <w:t xml:space="preserve"> </w:t>
      </w:r>
      <w:r>
        <w:rPr>
          <w:spacing w:val="-11"/>
          <w:sz w:val="23"/>
          <w:szCs w:val="23"/>
        </w:rPr>
        <w:t>12</w:t>
      </w:r>
      <w:r>
        <w:fldChar w:fldCharType="end"/>
      </w:r>
    </w:p>
    <w:p w14:paraId="2D5CAA0D">
      <w:pPr>
        <w:tabs>
          <w:tab w:val="right" w:leader="dot" w:pos="9057"/>
        </w:tabs>
        <w:spacing w:before="47" w:line="192" w:lineRule="auto"/>
        <w:rPr>
          <w:sz w:val="23"/>
          <w:szCs w:val="23"/>
        </w:rPr>
      </w:pPr>
      <w:bookmarkStart w:id="39" w:name="bookmark78"/>
      <w:bookmarkEnd w:id="39"/>
      <w:r>
        <w:fldChar w:fldCharType="begin"/>
      </w:r>
      <w:r>
        <w:instrText xml:space="preserve">HYPERLINK  \l "bookmark79" </w:instrText>
      </w:r>
      <w:r>
        <w:fldChar w:fldCharType="separate"/>
      </w:r>
      <w:r>
        <w:rPr>
          <w:rFonts w:ascii="宋体" w:hAnsi="宋体" w:eastAsia="宋体" w:cs="宋体"/>
          <w:b/>
          <w:bCs/>
          <w:spacing w:val="-10"/>
          <w:sz w:val="23"/>
          <w:szCs w:val="23"/>
        </w:rPr>
        <w:t>第</w:t>
      </w:r>
      <w:r>
        <w:rPr>
          <w:rFonts w:ascii="宋体" w:hAnsi="宋体" w:eastAsia="宋体" w:cs="宋体"/>
          <w:spacing w:val="-10"/>
          <w:sz w:val="23"/>
          <w:szCs w:val="23"/>
        </w:rPr>
        <w:t xml:space="preserve"> </w:t>
      </w:r>
      <w:r>
        <w:rPr>
          <w:rFonts w:ascii="宋体" w:hAnsi="宋体" w:eastAsia="宋体" w:cs="宋体"/>
          <w:b/>
          <w:bCs/>
          <w:spacing w:val="-10"/>
          <w:sz w:val="23"/>
          <w:szCs w:val="23"/>
        </w:rPr>
        <w:t>2</w:t>
      </w:r>
      <w:r>
        <w:rPr>
          <w:rFonts w:ascii="宋体" w:hAnsi="宋体" w:eastAsia="宋体" w:cs="宋体"/>
          <w:spacing w:val="-10"/>
          <w:sz w:val="23"/>
          <w:szCs w:val="23"/>
        </w:rPr>
        <w:t xml:space="preserve"> </w:t>
      </w:r>
      <w:r>
        <w:rPr>
          <w:rFonts w:ascii="宋体" w:hAnsi="宋体" w:eastAsia="宋体" w:cs="宋体"/>
          <w:b/>
          <w:bCs/>
          <w:spacing w:val="-10"/>
          <w:sz w:val="23"/>
          <w:szCs w:val="23"/>
        </w:rPr>
        <w:t>章响应文件格式</w:t>
      </w:r>
      <w:r>
        <w:rPr>
          <w:rFonts w:ascii="宋体" w:hAnsi="宋体" w:eastAsia="宋体" w:cs="宋体"/>
          <w:b/>
          <w:bCs/>
          <w:sz w:val="23"/>
          <w:szCs w:val="23"/>
        </w:rPr>
        <w:tab/>
      </w:r>
      <w:r>
        <w:fldChar w:fldCharType="end"/>
      </w:r>
      <w:r>
        <w:rPr>
          <w:b/>
          <w:bCs/>
          <w:spacing w:val="11"/>
          <w:sz w:val="23"/>
          <w:szCs w:val="23"/>
        </w:rPr>
        <w:t>13</w:t>
      </w:r>
    </w:p>
    <w:p w14:paraId="021D7DE7">
      <w:pPr>
        <w:tabs>
          <w:tab w:val="right" w:leader="dot" w:pos="9057"/>
        </w:tabs>
        <w:spacing w:before="25" w:line="310" w:lineRule="exact"/>
        <w:ind w:left="419"/>
        <w:rPr>
          <w:sz w:val="23"/>
          <w:szCs w:val="23"/>
        </w:rPr>
      </w:pPr>
      <w:bookmarkStart w:id="40" w:name="bookmark80"/>
      <w:bookmarkEnd w:id="40"/>
      <w:r>
        <w:fldChar w:fldCharType="begin"/>
      </w:r>
      <w:r>
        <w:instrText xml:space="preserve">HYPERLINK  \l "bookmark81" </w:instrText>
      </w:r>
      <w:r>
        <w:fldChar w:fldCharType="separate"/>
      </w:r>
      <w:r>
        <w:rPr>
          <w:rFonts w:ascii="宋体" w:hAnsi="宋体" w:eastAsia="宋体" w:cs="宋体"/>
          <w:position w:val="1"/>
          <w:sz w:val="23"/>
          <w:szCs w:val="23"/>
        </w:rPr>
        <w:t>第一部分资格证明材料</w:t>
      </w:r>
      <w:r>
        <w:rPr>
          <w:rFonts w:ascii="宋体" w:hAnsi="宋体" w:eastAsia="宋体" w:cs="宋体"/>
          <w:position w:val="1"/>
          <w:sz w:val="23"/>
          <w:szCs w:val="23"/>
        </w:rPr>
        <w:tab/>
      </w:r>
      <w:r>
        <w:fldChar w:fldCharType="end"/>
      </w:r>
      <w:r>
        <w:rPr>
          <w:rFonts w:ascii="宋体" w:hAnsi="宋体" w:eastAsia="宋体" w:cs="宋体"/>
          <w:spacing w:val="-46"/>
          <w:position w:val="1"/>
          <w:sz w:val="23"/>
          <w:szCs w:val="23"/>
        </w:rPr>
        <w:t xml:space="preserve"> </w:t>
      </w:r>
      <w:r>
        <w:rPr>
          <w:spacing w:val="-11"/>
          <w:position w:val="1"/>
          <w:sz w:val="23"/>
          <w:szCs w:val="23"/>
        </w:rPr>
        <w:t>14</w:t>
      </w:r>
    </w:p>
    <w:p w14:paraId="3E03C620">
      <w:pPr>
        <w:spacing w:line="310" w:lineRule="exact"/>
        <w:rPr>
          <w:sz w:val="23"/>
          <w:szCs w:val="23"/>
        </w:rPr>
        <w:sectPr>
          <w:headerReference r:id="rId6" w:type="default"/>
          <w:footerReference r:id="rId7" w:type="default"/>
          <w:pgSz w:w="11906" w:h="16838"/>
          <w:pgMar w:top="400" w:right="1446" w:bottom="1014" w:left="1398" w:header="0" w:footer="779" w:gutter="0"/>
          <w:cols w:space="720" w:num="1"/>
        </w:sectPr>
      </w:pPr>
    </w:p>
    <w:p w14:paraId="1DEA2F8A">
      <w:pPr>
        <w:pStyle w:val="2"/>
        <w:spacing w:line="272" w:lineRule="auto"/>
      </w:pPr>
    </w:p>
    <w:p w14:paraId="40DBFC4C">
      <w:pPr>
        <w:pStyle w:val="2"/>
        <w:spacing w:line="272" w:lineRule="auto"/>
      </w:pPr>
    </w:p>
    <w:p w14:paraId="50868504">
      <w:pPr>
        <w:pStyle w:val="2"/>
        <w:spacing w:line="272" w:lineRule="auto"/>
      </w:pPr>
    </w:p>
    <w:p w14:paraId="35B938F2">
      <w:pPr>
        <w:pStyle w:val="2"/>
        <w:spacing w:line="273" w:lineRule="auto"/>
      </w:pPr>
    </w:p>
    <w:p w14:paraId="2DD96C4C">
      <w:pPr>
        <w:tabs>
          <w:tab w:val="right" w:leader="dot" w:pos="9057"/>
        </w:tabs>
        <w:spacing w:before="74" w:line="192" w:lineRule="auto"/>
        <w:ind w:left="420"/>
        <w:rPr>
          <w:sz w:val="23"/>
          <w:szCs w:val="23"/>
        </w:rPr>
      </w:pPr>
      <w:bookmarkStart w:id="41" w:name="bookmark82"/>
      <w:bookmarkEnd w:id="41"/>
      <w:r>
        <w:fldChar w:fldCharType="begin"/>
      </w:r>
      <w:r>
        <w:instrText xml:space="preserve">HYPERLINK  \l "bookmark83" </w:instrText>
      </w:r>
      <w:r>
        <w:fldChar w:fldCharType="separate"/>
      </w:r>
      <w:r>
        <w:rPr>
          <w:rFonts w:ascii="宋体" w:hAnsi="宋体" w:eastAsia="宋体" w:cs="宋体"/>
          <w:spacing w:val="9"/>
          <w:sz w:val="23"/>
          <w:szCs w:val="23"/>
        </w:rPr>
        <w:t>第二部分商务技术部分</w:t>
      </w:r>
      <w:r>
        <w:rPr>
          <w:rFonts w:ascii="宋体" w:hAnsi="宋体" w:eastAsia="宋体" w:cs="宋体"/>
          <w:sz w:val="23"/>
          <w:szCs w:val="23"/>
        </w:rPr>
        <w:tab/>
      </w:r>
      <w:r>
        <w:fldChar w:fldCharType="end"/>
      </w:r>
      <w:r>
        <w:rPr>
          <w:spacing w:val="8"/>
          <w:sz w:val="23"/>
          <w:szCs w:val="23"/>
        </w:rPr>
        <w:t>23</w:t>
      </w:r>
    </w:p>
    <w:p w14:paraId="7DD48192">
      <w:pPr>
        <w:tabs>
          <w:tab w:val="right" w:leader="dot" w:pos="9057"/>
        </w:tabs>
        <w:spacing w:before="72" w:line="192" w:lineRule="auto"/>
        <w:rPr>
          <w:sz w:val="23"/>
          <w:szCs w:val="23"/>
        </w:rPr>
      </w:pPr>
      <w:bookmarkStart w:id="42" w:name="bookmark84"/>
      <w:bookmarkEnd w:id="42"/>
      <w:r>
        <w:fldChar w:fldCharType="begin"/>
      </w:r>
      <w:r>
        <w:instrText xml:space="preserve">HYPERLINK  \l "bookmark85" </w:instrText>
      </w:r>
      <w:r>
        <w:fldChar w:fldCharType="separate"/>
      </w:r>
      <w:r>
        <w:rPr>
          <w:rFonts w:ascii="宋体" w:hAnsi="宋体" w:eastAsia="宋体" w:cs="宋体"/>
          <w:b/>
          <w:bCs/>
          <w:spacing w:val="4"/>
          <w:sz w:val="23"/>
          <w:szCs w:val="23"/>
        </w:rPr>
        <w:t>第</w:t>
      </w:r>
      <w:r>
        <w:rPr>
          <w:rFonts w:ascii="宋体" w:hAnsi="宋体" w:eastAsia="宋体" w:cs="宋体"/>
          <w:spacing w:val="4"/>
          <w:sz w:val="23"/>
          <w:szCs w:val="23"/>
        </w:rPr>
        <w:t xml:space="preserve"> </w:t>
      </w:r>
      <w:r>
        <w:rPr>
          <w:b/>
          <w:bCs/>
          <w:spacing w:val="4"/>
          <w:sz w:val="23"/>
          <w:szCs w:val="23"/>
        </w:rPr>
        <w:t>3</w:t>
      </w:r>
      <w:r>
        <w:rPr>
          <w:b/>
          <w:bCs/>
          <w:spacing w:val="27"/>
          <w:w w:val="101"/>
          <w:sz w:val="23"/>
          <w:szCs w:val="23"/>
        </w:rPr>
        <w:t xml:space="preserve"> </w:t>
      </w:r>
      <w:r>
        <w:rPr>
          <w:rFonts w:ascii="宋体" w:hAnsi="宋体" w:eastAsia="宋体" w:cs="宋体"/>
          <w:b/>
          <w:bCs/>
          <w:spacing w:val="4"/>
          <w:sz w:val="23"/>
          <w:szCs w:val="23"/>
        </w:rPr>
        <w:t>章征集公告</w:t>
      </w:r>
      <w:r>
        <w:rPr>
          <w:rFonts w:ascii="宋体" w:hAnsi="宋体" w:eastAsia="宋体" w:cs="宋体"/>
          <w:b/>
          <w:bCs/>
          <w:sz w:val="23"/>
          <w:szCs w:val="23"/>
        </w:rPr>
        <w:tab/>
      </w:r>
      <w:r>
        <w:fldChar w:fldCharType="end"/>
      </w:r>
      <w:r>
        <w:rPr>
          <w:b/>
          <w:bCs/>
          <w:spacing w:val="9"/>
          <w:w w:val="120"/>
          <w:sz w:val="23"/>
          <w:szCs w:val="23"/>
        </w:rPr>
        <w:t>34</w:t>
      </w:r>
    </w:p>
    <w:p w14:paraId="16FB5B8A">
      <w:pPr>
        <w:tabs>
          <w:tab w:val="right" w:leader="dot" w:pos="9057"/>
        </w:tabs>
        <w:spacing w:before="72" w:line="192" w:lineRule="auto"/>
        <w:ind w:left="421"/>
        <w:rPr>
          <w:sz w:val="23"/>
          <w:szCs w:val="23"/>
        </w:rPr>
      </w:pPr>
      <w:bookmarkStart w:id="43" w:name="bookmark86"/>
      <w:bookmarkEnd w:id="43"/>
      <w:r>
        <w:fldChar w:fldCharType="begin"/>
      </w:r>
      <w:r>
        <w:instrText xml:space="preserve">HYPERLINK "_Toc13373" </w:instrText>
      </w:r>
      <w:r>
        <w:fldChar w:fldCharType="separate"/>
      </w:r>
      <w:r>
        <w:rPr>
          <w:rFonts w:hint="eastAsia"/>
          <w:spacing w:val="19"/>
          <w:u w:val="none"/>
          <w:lang w:val="en-US" w:eastAsia="zh-CN"/>
        </w:rPr>
        <w:t>喀什市财政局工程造价咨询服务框架协议采购项目</w:t>
      </w:r>
      <w:r>
        <w:rPr>
          <w:rFonts w:ascii="宋体" w:hAnsi="宋体" w:eastAsia="宋体" w:cs="宋体"/>
          <w:sz w:val="23"/>
          <w:szCs w:val="23"/>
        </w:rPr>
        <w:tab/>
      </w:r>
      <w:r>
        <w:fldChar w:fldCharType="end"/>
      </w:r>
      <w:r>
        <w:rPr>
          <w:spacing w:val="8"/>
          <w:sz w:val="23"/>
          <w:szCs w:val="23"/>
        </w:rPr>
        <w:t>34</w:t>
      </w:r>
    </w:p>
    <w:p w14:paraId="651C0FEC">
      <w:pPr>
        <w:tabs>
          <w:tab w:val="right" w:leader="dot" w:pos="9057"/>
        </w:tabs>
        <w:spacing w:before="70" w:line="193" w:lineRule="auto"/>
        <w:ind w:left="424"/>
        <w:rPr>
          <w:sz w:val="23"/>
          <w:szCs w:val="23"/>
        </w:rPr>
      </w:pPr>
      <w:bookmarkStart w:id="44" w:name="bookmark87"/>
      <w:bookmarkEnd w:id="44"/>
      <w:r>
        <w:fldChar w:fldCharType="begin"/>
      </w:r>
      <w:r>
        <w:instrText xml:space="preserve">HYPERLINK  \l "bookmark88" </w:instrText>
      </w:r>
      <w:r>
        <w:fldChar w:fldCharType="separate"/>
      </w:r>
      <w:r>
        <w:rPr>
          <w:rFonts w:ascii="宋体" w:hAnsi="宋体" w:eastAsia="宋体" w:cs="宋体"/>
          <w:spacing w:val="15"/>
          <w:sz w:val="23"/>
          <w:szCs w:val="23"/>
        </w:rPr>
        <w:t>一、代理机构信息</w:t>
      </w:r>
      <w:r>
        <w:rPr>
          <w:rFonts w:ascii="宋体" w:hAnsi="宋体" w:eastAsia="宋体" w:cs="宋体"/>
          <w:sz w:val="23"/>
          <w:szCs w:val="23"/>
        </w:rPr>
        <w:tab/>
      </w:r>
      <w:r>
        <w:fldChar w:fldCharType="end"/>
      </w:r>
      <w:r>
        <w:rPr>
          <w:spacing w:val="7"/>
          <w:sz w:val="23"/>
          <w:szCs w:val="23"/>
        </w:rPr>
        <w:t>34</w:t>
      </w:r>
    </w:p>
    <w:p w14:paraId="04939DB4">
      <w:pPr>
        <w:tabs>
          <w:tab w:val="right" w:leader="dot" w:pos="9057"/>
        </w:tabs>
        <w:spacing w:before="72" w:line="192" w:lineRule="auto"/>
        <w:ind w:left="424"/>
        <w:rPr>
          <w:sz w:val="23"/>
          <w:szCs w:val="23"/>
        </w:rPr>
      </w:pPr>
      <w:bookmarkStart w:id="45" w:name="bookmark89"/>
      <w:bookmarkEnd w:id="45"/>
      <w:r>
        <w:fldChar w:fldCharType="begin"/>
      </w:r>
      <w:r>
        <w:instrText xml:space="preserve">HYPERLINK  \l "bookmark90" </w:instrText>
      </w:r>
      <w:r>
        <w:fldChar w:fldCharType="separate"/>
      </w:r>
      <w:r>
        <w:rPr>
          <w:rFonts w:ascii="宋体" w:hAnsi="宋体" w:eastAsia="宋体" w:cs="宋体"/>
          <w:spacing w:val="16"/>
          <w:sz w:val="23"/>
          <w:szCs w:val="23"/>
        </w:rPr>
        <w:t>二、采购项目信息</w:t>
      </w:r>
      <w:r>
        <w:rPr>
          <w:rFonts w:ascii="宋体" w:hAnsi="宋体" w:eastAsia="宋体" w:cs="宋体"/>
          <w:sz w:val="23"/>
          <w:szCs w:val="23"/>
        </w:rPr>
        <w:tab/>
      </w:r>
      <w:r>
        <w:fldChar w:fldCharType="end"/>
      </w:r>
      <w:r>
        <w:rPr>
          <w:spacing w:val="13"/>
          <w:w w:val="116"/>
          <w:sz w:val="23"/>
          <w:szCs w:val="23"/>
        </w:rPr>
        <w:t>34</w:t>
      </w:r>
    </w:p>
    <w:p w14:paraId="18E2422A">
      <w:pPr>
        <w:tabs>
          <w:tab w:val="right" w:leader="dot" w:pos="9057"/>
        </w:tabs>
        <w:spacing w:before="73" w:line="192" w:lineRule="auto"/>
        <w:ind w:left="420"/>
        <w:rPr>
          <w:sz w:val="23"/>
          <w:szCs w:val="23"/>
        </w:rPr>
      </w:pPr>
      <w:bookmarkStart w:id="46" w:name="bookmark91"/>
      <w:bookmarkEnd w:id="46"/>
      <w:r>
        <w:fldChar w:fldCharType="begin"/>
      </w:r>
      <w:r>
        <w:instrText xml:space="preserve">HYPERLINK "_Toc5635" </w:instrText>
      </w:r>
      <w:r>
        <w:fldChar w:fldCharType="separate"/>
      </w:r>
      <w:r>
        <w:rPr>
          <w:rFonts w:ascii="宋体" w:hAnsi="宋体" w:eastAsia="宋体" w:cs="宋体"/>
          <w:spacing w:val="13"/>
          <w:sz w:val="23"/>
          <w:szCs w:val="23"/>
        </w:rPr>
        <w:t>三、供应商的资格条件</w:t>
      </w:r>
      <w:r>
        <w:rPr>
          <w:rFonts w:ascii="宋体" w:hAnsi="宋体" w:eastAsia="宋体" w:cs="宋体"/>
          <w:sz w:val="23"/>
          <w:szCs w:val="23"/>
        </w:rPr>
        <w:tab/>
      </w:r>
      <w:r>
        <w:fldChar w:fldCharType="end"/>
      </w:r>
      <w:r>
        <w:rPr>
          <w:spacing w:val="13"/>
          <w:sz w:val="23"/>
          <w:szCs w:val="23"/>
        </w:rPr>
        <w:t>34</w:t>
      </w:r>
    </w:p>
    <w:p w14:paraId="32F3406C">
      <w:pPr>
        <w:tabs>
          <w:tab w:val="right" w:leader="dot" w:pos="9057"/>
        </w:tabs>
        <w:spacing w:before="70" w:line="192" w:lineRule="auto"/>
        <w:ind w:left="443"/>
        <w:rPr>
          <w:sz w:val="23"/>
          <w:szCs w:val="23"/>
        </w:rPr>
      </w:pPr>
      <w:bookmarkStart w:id="47" w:name="bookmark92"/>
      <w:bookmarkEnd w:id="47"/>
      <w:r>
        <w:fldChar w:fldCharType="begin"/>
      </w:r>
      <w:r>
        <w:instrText xml:space="preserve">HYPERLINK  \l "bookmark93" </w:instrText>
      </w:r>
      <w:r>
        <w:fldChar w:fldCharType="separate"/>
      </w:r>
      <w:r>
        <w:rPr>
          <w:rFonts w:ascii="宋体" w:hAnsi="宋体" w:eastAsia="宋体" w:cs="宋体"/>
          <w:spacing w:val="13"/>
          <w:sz w:val="23"/>
          <w:szCs w:val="23"/>
        </w:rPr>
        <w:t>四、框架协议的期限</w:t>
      </w:r>
      <w:r>
        <w:rPr>
          <w:rFonts w:ascii="宋体" w:hAnsi="宋体" w:eastAsia="宋体" w:cs="宋体"/>
          <w:sz w:val="23"/>
          <w:szCs w:val="23"/>
        </w:rPr>
        <w:tab/>
      </w:r>
      <w:r>
        <w:fldChar w:fldCharType="end"/>
      </w:r>
      <w:r>
        <w:rPr>
          <w:spacing w:val="13"/>
          <w:w w:val="116"/>
          <w:sz w:val="23"/>
          <w:szCs w:val="23"/>
        </w:rPr>
        <w:t>34</w:t>
      </w:r>
    </w:p>
    <w:p w14:paraId="42D0156D">
      <w:pPr>
        <w:tabs>
          <w:tab w:val="right" w:leader="dot" w:pos="9057"/>
        </w:tabs>
        <w:spacing w:before="73" w:line="193" w:lineRule="auto"/>
        <w:ind w:left="424"/>
        <w:rPr>
          <w:sz w:val="23"/>
          <w:szCs w:val="23"/>
        </w:rPr>
      </w:pPr>
      <w:bookmarkStart w:id="48" w:name="bookmark94"/>
      <w:bookmarkEnd w:id="48"/>
      <w:r>
        <w:fldChar w:fldCharType="begin"/>
      </w:r>
      <w:r>
        <w:instrText xml:space="preserve">HYPERLINK  \l "bookmark95" </w:instrText>
      </w:r>
      <w:r>
        <w:fldChar w:fldCharType="separate"/>
      </w:r>
      <w:r>
        <w:rPr>
          <w:rFonts w:ascii="宋体" w:hAnsi="宋体" w:eastAsia="宋体" w:cs="宋体"/>
          <w:spacing w:val="17"/>
          <w:sz w:val="23"/>
          <w:szCs w:val="23"/>
        </w:rPr>
        <w:t>五、获取征集文件的时间、地点和方式</w:t>
      </w:r>
      <w:r>
        <w:rPr>
          <w:rFonts w:ascii="宋体" w:hAnsi="宋体" w:eastAsia="宋体" w:cs="宋体"/>
          <w:sz w:val="23"/>
          <w:szCs w:val="23"/>
        </w:rPr>
        <w:tab/>
      </w:r>
      <w:r>
        <w:fldChar w:fldCharType="end"/>
      </w:r>
      <w:r>
        <w:rPr>
          <w:spacing w:val="23"/>
          <w:sz w:val="23"/>
          <w:szCs w:val="23"/>
        </w:rPr>
        <w:t>34</w:t>
      </w:r>
    </w:p>
    <w:p w14:paraId="5C802738">
      <w:pPr>
        <w:tabs>
          <w:tab w:val="right" w:leader="dot" w:pos="9057"/>
        </w:tabs>
        <w:spacing w:before="71" w:line="192" w:lineRule="auto"/>
        <w:ind w:left="422"/>
        <w:rPr>
          <w:sz w:val="23"/>
          <w:szCs w:val="23"/>
        </w:rPr>
      </w:pPr>
      <w:bookmarkStart w:id="49" w:name="bookmark96"/>
      <w:bookmarkEnd w:id="49"/>
      <w:r>
        <w:fldChar w:fldCharType="begin"/>
      </w:r>
      <w:r>
        <w:instrText xml:space="preserve">HYPERLINK  \l "bookmark97" </w:instrText>
      </w:r>
      <w:r>
        <w:fldChar w:fldCharType="separate"/>
      </w:r>
      <w:r>
        <w:rPr>
          <w:rFonts w:ascii="宋体" w:hAnsi="宋体" w:eastAsia="宋体" w:cs="宋体"/>
          <w:spacing w:val="19"/>
          <w:sz w:val="23"/>
          <w:szCs w:val="23"/>
        </w:rPr>
        <w:t>六、响应文件的提交方式、提交截止时间和地点，开启方式、时间和地点</w:t>
      </w:r>
      <w:r>
        <w:rPr>
          <w:rFonts w:ascii="宋体" w:hAnsi="宋体" w:eastAsia="宋体" w:cs="宋体"/>
          <w:sz w:val="23"/>
          <w:szCs w:val="23"/>
        </w:rPr>
        <w:tab/>
      </w:r>
      <w:r>
        <w:fldChar w:fldCharType="end"/>
      </w:r>
      <w:r>
        <w:rPr>
          <w:spacing w:val="20"/>
          <w:w w:val="110"/>
          <w:sz w:val="23"/>
          <w:szCs w:val="23"/>
        </w:rPr>
        <w:t>35</w:t>
      </w:r>
    </w:p>
    <w:p w14:paraId="5351861D">
      <w:pPr>
        <w:tabs>
          <w:tab w:val="right" w:leader="dot" w:pos="9057"/>
        </w:tabs>
        <w:spacing w:before="71" w:line="192" w:lineRule="auto"/>
        <w:ind w:left="419"/>
        <w:rPr>
          <w:sz w:val="23"/>
          <w:szCs w:val="23"/>
        </w:rPr>
      </w:pPr>
      <w:bookmarkStart w:id="50" w:name="bookmark98"/>
      <w:bookmarkEnd w:id="50"/>
      <w:r>
        <w:fldChar w:fldCharType="begin"/>
      </w:r>
      <w:r>
        <w:instrText xml:space="preserve">HYPERLINK  \l "bookmark99" </w:instrText>
      </w:r>
      <w:r>
        <w:fldChar w:fldCharType="separate"/>
      </w:r>
      <w:r>
        <w:rPr>
          <w:rFonts w:ascii="宋体" w:hAnsi="宋体" w:eastAsia="宋体" w:cs="宋体"/>
          <w:spacing w:val="16"/>
          <w:sz w:val="23"/>
          <w:szCs w:val="23"/>
        </w:rPr>
        <w:t>七、公告期限</w:t>
      </w:r>
      <w:r>
        <w:rPr>
          <w:rFonts w:ascii="宋体" w:hAnsi="宋体" w:eastAsia="宋体" w:cs="宋体"/>
          <w:sz w:val="23"/>
          <w:szCs w:val="23"/>
        </w:rPr>
        <w:tab/>
      </w:r>
      <w:r>
        <w:fldChar w:fldCharType="end"/>
      </w:r>
      <w:r>
        <w:rPr>
          <w:spacing w:val="12"/>
          <w:sz w:val="23"/>
          <w:szCs w:val="23"/>
        </w:rPr>
        <w:t>35</w:t>
      </w:r>
    </w:p>
    <w:p w14:paraId="13C69A1F">
      <w:pPr>
        <w:tabs>
          <w:tab w:val="right" w:leader="dot" w:pos="9057"/>
        </w:tabs>
        <w:spacing w:before="73" w:line="192" w:lineRule="auto"/>
        <w:ind w:left="424"/>
        <w:rPr>
          <w:sz w:val="23"/>
          <w:szCs w:val="23"/>
        </w:rPr>
      </w:pPr>
      <w:bookmarkStart w:id="51" w:name="bookmark100"/>
      <w:bookmarkEnd w:id="51"/>
      <w:r>
        <w:fldChar w:fldCharType="begin"/>
      </w:r>
      <w:r>
        <w:instrText xml:space="preserve">HYPERLINK  \l "bookmark101" </w:instrText>
      </w:r>
      <w:r>
        <w:fldChar w:fldCharType="separate"/>
      </w:r>
      <w:r>
        <w:rPr>
          <w:rFonts w:ascii="宋体" w:hAnsi="宋体" w:eastAsia="宋体" w:cs="宋体"/>
          <w:spacing w:val="17"/>
          <w:sz w:val="23"/>
          <w:szCs w:val="23"/>
        </w:rPr>
        <w:t>八、其他补充事宜</w:t>
      </w:r>
      <w:r>
        <w:rPr>
          <w:rFonts w:ascii="宋体" w:hAnsi="宋体" w:eastAsia="宋体" w:cs="宋体"/>
          <w:sz w:val="23"/>
          <w:szCs w:val="23"/>
        </w:rPr>
        <w:tab/>
      </w:r>
      <w:r>
        <w:fldChar w:fldCharType="end"/>
      </w:r>
      <w:r>
        <w:rPr>
          <w:spacing w:val="20"/>
          <w:w w:val="108"/>
          <w:sz w:val="23"/>
          <w:szCs w:val="23"/>
        </w:rPr>
        <w:t>35</w:t>
      </w:r>
    </w:p>
    <w:p w14:paraId="556BAD9D">
      <w:pPr>
        <w:tabs>
          <w:tab w:val="right" w:leader="dot" w:pos="9057"/>
        </w:tabs>
        <w:spacing w:before="72" w:line="193" w:lineRule="auto"/>
        <w:rPr>
          <w:sz w:val="23"/>
          <w:szCs w:val="23"/>
        </w:rPr>
      </w:pPr>
      <w:bookmarkStart w:id="52" w:name="bookmark102"/>
      <w:bookmarkEnd w:id="52"/>
      <w:r>
        <w:fldChar w:fldCharType="begin"/>
      </w:r>
      <w:r>
        <w:instrText xml:space="preserve">HYPERLINK  \l "bookmark103" </w:instrText>
      </w:r>
      <w:r>
        <w:fldChar w:fldCharType="separate"/>
      </w:r>
      <w:r>
        <w:rPr>
          <w:rFonts w:ascii="宋体" w:hAnsi="宋体" w:eastAsia="宋体" w:cs="宋体"/>
          <w:b/>
          <w:bCs/>
          <w:spacing w:val="-10"/>
          <w:sz w:val="23"/>
          <w:szCs w:val="23"/>
        </w:rPr>
        <w:t>第</w:t>
      </w:r>
      <w:r>
        <w:rPr>
          <w:rFonts w:ascii="宋体" w:hAnsi="宋体" w:eastAsia="宋体" w:cs="宋体"/>
          <w:spacing w:val="-10"/>
          <w:sz w:val="23"/>
          <w:szCs w:val="23"/>
        </w:rPr>
        <w:t xml:space="preserve"> </w:t>
      </w:r>
      <w:r>
        <w:rPr>
          <w:rFonts w:ascii="宋体" w:hAnsi="宋体" w:eastAsia="宋体" w:cs="宋体"/>
          <w:b/>
          <w:bCs/>
          <w:spacing w:val="-10"/>
          <w:sz w:val="23"/>
          <w:szCs w:val="23"/>
        </w:rPr>
        <w:t>4</w:t>
      </w:r>
      <w:r>
        <w:rPr>
          <w:rFonts w:ascii="宋体" w:hAnsi="宋体" w:eastAsia="宋体" w:cs="宋体"/>
          <w:spacing w:val="-10"/>
          <w:sz w:val="23"/>
          <w:szCs w:val="23"/>
        </w:rPr>
        <w:t xml:space="preserve"> </w:t>
      </w:r>
      <w:r>
        <w:rPr>
          <w:rFonts w:ascii="宋体" w:hAnsi="宋体" w:eastAsia="宋体" w:cs="宋体"/>
          <w:b/>
          <w:bCs/>
          <w:spacing w:val="-10"/>
          <w:sz w:val="23"/>
          <w:szCs w:val="23"/>
        </w:rPr>
        <w:t>章投标人须知资料表</w:t>
      </w:r>
      <w:r>
        <w:rPr>
          <w:rFonts w:ascii="宋体" w:hAnsi="宋体" w:eastAsia="宋体" w:cs="宋体"/>
          <w:b/>
          <w:bCs/>
          <w:sz w:val="23"/>
          <w:szCs w:val="23"/>
        </w:rPr>
        <w:tab/>
      </w:r>
      <w:r>
        <w:fldChar w:fldCharType="end"/>
      </w:r>
      <w:r>
        <w:rPr>
          <w:b/>
          <w:bCs/>
          <w:spacing w:val="9"/>
          <w:w w:val="116"/>
          <w:sz w:val="23"/>
          <w:szCs w:val="23"/>
        </w:rPr>
        <w:t>37</w:t>
      </w:r>
    </w:p>
    <w:p w14:paraId="0CC3B56D">
      <w:pPr>
        <w:tabs>
          <w:tab w:val="right" w:leader="dot" w:pos="9057"/>
        </w:tabs>
        <w:spacing w:before="72" w:line="192" w:lineRule="auto"/>
        <w:rPr>
          <w:sz w:val="23"/>
          <w:szCs w:val="23"/>
        </w:rPr>
      </w:pPr>
      <w:bookmarkStart w:id="53" w:name="bookmark104"/>
      <w:bookmarkEnd w:id="53"/>
      <w:r>
        <w:fldChar w:fldCharType="begin"/>
      </w:r>
      <w:r>
        <w:instrText xml:space="preserve">HYPERLINK  \l "bookmark105" </w:instrText>
      </w:r>
      <w:r>
        <w:fldChar w:fldCharType="separate"/>
      </w:r>
      <w:r>
        <w:rPr>
          <w:rFonts w:ascii="宋体" w:hAnsi="宋体" w:eastAsia="宋体" w:cs="宋体"/>
          <w:b/>
          <w:bCs/>
          <w:spacing w:val="10"/>
          <w:sz w:val="23"/>
          <w:szCs w:val="23"/>
        </w:rPr>
        <w:t>第</w:t>
      </w:r>
      <w:r>
        <w:rPr>
          <w:rFonts w:ascii="宋体" w:hAnsi="宋体" w:eastAsia="宋体" w:cs="宋体"/>
          <w:spacing w:val="41"/>
          <w:sz w:val="23"/>
          <w:szCs w:val="23"/>
        </w:rPr>
        <w:t xml:space="preserve"> </w:t>
      </w:r>
      <w:r>
        <w:rPr>
          <w:rFonts w:ascii="宋体" w:hAnsi="宋体" w:eastAsia="宋体" w:cs="宋体"/>
          <w:b/>
          <w:bCs/>
          <w:spacing w:val="10"/>
          <w:sz w:val="23"/>
          <w:szCs w:val="23"/>
        </w:rPr>
        <w:t>5</w:t>
      </w:r>
      <w:r>
        <w:rPr>
          <w:rFonts w:ascii="宋体" w:hAnsi="宋体" w:eastAsia="宋体" w:cs="宋体"/>
          <w:spacing w:val="44"/>
          <w:sz w:val="23"/>
          <w:szCs w:val="23"/>
        </w:rPr>
        <w:t xml:space="preserve"> </w:t>
      </w:r>
      <w:r>
        <w:rPr>
          <w:rFonts w:ascii="宋体" w:hAnsi="宋体" w:eastAsia="宋体" w:cs="宋体"/>
          <w:b/>
          <w:bCs/>
          <w:spacing w:val="10"/>
          <w:sz w:val="23"/>
          <w:szCs w:val="23"/>
        </w:rPr>
        <w:t>章采购需求</w:t>
      </w:r>
      <w:r>
        <w:rPr>
          <w:rFonts w:ascii="宋体" w:hAnsi="宋体" w:eastAsia="宋体" w:cs="宋体"/>
          <w:b/>
          <w:bCs/>
          <w:sz w:val="23"/>
          <w:szCs w:val="23"/>
        </w:rPr>
        <w:tab/>
      </w:r>
      <w:r>
        <w:fldChar w:fldCharType="end"/>
      </w:r>
      <w:r>
        <w:rPr>
          <w:b/>
          <w:bCs/>
          <w:spacing w:val="6"/>
          <w:sz w:val="23"/>
          <w:szCs w:val="23"/>
        </w:rPr>
        <w:t>41</w:t>
      </w:r>
    </w:p>
    <w:p w14:paraId="0307A9A9">
      <w:pPr>
        <w:tabs>
          <w:tab w:val="right" w:leader="dot" w:pos="9057"/>
        </w:tabs>
        <w:spacing w:before="70" w:line="192" w:lineRule="auto"/>
        <w:rPr>
          <w:sz w:val="23"/>
          <w:szCs w:val="23"/>
        </w:rPr>
      </w:pPr>
      <w:bookmarkStart w:id="54" w:name="bookmark106"/>
      <w:bookmarkEnd w:id="54"/>
      <w:r>
        <w:fldChar w:fldCharType="begin"/>
      </w:r>
      <w:r>
        <w:instrText xml:space="preserve">HYPERLINK  \l "bookmark107" </w:instrText>
      </w:r>
      <w:r>
        <w:fldChar w:fldCharType="separate"/>
      </w:r>
      <w:r>
        <w:rPr>
          <w:rFonts w:ascii="宋体" w:hAnsi="宋体" w:eastAsia="宋体" w:cs="宋体"/>
          <w:b/>
          <w:bCs/>
          <w:spacing w:val="5"/>
          <w:sz w:val="23"/>
          <w:szCs w:val="23"/>
        </w:rPr>
        <w:t>第</w:t>
      </w:r>
      <w:r>
        <w:rPr>
          <w:rFonts w:ascii="宋体" w:hAnsi="宋体" w:eastAsia="宋体" w:cs="宋体"/>
          <w:spacing w:val="5"/>
          <w:sz w:val="23"/>
          <w:szCs w:val="23"/>
        </w:rPr>
        <w:t xml:space="preserve"> </w:t>
      </w:r>
      <w:r>
        <w:rPr>
          <w:b/>
          <w:bCs/>
          <w:spacing w:val="5"/>
          <w:sz w:val="23"/>
          <w:szCs w:val="23"/>
        </w:rPr>
        <w:t>6</w:t>
      </w:r>
      <w:r>
        <w:rPr>
          <w:b/>
          <w:bCs/>
          <w:spacing w:val="29"/>
          <w:w w:val="101"/>
          <w:sz w:val="23"/>
          <w:szCs w:val="23"/>
        </w:rPr>
        <w:t xml:space="preserve"> </w:t>
      </w:r>
      <w:r>
        <w:rPr>
          <w:rFonts w:ascii="宋体" w:hAnsi="宋体" w:eastAsia="宋体" w:cs="宋体"/>
          <w:b/>
          <w:bCs/>
          <w:spacing w:val="5"/>
          <w:sz w:val="23"/>
          <w:szCs w:val="23"/>
        </w:rPr>
        <w:t>章评审方法和标准</w:t>
      </w:r>
      <w:r>
        <w:rPr>
          <w:rFonts w:ascii="宋体" w:hAnsi="宋体" w:eastAsia="宋体" w:cs="宋体"/>
          <w:b/>
          <w:bCs/>
          <w:sz w:val="23"/>
          <w:szCs w:val="23"/>
        </w:rPr>
        <w:tab/>
      </w:r>
      <w:r>
        <w:fldChar w:fldCharType="end"/>
      </w:r>
      <w:r>
        <w:rPr>
          <w:b/>
          <w:bCs/>
          <w:spacing w:val="13"/>
          <w:w w:val="116"/>
          <w:sz w:val="23"/>
          <w:szCs w:val="23"/>
        </w:rPr>
        <w:t>45</w:t>
      </w:r>
    </w:p>
    <w:p w14:paraId="4DF950EC">
      <w:pPr>
        <w:tabs>
          <w:tab w:val="right" w:leader="dot" w:pos="9057"/>
        </w:tabs>
        <w:spacing w:before="73" w:line="192" w:lineRule="auto"/>
        <w:ind w:left="424"/>
        <w:rPr>
          <w:sz w:val="23"/>
          <w:szCs w:val="23"/>
        </w:rPr>
      </w:pPr>
      <w:bookmarkStart w:id="55" w:name="bookmark108"/>
      <w:bookmarkEnd w:id="55"/>
      <w:r>
        <w:fldChar w:fldCharType="begin"/>
      </w:r>
      <w:r>
        <w:instrText xml:space="preserve">HYPERLINK  \l "bookmark109" </w:instrText>
      </w:r>
      <w:r>
        <w:fldChar w:fldCharType="separate"/>
      </w:r>
      <w:r>
        <w:rPr>
          <w:rFonts w:ascii="宋体" w:hAnsi="宋体" w:eastAsia="宋体" w:cs="宋体"/>
          <w:spacing w:val="15"/>
          <w:sz w:val="23"/>
          <w:szCs w:val="23"/>
        </w:rPr>
        <w:t>一、评标原则</w:t>
      </w:r>
      <w:r>
        <w:rPr>
          <w:rFonts w:ascii="宋体" w:hAnsi="宋体" w:eastAsia="宋体" w:cs="宋体"/>
          <w:sz w:val="23"/>
          <w:szCs w:val="23"/>
        </w:rPr>
        <w:tab/>
      </w:r>
      <w:r>
        <w:fldChar w:fldCharType="end"/>
      </w:r>
      <w:r>
        <w:rPr>
          <w:spacing w:val="12"/>
          <w:sz w:val="23"/>
          <w:szCs w:val="23"/>
        </w:rPr>
        <w:t>45</w:t>
      </w:r>
    </w:p>
    <w:p w14:paraId="46D68435">
      <w:pPr>
        <w:tabs>
          <w:tab w:val="right" w:leader="dot" w:pos="9057"/>
        </w:tabs>
        <w:spacing w:before="70" w:line="193" w:lineRule="auto"/>
        <w:ind w:left="424"/>
        <w:rPr>
          <w:sz w:val="23"/>
          <w:szCs w:val="23"/>
        </w:rPr>
      </w:pPr>
      <w:bookmarkStart w:id="56" w:name="bookmark110"/>
      <w:bookmarkEnd w:id="56"/>
      <w:r>
        <w:fldChar w:fldCharType="begin"/>
      </w:r>
      <w:r>
        <w:instrText xml:space="preserve">HYPERLINK  \l "bookmark111" </w:instrText>
      </w:r>
      <w:r>
        <w:fldChar w:fldCharType="separate"/>
      </w:r>
      <w:r>
        <w:rPr>
          <w:rFonts w:ascii="宋体" w:hAnsi="宋体" w:eastAsia="宋体" w:cs="宋体"/>
          <w:spacing w:val="21"/>
          <w:sz w:val="23"/>
          <w:szCs w:val="23"/>
        </w:rPr>
        <w:t>二、评标委员会的组成</w:t>
      </w:r>
      <w:r>
        <w:rPr>
          <w:rFonts w:ascii="宋体" w:hAnsi="宋体" w:eastAsia="宋体" w:cs="宋体"/>
          <w:sz w:val="23"/>
          <w:szCs w:val="23"/>
        </w:rPr>
        <w:tab/>
      </w:r>
      <w:r>
        <w:fldChar w:fldCharType="end"/>
      </w:r>
      <w:r>
        <w:rPr>
          <w:spacing w:val="14"/>
          <w:w w:val="113"/>
          <w:sz w:val="23"/>
          <w:szCs w:val="23"/>
        </w:rPr>
        <w:t>45</w:t>
      </w:r>
    </w:p>
    <w:p w14:paraId="2E60F517">
      <w:pPr>
        <w:tabs>
          <w:tab w:val="right" w:leader="dot" w:pos="9057"/>
        </w:tabs>
        <w:spacing w:before="72" w:line="192" w:lineRule="auto"/>
        <w:ind w:left="420"/>
        <w:rPr>
          <w:sz w:val="23"/>
          <w:szCs w:val="23"/>
        </w:rPr>
      </w:pPr>
      <w:bookmarkStart w:id="57" w:name="bookmark112"/>
      <w:bookmarkEnd w:id="57"/>
      <w:r>
        <w:fldChar w:fldCharType="begin"/>
      </w:r>
      <w:r>
        <w:instrText xml:space="preserve">HYPERLINK  \l "bookmark113" </w:instrText>
      </w:r>
      <w:r>
        <w:fldChar w:fldCharType="separate"/>
      </w:r>
      <w:r>
        <w:rPr>
          <w:rFonts w:ascii="宋体" w:hAnsi="宋体" w:eastAsia="宋体" w:cs="宋体"/>
          <w:spacing w:val="18"/>
          <w:sz w:val="23"/>
          <w:szCs w:val="23"/>
        </w:rPr>
        <w:t>三、评标办法</w:t>
      </w:r>
      <w:r>
        <w:rPr>
          <w:rFonts w:ascii="宋体" w:hAnsi="宋体" w:eastAsia="宋体" w:cs="宋体"/>
          <w:sz w:val="23"/>
          <w:szCs w:val="23"/>
        </w:rPr>
        <w:tab/>
      </w:r>
      <w:r>
        <w:fldChar w:fldCharType="end"/>
      </w:r>
      <w:r>
        <w:rPr>
          <w:spacing w:val="14"/>
          <w:w w:val="116"/>
          <w:sz w:val="23"/>
          <w:szCs w:val="23"/>
        </w:rPr>
        <w:t>45</w:t>
      </w:r>
    </w:p>
    <w:p w14:paraId="0E2C81D5">
      <w:pPr>
        <w:tabs>
          <w:tab w:val="right" w:leader="dot" w:pos="9057"/>
        </w:tabs>
        <w:spacing w:before="73" w:line="192" w:lineRule="auto"/>
        <w:ind w:left="11"/>
        <w:rPr>
          <w:sz w:val="23"/>
          <w:szCs w:val="23"/>
        </w:rPr>
      </w:pPr>
      <w:bookmarkStart w:id="58" w:name="bookmark114"/>
      <w:bookmarkEnd w:id="58"/>
      <w:r>
        <w:fldChar w:fldCharType="begin"/>
      </w:r>
      <w:r>
        <w:instrText xml:space="preserve">HYPERLINK  \l "bookmark115" </w:instrText>
      </w:r>
      <w:r>
        <w:fldChar w:fldCharType="separate"/>
      </w:r>
      <w:r>
        <w:rPr>
          <w:rFonts w:ascii="宋体" w:hAnsi="宋体" w:eastAsia="宋体" w:cs="宋体"/>
          <w:b/>
          <w:bCs/>
          <w:spacing w:val="4"/>
          <w:sz w:val="23"/>
          <w:szCs w:val="23"/>
        </w:rPr>
        <w:t>资格审查表</w:t>
      </w:r>
      <w:r>
        <w:rPr>
          <w:rFonts w:ascii="宋体" w:hAnsi="宋体" w:eastAsia="宋体" w:cs="宋体"/>
          <w:b/>
          <w:bCs/>
          <w:sz w:val="23"/>
          <w:szCs w:val="23"/>
        </w:rPr>
        <w:tab/>
      </w:r>
      <w:r>
        <w:fldChar w:fldCharType="end"/>
      </w:r>
      <w:r>
        <w:rPr>
          <w:b/>
          <w:bCs/>
          <w:spacing w:val="7"/>
          <w:sz w:val="23"/>
          <w:szCs w:val="23"/>
        </w:rPr>
        <w:t>47</w:t>
      </w:r>
    </w:p>
    <w:p w14:paraId="1B686E52">
      <w:pPr>
        <w:tabs>
          <w:tab w:val="right" w:leader="dot" w:pos="9057"/>
        </w:tabs>
        <w:spacing w:before="72" w:line="225" w:lineRule="auto"/>
        <w:ind w:left="2"/>
        <w:rPr>
          <w:sz w:val="23"/>
          <w:szCs w:val="23"/>
        </w:rPr>
      </w:pPr>
      <w:bookmarkStart w:id="59" w:name="bookmark116"/>
      <w:bookmarkEnd w:id="59"/>
      <w:r>
        <w:fldChar w:fldCharType="begin"/>
      </w:r>
      <w:r>
        <w:instrText xml:space="preserve">HYPERLINK  \l "bookmark117" </w:instrText>
      </w:r>
      <w:r>
        <w:fldChar w:fldCharType="separate"/>
      </w:r>
      <w:r>
        <w:rPr>
          <w:rFonts w:ascii="宋体" w:hAnsi="宋体" w:eastAsia="宋体" w:cs="宋体"/>
          <w:b/>
          <w:bCs/>
          <w:spacing w:val="6"/>
          <w:sz w:val="23"/>
          <w:szCs w:val="23"/>
        </w:rPr>
        <w:t>符合性审查表</w:t>
      </w:r>
      <w:r>
        <w:rPr>
          <w:rFonts w:ascii="宋体" w:hAnsi="宋体" w:eastAsia="宋体" w:cs="宋体"/>
          <w:b/>
          <w:bCs/>
          <w:sz w:val="23"/>
          <w:szCs w:val="23"/>
        </w:rPr>
        <w:tab/>
      </w:r>
      <w:r>
        <w:fldChar w:fldCharType="end"/>
      </w:r>
      <w:r>
        <w:rPr>
          <w:b/>
          <w:bCs/>
          <w:spacing w:val="6"/>
          <w:sz w:val="23"/>
          <w:szCs w:val="23"/>
        </w:rPr>
        <w:t>48</w:t>
      </w:r>
    </w:p>
    <w:p w14:paraId="0AB60D7B">
      <w:pPr>
        <w:tabs>
          <w:tab w:val="right" w:leader="dot" w:pos="9057"/>
        </w:tabs>
        <w:spacing w:before="29" w:line="218" w:lineRule="auto"/>
        <w:rPr>
          <w:sz w:val="23"/>
          <w:szCs w:val="23"/>
        </w:rPr>
      </w:pPr>
      <w:bookmarkStart w:id="60" w:name="bookmark118"/>
      <w:bookmarkEnd w:id="60"/>
      <w:r>
        <w:fldChar w:fldCharType="begin"/>
      </w:r>
      <w:r>
        <w:instrText xml:space="preserve">HYPERLINK  \l "bookmark118" </w:instrText>
      </w:r>
      <w:r>
        <w:fldChar w:fldCharType="separate"/>
      </w:r>
      <w:r>
        <w:rPr>
          <w:rFonts w:ascii="宋体" w:hAnsi="宋体" w:eastAsia="宋体" w:cs="宋体"/>
          <w:b/>
          <w:bCs/>
          <w:spacing w:val="6"/>
          <w:sz w:val="23"/>
          <w:szCs w:val="23"/>
        </w:rPr>
        <w:t>评分标准</w:t>
      </w:r>
      <w:r>
        <w:rPr>
          <w:rFonts w:ascii="宋体" w:hAnsi="宋体" w:eastAsia="宋体" w:cs="宋体"/>
          <w:b/>
          <w:bCs/>
          <w:sz w:val="23"/>
          <w:szCs w:val="23"/>
        </w:rPr>
        <w:tab/>
      </w:r>
      <w:r>
        <w:rPr>
          <w:b/>
          <w:bCs/>
          <w:spacing w:val="7"/>
          <w:sz w:val="23"/>
          <w:szCs w:val="23"/>
        </w:rPr>
        <w:t>49</w:t>
      </w:r>
      <w:r>
        <w:fldChar w:fldCharType="end"/>
      </w:r>
    </w:p>
    <w:p w14:paraId="24D70849">
      <w:pPr>
        <w:tabs>
          <w:tab w:val="right" w:leader="dot" w:pos="9057"/>
        </w:tabs>
        <w:spacing w:before="41" w:line="192" w:lineRule="auto"/>
        <w:rPr>
          <w:sz w:val="23"/>
          <w:szCs w:val="23"/>
        </w:rPr>
      </w:pPr>
      <w:bookmarkStart w:id="61" w:name="bookmark119"/>
      <w:bookmarkEnd w:id="61"/>
      <w:r>
        <w:fldChar w:fldCharType="begin"/>
      </w:r>
      <w:r>
        <w:instrText xml:space="preserve">HYPERLINK  \l "bookmark120" </w:instrText>
      </w:r>
      <w:r>
        <w:fldChar w:fldCharType="separate"/>
      </w:r>
      <w:r>
        <w:rPr>
          <w:rFonts w:ascii="宋体" w:hAnsi="宋体" w:eastAsia="宋体" w:cs="宋体"/>
          <w:b/>
          <w:bCs/>
          <w:spacing w:val="4"/>
          <w:sz w:val="23"/>
          <w:szCs w:val="23"/>
        </w:rPr>
        <w:t>第</w:t>
      </w:r>
      <w:r>
        <w:rPr>
          <w:rFonts w:ascii="宋体" w:hAnsi="宋体" w:eastAsia="宋体" w:cs="宋体"/>
          <w:spacing w:val="4"/>
          <w:sz w:val="23"/>
          <w:szCs w:val="23"/>
        </w:rPr>
        <w:t xml:space="preserve"> </w:t>
      </w:r>
      <w:r>
        <w:rPr>
          <w:b/>
          <w:bCs/>
          <w:spacing w:val="4"/>
          <w:sz w:val="23"/>
          <w:szCs w:val="23"/>
        </w:rPr>
        <w:t>7</w:t>
      </w:r>
      <w:r>
        <w:rPr>
          <w:b/>
          <w:bCs/>
          <w:spacing w:val="27"/>
          <w:w w:val="101"/>
          <w:sz w:val="23"/>
          <w:szCs w:val="23"/>
        </w:rPr>
        <w:t xml:space="preserve"> </w:t>
      </w:r>
      <w:r>
        <w:rPr>
          <w:rFonts w:ascii="宋体" w:hAnsi="宋体" w:eastAsia="宋体" w:cs="宋体"/>
          <w:b/>
          <w:bCs/>
          <w:spacing w:val="4"/>
          <w:sz w:val="23"/>
          <w:szCs w:val="23"/>
        </w:rPr>
        <w:t>章框架协议</w:t>
      </w:r>
      <w:r>
        <w:rPr>
          <w:rFonts w:ascii="宋体" w:hAnsi="宋体" w:eastAsia="宋体" w:cs="宋体"/>
          <w:b/>
          <w:bCs/>
          <w:sz w:val="23"/>
          <w:szCs w:val="23"/>
        </w:rPr>
        <w:tab/>
      </w:r>
      <w:r>
        <w:fldChar w:fldCharType="end"/>
      </w:r>
      <w:r>
        <w:rPr>
          <w:b/>
          <w:bCs/>
          <w:spacing w:val="23"/>
          <w:w w:val="108"/>
          <w:sz w:val="23"/>
          <w:szCs w:val="23"/>
        </w:rPr>
        <w:t>51</w:t>
      </w:r>
    </w:p>
    <w:p w14:paraId="79996243">
      <w:pPr>
        <w:tabs>
          <w:tab w:val="right" w:leader="dot" w:pos="9057"/>
        </w:tabs>
        <w:spacing w:before="72" w:line="227" w:lineRule="auto"/>
        <w:rPr>
          <w:sz w:val="23"/>
          <w:szCs w:val="23"/>
        </w:rPr>
      </w:pPr>
      <w:bookmarkStart w:id="62" w:name="bookmark121"/>
      <w:bookmarkEnd w:id="62"/>
      <w:r>
        <w:fldChar w:fldCharType="begin"/>
      </w:r>
      <w:r>
        <w:instrText xml:space="preserve">HYPERLINK  \l "bookmark122" </w:instrText>
      </w:r>
      <w:r>
        <w:fldChar w:fldCharType="separate"/>
      </w:r>
      <w:r>
        <w:rPr>
          <w:rFonts w:ascii="宋体" w:hAnsi="宋体" w:eastAsia="宋体" w:cs="宋体"/>
          <w:b/>
          <w:bCs/>
          <w:spacing w:val="-6"/>
          <w:sz w:val="23"/>
          <w:szCs w:val="23"/>
        </w:rPr>
        <w:t>第</w:t>
      </w:r>
      <w:r>
        <w:rPr>
          <w:rFonts w:ascii="宋体" w:hAnsi="宋体" w:eastAsia="宋体" w:cs="宋体"/>
          <w:spacing w:val="-6"/>
          <w:sz w:val="23"/>
          <w:szCs w:val="23"/>
        </w:rPr>
        <w:t xml:space="preserve"> </w:t>
      </w:r>
      <w:r>
        <w:rPr>
          <w:rFonts w:ascii="宋体" w:hAnsi="宋体" w:eastAsia="宋体" w:cs="宋体"/>
          <w:b/>
          <w:bCs/>
          <w:spacing w:val="-6"/>
          <w:sz w:val="23"/>
          <w:szCs w:val="23"/>
        </w:rPr>
        <w:t>8</w:t>
      </w:r>
      <w:r>
        <w:rPr>
          <w:rFonts w:ascii="宋体" w:hAnsi="宋体" w:eastAsia="宋体" w:cs="宋体"/>
          <w:spacing w:val="-6"/>
          <w:sz w:val="23"/>
          <w:szCs w:val="23"/>
        </w:rPr>
        <w:t xml:space="preserve"> </w:t>
      </w:r>
      <w:r>
        <w:rPr>
          <w:rFonts w:ascii="宋体" w:hAnsi="宋体" w:eastAsia="宋体" w:cs="宋体"/>
          <w:b/>
          <w:bCs/>
          <w:spacing w:val="-6"/>
          <w:sz w:val="23"/>
          <w:szCs w:val="23"/>
        </w:rPr>
        <w:t>章采购合同文本</w:t>
      </w:r>
      <w:r>
        <w:rPr>
          <w:rFonts w:ascii="宋体" w:hAnsi="宋体" w:eastAsia="宋体" w:cs="宋体"/>
          <w:b/>
          <w:bCs/>
          <w:sz w:val="23"/>
          <w:szCs w:val="23"/>
        </w:rPr>
        <w:tab/>
      </w:r>
      <w:r>
        <w:fldChar w:fldCharType="end"/>
      </w:r>
      <w:r>
        <w:rPr>
          <w:b/>
          <w:bCs/>
          <w:spacing w:val="20"/>
          <w:sz w:val="23"/>
          <w:szCs w:val="23"/>
        </w:rPr>
        <w:t>65</w:t>
      </w:r>
    </w:p>
    <w:p w14:paraId="461D6B6A">
      <w:pPr>
        <w:spacing w:line="227" w:lineRule="auto"/>
        <w:rPr>
          <w:sz w:val="23"/>
          <w:szCs w:val="23"/>
        </w:rPr>
        <w:sectPr>
          <w:footerReference r:id="rId8" w:type="default"/>
          <w:pgSz w:w="11906" w:h="16838"/>
          <w:pgMar w:top="400" w:right="1448" w:bottom="1014" w:left="1397" w:header="0" w:footer="779" w:gutter="0"/>
          <w:cols w:space="720" w:num="1"/>
        </w:sectPr>
      </w:pPr>
    </w:p>
    <w:p w14:paraId="027187F3">
      <w:pPr>
        <w:pStyle w:val="2"/>
        <w:spacing w:line="327" w:lineRule="auto"/>
      </w:pPr>
    </w:p>
    <w:p w14:paraId="48B61A95">
      <w:pPr>
        <w:spacing w:before="75" w:line="227" w:lineRule="auto"/>
        <w:ind w:left="3582"/>
        <w:outlineLvl w:val="0"/>
        <w:rPr>
          <w:rFonts w:ascii="宋体" w:hAnsi="宋体" w:eastAsia="宋体" w:cs="宋体"/>
          <w:sz w:val="23"/>
          <w:szCs w:val="23"/>
        </w:rPr>
      </w:pPr>
      <w:bookmarkStart w:id="63" w:name="bookmark2"/>
      <w:bookmarkEnd w:id="63"/>
      <w:r>
        <w:rPr>
          <w:rFonts w:ascii="宋体" w:hAnsi="宋体" w:eastAsia="宋体" w:cs="宋体"/>
          <w:spacing w:val="-7"/>
          <w:sz w:val="23"/>
          <w:szCs w:val="23"/>
        </w:rPr>
        <w:t>第1章供应商须知</w:t>
      </w:r>
    </w:p>
    <w:p w14:paraId="43E7028E">
      <w:pPr>
        <w:spacing w:before="24" w:line="228" w:lineRule="auto"/>
        <w:ind w:left="516"/>
        <w:rPr>
          <w:rFonts w:ascii="宋体" w:hAnsi="宋体" w:eastAsia="宋体" w:cs="宋体"/>
          <w:sz w:val="23"/>
          <w:szCs w:val="23"/>
        </w:rPr>
      </w:pPr>
      <w:bookmarkStart w:id="64" w:name="bookmark4"/>
      <w:bookmarkEnd w:id="64"/>
      <w:r>
        <w:rPr>
          <w:rFonts w:ascii="宋体" w:hAnsi="宋体" w:eastAsia="宋体" w:cs="宋体"/>
          <w:spacing w:val="11"/>
          <w:sz w:val="23"/>
          <w:szCs w:val="23"/>
        </w:rPr>
        <w:t>一总则</w:t>
      </w:r>
    </w:p>
    <w:p w14:paraId="5F5A26C8">
      <w:pPr>
        <w:spacing w:before="27" w:line="227" w:lineRule="auto"/>
        <w:ind w:left="530"/>
        <w:outlineLvl w:val="1"/>
        <w:rPr>
          <w:rFonts w:ascii="宋体" w:hAnsi="宋体" w:eastAsia="宋体" w:cs="宋体"/>
          <w:sz w:val="23"/>
          <w:szCs w:val="23"/>
        </w:rPr>
      </w:pPr>
      <w:r>
        <w:rPr>
          <w:rFonts w:ascii="宋体" w:hAnsi="宋体" w:eastAsia="宋体" w:cs="宋体"/>
          <w:spacing w:val="14"/>
          <w:sz w:val="23"/>
          <w:szCs w:val="23"/>
        </w:rPr>
        <w:t>1.征集人、采购人及供应商</w:t>
      </w:r>
    </w:p>
    <w:p w14:paraId="0975754B">
      <w:pPr>
        <w:spacing w:before="26" w:line="239" w:lineRule="auto"/>
        <w:ind w:left="1" w:right="206" w:firstLine="528"/>
        <w:rPr>
          <w:rFonts w:ascii="宋体" w:hAnsi="宋体" w:eastAsia="宋体" w:cs="宋体"/>
          <w:sz w:val="23"/>
          <w:szCs w:val="23"/>
        </w:rPr>
      </w:pPr>
      <w:r>
        <w:rPr>
          <w:rFonts w:ascii="宋体" w:hAnsi="宋体" w:eastAsia="宋体" w:cs="宋体"/>
          <w:spacing w:val="16"/>
          <w:sz w:val="23"/>
          <w:szCs w:val="23"/>
        </w:rPr>
        <w:t>1.1征集人：是指依法进行政府采购的国家机关、事业单位、团体组织。本项目的</w:t>
      </w:r>
      <w:r>
        <w:rPr>
          <w:rFonts w:ascii="宋体" w:hAnsi="宋体" w:eastAsia="宋体" w:cs="宋体"/>
          <w:spacing w:val="3"/>
          <w:sz w:val="23"/>
          <w:szCs w:val="23"/>
        </w:rPr>
        <w:t xml:space="preserve"> </w:t>
      </w:r>
      <w:r>
        <w:rPr>
          <w:rFonts w:ascii="宋体" w:hAnsi="宋体" w:eastAsia="宋体" w:cs="宋体"/>
          <w:spacing w:val="16"/>
          <w:sz w:val="23"/>
          <w:szCs w:val="23"/>
        </w:rPr>
        <w:t>适用征集人或者服务对象范围见供应商须知资料表。</w:t>
      </w:r>
    </w:p>
    <w:p w14:paraId="444C3618">
      <w:pPr>
        <w:spacing w:before="29" w:line="227" w:lineRule="auto"/>
        <w:ind w:left="530"/>
        <w:rPr>
          <w:rFonts w:ascii="宋体" w:hAnsi="宋体" w:eastAsia="宋体" w:cs="宋体"/>
          <w:sz w:val="23"/>
          <w:szCs w:val="23"/>
        </w:rPr>
      </w:pPr>
      <w:r>
        <w:rPr>
          <w:rFonts w:ascii="宋体" w:hAnsi="宋体" w:eastAsia="宋体" w:cs="宋体"/>
          <w:spacing w:val="15"/>
          <w:sz w:val="23"/>
          <w:szCs w:val="23"/>
        </w:rPr>
        <w:t>1.2采购人：是指采购人须知表中的征集项目服务对象。</w:t>
      </w:r>
    </w:p>
    <w:p w14:paraId="3F6FAD17">
      <w:pPr>
        <w:spacing w:before="26" w:line="239" w:lineRule="auto"/>
        <w:ind w:left="3" w:right="188" w:firstLine="527"/>
        <w:rPr>
          <w:rFonts w:ascii="宋体" w:hAnsi="宋体" w:eastAsia="宋体" w:cs="宋体"/>
          <w:sz w:val="23"/>
          <w:szCs w:val="23"/>
        </w:rPr>
      </w:pPr>
      <w:r>
        <w:rPr>
          <w:rFonts w:ascii="宋体" w:hAnsi="宋体" w:eastAsia="宋体" w:cs="宋体"/>
          <w:spacing w:val="17"/>
          <w:sz w:val="23"/>
          <w:szCs w:val="23"/>
        </w:rPr>
        <w:t>1.3供应商：是指响应征集、参加框架协议采购</w:t>
      </w:r>
      <w:r>
        <w:rPr>
          <w:rFonts w:ascii="宋体" w:hAnsi="宋体" w:eastAsia="宋体" w:cs="宋体"/>
          <w:spacing w:val="16"/>
          <w:sz w:val="23"/>
          <w:szCs w:val="23"/>
        </w:rPr>
        <w:t>竞争的法人、非法人组织或者自然</w:t>
      </w:r>
      <w:r>
        <w:rPr>
          <w:rFonts w:ascii="宋体" w:hAnsi="宋体" w:eastAsia="宋体" w:cs="宋体"/>
          <w:sz w:val="23"/>
          <w:szCs w:val="23"/>
        </w:rPr>
        <w:t xml:space="preserve"> </w:t>
      </w:r>
      <w:r>
        <w:rPr>
          <w:rFonts w:ascii="宋体" w:hAnsi="宋体" w:eastAsia="宋体" w:cs="宋体"/>
          <w:spacing w:val="15"/>
          <w:sz w:val="23"/>
          <w:szCs w:val="23"/>
        </w:rPr>
        <w:t>人。本项目的供应商须满足以下条件：</w:t>
      </w:r>
    </w:p>
    <w:p w14:paraId="570D53A4">
      <w:pPr>
        <w:spacing w:before="28" w:line="239" w:lineRule="auto"/>
        <w:ind w:left="2" w:right="178" w:firstLine="527"/>
        <w:rPr>
          <w:rFonts w:ascii="宋体" w:hAnsi="宋体" w:eastAsia="宋体" w:cs="宋体"/>
          <w:sz w:val="23"/>
          <w:szCs w:val="23"/>
        </w:rPr>
      </w:pPr>
      <w:r>
        <w:rPr>
          <w:rFonts w:ascii="宋体" w:hAnsi="宋体" w:eastAsia="宋体" w:cs="宋体"/>
          <w:spacing w:val="16"/>
          <w:sz w:val="23"/>
          <w:szCs w:val="23"/>
        </w:rPr>
        <w:t xml:space="preserve">1.3.1在中华人民共和国境内注册，能够独立承担民事责任，有生产或供应能力的 </w:t>
      </w:r>
      <w:r>
        <w:rPr>
          <w:rFonts w:ascii="宋体" w:hAnsi="宋体" w:eastAsia="宋体" w:cs="宋体"/>
          <w:spacing w:val="11"/>
          <w:sz w:val="23"/>
          <w:szCs w:val="23"/>
        </w:rPr>
        <w:t>本国供应商。</w:t>
      </w:r>
    </w:p>
    <w:p w14:paraId="4A066B95">
      <w:pPr>
        <w:spacing w:before="26" w:line="239" w:lineRule="auto"/>
        <w:ind w:left="9" w:right="178" w:firstLine="521"/>
        <w:rPr>
          <w:rFonts w:ascii="宋体" w:hAnsi="宋体" w:eastAsia="宋体" w:cs="宋体"/>
          <w:sz w:val="23"/>
          <w:szCs w:val="23"/>
        </w:rPr>
      </w:pPr>
      <w:r>
        <w:rPr>
          <w:rFonts w:ascii="宋体" w:hAnsi="宋体" w:eastAsia="宋体" w:cs="宋体"/>
          <w:spacing w:val="16"/>
          <w:sz w:val="23"/>
          <w:szCs w:val="23"/>
        </w:rPr>
        <w:t>1.3.2具备《中华人民共和国政府采购法》第二十二条关于供应商条件的规定，遵 守本项目征集人本级和上级财政部门政府采购的有关规定。</w:t>
      </w:r>
    </w:p>
    <w:p w14:paraId="270AD0C4">
      <w:pPr>
        <w:spacing w:before="29" w:line="227" w:lineRule="auto"/>
        <w:ind w:left="530"/>
        <w:rPr>
          <w:rFonts w:ascii="宋体" w:hAnsi="宋体" w:eastAsia="宋体" w:cs="宋体"/>
          <w:sz w:val="23"/>
          <w:szCs w:val="23"/>
        </w:rPr>
      </w:pPr>
      <w:r>
        <w:rPr>
          <w:rFonts w:ascii="宋体" w:hAnsi="宋体" w:eastAsia="宋体" w:cs="宋体"/>
          <w:spacing w:val="15"/>
          <w:sz w:val="23"/>
          <w:szCs w:val="23"/>
        </w:rPr>
        <w:t>1.3.3以征集文件规定的方式获得了本项目的征集文件。</w:t>
      </w:r>
    </w:p>
    <w:p w14:paraId="735A77B7">
      <w:pPr>
        <w:spacing w:before="27" w:line="227" w:lineRule="auto"/>
        <w:ind w:left="530"/>
        <w:rPr>
          <w:rFonts w:ascii="宋体" w:hAnsi="宋体" w:eastAsia="宋体" w:cs="宋体"/>
          <w:sz w:val="23"/>
          <w:szCs w:val="23"/>
        </w:rPr>
      </w:pPr>
      <w:r>
        <w:rPr>
          <w:rFonts w:ascii="宋体" w:hAnsi="宋体" w:eastAsia="宋体" w:cs="宋体"/>
          <w:spacing w:val="15"/>
          <w:sz w:val="23"/>
          <w:szCs w:val="23"/>
        </w:rPr>
        <w:t>1.3.4符合供应商须知资料表中规定的合格供应商的其他资格要求。</w:t>
      </w:r>
    </w:p>
    <w:p w14:paraId="06D653FF">
      <w:pPr>
        <w:spacing w:before="31" w:line="242" w:lineRule="auto"/>
        <w:ind w:right="78" w:firstLine="529"/>
        <w:rPr>
          <w:rFonts w:ascii="宋体" w:hAnsi="宋体" w:eastAsia="宋体" w:cs="宋体"/>
          <w:sz w:val="23"/>
          <w:szCs w:val="23"/>
        </w:rPr>
      </w:pPr>
      <w:r>
        <w:rPr>
          <w:rFonts w:ascii="宋体" w:hAnsi="宋体" w:eastAsia="宋体" w:cs="宋体"/>
          <w:spacing w:val="16"/>
          <w:sz w:val="23"/>
          <w:szCs w:val="23"/>
        </w:rPr>
        <w:t>1.3.5若供应商须知资料表中写明专门面向中小企业采购的，如供应商为非中小企</w:t>
      </w:r>
      <w:r>
        <w:rPr>
          <w:rFonts w:ascii="宋体" w:hAnsi="宋体" w:eastAsia="宋体" w:cs="宋体"/>
          <w:spacing w:val="8"/>
          <w:sz w:val="23"/>
          <w:szCs w:val="23"/>
        </w:rPr>
        <w:t xml:space="preserve">  </w:t>
      </w:r>
      <w:r>
        <w:rPr>
          <w:rFonts w:ascii="宋体" w:hAnsi="宋体" w:eastAsia="宋体" w:cs="宋体"/>
          <w:spacing w:val="16"/>
          <w:sz w:val="23"/>
          <w:szCs w:val="23"/>
        </w:rPr>
        <w:t>业，其响应文件将被认定为无效。</w:t>
      </w:r>
      <w:r>
        <w:rPr>
          <w:rFonts w:ascii="宋体" w:hAnsi="宋体" w:eastAsia="宋体" w:cs="宋体"/>
          <w:spacing w:val="-93"/>
          <w:sz w:val="23"/>
          <w:szCs w:val="23"/>
        </w:rPr>
        <w:t xml:space="preserve"> </w:t>
      </w:r>
      <w:r>
        <w:rPr>
          <w:rFonts w:ascii="宋体" w:hAnsi="宋体" w:eastAsia="宋体" w:cs="宋体"/>
          <w:b/>
          <w:bCs/>
          <w:spacing w:val="16"/>
          <w:sz w:val="23"/>
          <w:szCs w:val="23"/>
        </w:rPr>
        <w:t>（注：本项目采用框架协议采购，专</w:t>
      </w:r>
      <w:r>
        <w:rPr>
          <w:rFonts w:ascii="宋体" w:hAnsi="宋体" w:eastAsia="宋体" w:cs="宋体"/>
          <w:b/>
          <w:bCs/>
          <w:spacing w:val="15"/>
          <w:sz w:val="23"/>
          <w:szCs w:val="23"/>
        </w:rPr>
        <w:t>门面向中小企业</w:t>
      </w:r>
      <w:r>
        <w:rPr>
          <w:rFonts w:ascii="宋体" w:hAnsi="宋体" w:eastAsia="宋体" w:cs="宋体"/>
          <w:sz w:val="23"/>
          <w:szCs w:val="23"/>
        </w:rPr>
        <w:t xml:space="preserve"> </w:t>
      </w:r>
      <w:r>
        <w:rPr>
          <w:rFonts w:ascii="宋体" w:hAnsi="宋体" w:eastAsia="宋体" w:cs="宋体"/>
          <w:b/>
          <w:bCs/>
          <w:spacing w:val="7"/>
          <w:sz w:val="23"/>
          <w:szCs w:val="23"/>
        </w:rPr>
        <w:t>采购。)。</w:t>
      </w:r>
    </w:p>
    <w:p w14:paraId="3FDD5884">
      <w:pPr>
        <w:spacing w:before="37" w:line="227" w:lineRule="auto"/>
        <w:ind w:left="523"/>
        <w:rPr>
          <w:rFonts w:ascii="宋体" w:hAnsi="宋体" w:eastAsia="宋体" w:cs="宋体"/>
          <w:sz w:val="23"/>
          <w:szCs w:val="23"/>
        </w:rPr>
      </w:pPr>
      <w:r>
        <w:rPr>
          <w:rFonts w:ascii="宋体" w:hAnsi="宋体" w:eastAsia="宋体" w:cs="宋体"/>
          <w:spacing w:val="14"/>
          <w:sz w:val="23"/>
          <w:szCs w:val="23"/>
        </w:rPr>
        <w:t>1.4如</w:t>
      </w:r>
      <w:r>
        <w:rPr>
          <w:rFonts w:ascii="宋体" w:hAnsi="宋体" w:eastAsia="宋体" w:cs="宋体"/>
          <w:spacing w:val="14"/>
          <w:sz w:val="23"/>
          <w:szCs w:val="23"/>
          <w:u w:val="single" w:color="auto"/>
        </w:rPr>
        <w:t>供应商须知资料表</w:t>
      </w:r>
      <w:r>
        <w:rPr>
          <w:rFonts w:ascii="宋体" w:hAnsi="宋体" w:eastAsia="宋体" w:cs="宋体"/>
          <w:spacing w:val="14"/>
          <w:sz w:val="23"/>
          <w:szCs w:val="23"/>
        </w:rPr>
        <w:t>中允许联合体参与征集，对联合体规定如</w:t>
      </w:r>
      <w:r>
        <w:rPr>
          <w:rFonts w:ascii="宋体" w:hAnsi="宋体" w:eastAsia="宋体" w:cs="宋体"/>
          <w:spacing w:val="13"/>
          <w:sz w:val="23"/>
          <w:szCs w:val="23"/>
        </w:rPr>
        <w:t>下：</w:t>
      </w:r>
    </w:p>
    <w:p w14:paraId="14E46E53">
      <w:pPr>
        <w:spacing w:before="57" w:line="236" w:lineRule="auto"/>
        <w:ind w:left="1" w:right="428" w:firstLine="528"/>
        <w:rPr>
          <w:rFonts w:ascii="宋体" w:hAnsi="宋体" w:eastAsia="宋体" w:cs="宋体"/>
          <w:sz w:val="23"/>
          <w:szCs w:val="23"/>
        </w:rPr>
      </w:pPr>
      <w:r>
        <w:rPr>
          <w:rFonts w:ascii="宋体" w:hAnsi="宋体" w:eastAsia="宋体" w:cs="宋体"/>
          <w:spacing w:val="15"/>
          <w:sz w:val="23"/>
          <w:szCs w:val="23"/>
        </w:rPr>
        <w:t>1.4.1两个及以上供应商可以组成一个联合体，</w:t>
      </w:r>
      <w:r>
        <w:rPr>
          <w:rFonts w:ascii="宋体" w:hAnsi="宋体" w:eastAsia="宋体" w:cs="宋体"/>
          <w:spacing w:val="-52"/>
          <w:sz w:val="23"/>
          <w:szCs w:val="23"/>
        </w:rPr>
        <w:t xml:space="preserve"> </w:t>
      </w:r>
      <w:r>
        <w:rPr>
          <w:rFonts w:ascii="宋体" w:hAnsi="宋体" w:eastAsia="宋体" w:cs="宋体"/>
          <w:spacing w:val="14"/>
          <w:sz w:val="23"/>
          <w:szCs w:val="23"/>
        </w:rPr>
        <w:t>以一个供应商的身份参加征集响</w:t>
      </w:r>
      <w:r>
        <w:rPr>
          <w:rFonts w:ascii="宋体" w:hAnsi="宋体" w:eastAsia="宋体" w:cs="宋体"/>
          <w:sz w:val="23"/>
          <w:szCs w:val="23"/>
        </w:rPr>
        <w:t xml:space="preserve"> </w:t>
      </w:r>
      <w:r>
        <w:rPr>
          <w:rFonts w:ascii="宋体" w:hAnsi="宋体" w:eastAsia="宋体" w:cs="宋体"/>
          <w:spacing w:val="7"/>
          <w:sz w:val="23"/>
          <w:szCs w:val="23"/>
        </w:rPr>
        <w:t>应。</w:t>
      </w:r>
      <w:r>
        <w:rPr>
          <w:rFonts w:ascii="宋体" w:hAnsi="宋体" w:eastAsia="宋体" w:cs="宋体"/>
          <w:spacing w:val="-37"/>
          <w:sz w:val="23"/>
          <w:szCs w:val="23"/>
        </w:rPr>
        <w:t xml:space="preserve"> </w:t>
      </w:r>
      <w:r>
        <w:rPr>
          <w:rFonts w:ascii="宋体" w:hAnsi="宋体" w:eastAsia="宋体" w:cs="宋体"/>
          <w:spacing w:val="7"/>
          <w:sz w:val="23"/>
          <w:szCs w:val="23"/>
        </w:rPr>
        <w:t>(本项目不接受联合体）</w:t>
      </w:r>
    </w:p>
    <w:p w14:paraId="454BE347">
      <w:pPr>
        <w:spacing w:before="44" w:line="227" w:lineRule="auto"/>
        <w:ind w:left="504"/>
        <w:rPr>
          <w:rFonts w:ascii="宋体" w:hAnsi="宋体" w:eastAsia="宋体" w:cs="宋体"/>
          <w:sz w:val="23"/>
          <w:szCs w:val="23"/>
        </w:rPr>
      </w:pPr>
      <w:r>
        <w:rPr>
          <w:rFonts w:ascii="宋体" w:hAnsi="宋体" w:eastAsia="宋体" w:cs="宋体"/>
          <w:spacing w:val="11"/>
          <w:sz w:val="23"/>
          <w:szCs w:val="23"/>
        </w:rPr>
        <w:t>1.4.2联合体各方均应符合本须知1.3.2规定。</w:t>
      </w:r>
    </w:p>
    <w:p w14:paraId="1F754AF1">
      <w:pPr>
        <w:spacing w:before="25" w:line="239" w:lineRule="auto"/>
        <w:ind w:left="5" w:firstLine="525"/>
        <w:rPr>
          <w:rFonts w:ascii="宋体" w:hAnsi="宋体" w:eastAsia="宋体" w:cs="宋体"/>
          <w:sz w:val="23"/>
          <w:szCs w:val="23"/>
        </w:rPr>
      </w:pPr>
      <w:r>
        <w:rPr>
          <w:rFonts w:ascii="宋体" w:hAnsi="宋体" w:eastAsia="宋体" w:cs="宋体"/>
          <w:spacing w:val="20"/>
          <w:sz w:val="23"/>
          <w:szCs w:val="23"/>
        </w:rPr>
        <w:t>1.4.3征集人根据采购项目对供应商的特殊要求，</w:t>
      </w:r>
      <w:r>
        <w:rPr>
          <w:rFonts w:ascii="宋体" w:hAnsi="宋体" w:eastAsia="宋体" w:cs="宋体"/>
          <w:spacing w:val="-66"/>
          <w:sz w:val="23"/>
          <w:szCs w:val="23"/>
        </w:rPr>
        <w:t xml:space="preserve"> </w:t>
      </w:r>
      <w:r>
        <w:rPr>
          <w:rFonts w:ascii="宋体" w:hAnsi="宋体" w:eastAsia="宋体" w:cs="宋体"/>
          <w:spacing w:val="20"/>
          <w:sz w:val="23"/>
          <w:szCs w:val="23"/>
        </w:rPr>
        <w:t>联合体中至少应</w:t>
      </w:r>
      <w:r>
        <w:rPr>
          <w:rFonts w:ascii="宋体" w:hAnsi="宋体" w:eastAsia="宋体" w:cs="宋体"/>
          <w:spacing w:val="19"/>
          <w:sz w:val="23"/>
          <w:szCs w:val="23"/>
        </w:rPr>
        <w:t>当有一方符合相</w:t>
      </w:r>
      <w:r>
        <w:rPr>
          <w:rFonts w:ascii="宋体" w:hAnsi="宋体" w:eastAsia="宋体" w:cs="宋体"/>
          <w:sz w:val="23"/>
          <w:szCs w:val="23"/>
        </w:rPr>
        <w:t xml:space="preserve"> </w:t>
      </w:r>
      <w:r>
        <w:rPr>
          <w:rFonts w:ascii="宋体" w:hAnsi="宋体" w:eastAsia="宋体" w:cs="宋体"/>
          <w:spacing w:val="7"/>
          <w:sz w:val="23"/>
          <w:szCs w:val="23"/>
        </w:rPr>
        <w:t>关规定。</w:t>
      </w:r>
    </w:p>
    <w:p w14:paraId="21579088">
      <w:pPr>
        <w:spacing w:before="25" w:line="239" w:lineRule="auto"/>
        <w:ind w:right="197" w:firstLine="19"/>
        <w:rPr>
          <w:rFonts w:ascii="宋体" w:hAnsi="宋体" w:eastAsia="宋体" w:cs="宋体"/>
          <w:sz w:val="23"/>
          <w:szCs w:val="23"/>
        </w:rPr>
      </w:pPr>
      <w:r>
        <w:rPr>
          <w:rFonts w:ascii="宋体" w:hAnsi="宋体" w:eastAsia="宋体" w:cs="宋体"/>
          <w:spacing w:val="15"/>
          <w:sz w:val="23"/>
          <w:szCs w:val="23"/>
        </w:rPr>
        <w:t>1.4.4联合体各方应签订共同协议，</w:t>
      </w:r>
      <w:r>
        <w:rPr>
          <w:rFonts w:ascii="宋体" w:hAnsi="宋体" w:eastAsia="宋体" w:cs="宋体"/>
          <w:spacing w:val="-59"/>
          <w:sz w:val="23"/>
          <w:szCs w:val="23"/>
        </w:rPr>
        <w:t xml:space="preserve"> </w:t>
      </w:r>
      <w:r>
        <w:rPr>
          <w:rFonts w:ascii="宋体" w:hAnsi="宋体" w:eastAsia="宋体" w:cs="宋体"/>
          <w:spacing w:val="15"/>
          <w:sz w:val="23"/>
          <w:szCs w:val="23"/>
        </w:rPr>
        <w:t>明确约定联合体各方承担的工作和相应的责任，并</w:t>
      </w:r>
      <w:r>
        <w:rPr>
          <w:rFonts w:ascii="宋体" w:hAnsi="宋体" w:eastAsia="宋体" w:cs="宋体"/>
          <w:sz w:val="23"/>
          <w:szCs w:val="23"/>
        </w:rPr>
        <w:t xml:space="preserve"> </w:t>
      </w:r>
      <w:r>
        <w:rPr>
          <w:rFonts w:ascii="宋体" w:hAnsi="宋体" w:eastAsia="宋体" w:cs="宋体"/>
          <w:spacing w:val="16"/>
          <w:sz w:val="23"/>
          <w:szCs w:val="23"/>
        </w:rPr>
        <w:t>将共同协议作为响应文件第一部分的内容提交。</w:t>
      </w:r>
    </w:p>
    <w:p w14:paraId="2D343B5D">
      <w:pPr>
        <w:spacing w:before="30" w:line="242" w:lineRule="auto"/>
        <w:ind w:left="1" w:right="92" w:firstLine="528"/>
        <w:jc w:val="both"/>
        <w:rPr>
          <w:rFonts w:ascii="宋体" w:hAnsi="宋体" w:eastAsia="宋体" w:cs="宋体"/>
          <w:sz w:val="23"/>
          <w:szCs w:val="23"/>
        </w:rPr>
      </w:pPr>
      <w:r>
        <w:rPr>
          <w:rFonts w:ascii="宋体" w:hAnsi="宋体" w:eastAsia="宋体" w:cs="宋体"/>
          <w:spacing w:val="16"/>
          <w:sz w:val="23"/>
          <w:szCs w:val="23"/>
        </w:rPr>
        <w:t xml:space="preserve">1.4.5大中型企业、其他自然人、法人或者非法人组织与小型、微型企业组成联合 </w:t>
      </w:r>
      <w:r>
        <w:rPr>
          <w:rFonts w:ascii="宋体" w:hAnsi="宋体" w:eastAsia="宋体" w:cs="宋体"/>
          <w:spacing w:val="17"/>
          <w:sz w:val="23"/>
          <w:szCs w:val="23"/>
        </w:rPr>
        <w:t>体共同参加公开征集响应，共同协议中应写明小型、微型企业的协议合同金额占到共同</w:t>
      </w:r>
      <w:r>
        <w:rPr>
          <w:rFonts w:ascii="宋体" w:hAnsi="宋体" w:eastAsia="宋体" w:cs="宋体"/>
          <w:spacing w:val="18"/>
          <w:sz w:val="23"/>
          <w:szCs w:val="23"/>
        </w:rPr>
        <w:t xml:space="preserve"> </w:t>
      </w:r>
      <w:r>
        <w:rPr>
          <w:rFonts w:ascii="宋体" w:hAnsi="宋体" w:eastAsia="宋体" w:cs="宋体"/>
          <w:spacing w:val="14"/>
          <w:sz w:val="23"/>
          <w:szCs w:val="23"/>
        </w:rPr>
        <w:t>协议投标总金额的比例。</w:t>
      </w:r>
    </w:p>
    <w:p w14:paraId="5737581F">
      <w:pPr>
        <w:spacing w:before="30" w:line="242" w:lineRule="auto"/>
        <w:ind w:left="1" w:right="92" w:firstLine="528"/>
        <w:rPr>
          <w:rFonts w:ascii="宋体" w:hAnsi="宋体" w:eastAsia="宋体" w:cs="宋体"/>
          <w:sz w:val="23"/>
          <w:szCs w:val="23"/>
        </w:rPr>
      </w:pPr>
      <w:r>
        <w:rPr>
          <w:rFonts w:ascii="宋体" w:hAnsi="宋体" w:eastAsia="宋体" w:cs="宋体"/>
          <w:spacing w:val="16"/>
          <w:sz w:val="23"/>
          <w:szCs w:val="23"/>
        </w:rPr>
        <w:t xml:space="preserve">1.4.6以联合体形式参加公开征集活动的，联合体各方不得再单独参加或者与其他 </w:t>
      </w:r>
      <w:r>
        <w:rPr>
          <w:rFonts w:ascii="宋体" w:hAnsi="宋体" w:eastAsia="宋体" w:cs="宋体"/>
          <w:spacing w:val="17"/>
          <w:sz w:val="23"/>
          <w:szCs w:val="23"/>
        </w:rPr>
        <w:t>供应商另外组成联合体参加本项目同一合同项下的征集活动，否则相关响应文件将被认</w:t>
      </w:r>
      <w:r>
        <w:rPr>
          <w:rFonts w:ascii="宋体" w:hAnsi="宋体" w:eastAsia="宋体" w:cs="宋体"/>
          <w:spacing w:val="18"/>
          <w:sz w:val="23"/>
          <w:szCs w:val="23"/>
        </w:rPr>
        <w:t xml:space="preserve"> </w:t>
      </w:r>
      <w:r>
        <w:rPr>
          <w:rFonts w:ascii="宋体" w:hAnsi="宋体" w:eastAsia="宋体" w:cs="宋体"/>
          <w:spacing w:val="10"/>
          <w:sz w:val="23"/>
          <w:szCs w:val="23"/>
        </w:rPr>
        <w:t>定为无效。</w:t>
      </w:r>
    </w:p>
    <w:p w14:paraId="7BFA48AF">
      <w:pPr>
        <w:spacing w:before="27" w:line="227" w:lineRule="auto"/>
        <w:ind w:left="530"/>
        <w:rPr>
          <w:rFonts w:ascii="宋体" w:hAnsi="宋体" w:eastAsia="宋体" w:cs="宋体"/>
          <w:sz w:val="23"/>
          <w:szCs w:val="23"/>
        </w:rPr>
      </w:pPr>
      <w:r>
        <w:rPr>
          <w:rFonts w:ascii="宋体" w:hAnsi="宋体" w:eastAsia="宋体" w:cs="宋体"/>
          <w:spacing w:val="15"/>
          <w:sz w:val="23"/>
          <w:szCs w:val="23"/>
        </w:rPr>
        <w:t>1.4.7对联合体的其他资格要求见供应商须知资料</w:t>
      </w:r>
      <w:r>
        <w:rPr>
          <w:rFonts w:ascii="宋体" w:hAnsi="宋体" w:eastAsia="宋体" w:cs="宋体"/>
          <w:spacing w:val="14"/>
          <w:sz w:val="23"/>
          <w:szCs w:val="23"/>
        </w:rPr>
        <w:t>表。</w:t>
      </w:r>
    </w:p>
    <w:p w14:paraId="363F9EBF">
      <w:pPr>
        <w:spacing w:before="27" w:line="239" w:lineRule="auto"/>
        <w:ind w:left="5" w:right="188" w:firstLine="525"/>
        <w:rPr>
          <w:rFonts w:ascii="宋体" w:hAnsi="宋体" w:eastAsia="宋体" w:cs="宋体"/>
          <w:sz w:val="23"/>
          <w:szCs w:val="23"/>
        </w:rPr>
      </w:pPr>
      <w:r>
        <w:rPr>
          <w:rFonts w:ascii="宋体" w:hAnsi="宋体" w:eastAsia="宋体" w:cs="宋体"/>
          <w:spacing w:val="17"/>
          <w:sz w:val="23"/>
          <w:szCs w:val="23"/>
        </w:rPr>
        <w:t>1.5单位负责人为同一人或者存在直接控股、管</w:t>
      </w:r>
      <w:r>
        <w:rPr>
          <w:rFonts w:ascii="宋体" w:hAnsi="宋体" w:eastAsia="宋体" w:cs="宋体"/>
          <w:spacing w:val="16"/>
          <w:sz w:val="23"/>
          <w:szCs w:val="23"/>
        </w:rPr>
        <w:t>理关系的不同供应商参与本项目同</w:t>
      </w:r>
      <w:r>
        <w:rPr>
          <w:rFonts w:ascii="宋体" w:hAnsi="宋体" w:eastAsia="宋体" w:cs="宋体"/>
          <w:sz w:val="23"/>
          <w:szCs w:val="23"/>
        </w:rPr>
        <w:t xml:space="preserve"> </w:t>
      </w:r>
      <w:r>
        <w:rPr>
          <w:rFonts w:ascii="宋体" w:hAnsi="宋体" w:eastAsia="宋体" w:cs="宋体"/>
          <w:spacing w:val="16"/>
          <w:sz w:val="23"/>
          <w:szCs w:val="23"/>
        </w:rPr>
        <w:t>一合同项下的公开征集活动的，其相关响应文件将被认定为无效。</w:t>
      </w:r>
    </w:p>
    <w:p w14:paraId="6365B3B7">
      <w:pPr>
        <w:spacing w:before="28" w:line="239" w:lineRule="auto"/>
        <w:ind w:left="6" w:right="92" w:firstLine="524"/>
        <w:rPr>
          <w:rFonts w:ascii="宋体" w:hAnsi="宋体" w:eastAsia="宋体" w:cs="宋体"/>
          <w:sz w:val="23"/>
          <w:szCs w:val="23"/>
        </w:rPr>
      </w:pPr>
      <w:r>
        <w:rPr>
          <w:rFonts w:ascii="宋体" w:hAnsi="宋体" w:eastAsia="宋体" w:cs="宋体"/>
          <w:spacing w:val="17"/>
          <w:sz w:val="23"/>
          <w:szCs w:val="23"/>
        </w:rPr>
        <w:t>1.6为本项目提供过整体设计、规范编制或者项</w:t>
      </w:r>
      <w:r>
        <w:rPr>
          <w:rFonts w:ascii="宋体" w:hAnsi="宋体" w:eastAsia="宋体" w:cs="宋体"/>
          <w:spacing w:val="16"/>
          <w:sz w:val="23"/>
          <w:szCs w:val="23"/>
        </w:rPr>
        <w:t>目管理、监理、检测等服务的供应</w:t>
      </w:r>
      <w:r>
        <w:rPr>
          <w:rFonts w:ascii="宋体" w:hAnsi="宋体" w:eastAsia="宋体" w:cs="宋体"/>
          <w:sz w:val="23"/>
          <w:szCs w:val="23"/>
        </w:rPr>
        <w:t xml:space="preserve">  </w:t>
      </w:r>
      <w:r>
        <w:rPr>
          <w:rFonts w:ascii="宋体" w:hAnsi="宋体" w:eastAsia="宋体" w:cs="宋体"/>
          <w:spacing w:val="17"/>
          <w:sz w:val="23"/>
          <w:szCs w:val="23"/>
        </w:rPr>
        <w:t>商，不得再参加本项目上述服务以外的其他采购活动。否则其响应文件将被认定为无效</w:t>
      </w:r>
    </w:p>
    <w:p w14:paraId="6456A74B">
      <w:pPr>
        <w:spacing w:before="182" w:line="118" w:lineRule="exact"/>
        <w:ind w:left="25"/>
        <w:rPr>
          <w:rFonts w:ascii="宋体" w:hAnsi="宋体" w:eastAsia="宋体" w:cs="宋体"/>
          <w:sz w:val="23"/>
          <w:szCs w:val="23"/>
        </w:rPr>
      </w:pPr>
      <w:r>
        <w:rPr>
          <w:rFonts w:ascii="宋体" w:hAnsi="宋体" w:eastAsia="宋体" w:cs="宋体"/>
          <w:position w:val="1"/>
          <w:sz w:val="23"/>
          <w:szCs w:val="23"/>
        </w:rPr>
        <w:t>。</w:t>
      </w:r>
    </w:p>
    <w:p w14:paraId="162102BB">
      <w:pPr>
        <w:spacing w:before="39" w:line="227" w:lineRule="auto"/>
        <w:ind w:left="515"/>
        <w:outlineLvl w:val="1"/>
        <w:rPr>
          <w:rFonts w:ascii="宋体" w:hAnsi="宋体" w:eastAsia="宋体" w:cs="宋体"/>
          <w:sz w:val="23"/>
          <w:szCs w:val="23"/>
        </w:rPr>
      </w:pPr>
      <w:bookmarkStart w:id="65" w:name="bookmark6"/>
      <w:bookmarkEnd w:id="65"/>
      <w:r>
        <w:rPr>
          <w:rFonts w:ascii="宋体" w:hAnsi="宋体" w:eastAsia="宋体" w:cs="宋体"/>
          <w:spacing w:val="13"/>
          <w:sz w:val="23"/>
          <w:szCs w:val="23"/>
        </w:rPr>
        <w:t>2.资金来源</w:t>
      </w:r>
    </w:p>
    <w:p w14:paraId="7FD658CC">
      <w:pPr>
        <w:spacing w:before="28" w:line="238" w:lineRule="auto"/>
        <w:ind w:left="13" w:right="188" w:firstLine="502"/>
        <w:rPr>
          <w:rFonts w:ascii="宋体" w:hAnsi="宋体" w:eastAsia="宋体" w:cs="宋体"/>
          <w:sz w:val="23"/>
          <w:szCs w:val="23"/>
        </w:rPr>
      </w:pPr>
      <w:r>
        <w:rPr>
          <w:rFonts w:ascii="宋体" w:hAnsi="宋体" w:eastAsia="宋体" w:cs="宋体"/>
          <w:spacing w:val="17"/>
          <w:sz w:val="23"/>
          <w:szCs w:val="23"/>
        </w:rPr>
        <w:t>2.1本项目的征集人已获得足以支付本次公开征集活动后所签订的合同项下的资金</w:t>
      </w:r>
      <w:r>
        <w:rPr>
          <w:rFonts w:ascii="宋体" w:hAnsi="宋体" w:eastAsia="宋体" w:cs="宋体"/>
          <w:sz w:val="23"/>
          <w:szCs w:val="23"/>
        </w:rPr>
        <w:t xml:space="preserve"> </w:t>
      </w:r>
      <w:r>
        <w:rPr>
          <w:rFonts w:ascii="宋体" w:hAnsi="宋体" w:eastAsia="宋体" w:cs="宋体"/>
          <w:spacing w:val="17"/>
          <w:sz w:val="23"/>
          <w:szCs w:val="23"/>
        </w:rPr>
        <w:t>（包括财政性资金和本项目采购中无法与财政性资金分割的非财政</w:t>
      </w:r>
      <w:r>
        <w:rPr>
          <w:rFonts w:ascii="宋体" w:hAnsi="宋体" w:eastAsia="宋体" w:cs="宋体"/>
          <w:spacing w:val="16"/>
          <w:sz w:val="23"/>
          <w:szCs w:val="23"/>
        </w:rPr>
        <w:t>性资金）。</w:t>
      </w:r>
    </w:p>
    <w:p w14:paraId="760C9B6F">
      <w:pPr>
        <w:spacing w:before="29" w:line="226" w:lineRule="auto"/>
        <w:ind w:left="515"/>
        <w:rPr>
          <w:rFonts w:ascii="宋体" w:hAnsi="宋体" w:eastAsia="宋体" w:cs="宋体"/>
          <w:sz w:val="23"/>
          <w:szCs w:val="23"/>
        </w:rPr>
      </w:pPr>
      <w:r>
        <w:rPr>
          <w:rFonts w:ascii="宋体" w:hAnsi="宋体" w:eastAsia="宋体" w:cs="宋体"/>
          <w:spacing w:val="16"/>
          <w:sz w:val="23"/>
          <w:szCs w:val="23"/>
        </w:rPr>
        <w:t>2.2项目预算金额最高限价（如有）见供应商须知资料</w:t>
      </w:r>
      <w:r>
        <w:rPr>
          <w:rFonts w:ascii="宋体" w:hAnsi="宋体" w:eastAsia="宋体" w:cs="宋体"/>
          <w:spacing w:val="15"/>
          <w:sz w:val="23"/>
          <w:szCs w:val="23"/>
        </w:rPr>
        <w:t>表。</w:t>
      </w:r>
    </w:p>
    <w:p w14:paraId="1DFFCF80">
      <w:pPr>
        <w:spacing w:before="32" w:line="239" w:lineRule="auto"/>
        <w:ind w:left="7" w:right="188" w:firstLine="508"/>
        <w:rPr>
          <w:rFonts w:ascii="宋体" w:hAnsi="宋体" w:eastAsia="宋体" w:cs="宋体"/>
          <w:sz w:val="23"/>
          <w:szCs w:val="23"/>
        </w:rPr>
      </w:pPr>
      <w:r>
        <w:rPr>
          <w:rFonts w:ascii="宋体" w:hAnsi="宋体" w:eastAsia="宋体" w:cs="宋体"/>
          <w:spacing w:val="17"/>
          <w:sz w:val="23"/>
          <w:szCs w:val="23"/>
        </w:rPr>
        <w:t>2.3供应商报价超过征集文件规定的预算金额或者最高限价的，其响应文件将被认</w:t>
      </w:r>
      <w:r>
        <w:rPr>
          <w:rFonts w:ascii="宋体" w:hAnsi="宋体" w:eastAsia="宋体" w:cs="宋体"/>
          <w:sz w:val="23"/>
          <w:szCs w:val="23"/>
        </w:rPr>
        <w:t xml:space="preserve"> </w:t>
      </w:r>
      <w:bookmarkStart w:id="66" w:name="bookmark8"/>
      <w:bookmarkEnd w:id="66"/>
      <w:r>
        <w:rPr>
          <w:rFonts w:ascii="宋体" w:hAnsi="宋体" w:eastAsia="宋体" w:cs="宋体"/>
          <w:spacing w:val="9"/>
          <w:sz w:val="23"/>
          <w:szCs w:val="23"/>
        </w:rPr>
        <w:t>定为无效。</w:t>
      </w:r>
    </w:p>
    <w:p w14:paraId="2123378A">
      <w:pPr>
        <w:spacing w:before="26" w:line="227" w:lineRule="auto"/>
        <w:ind w:left="517"/>
        <w:outlineLvl w:val="1"/>
        <w:rPr>
          <w:rFonts w:ascii="宋体" w:hAnsi="宋体" w:eastAsia="宋体" w:cs="宋体"/>
          <w:sz w:val="23"/>
          <w:szCs w:val="23"/>
        </w:rPr>
      </w:pPr>
      <w:r>
        <w:rPr>
          <w:rFonts w:ascii="宋体" w:hAnsi="宋体" w:eastAsia="宋体" w:cs="宋体"/>
          <w:spacing w:val="12"/>
          <w:sz w:val="23"/>
          <w:szCs w:val="23"/>
        </w:rPr>
        <w:t>3.征集费用</w:t>
      </w:r>
    </w:p>
    <w:p w14:paraId="319E0BA1">
      <w:pPr>
        <w:spacing w:before="28" w:line="227" w:lineRule="auto"/>
        <w:ind w:left="516"/>
        <w:rPr>
          <w:rFonts w:ascii="宋体" w:hAnsi="宋体" w:eastAsia="宋体" w:cs="宋体"/>
          <w:sz w:val="23"/>
          <w:szCs w:val="23"/>
        </w:rPr>
      </w:pPr>
      <w:r>
        <w:rPr>
          <w:rFonts w:ascii="宋体" w:hAnsi="宋体" w:eastAsia="宋体" w:cs="宋体"/>
          <w:spacing w:val="17"/>
          <w:sz w:val="23"/>
          <w:szCs w:val="23"/>
        </w:rPr>
        <w:t>不论公开征集活动的结果如何，供应商应承担所有与征</w:t>
      </w:r>
      <w:r>
        <w:rPr>
          <w:rFonts w:ascii="宋体" w:hAnsi="宋体" w:eastAsia="宋体" w:cs="宋体"/>
          <w:spacing w:val="16"/>
          <w:sz w:val="23"/>
          <w:szCs w:val="23"/>
        </w:rPr>
        <w:t>集活动有关的费用。</w:t>
      </w:r>
    </w:p>
    <w:p w14:paraId="7228A997">
      <w:pPr>
        <w:spacing w:before="30" w:line="227" w:lineRule="auto"/>
        <w:ind w:left="512"/>
        <w:outlineLvl w:val="1"/>
        <w:rPr>
          <w:rFonts w:ascii="宋体" w:hAnsi="宋体" w:eastAsia="宋体" w:cs="宋体"/>
          <w:sz w:val="23"/>
          <w:szCs w:val="23"/>
        </w:rPr>
      </w:pPr>
      <w:bookmarkStart w:id="67" w:name="bookmark10"/>
      <w:bookmarkEnd w:id="67"/>
      <w:r>
        <w:rPr>
          <w:rFonts w:ascii="宋体" w:hAnsi="宋体" w:eastAsia="宋体" w:cs="宋体"/>
          <w:spacing w:val="13"/>
          <w:sz w:val="23"/>
          <w:szCs w:val="23"/>
        </w:rPr>
        <w:t>4.适用法律</w:t>
      </w:r>
    </w:p>
    <w:p w14:paraId="03E16EAD">
      <w:pPr>
        <w:spacing w:line="227" w:lineRule="auto"/>
        <w:rPr>
          <w:rFonts w:ascii="宋体" w:hAnsi="宋体" w:eastAsia="宋体" w:cs="宋体"/>
          <w:sz w:val="23"/>
          <w:szCs w:val="23"/>
        </w:rPr>
        <w:sectPr>
          <w:footerReference r:id="rId9" w:type="default"/>
          <w:pgSz w:w="11906" w:h="16838"/>
          <w:pgMar w:top="400" w:right="785" w:bottom="1067" w:left="1620" w:header="0" w:footer="832" w:gutter="0"/>
          <w:cols w:space="720" w:num="1"/>
        </w:sectPr>
      </w:pPr>
    </w:p>
    <w:p w14:paraId="320D6921">
      <w:pPr>
        <w:spacing w:before="35" w:line="244" w:lineRule="auto"/>
        <w:ind w:right="24" w:firstLine="513"/>
        <w:jc w:val="both"/>
        <w:rPr>
          <w:rFonts w:ascii="宋体" w:hAnsi="宋体" w:eastAsia="宋体" w:cs="宋体"/>
          <w:sz w:val="23"/>
          <w:szCs w:val="23"/>
        </w:rPr>
      </w:pPr>
      <w:bookmarkStart w:id="68" w:name="bookmark123"/>
      <w:bookmarkEnd w:id="68"/>
      <w:r>
        <w:rPr>
          <w:rFonts w:ascii="宋体" w:hAnsi="宋体" w:eastAsia="宋体" w:cs="宋体"/>
          <w:spacing w:val="17"/>
          <w:sz w:val="23"/>
          <w:szCs w:val="23"/>
        </w:rPr>
        <w:t>本项目征集人、采购人、供应商、评标委员会的相关行为均受《中华人民共和国政</w:t>
      </w:r>
      <w:r>
        <w:rPr>
          <w:rFonts w:ascii="宋体" w:hAnsi="宋体" w:eastAsia="宋体" w:cs="宋体"/>
          <w:spacing w:val="4"/>
          <w:sz w:val="23"/>
          <w:szCs w:val="23"/>
        </w:rPr>
        <w:t xml:space="preserve"> </w:t>
      </w:r>
      <w:r>
        <w:rPr>
          <w:rFonts w:ascii="宋体" w:hAnsi="宋体" w:eastAsia="宋体" w:cs="宋体"/>
          <w:spacing w:val="16"/>
          <w:sz w:val="23"/>
          <w:szCs w:val="23"/>
        </w:rPr>
        <w:t>府采购法》</w:t>
      </w:r>
      <w:r>
        <w:rPr>
          <w:rFonts w:ascii="宋体" w:hAnsi="宋体" w:eastAsia="宋体" w:cs="宋体"/>
          <w:spacing w:val="-65"/>
          <w:sz w:val="23"/>
          <w:szCs w:val="23"/>
        </w:rPr>
        <w:t xml:space="preserve"> </w:t>
      </w:r>
      <w:r>
        <w:rPr>
          <w:rFonts w:ascii="宋体" w:hAnsi="宋体" w:eastAsia="宋体" w:cs="宋体"/>
          <w:spacing w:val="16"/>
          <w:sz w:val="23"/>
          <w:szCs w:val="23"/>
        </w:rPr>
        <w:t>、</w:t>
      </w:r>
      <w:r>
        <w:rPr>
          <w:rFonts w:ascii="宋体" w:hAnsi="宋体" w:eastAsia="宋体" w:cs="宋体"/>
          <w:spacing w:val="-93"/>
          <w:sz w:val="23"/>
          <w:szCs w:val="23"/>
        </w:rPr>
        <w:t xml:space="preserve"> </w:t>
      </w:r>
      <w:r>
        <w:rPr>
          <w:rFonts w:ascii="宋体" w:hAnsi="宋体" w:eastAsia="宋体" w:cs="宋体"/>
          <w:spacing w:val="16"/>
          <w:sz w:val="23"/>
          <w:szCs w:val="23"/>
        </w:rPr>
        <w:t>《中华人民共和国政府采购法实施条例</w:t>
      </w:r>
      <w:r>
        <w:rPr>
          <w:rFonts w:ascii="宋体" w:hAnsi="宋体" w:eastAsia="宋体" w:cs="宋体"/>
          <w:spacing w:val="15"/>
          <w:sz w:val="23"/>
          <w:szCs w:val="23"/>
        </w:rPr>
        <w:t>》依据《政府采购框架协议采购方</w:t>
      </w:r>
      <w:r>
        <w:rPr>
          <w:rFonts w:ascii="宋体" w:hAnsi="宋体" w:eastAsia="宋体" w:cs="宋体"/>
          <w:sz w:val="23"/>
          <w:szCs w:val="23"/>
        </w:rPr>
        <w:t xml:space="preserve"> </w:t>
      </w:r>
      <w:r>
        <w:rPr>
          <w:rFonts w:ascii="宋体" w:hAnsi="宋体" w:eastAsia="宋体" w:cs="宋体"/>
          <w:spacing w:val="17"/>
          <w:sz w:val="23"/>
          <w:szCs w:val="23"/>
        </w:rPr>
        <w:t>式管理暂行办法》（财政部110号令）要求，及本项目本级和上级财政部门政府采购有</w:t>
      </w:r>
      <w:r>
        <w:rPr>
          <w:rFonts w:ascii="宋体" w:hAnsi="宋体" w:eastAsia="宋体" w:cs="宋体"/>
          <w:spacing w:val="3"/>
          <w:sz w:val="23"/>
          <w:szCs w:val="23"/>
        </w:rPr>
        <w:t xml:space="preserve">  </w:t>
      </w:r>
      <w:r>
        <w:rPr>
          <w:rFonts w:ascii="宋体" w:hAnsi="宋体" w:eastAsia="宋体" w:cs="宋体"/>
          <w:spacing w:val="16"/>
          <w:sz w:val="23"/>
          <w:szCs w:val="23"/>
        </w:rPr>
        <w:t>关规定的约束，其权利受到上述法律法规的保护。</w:t>
      </w:r>
    </w:p>
    <w:p w14:paraId="2790D634">
      <w:pPr>
        <w:spacing w:before="69" w:line="227" w:lineRule="auto"/>
        <w:ind w:left="4"/>
        <w:outlineLvl w:val="1"/>
        <w:rPr>
          <w:rFonts w:ascii="宋体" w:hAnsi="宋体" w:eastAsia="宋体" w:cs="宋体"/>
          <w:sz w:val="23"/>
          <w:szCs w:val="23"/>
        </w:rPr>
      </w:pPr>
      <w:bookmarkStart w:id="69" w:name="bookmark12"/>
      <w:bookmarkEnd w:id="69"/>
      <w:r>
        <w:rPr>
          <w:rFonts w:ascii="宋体" w:hAnsi="宋体" w:eastAsia="宋体" w:cs="宋体"/>
          <w:sz w:val="23"/>
          <w:szCs w:val="23"/>
        </w:rPr>
        <w:t>二征集文件</w:t>
      </w:r>
    </w:p>
    <w:p w14:paraId="4468748B">
      <w:pPr>
        <w:spacing w:before="7" w:line="227" w:lineRule="auto"/>
        <w:ind w:left="524"/>
        <w:outlineLvl w:val="1"/>
        <w:rPr>
          <w:rFonts w:ascii="宋体" w:hAnsi="宋体" w:eastAsia="宋体" w:cs="宋体"/>
          <w:sz w:val="23"/>
          <w:szCs w:val="23"/>
        </w:rPr>
      </w:pPr>
      <w:r>
        <w:rPr>
          <w:rFonts w:ascii="宋体" w:hAnsi="宋体" w:eastAsia="宋体" w:cs="宋体"/>
          <w:spacing w:val="14"/>
          <w:sz w:val="23"/>
          <w:szCs w:val="23"/>
        </w:rPr>
        <w:t>5.征集文件构成</w:t>
      </w:r>
    </w:p>
    <w:p w14:paraId="7587C872">
      <w:pPr>
        <w:spacing w:before="38" w:line="227" w:lineRule="auto"/>
        <w:ind w:left="552"/>
        <w:rPr>
          <w:rFonts w:ascii="宋体" w:hAnsi="宋体" w:eastAsia="宋体" w:cs="宋体"/>
          <w:sz w:val="23"/>
          <w:szCs w:val="23"/>
        </w:rPr>
      </w:pPr>
      <w:r>
        <w:rPr>
          <w:rFonts w:ascii="宋体" w:hAnsi="宋体" w:eastAsia="宋体" w:cs="宋体"/>
          <w:spacing w:val="12"/>
          <w:sz w:val="23"/>
          <w:szCs w:val="23"/>
        </w:rPr>
        <w:t>5.1征集文件共8章，构成如下：</w:t>
      </w:r>
    </w:p>
    <w:p w14:paraId="76CCCAF8">
      <w:pPr>
        <w:spacing w:before="53" w:line="227" w:lineRule="auto"/>
        <w:ind w:left="495"/>
        <w:outlineLvl w:val="0"/>
        <w:rPr>
          <w:rFonts w:ascii="宋体" w:hAnsi="宋体" w:eastAsia="宋体" w:cs="宋体"/>
          <w:sz w:val="23"/>
          <w:szCs w:val="23"/>
        </w:rPr>
      </w:pPr>
      <w:r>
        <w:rPr>
          <w:rFonts w:ascii="宋体" w:hAnsi="宋体" w:eastAsia="宋体" w:cs="宋体"/>
          <w:spacing w:val="11"/>
          <w:sz w:val="23"/>
          <w:szCs w:val="23"/>
        </w:rPr>
        <w:t>第1章供应商须知</w:t>
      </w:r>
    </w:p>
    <w:p w14:paraId="24C2A3FD">
      <w:pPr>
        <w:spacing w:before="58" w:line="227" w:lineRule="auto"/>
        <w:ind w:left="495"/>
        <w:outlineLvl w:val="0"/>
        <w:rPr>
          <w:rFonts w:ascii="宋体" w:hAnsi="宋体" w:eastAsia="宋体" w:cs="宋体"/>
          <w:sz w:val="23"/>
          <w:szCs w:val="23"/>
        </w:rPr>
      </w:pPr>
      <w:r>
        <w:rPr>
          <w:rFonts w:ascii="宋体" w:hAnsi="宋体" w:eastAsia="宋体" w:cs="宋体"/>
          <w:spacing w:val="11"/>
          <w:sz w:val="23"/>
          <w:szCs w:val="23"/>
        </w:rPr>
        <w:t>第2章响应文件格式</w:t>
      </w:r>
    </w:p>
    <w:p w14:paraId="01AC9DC4">
      <w:pPr>
        <w:spacing w:before="58" w:line="226" w:lineRule="auto"/>
        <w:ind w:left="495"/>
        <w:outlineLvl w:val="0"/>
        <w:rPr>
          <w:rFonts w:ascii="宋体" w:hAnsi="宋体" w:eastAsia="宋体" w:cs="宋体"/>
          <w:sz w:val="23"/>
          <w:szCs w:val="23"/>
        </w:rPr>
      </w:pPr>
      <w:r>
        <w:rPr>
          <w:rFonts w:ascii="宋体" w:hAnsi="宋体" w:eastAsia="宋体" w:cs="宋体"/>
          <w:spacing w:val="11"/>
          <w:sz w:val="23"/>
          <w:szCs w:val="23"/>
        </w:rPr>
        <w:t>第3章征集公告</w:t>
      </w:r>
    </w:p>
    <w:p w14:paraId="5A494733">
      <w:pPr>
        <w:spacing w:before="59" w:line="227" w:lineRule="auto"/>
        <w:ind w:left="495"/>
        <w:outlineLvl w:val="0"/>
        <w:rPr>
          <w:rFonts w:ascii="宋体" w:hAnsi="宋体" w:eastAsia="宋体" w:cs="宋体"/>
          <w:sz w:val="23"/>
          <w:szCs w:val="23"/>
        </w:rPr>
      </w:pPr>
      <w:r>
        <w:rPr>
          <w:rFonts w:ascii="宋体" w:hAnsi="宋体" w:eastAsia="宋体" w:cs="宋体"/>
          <w:spacing w:val="12"/>
          <w:sz w:val="23"/>
          <w:szCs w:val="23"/>
        </w:rPr>
        <w:t>第4章供应商须知资料表</w:t>
      </w:r>
    </w:p>
    <w:p w14:paraId="11ABB646">
      <w:pPr>
        <w:spacing w:before="56" w:line="227" w:lineRule="auto"/>
        <w:ind w:left="495"/>
        <w:outlineLvl w:val="0"/>
        <w:rPr>
          <w:rFonts w:ascii="宋体" w:hAnsi="宋体" w:eastAsia="宋体" w:cs="宋体"/>
          <w:sz w:val="23"/>
          <w:szCs w:val="23"/>
        </w:rPr>
      </w:pPr>
      <w:r>
        <w:rPr>
          <w:rFonts w:ascii="宋体" w:hAnsi="宋体" w:eastAsia="宋体" w:cs="宋体"/>
          <w:spacing w:val="11"/>
          <w:sz w:val="23"/>
          <w:szCs w:val="23"/>
        </w:rPr>
        <w:t>第5章采购需求</w:t>
      </w:r>
    </w:p>
    <w:p w14:paraId="028DD866">
      <w:pPr>
        <w:spacing w:before="58" w:line="227" w:lineRule="auto"/>
        <w:ind w:left="495"/>
        <w:outlineLvl w:val="0"/>
        <w:rPr>
          <w:rFonts w:ascii="宋体" w:hAnsi="宋体" w:eastAsia="宋体" w:cs="宋体"/>
          <w:sz w:val="23"/>
          <w:szCs w:val="23"/>
        </w:rPr>
      </w:pPr>
      <w:r>
        <w:rPr>
          <w:rFonts w:ascii="宋体" w:hAnsi="宋体" w:eastAsia="宋体" w:cs="宋体"/>
          <w:spacing w:val="12"/>
          <w:sz w:val="23"/>
          <w:szCs w:val="23"/>
        </w:rPr>
        <w:t>第6章评标方法和标准</w:t>
      </w:r>
    </w:p>
    <w:p w14:paraId="316FA352">
      <w:pPr>
        <w:spacing w:before="58" w:line="227" w:lineRule="auto"/>
        <w:ind w:left="495"/>
        <w:outlineLvl w:val="0"/>
        <w:rPr>
          <w:rFonts w:ascii="宋体" w:hAnsi="宋体" w:eastAsia="宋体" w:cs="宋体"/>
          <w:sz w:val="23"/>
          <w:szCs w:val="23"/>
        </w:rPr>
      </w:pPr>
      <w:r>
        <w:rPr>
          <w:rFonts w:ascii="宋体" w:hAnsi="宋体" w:eastAsia="宋体" w:cs="宋体"/>
          <w:spacing w:val="11"/>
          <w:sz w:val="23"/>
          <w:szCs w:val="23"/>
        </w:rPr>
        <w:t>第7章框架协议</w:t>
      </w:r>
    </w:p>
    <w:p w14:paraId="289C46F5">
      <w:pPr>
        <w:spacing w:before="58" w:line="227" w:lineRule="auto"/>
        <w:ind w:left="495"/>
        <w:outlineLvl w:val="0"/>
        <w:rPr>
          <w:rFonts w:ascii="宋体" w:hAnsi="宋体" w:eastAsia="宋体" w:cs="宋体"/>
          <w:sz w:val="23"/>
          <w:szCs w:val="23"/>
        </w:rPr>
      </w:pPr>
      <w:r>
        <w:rPr>
          <w:rFonts w:ascii="宋体" w:hAnsi="宋体" w:eastAsia="宋体" w:cs="宋体"/>
          <w:spacing w:val="11"/>
          <w:sz w:val="23"/>
          <w:szCs w:val="23"/>
        </w:rPr>
        <w:t>第8章采购合同</w:t>
      </w:r>
    </w:p>
    <w:p w14:paraId="503C6AAC">
      <w:pPr>
        <w:spacing w:before="56" w:line="238" w:lineRule="auto"/>
        <w:ind w:left="3" w:right="275" w:firstLine="517"/>
        <w:jc w:val="both"/>
        <w:rPr>
          <w:rFonts w:ascii="宋体" w:hAnsi="宋体" w:eastAsia="宋体" w:cs="宋体"/>
          <w:sz w:val="23"/>
          <w:szCs w:val="23"/>
        </w:rPr>
      </w:pPr>
      <w:r>
        <w:rPr>
          <w:rFonts w:ascii="宋体" w:hAnsi="宋体" w:eastAsia="宋体" w:cs="宋体"/>
          <w:spacing w:val="18"/>
          <w:sz w:val="23"/>
          <w:szCs w:val="23"/>
        </w:rPr>
        <w:t>5.2征集文件中有不一致的，有澄清的部分以最终的澄清更正内容为准</w:t>
      </w:r>
      <w:r>
        <w:rPr>
          <w:rFonts w:ascii="宋体" w:hAnsi="宋体" w:eastAsia="宋体" w:cs="宋体"/>
          <w:spacing w:val="17"/>
          <w:sz w:val="23"/>
          <w:szCs w:val="23"/>
        </w:rPr>
        <w:t>；未澄清</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37"/>
          <w:sz w:val="23"/>
          <w:szCs w:val="23"/>
        </w:rPr>
        <w:t xml:space="preserve"> </w:t>
      </w:r>
      <w:r>
        <w:rPr>
          <w:rFonts w:ascii="宋体" w:hAnsi="宋体" w:eastAsia="宋体" w:cs="宋体"/>
          <w:spacing w:val="12"/>
          <w:sz w:val="23"/>
          <w:szCs w:val="23"/>
        </w:rPr>
        <w:t>以</w:t>
      </w:r>
      <w:r>
        <w:rPr>
          <w:rFonts w:ascii="宋体" w:hAnsi="宋体" w:eastAsia="宋体" w:cs="宋体"/>
          <w:spacing w:val="-106"/>
          <w:sz w:val="23"/>
          <w:szCs w:val="23"/>
        </w:rPr>
        <w:t xml:space="preserve"> </w:t>
      </w:r>
      <w:r>
        <w:rPr>
          <w:rFonts w:ascii="宋体" w:hAnsi="宋体" w:eastAsia="宋体" w:cs="宋体"/>
          <w:spacing w:val="-105"/>
          <w:sz w:val="23"/>
          <w:szCs w:val="23"/>
          <w:u w:val="single" w:color="auto"/>
        </w:rPr>
        <w:t xml:space="preserve"> </w:t>
      </w:r>
      <w:r>
        <w:rPr>
          <w:rFonts w:ascii="宋体" w:hAnsi="宋体" w:eastAsia="宋体" w:cs="宋体"/>
          <w:spacing w:val="12"/>
          <w:sz w:val="23"/>
          <w:szCs w:val="23"/>
          <w:u w:val="single" w:color="auto"/>
        </w:rPr>
        <w:t>供应商须知资料表</w:t>
      </w:r>
      <w:r>
        <w:rPr>
          <w:rFonts w:ascii="宋体" w:hAnsi="宋体" w:eastAsia="宋体" w:cs="宋体"/>
          <w:spacing w:val="-105"/>
          <w:sz w:val="23"/>
          <w:szCs w:val="23"/>
          <w:u w:val="single" w:color="auto"/>
        </w:rPr>
        <w:t xml:space="preserve"> </w:t>
      </w:r>
      <w:r>
        <w:rPr>
          <w:rFonts w:ascii="宋体" w:hAnsi="宋体" w:eastAsia="宋体" w:cs="宋体"/>
          <w:spacing w:val="-103"/>
          <w:sz w:val="23"/>
          <w:szCs w:val="23"/>
        </w:rPr>
        <w:t xml:space="preserve"> </w:t>
      </w:r>
      <w:r>
        <w:rPr>
          <w:rFonts w:ascii="宋体" w:hAnsi="宋体" w:eastAsia="宋体" w:cs="宋体"/>
          <w:spacing w:val="12"/>
          <w:sz w:val="23"/>
          <w:szCs w:val="23"/>
        </w:rPr>
        <w:t>为准；</w:t>
      </w:r>
      <w:r>
        <w:rPr>
          <w:rFonts w:ascii="宋体" w:hAnsi="宋体" w:eastAsia="宋体" w:cs="宋体"/>
          <w:spacing w:val="12"/>
          <w:sz w:val="23"/>
          <w:szCs w:val="23"/>
          <w:u w:val="single" w:color="auto"/>
        </w:rPr>
        <w:t>供应商须知资料表</w:t>
      </w:r>
      <w:r>
        <w:rPr>
          <w:rFonts w:ascii="宋体" w:hAnsi="宋体" w:eastAsia="宋体" w:cs="宋体"/>
          <w:spacing w:val="-108"/>
          <w:sz w:val="23"/>
          <w:szCs w:val="23"/>
          <w:u w:val="single" w:color="auto"/>
        </w:rPr>
        <w:t xml:space="preserve"> </w:t>
      </w:r>
      <w:r>
        <w:rPr>
          <w:rFonts w:ascii="宋体" w:hAnsi="宋体" w:eastAsia="宋体" w:cs="宋体"/>
          <w:spacing w:val="-102"/>
          <w:sz w:val="23"/>
          <w:szCs w:val="23"/>
        </w:rPr>
        <w:t xml:space="preserve"> </w:t>
      </w:r>
      <w:r>
        <w:rPr>
          <w:rFonts w:ascii="宋体" w:hAnsi="宋体" w:eastAsia="宋体" w:cs="宋体"/>
          <w:spacing w:val="12"/>
          <w:sz w:val="23"/>
          <w:szCs w:val="23"/>
        </w:rPr>
        <w:t>不涉及的内容，</w:t>
      </w:r>
      <w:r>
        <w:rPr>
          <w:rFonts w:ascii="宋体" w:hAnsi="宋体" w:eastAsia="宋体" w:cs="宋体"/>
          <w:spacing w:val="-54"/>
          <w:sz w:val="23"/>
          <w:szCs w:val="23"/>
        </w:rPr>
        <w:t xml:space="preserve"> </w:t>
      </w:r>
      <w:r>
        <w:rPr>
          <w:rFonts w:ascii="宋体" w:hAnsi="宋体" w:eastAsia="宋体" w:cs="宋体"/>
          <w:spacing w:val="12"/>
          <w:sz w:val="23"/>
          <w:szCs w:val="23"/>
        </w:rPr>
        <w:t>以编排在后的描述</w:t>
      </w:r>
      <w:r>
        <w:rPr>
          <w:rFonts w:ascii="宋体" w:hAnsi="宋体" w:eastAsia="宋体" w:cs="宋体"/>
          <w:sz w:val="23"/>
          <w:szCs w:val="23"/>
        </w:rPr>
        <w:t xml:space="preserve"> </w:t>
      </w:r>
      <w:r>
        <w:rPr>
          <w:rFonts w:ascii="宋体" w:hAnsi="宋体" w:eastAsia="宋体" w:cs="宋体"/>
          <w:spacing w:val="4"/>
          <w:sz w:val="23"/>
          <w:szCs w:val="23"/>
        </w:rPr>
        <w:t>为准。</w:t>
      </w:r>
    </w:p>
    <w:p w14:paraId="652D3E22">
      <w:pPr>
        <w:spacing w:before="70" w:line="241" w:lineRule="auto"/>
        <w:ind w:left="44" w:right="23" w:firstLine="532"/>
        <w:jc w:val="both"/>
        <w:rPr>
          <w:rFonts w:ascii="宋体" w:hAnsi="宋体" w:eastAsia="宋体" w:cs="宋体"/>
          <w:sz w:val="23"/>
          <w:szCs w:val="23"/>
        </w:rPr>
      </w:pPr>
      <w:r>
        <w:rPr>
          <w:rFonts w:ascii="宋体" w:hAnsi="宋体" w:eastAsia="宋体" w:cs="宋体"/>
          <w:spacing w:val="25"/>
          <w:sz w:val="23"/>
          <w:szCs w:val="23"/>
        </w:rPr>
        <w:t>5.3供应商应认真阅读征集文件所有的事项、格式、条款和技术规范等</w:t>
      </w:r>
      <w:r>
        <w:rPr>
          <w:rFonts w:ascii="宋体" w:hAnsi="宋体" w:eastAsia="宋体" w:cs="宋体"/>
          <w:spacing w:val="24"/>
          <w:sz w:val="23"/>
          <w:szCs w:val="23"/>
        </w:rPr>
        <w:t>。如供应</w:t>
      </w:r>
      <w:r>
        <w:rPr>
          <w:rFonts w:ascii="宋体" w:hAnsi="宋体" w:eastAsia="宋体" w:cs="宋体"/>
          <w:sz w:val="23"/>
          <w:szCs w:val="23"/>
        </w:rPr>
        <w:t xml:space="preserve"> </w:t>
      </w:r>
      <w:r>
        <w:rPr>
          <w:rFonts w:ascii="宋体" w:hAnsi="宋体" w:eastAsia="宋体" w:cs="宋体"/>
          <w:spacing w:val="22"/>
          <w:sz w:val="23"/>
          <w:szCs w:val="23"/>
        </w:rPr>
        <w:t>商没有按照征集文件要求提交全部资料，</w:t>
      </w:r>
      <w:r>
        <w:rPr>
          <w:rFonts w:ascii="宋体" w:hAnsi="宋体" w:eastAsia="宋体" w:cs="宋体"/>
          <w:spacing w:val="-66"/>
          <w:sz w:val="23"/>
          <w:szCs w:val="23"/>
        </w:rPr>
        <w:t xml:space="preserve"> </w:t>
      </w:r>
      <w:r>
        <w:rPr>
          <w:rFonts w:ascii="宋体" w:hAnsi="宋体" w:eastAsia="宋体" w:cs="宋体"/>
          <w:spacing w:val="22"/>
          <w:sz w:val="23"/>
          <w:szCs w:val="23"/>
        </w:rPr>
        <w:t>或者响应文件没有对征集文</w:t>
      </w:r>
      <w:r>
        <w:rPr>
          <w:rFonts w:ascii="宋体" w:hAnsi="宋体" w:eastAsia="宋体" w:cs="宋体"/>
          <w:spacing w:val="21"/>
          <w:sz w:val="23"/>
          <w:szCs w:val="23"/>
        </w:rPr>
        <w:t>件的实质性要求</w:t>
      </w:r>
      <w:r>
        <w:rPr>
          <w:rFonts w:ascii="宋体" w:hAnsi="宋体" w:eastAsia="宋体" w:cs="宋体"/>
          <w:sz w:val="23"/>
          <w:szCs w:val="23"/>
        </w:rPr>
        <w:t xml:space="preserve"> </w:t>
      </w:r>
      <w:r>
        <w:rPr>
          <w:rFonts w:ascii="宋体" w:hAnsi="宋体" w:eastAsia="宋体" w:cs="宋体"/>
          <w:spacing w:val="14"/>
          <w:sz w:val="23"/>
          <w:szCs w:val="23"/>
        </w:rPr>
        <w:t>做出响应，其响应文件将被认定为</w:t>
      </w:r>
      <w:r>
        <w:rPr>
          <w:rFonts w:ascii="宋体" w:hAnsi="宋体" w:eastAsia="宋体" w:cs="宋体"/>
          <w:b/>
          <w:bCs/>
          <w:spacing w:val="14"/>
          <w:sz w:val="23"/>
          <w:szCs w:val="23"/>
        </w:rPr>
        <w:t>无效</w:t>
      </w:r>
      <w:r>
        <w:rPr>
          <w:rFonts w:ascii="宋体" w:hAnsi="宋体" w:eastAsia="宋体" w:cs="宋体"/>
          <w:spacing w:val="14"/>
          <w:sz w:val="23"/>
          <w:szCs w:val="23"/>
        </w:rPr>
        <w:t>。</w:t>
      </w:r>
    </w:p>
    <w:p w14:paraId="193438B3">
      <w:pPr>
        <w:spacing w:before="26" w:line="227" w:lineRule="auto"/>
        <w:ind w:left="538"/>
        <w:outlineLvl w:val="1"/>
        <w:rPr>
          <w:rFonts w:ascii="宋体" w:hAnsi="宋体" w:eastAsia="宋体" w:cs="宋体"/>
          <w:sz w:val="23"/>
          <w:szCs w:val="23"/>
        </w:rPr>
      </w:pPr>
      <w:bookmarkStart w:id="70" w:name="bookmark14"/>
      <w:bookmarkEnd w:id="70"/>
      <w:r>
        <w:rPr>
          <w:rFonts w:ascii="宋体" w:hAnsi="宋体" w:eastAsia="宋体" w:cs="宋体"/>
          <w:spacing w:val="21"/>
          <w:sz w:val="23"/>
          <w:szCs w:val="23"/>
        </w:rPr>
        <w:t>6.征集文件的澄清与修改</w:t>
      </w:r>
    </w:p>
    <w:p w14:paraId="77989DB8">
      <w:pPr>
        <w:spacing w:before="62" w:line="235" w:lineRule="auto"/>
        <w:ind w:right="326" w:firstLine="517"/>
        <w:rPr>
          <w:rFonts w:ascii="宋体" w:hAnsi="宋体" w:eastAsia="宋体" w:cs="宋体"/>
          <w:sz w:val="23"/>
          <w:szCs w:val="23"/>
        </w:rPr>
      </w:pPr>
      <w:r>
        <w:rPr>
          <w:rFonts w:ascii="宋体" w:hAnsi="宋体" w:eastAsia="宋体" w:cs="宋体"/>
          <w:spacing w:val="18"/>
          <w:sz w:val="23"/>
          <w:szCs w:val="23"/>
        </w:rPr>
        <w:t>6.1在提交征集响应文件截止日期前15天，征集人或</w:t>
      </w:r>
      <w:r>
        <w:rPr>
          <w:rFonts w:ascii="宋体" w:hAnsi="宋体" w:eastAsia="宋体" w:cs="宋体"/>
          <w:spacing w:val="17"/>
          <w:sz w:val="23"/>
          <w:szCs w:val="23"/>
        </w:rPr>
        <w:t>代理机构可主动的或在解答</w:t>
      </w:r>
      <w:r>
        <w:rPr>
          <w:rFonts w:ascii="宋体" w:hAnsi="宋体" w:eastAsia="宋体" w:cs="宋体"/>
          <w:sz w:val="23"/>
          <w:szCs w:val="23"/>
        </w:rPr>
        <w:t xml:space="preserve"> </w:t>
      </w:r>
      <w:r>
        <w:rPr>
          <w:rFonts w:ascii="宋体" w:hAnsi="宋体" w:eastAsia="宋体" w:cs="宋体"/>
          <w:spacing w:val="13"/>
          <w:sz w:val="23"/>
          <w:szCs w:val="23"/>
        </w:rPr>
        <w:t>供应商提出的问题时对征集文件进行修改。</w:t>
      </w:r>
    </w:p>
    <w:p w14:paraId="35428EDE">
      <w:pPr>
        <w:spacing w:before="68" w:line="237" w:lineRule="auto"/>
        <w:ind w:left="37" w:right="249" w:firstLine="509"/>
        <w:rPr>
          <w:rFonts w:ascii="宋体" w:hAnsi="宋体" w:eastAsia="宋体" w:cs="宋体"/>
          <w:sz w:val="23"/>
          <w:szCs w:val="23"/>
        </w:rPr>
      </w:pPr>
      <w:r>
        <w:rPr>
          <w:rFonts w:ascii="宋体" w:hAnsi="宋体" w:eastAsia="宋体" w:cs="宋体"/>
          <w:spacing w:val="16"/>
          <w:sz w:val="23"/>
          <w:szCs w:val="23"/>
        </w:rPr>
        <w:t>6.2征集文件的修改将以变更公告形式在新疆政府采购网发布,并对所</w:t>
      </w:r>
      <w:r>
        <w:rPr>
          <w:rFonts w:ascii="宋体" w:hAnsi="宋体" w:eastAsia="宋体" w:cs="宋体"/>
          <w:spacing w:val="15"/>
          <w:sz w:val="23"/>
          <w:szCs w:val="23"/>
        </w:rPr>
        <w:t>有供应商具</w:t>
      </w:r>
      <w:r>
        <w:rPr>
          <w:rFonts w:ascii="宋体" w:hAnsi="宋体" w:eastAsia="宋体" w:cs="宋体"/>
          <w:sz w:val="23"/>
          <w:szCs w:val="23"/>
        </w:rPr>
        <w:t xml:space="preserve"> </w:t>
      </w:r>
      <w:r>
        <w:rPr>
          <w:rFonts w:ascii="宋体" w:hAnsi="宋体" w:eastAsia="宋体" w:cs="宋体"/>
          <w:spacing w:val="10"/>
          <w:sz w:val="23"/>
          <w:szCs w:val="23"/>
        </w:rPr>
        <w:t>有约束力。</w:t>
      </w:r>
    </w:p>
    <w:p w14:paraId="275285F6">
      <w:pPr>
        <w:spacing w:before="66" w:line="238" w:lineRule="auto"/>
        <w:ind w:left="48" w:right="213" w:firstLine="513"/>
        <w:rPr>
          <w:rFonts w:ascii="宋体" w:hAnsi="宋体" w:eastAsia="宋体" w:cs="宋体"/>
          <w:sz w:val="23"/>
          <w:szCs w:val="23"/>
        </w:rPr>
      </w:pPr>
      <w:r>
        <w:rPr>
          <w:rFonts w:ascii="宋体" w:hAnsi="宋体" w:eastAsia="宋体" w:cs="宋体"/>
          <w:spacing w:val="20"/>
          <w:sz w:val="23"/>
          <w:szCs w:val="23"/>
        </w:rPr>
        <w:t>6.3为使供应商在编写征集响应文件时有充分时间对征集文件的修改部分进行研</w:t>
      </w:r>
      <w:r>
        <w:rPr>
          <w:rFonts w:ascii="宋体" w:hAnsi="宋体" w:eastAsia="宋体" w:cs="宋体"/>
          <w:spacing w:val="3"/>
          <w:sz w:val="23"/>
          <w:szCs w:val="23"/>
        </w:rPr>
        <w:t xml:space="preserve"> </w:t>
      </w:r>
      <w:r>
        <w:rPr>
          <w:rFonts w:ascii="宋体" w:hAnsi="宋体" w:eastAsia="宋体" w:cs="宋体"/>
          <w:spacing w:val="15"/>
          <w:sz w:val="23"/>
          <w:szCs w:val="23"/>
        </w:rPr>
        <w:t>究，代理单位可以酌情后延投标日期。</w:t>
      </w:r>
    </w:p>
    <w:p w14:paraId="7D7DAC17">
      <w:pPr>
        <w:spacing w:before="73" w:line="245" w:lineRule="auto"/>
        <w:ind w:firstLine="509"/>
        <w:rPr>
          <w:rFonts w:ascii="宋体" w:hAnsi="宋体" w:eastAsia="宋体" w:cs="宋体"/>
          <w:sz w:val="23"/>
          <w:szCs w:val="23"/>
        </w:rPr>
      </w:pPr>
      <w:r>
        <w:rPr>
          <w:rFonts w:ascii="宋体" w:hAnsi="宋体" w:eastAsia="宋体" w:cs="宋体"/>
          <w:spacing w:val="16"/>
          <w:sz w:val="23"/>
          <w:szCs w:val="23"/>
        </w:rPr>
        <w:t>6.4对征集文件的澄清与修改均须经过征集人确认后方可发放。当征集文件、修改</w:t>
      </w:r>
      <w:r>
        <w:rPr>
          <w:rFonts w:ascii="宋体" w:hAnsi="宋体" w:eastAsia="宋体" w:cs="宋体"/>
          <w:spacing w:val="2"/>
          <w:sz w:val="23"/>
          <w:szCs w:val="23"/>
        </w:rPr>
        <w:t xml:space="preserve">  </w:t>
      </w:r>
      <w:r>
        <w:rPr>
          <w:rFonts w:ascii="宋体" w:hAnsi="宋体" w:eastAsia="宋体" w:cs="宋体"/>
          <w:spacing w:val="16"/>
          <w:sz w:val="23"/>
          <w:szCs w:val="23"/>
        </w:rPr>
        <w:t>补充通知、澄清（答疑）记录内容相互矛盾时，</w:t>
      </w:r>
      <w:r>
        <w:rPr>
          <w:rFonts w:ascii="宋体" w:hAnsi="宋体" w:eastAsia="宋体" w:cs="宋体"/>
          <w:spacing w:val="-36"/>
          <w:sz w:val="23"/>
          <w:szCs w:val="23"/>
        </w:rPr>
        <w:t xml:space="preserve"> </w:t>
      </w:r>
      <w:r>
        <w:rPr>
          <w:rFonts w:ascii="宋体" w:hAnsi="宋体" w:eastAsia="宋体" w:cs="宋体"/>
          <w:spacing w:val="16"/>
          <w:sz w:val="23"/>
          <w:szCs w:val="23"/>
        </w:rPr>
        <w:t>以最后发出的通知（或纪要）或修改文</w:t>
      </w:r>
      <w:r>
        <w:rPr>
          <w:rFonts w:ascii="宋体" w:hAnsi="宋体" w:eastAsia="宋体" w:cs="宋体"/>
          <w:sz w:val="23"/>
          <w:szCs w:val="23"/>
        </w:rPr>
        <w:t xml:space="preserve"> </w:t>
      </w:r>
      <w:r>
        <w:rPr>
          <w:rFonts w:ascii="宋体" w:hAnsi="宋体" w:eastAsia="宋体" w:cs="宋体"/>
          <w:spacing w:val="19"/>
          <w:sz w:val="23"/>
          <w:szCs w:val="23"/>
        </w:rPr>
        <w:t>件为准；</w:t>
      </w:r>
      <w:r>
        <w:rPr>
          <w:rFonts w:ascii="宋体" w:hAnsi="宋体" w:eastAsia="宋体" w:cs="宋体"/>
          <w:spacing w:val="-63"/>
          <w:sz w:val="23"/>
          <w:szCs w:val="23"/>
        </w:rPr>
        <w:t xml:space="preserve"> </w:t>
      </w:r>
      <w:r>
        <w:rPr>
          <w:rFonts w:ascii="宋体" w:hAnsi="宋体" w:eastAsia="宋体" w:cs="宋体"/>
          <w:spacing w:val="19"/>
          <w:sz w:val="23"/>
          <w:szCs w:val="23"/>
        </w:rPr>
        <w:t>因新疆政府采购网政采云平台在开标</w:t>
      </w:r>
      <w:r>
        <w:rPr>
          <w:rFonts w:ascii="宋体" w:hAnsi="宋体" w:eastAsia="宋体" w:cs="宋体"/>
          <w:spacing w:val="18"/>
          <w:sz w:val="23"/>
          <w:szCs w:val="23"/>
        </w:rPr>
        <w:t>前具有保密性，供应商在征集响应文件</w:t>
      </w:r>
      <w:r>
        <w:rPr>
          <w:rFonts w:ascii="宋体" w:hAnsi="宋体" w:eastAsia="宋体" w:cs="宋体"/>
          <w:sz w:val="23"/>
          <w:szCs w:val="23"/>
        </w:rPr>
        <w:t xml:space="preserve">  </w:t>
      </w:r>
      <w:r>
        <w:rPr>
          <w:rFonts w:ascii="宋体" w:hAnsi="宋体" w:eastAsia="宋体" w:cs="宋体"/>
          <w:spacing w:val="17"/>
          <w:sz w:val="23"/>
          <w:szCs w:val="23"/>
        </w:rPr>
        <w:t>递交截止时间前须自行查看项目进展、变更通知、澄清及回复，</w:t>
      </w:r>
      <w:r>
        <w:rPr>
          <w:rFonts w:ascii="宋体" w:hAnsi="宋体" w:eastAsia="宋体" w:cs="宋体"/>
          <w:spacing w:val="-60"/>
          <w:sz w:val="23"/>
          <w:szCs w:val="23"/>
        </w:rPr>
        <w:t xml:space="preserve"> </w:t>
      </w:r>
      <w:r>
        <w:rPr>
          <w:rFonts w:ascii="宋体" w:hAnsi="宋体" w:eastAsia="宋体" w:cs="宋体"/>
          <w:spacing w:val="17"/>
          <w:sz w:val="23"/>
          <w:szCs w:val="23"/>
        </w:rPr>
        <w:t>因供应</w:t>
      </w:r>
      <w:r>
        <w:rPr>
          <w:rFonts w:ascii="宋体" w:hAnsi="宋体" w:eastAsia="宋体" w:cs="宋体"/>
          <w:spacing w:val="16"/>
          <w:sz w:val="23"/>
          <w:szCs w:val="23"/>
        </w:rPr>
        <w:t>商未及时查看而</w:t>
      </w:r>
      <w:r>
        <w:rPr>
          <w:rFonts w:ascii="宋体" w:hAnsi="宋体" w:eastAsia="宋体" w:cs="宋体"/>
          <w:sz w:val="23"/>
          <w:szCs w:val="23"/>
        </w:rPr>
        <w:t xml:space="preserve"> </w:t>
      </w:r>
      <w:bookmarkStart w:id="71" w:name="bookmark16"/>
      <w:bookmarkEnd w:id="71"/>
      <w:r>
        <w:rPr>
          <w:rFonts w:ascii="宋体" w:hAnsi="宋体" w:eastAsia="宋体" w:cs="宋体"/>
          <w:spacing w:val="13"/>
          <w:sz w:val="23"/>
          <w:szCs w:val="23"/>
        </w:rPr>
        <w:t>造成的后果自负。</w:t>
      </w:r>
    </w:p>
    <w:p w14:paraId="292F0684">
      <w:pPr>
        <w:spacing w:before="34" w:line="227" w:lineRule="auto"/>
        <w:ind w:left="546"/>
        <w:outlineLvl w:val="1"/>
        <w:rPr>
          <w:rFonts w:ascii="宋体" w:hAnsi="宋体" w:eastAsia="宋体" w:cs="宋体"/>
          <w:sz w:val="23"/>
          <w:szCs w:val="23"/>
        </w:rPr>
      </w:pPr>
      <w:r>
        <w:rPr>
          <w:rFonts w:ascii="宋体" w:hAnsi="宋体" w:eastAsia="宋体" w:cs="宋体"/>
          <w:spacing w:val="20"/>
          <w:sz w:val="23"/>
          <w:szCs w:val="23"/>
        </w:rPr>
        <w:t>7.响应文件递交截止时间的顺延</w:t>
      </w:r>
    </w:p>
    <w:p w14:paraId="337B8E5C">
      <w:pPr>
        <w:spacing w:before="57" w:line="235" w:lineRule="auto"/>
        <w:ind w:left="48" w:right="273" w:firstLine="425"/>
        <w:rPr>
          <w:rFonts w:ascii="宋体" w:hAnsi="宋体" w:eastAsia="宋体" w:cs="宋体"/>
          <w:sz w:val="23"/>
          <w:szCs w:val="23"/>
        </w:rPr>
      </w:pPr>
      <w:r>
        <w:rPr>
          <w:rFonts w:ascii="宋体" w:hAnsi="宋体" w:eastAsia="宋体" w:cs="宋体"/>
          <w:spacing w:val="18"/>
          <w:sz w:val="23"/>
          <w:szCs w:val="23"/>
        </w:rPr>
        <w:t>为使供应商有足够的时间对征集文件的澄清或者修改部分进行研究而准备征集响</w:t>
      </w:r>
      <w:r>
        <w:rPr>
          <w:rFonts w:ascii="宋体" w:hAnsi="宋体" w:eastAsia="宋体" w:cs="宋体"/>
          <w:spacing w:val="6"/>
          <w:sz w:val="23"/>
          <w:szCs w:val="23"/>
        </w:rPr>
        <w:t xml:space="preserve"> </w:t>
      </w:r>
      <w:r>
        <w:rPr>
          <w:rFonts w:ascii="宋体" w:hAnsi="宋体" w:eastAsia="宋体" w:cs="宋体"/>
          <w:spacing w:val="17"/>
          <w:sz w:val="23"/>
          <w:szCs w:val="23"/>
        </w:rPr>
        <w:t>应工作或因其他原因，征集人将依法决定是否顺</w:t>
      </w:r>
      <w:r>
        <w:rPr>
          <w:rFonts w:ascii="宋体" w:hAnsi="宋体" w:eastAsia="宋体" w:cs="宋体"/>
          <w:spacing w:val="16"/>
          <w:sz w:val="23"/>
          <w:szCs w:val="23"/>
        </w:rPr>
        <w:t>延响应文件递交截止时间。</w:t>
      </w:r>
    </w:p>
    <w:p w14:paraId="7D381859">
      <w:pPr>
        <w:spacing w:before="49" w:line="227" w:lineRule="auto"/>
        <w:outlineLvl w:val="1"/>
        <w:rPr>
          <w:rFonts w:ascii="宋体" w:hAnsi="宋体" w:eastAsia="宋体" w:cs="宋体"/>
          <w:sz w:val="23"/>
          <w:szCs w:val="23"/>
        </w:rPr>
      </w:pPr>
      <w:bookmarkStart w:id="72" w:name="bookmark18"/>
      <w:bookmarkEnd w:id="72"/>
      <w:r>
        <w:rPr>
          <w:rFonts w:ascii="宋体" w:hAnsi="宋体" w:eastAsia="宋体" w:cs="宋体"/>
          <w:spacing w:val="1"/>
          <w:sz w:val="23"/>
          <w:szCs w:val="23"/>
        </w:rPr>
        <w:t>三响应文件的编制</w:t>
      </w:r>
    </w:p>
    <w:p w14:paraId="5A511E2F">
      <w:pPr>
        <w:spacing w:before="15" w:line="227" w:lineRule="auto"/>
        <w:ind w:left="525"/>
        <w:outlineLvl w:val="1"/>
        <w:rPr>
          <w:rFonts w:ascii="宋体" w:hAnsi="宋体" w:eastAsia="宋体" w:cs="宋体"/>
          <w:sz w:val="23"/>
          <w:szCs w:val="23"/>
        </w:rPr>
      </w:pPr>
      <w:r>
        <w:rPr>
          <w:rFonts w:ascii="宋体" w:hAnsi="宋体" w:eastAsia="宋体" w:cs="宋体"/>
          <w:spacing w:val="19"/>
          <w:sz w:val="23"/>
          <w:szCs w:val="23"/>
        </w:rPr>
        <w:t>8.征集范围及响应文件中标准和计量单位的使用</w:t>
      </w:r>
    </w:p>
    <w:p w14:paraId="3B3390DE">
      <w:pPr>
        <w:spacing w:before="68" w:line="238" w:lineRule="auto"/>
        <w:ind w:left="40" w:right="129" w:firstLine="503"/>
        <w:rPr>
          <w:rFonts w:ascii="宋体" w:hAnsi="宋体" w:eastAsia="宋体" w:cs="宋体"/>
          <w:sz w:val="23"/>
          <w:szCs w:val="23"/>
        </w:rPr>
      </w:pPr>
      <w:r>
        <w:rPr>
          <w:rFonts w:ascii="宋体" w:hAnsi="宋体" w:eastAsia="宋体" w:cs="宋体"/>
          <w:spacing w:val="15"/>
          <w:sz w:val="23"/>
          <w:szCs w:val="23"/>
        </w:rPr>
        <w:t>8.1供应商可对征集文件中一个或几个分包进行响应，</w:t>
      </w:r>
      <w:r>
        <w:rPr>
          <w:rFonts w:ascii="宋体" w:hAnsi="宋体" w:eastAsia="宋体" w:cs="宋体"/>
          <w:spacing w:val="-67"/>
          <w:sz w:val="23"/>
          <w:szCs w:val="23"/>
        </w:rPr>
        <w:t xml:space="preserve"> </w:t>
      </w:r>
      <w:r>
        <w:rPr>
          <w:rFonts w:ascii="宋体" w:hAnsi="宋体" w:eastAsia="宋体" w:cs="宋体"/>
          <w:spacing w:val="15"/>
          <w:sz w:val="23"/>
          <w:szCs w:val="23"/>
        </w:rPr>
        <w:t>除非在</w:t>
      </w:r>
      <w:r>
        <w:rPr>
          <w:rFonts w:ascii="宋体" w:hAnsi="宋体" w:eastAsia="宋体" w:cs="宋体"/>
          <w:spacing w:val="15"/>
          <w:sz w:val="23"/>
          <w:szCs w:val="23"/>
          <w:u w:val="single" w:color="auto"/>
        </w:rPr>
        <w:t>供</w:t>
      </w:r>
      <w:r>
        <w:rPr>
          <w:rFonts w:ascii="宋体" w:hAnsi="宋体" w:eastAsia="宋体" w:cs="宋体"/>
          <w:spacing w:val="14"/>
          <w:sz w:val="23"/>
          <w:szCs w:val="23"/>
          <w:u w:val="single" w:color="auto"/>
        </w:rPr>
        <w:t>应商须知资料表</w:t>
      </w:r>
      <w:r>
        <w:rPr>
          <w:rFonts w:ascii="宋体" w:hAnsi="宋体" w:eastAsia="宋体" w:cs="宋体"/>
          <w:spacing w:val="14"/>
          <w:sz w:val="23"/>
          <w:szCs w:val="23"/>
        </w:rPr>
        <w:t>中</w:t>
      </w:r>
      <w:r>
        <w:rPr>
          <w:rFonts w:ascii="宋体" w:hAnsi="宋体" w:eastAsia="宋体" w:cs="宋体"/>
          <w:sz w:val="23"/>
          <w:szCs w:val="23"/>
        </w:rPr>
        <w:t xml:space="preserve"> </w:t>
      </w:r>
      <w:r>
        <w:rPr>
          <w:rFonts w:ascii="宋体" w:hAnsi="宋体" w:eastAsia="宋体" w:cs="宋体"/>
          <w:spacing w:val="9"/>
          <w:sz w:val="23"/>
          <w:szCs w:val="23"/>
        </w:rPr>
        <w:t>另有规定。</w:t>
      </w:r>
    </w:p>
    <w:p w14:paraId="7CB3B9BC">
      <w:pPr>
        <w:spacing w:before="68" w:line="238" w:lineRule="auto"/>
        <w:ind w:left="38" w:right="238" w:firstLine="525"/>
        <w:rPr>
          <w:rFonts w:ascii="宋体" w:hAnsi="宋体" w:eastAsia="宋体" w:cs="宋体"/>
          <w:sz w:val="23"/>
          <w:szCs w:val="23"/>
        </w:rPr>
      </w:pPr>
      <w:r>
        <w:rPr>
          <w:rFonts w:ascii="宋体" w:hAnsi="宋体" w:eastAsia="宋体" w:cs="宋体"/>
          <w:spacing w:val="18"/>
          <w:sz w:val="23"/>
          <w:szCs w:val="23"/>
        </w:rPr>
        <w:t>8.2供应商应当对所投分包征集文件中“采购需求</w:t>
      </w:r>
      <w:r>
        <w:rPr>
          <w:rFonts w:ascii="宋体" w:hAnsi="宋体" w:eastAsia="宋体" w:cs="宋体"/>
          <w:spacing w:val="-66"/>
          <w:sz w:val="23"/>
          <w:szCs w:val="23"/>
        </w:rPr>
        <w:t xml:space="preserve"> </w:t>
      </w:r>
      <w:r>
        <w:rPr>
          <w:rFonts w:ascii="宋体" w:hAnsi="宋体" w:eastAsia="宋体" w:cs="宋体"/>
          <w:spacing w:val="18"/>
          <w:sz w:val="23"/>
          <w:szCs w:val="23"/>
        </w:rPr>
        <w:t>”所列的所有内容进行响应，</w:t>
      </w:r>
      <w:r>
        <w:rPr>
          <w:rFonts w:ascii="宋体" w:hAnsi="宋体" w:eastAsia="宋体" w:cs="宋体"/>
          <w:sz w:val="23"/>
          <w:szCs w:val="23"/>
        </w:rPr>
        <w:t xml:space="preserve"> </w:t>
      </w:r>
      <w:r>
        <w:rPr>
          <w:rFonts w:ascii="宋体" w:hAnsi="宋体" w:eastAsia="宋体" w:cs="宋体"/>
          <w:spacing w:val="17"/>
          <w:sz w:val="23"/>
          <w:szCs w:val="23"/>
        </w:rPr>
        <w:t>如仅响应分包中的部分内容，其响应文件将被认定为</w:t>
      </w:r>
      <w:r>
        <w:rPr>
          <w:rFonts w:ascii="宋体" w:hAnsi="宋体" w:eastAsia="宋体" w:cs="宋体"/>
          <w:b/>
          <w:bCs/>
          <w:spacing w:val="17"/>
          <w:sz w:val="23"/>
          <w:szCs w:val="23"/>
        </w:rPr>
        <w:t>无效</w:t>
      </w:r>
      <w:r>
        <w:rPr>
          <w:rFonts w:ascii="宋体" w:hAnsi="宋体" w:eastAsia="宋体" w:cs="宋体"/>
          <w:spacing w:val="17"/>
          <w:sz w:val="23"/>
          <w:szCs w:val="23"/>
        </w:rPr>
        <w:t>。</w:t>
      </w:r>
    </w:p>
    <w:p w14:paraId="0FCED2F0">
      <w:pPr>
        <w:spacing w:before="63" w:line="236" w:lineRule="auto"/>
        <w:ind w:left="24" w:right="333" w:firstLine="493"/>
        <w:rPr>
          <w:rFonts w:ascii="宋体" w:hAnsi="宋体" w:eastAsia="宋体" w:cs="宋体"/>
          <w:sz w:val="23"/>
          <w:szCs w:val="23"/>
        </w:rPr>
      </w:pPr>
      <w:r>
        <w:rPr>
          <w:rFonts w:ascii="宋体" w:hAnsi="宋体" w:eastAsia="宋体" w:cs="宋体"/>
          <w:spacing w:val="18"/>
          <w:sz w:val="23"/>
          <w:szCs w:val="23"/>
        </w:rPr>
        <w:t>8.3无论征集文件中是否要求，供应商所投服务及其伴随的货物和工程均应符合</w:t>
      </w:r>
      <w:r>
        <w:rPr>
          <w:rFonts w:ascii="宋体" w:hAnsi="宋体" w:eastAsia="宋体" w:cs="宋体"/>
          <w:sz w:val="23"/>
          <w:szCs w:val="23"/>
        </w:rPr>
        <w:t xml:space="preserve"> </w:t>
      </w:r>
      <w:r>
        <w:rPr>
          <w:rFonts w:ascii="宋体" w:hAnsi="宋体" w:eastAsia="宋体" w:cs="宋体"/>
          <w:spacing w:val="6"/>
          <w:sz w:val="23"/>
          <w:szCs w:val="23"/>
        </w:rPr>
        <w:t>国家强制性标准。</w:t>
      </w:r>
    </w:p>
    <w:p w14:paraId="0195A9CD">
      <w:pPr>
        <w:spacing w:before="55" w:line="235" w:lineRule="auto"/>
        <w:ind w:right="254" w:firstLine="501"/>
        <w:rPr>
          <w:rFonts w:ascii="宋体" w:hAnsi="宋体" w:eastAsia="宋体" w:cs="宋体"/>
          <w:sz w:val="23"/>
          <w:szCs w:val="23"/>
        </w:rPr>
      </w:pPr>
      <w:r>
        <w:rPr>
          <w:rFonts w:ascii="宋体" w:hAnsi="宋体" w:eastAsia="宋体" w:cs="宋体"/>
          <w:spacing w:val="14"/>
          <w:sz w:val="23"/>
          <w:szCs w:val="23"/>
        </w:rPr>
        <w:t>8.4除征集文件中有特殊要求外，响应文件中所使用的计量单位，应采</w:t>
      </w:r>
      <w:r>
        <w:rPr>
          <w:rFonts w:ascii="宋体" w:hAnsi="宋体" w:eastAsia="宋体" w:cs="宋体"/>
          <w:spacing w:val="13"/>
          <w:sz w:val="23"/>
          <w:szCs w:val="23"/>
        </w:rPr>
        <w:t>用中华人民</w:t>
      </w:r>
      <w:r>
        <w:rPr>
          <w:rFonts w:ascii="宋体" w:hAnsi="宋体" w:eastAsia="宋体" w:cs="宋体"/>
          <w:sz w:val="23"/>
          <w:szCs w:val="23"/>
        </w:rPr>
        <w:t xml:space="preserve"> </w:t>
      </w:r>
      <w:r>
        <w:rPr>
          <w:rFonts w:ascii="宋体" w:hAnsi="宋体" w:eastAsia="宋体" w:cs="宋体"/>
          <w:spacing w:val="10"/>
          <w:sz w:val="23"/>
          <w:szCs w:val="23"/>
        </w:rPr>
        <w:t>共和国法定计量单位。</w:t>
      </w:r>
    </w:p>
    <w:p w14:paraId="40EC9401">
      <w:pPr>
        <w:spacing w:before="67" w:line="227" w:lineRule="auto"/>
        <w:ind w:left="431"/>
        <w:outlineLvl w:val="1"/>
        <w:rPr>
          <w:rFonts w:ascii="宋体" w:hAnsi="宋体" w:eastAsia="宋体" w:cs="宋体"/>
          <w:sz w:val="23"/>
          <w:szCs w:val="23"/>
        </w:rPr>
      </w:pPr>
      <w:bookmarkStart w:id="73" w:name="bookmark20"/>
      <w:bookmarkEnd w:id="73"/>
      <w:r>
        <w:rPr>
          <w:rFonts w:ascii="宋体" w:hAnsi="宋体" w:eastAsia="宋体" w:cs="宋体"/>
          <w:spacing w:val="-4"/>
          <w:sz w:val="23"/>
          <w:szCs w:val="23"/>
        </w:rPr>
        <w:t>9.响应文件组成</w:t>
      </w:r>
    </w:p>
    <w:p w14:paraId="160A0B26">
      <w:pPr>
        <w:spacing w:line="227" w:lineRule="auto"/>
        <w:rPr>
          <w:rFonts w:ascii="宋体" w:hAnsi="宋体" w:eastAsia="宋体" w:cs="宋体"/>
          <w:sz w:val="23"/>
          <w:szCs w:val="23"/>
        </w:rPr>
        <w:sectPr>
          <w:footerReference r:id="rId10" w:type="default"/>
          <w:pgSz w:w="11906" w:h="16838"/>
          <w:pgMar w:top="400" w:right="848" w:bottom="1067" w:left="1621" w:header="0" w:footer="832" w:gutter="0"/>
          <w:cols w:space="720" w:num="1"/>
        </w:sectPr>
      </w:pPr>
    </w:p>
    <w:p w14:paraId="6937A7FA">
      <w:pPr>
        <w:spacing w:before="35" w:line="357" w:lineRule="auto"/>
        <w:ind w:left="1" w:firstLine="516"/>
        <w:jc w:val="both"/>
        <w:rPr>
          <w:rFonts w:ascii="宋体" w:hAnsi="宋体" w:eastAsia="宋体" w:cs="宋体"/>
          <w:sz w:val="23"/>
          <w:szCs w:val="23"/>
        </w:rPr>
      </w:pPr>
      <w:bookmarkStart w:id="74" w:name="bookmark124"/>
      <w:bookmarkEnd w:id="74"/>
      <w:r>
        <w:rPr>
          <w:rFonts w:ascii="宋体" w:hAnsi="宋体" w:eastAsia="宋体" w:cs="宋体"/>
          <w:spacing w:val="16"/>
          <w:sz w:val="23"/>
          <w:szCs w:val="23"/>
        </w:rPr>
        <w:t>9.1响应文件由“第一部分资格证明材料</w:t>
      </w:r>
      <w:r>
        <w:rPr>
          <w:rFonts w:ascii="宋体" w:hAnsi="宋体" w:eastAsia="宋体" w:cs="宋体"/>
          <w:spacing w:val="-73"/>
          <w:sz w:val="23"/>
          <w:szCs w:val="23"/>
        </w:rPr>
        <w:t xml:space="preserve"> </w:t>
      </w:r>
      <w:r>
        <w:rPr>
          <w:rFonts w:ascii="宋体" w:hAnsi="宋体" w:eastAsia="宋体" w:cs="宋体"/>
          <w:spacing w:val="15"/>
          <w:sz w:val="23"/>
          <w:szCs w:val="23"/>
        </w:rPr>
        <w:t>”和“第二部分商务技术部分</w:t>
      </w:r>
      <w:r>
        <w:rPr>
          <w:rFonts w:ascii="宋体" w:hAnsi="宋体" w:eastAsia="宋体" w:cs="宋体"/>
          <w:spacing w:val="-74"/>
          <w:sz w:val="23"/>
          <w:szCs w:val="23"/>
        </w:rPr>
        <w:t xml:space="preserve"> </w:t>
      </w:r>
      <w:r>
        <w:rPr>
          <w:rFonts w:ascii="宋体" w:hAnsi="宋体" w:eastAsia="宋体" w:cs="宋体"/>
          <w:spacing w:val="15"/>
          <w:sz w:val="23"/>
          <w:szCs w:val="23"/>
        </w:rPr>
        <w:t>”组成。供</w:t>
      </w:r>
      <w:r>
        <w:rPr>
          <w:rFonts w:ascii="宋体" w:hAnsi="宋体" w:eastAsia="宋体" w:cs="宋体"/>
          <w:sz w:val="23"/>
          <w:szCs w:val="23"/>
        </w:rPr>
        <w:t xml:space="preserve">  </w:t>
      </w:r>
      <w:r>
        <w:rPr>
          <w:rFonts w:ascii="宋体" w:hAnsi="宋体" w:eastAsia="宋体" w:cs="宋体"/>
          <w:spacing w:val="18"/>
          <w:sz w:val="23"/>
          <w:szCs w:val="23"/>
        </w:rPr>
        <w:t>应商应完整地按照征集文件提供的响应文件格式及要求编写响应文件。响应文件中资格</w:t>
      </w:r>
      <w:r>
        <w:rPr>
          <w:rFonts w:ascii="宋体" w:hAnsi="宋体" w:eastAsia="宋体" w:cs="宋体"/>
          <w:spacing w:val="14"/>
          <w:sz w:val="23"/>
          <w:szCs w:val="23"/>
        </w:rPr>
        <w:t xml:space="preserve"> </w:t>
      </w:r>
      <w:r>
        <w:rPr>
          <w:rFonts w:ascii="宋体" w:hAnsi="宋体" w:eastAsia="宋体" w:cs="宋体"/>
          <w:spacing w:val="17"/>
          <w:sz w:val="23"/>
          <w:szCs w:val="23"/>
        </w:rPr>
        <w:t>审查和符合性审查涉及的事项不满足征集文件要求的，其响应文件将被认定为</w:t>
      </w:r>
      <w:r>
        <w:rPr>
          <w:rFonts w:ascii="宋体" w:hAnsi="宋体" w:eastAsia="宋体" w:cs="宋体"/>
          <w:b/>
          <w:bCs/>
          <w:spacing w:val="17"/>
          <w:sz w:val="23"/>
          <w:szCs w:val="23"/>
        </w:rPr>
        <w:t>无效</w:t>
      </w:r>
      <w:r>
        <w:rPr>
          <w:rFonts w:ascii="宋体" w:hAnsi="宋体" w:eastAsia="宋体" w:cs="宋体"/>
          <w:spacing w:val="17"/>
          <w:sz w:val="23"/>
          <w:szCs w:val="23"/>
        </w:rPr>
        <w:t>。</w:t>
      </w:r>
    </w:p>
    <w:p w14:paraId="6CD6E2AD">
      <w:pPr>
        <w:spacing w:before="102" w:line="227" w:lineRule="auto"/>
        <w:ind w:left="535"/>
        <w:outlineLvl w:val="1"/>
        <w:rPr>
          <w:rFonts w:ascii="宋体" w:hAnsi="宋体" w:eastAsia="宋体" w:cs="宋体"/>
          <w:sz w:val="23"/>
          <w:szCs w:val="23"/>
        </w:rPr>
      </w:pPr>
      <w:bookmarkStart w:id="75" w:name="bookmark22"/>
      <w:bookmarkEnd w:id="75"/>
      <w:r>
        <w:rPr>
          <w:rFonts w:ascii="宋体" w:hAnsi="宋体" w:eastAsia="宋体" w:cs="宋体"/>
          <w:spacing w:val="17"/>
          <w:sz w:val="23"/>
          <w:szCs w:val="23"/>
        </w:rPr>
        <w:t>10.证明征集活动标的的合格性和符合征集文件规定的响应</w:t>
      </w:r>
      <w:r>
        <w:rPr>
          <w:rFonts w:ascii="宋体" w:hAnsi="宋体" w:eastAsia="宋体" w:cs="宋体"/>
          <w:spacing w:val="16"/>
          <w:sz w:val="23"/>
          <w:szCs w:val="23"/>
        </w:rPr>
        <w:t>文件</w:t>
      </w:r>
    </w:p>
    <w:p w14:paraId="66DAA21E">
      <w:pPr>
        <w:spacing w:before="59" w:line="236" w:lineRule="auto"/>
        <w:ind w:left="11" w:right="213" w:firstLine="555"/>
        <w:rPr>
          <w:rFonts w:ascii="宋体" w:hAnsi="宋体" w:eastAsia="宋体" w:cs="宋体"/>
          <w:sz w:val="23"/>
          <w:szCs w:val="23"/>
        </w:rPr>
      </w:pPr>
      <w:r>
        <w:rPr>
          <w:rFonts w:ascii="宋体" w:hAnsi="宋体" w:eastAsia="宋体" w:cs="宋体"/>
          <w:spacing w:val="16"/>
          <w:sz w:val="23"/>
          <w:szCs w:val="23"/>
        </w:rPr>
        <w:t>10.1供应商应提交证明文件，证明其标的符合征集文件规定。该证明文件是响应</w:t>
      </w:r>
      <w:r>
        <w:rPr>
          <w:rFonts w:ascii="宋体" w:hAnsi="宋体" w:eastAsia="宋体" w:cs="宋体"/>
          <w:spacing w:val="17"/>
          <w:sz w:val="23"/>
          <w:szCs w:val="23"/>
        </w:rPr>
        <w:t xml:space="preserve"> </w:t>
      </w:r>
      <w:r>
        <w:rPr>
          <w:rFonts w:ascii="宋体" w:hAnsi="宋体" w:eastAsia="宋体" w:cs="宋体"/>
          <w:spacing w:val="8"/>
          <w:sz w:val="23"/>
          <w:szCs w:val="23"/>
        </w:rPr>
        <w:t>文件的技术文件。</w:t>
      </w:r>
    </w:p>
    <w:p w14:paraId="65446483">
      <w:pPr>
        <w:spacing w:before="40" w:line="245" w:lineRule="auto"/>
        <w:ind w:left="523" w:right="1800" w:firstLine="35"/>
        <w:rPr>
          <w:rFonts w:ascii="宋体" w:hAnsi="宋体" w:eastAsia="宋体" w:cs="宋体"/>
          <w:sz w:val="23"/>
          <w:szCs w:val="23"/>
        </w:rPr>
      </w:pPr>
      <w:r>
        <w:rPr>
          <w:rFonts w:ascii="宋体" w:hAnsi="宋体" w:eastAsia="宋体" w:cs="宋体"/>
          <w:spacing w:val="13"/>
          <w:sz w:val="23"/>
          <w:szCs w:val="23"/>
        </w:rPr>
        <w:t>10.2上款所述的证明文件，可以是文字资料、图纸和数据，包括：</w:t>
      </w:r>
      <w:r>
        <w:rPr>
          <w:rFonts w:ascii="宋体" w:hAnsi="宋体" w:eastAsia="宋体" w:cs="宋体"/>
          <w:spacing w:val="7"/>
          <w:sz w:val="23"/>
          <w:szCs w:val="23"/>
        </w:rPr>
        <w:t xml:space="preserve"> </w:t>
      </w:r>
      <w:r>
        <w:rPr>
          <w:rFonts w:ascii="宋体" w:hAnsi="宋体" w:eastAsia="宋体" w:cs="宋体"/>
          <w:spacing w:val="13"/>
          <w:sz w:val="23"/>
          <w:szCs w:val="23"/>
        </w:rPr>
        <w:t>10.2.1主要技术指标和性能的详细说明及实现的功能或者目标；</w:t>
      </w:r>
    </w:p>
    <w:p w14:paraId="4A171713">
      <w:pPr>
        <w:spacing w:before="49" w:line="233" w:lineRule="auto"/>
        <w:ind w:left="10" w:right="95" w:firstLine="436"/>
        <w:rPr>
          <w:rFonts w:ascii="宋体" w:hAnsi="宋体" w:eastAsia="宋体" w:cs="宋体"/>
          <w:sz w:val="23"/>
          <w:szCs w:val="23"/>
        </w:rPr>
      </w:pPr>
      <w:r>
        <w:rPr>
          <w:rFonts w:ascii="宋体" w:hAnsi="宋体" w:eastAsia="宋体" w:cs="宋体"/>
          <w:spacing w:val="16"/>
          <w:sz w:val="23"/>
          <w:szCs w:val="23"/>
        </w:rPr>
        <w:t>10.2.2从买方开始使用至征集文件规定的保质期内正常、连续地使</w:t>
      </w:r>
      <w:r>
        <w:rPr>
          <w:rFonts w:ascii="宋体" w:hAnsi="宋体" w:eastAsia="宋体" w:cs="宋体"/>
          <w:spacing w:val="15"/>
          <w:sz w:val="23"/>
          <w:szCs w:val="23"/>
        </w:rPr>
        <w:t>用所必须的备件</w:t>
      </w:r>
      <w:r>
        <w:rPr>
          <w:rFonts w:ascii="宋体" w:hAnsi="宋体" w:eastAsia="宋体" w:cs="宋体"/>
          <w:sz w:val="23"/>
          <w:szCs w:val="23"/>
        </w:rPr>
        <w:t xml:space="preserve"> </w:t>
      </w:r>
      <w:r>
        <w:rPr>
          <w:rFonts w:ascii="宋体" w:hAnsi="宋体" w:eastAsia="宋体" w:cs="宋体"/>
          <w:spacing w:val="16"/>
          <w:sz w:val="23"/>
          <w:szCs w:val="23"/>
        </w:rPr>
        <w:t>和专用工具清单，包括备件和专用工具的货源及现行价格；</w:t>
      </w:r>
    </w:p>
    <w:p w14:paraId="65B79B50">
      <w:pPr>
        <w:spacing w:before="64" w:line="235" w:lineRule="auto"/>
        <w:ind w:left="44" w:right="98" w:firstLine="402"/>
        <w:rPr>
          <w:rFonts w:ascii="宋体" w:hAnsi="宋体" w:eastAsia="宋体" w:cs="宋体"/>
          <w:sz w:val="23"/>
          <w:szCs w:val="23"/>
        </w:rPr>
      </w:pPr>
      <w:r>
        <w:rPr>
          <w:rFonts w:ascii="宋体" w:hAnsi="宋体" w:eastAsia="宋体" w:cs="宋体"/>
          <w:spacing w:val="16"/>
          <w:sz w:val="23"/>
          <w:szCs w:val="23"/>
        </w:rPr>
        <w:t>10.2.3对照征集文件技术规格，逐条说明所提供货物及伴随</w:t>
      </w:r>
      <w:r>
        <w:rPr>
          <w:rFonts w:ascii="宋体" w:hAnsi="宋体" w:eastAsia="宋体" w:cs="宋体"/>
          <w:spacing w:val="15"/>
          <w:sz w:val="23"/>
          <w:szCs w:val="23"/>
        </w:rPr>
        <w:t>的工程和服务已对征集</w:t>
      </w:r>
      <w:r>
        <w:rPr>
          <w:rFonts w:ascii="宋体" w:hAnsi="宋体" w:eastAsia="宋体" w:cs="宋体"/>
          <w:sz w:val="23"/>
          <w:szCs w:val="23"/>
        </w:rPr>
        <w:t xml:space="preserve"> </w:t>
      </w:r>
      <w:r>
        <w:rPr>
          <w:rFonts w:ascii="宋体" w:hAnsi="宋体" w:eastAsia="宋体" w:cs="宋体"/>
          <w:spacing w:val="16"/>
          <w:sz w:val="23"/>
          <w:szCs w:val="23"/>
        </w:rPr>
        <w:t>文件的技术规格做出了实质性的响应，或申明与技术规格条文的偏差</w:t>
      </w:r>
      <w:r>
        <w:rPr>
          <w:rFonts w:ascii="宋体" w:hAnsi="宋体" w:eastAsia="宋体" w:cs="宋体"/>
          <w:spacing w:val="15"/>
          <w:sz w:val="23"/>
          <w:szCs w:val="23"/>
        </w:rPr>
        <w:t>和例外。</w:t>
      </w:r>
    </w:p>
    <w:p w14:paraId="0DBF69EB">
      <w:pPr>
        <w:spacing w:before="64" w:line="243" w:lineRule="auto"/>
        <w:ind w:right="62" w:firstLine="530"/>
        <w:rPr>
          <w:rFonts w:ascii="宋体" w:hAnsi="宋体" w:eastAsia="宋体" w:cs="宋体"/>
          <w:sz w:val="23"/>
          <w:szCs w:val="23"/>
        </w:rPr>
      </w:pPr>
      <w:r>
        <w:rPr>
          <w:rFonts w:ascii="宋体" w:hAnsi="宋体" w:eastAsia="宋体" w:cs="宋体"/>
          <w:spacing w:val="22"/>
          <w:sz w:val="23"/>
          <w:szCs w:val="23"/>
        </w:rPr>
        <w:t>10.3供应商应注意征集人在技术规格中</w:t>
      </w:r>
      <w:r>
        <w:rPr>
          <w:rFonts w:ascii="宋体" w:hAnsi="宋体" w:eastAsia="宋体" w:cs="宋体"/>
          <w:spacing w:val="21"/>
          <w:sz w:val="23"/>
          <w:szCs w:val="23"/>
        </w:rPr>
        <w:t>指出的工艺、材料和设备的参照品牌型号</w:t>
      </w:r>
      <w:r>
        <w:rPr>
          <w:rFonts w:ascii="宋体" w:hAnsi="宋体" w:eastAsia="宋体" w:cs="宋体"/>
          <w:sz w:val="23"/>
          <w:szCs w:val="23"/>
        </w:rPr>
        <w:t xml:space="preserve"> </w:t>
      </w:r>
      <w:r>
        <w:rPr>
          <w:rFonts w:ascii="宋体" w:hAnsi="宋体" w:eastAsia="宋体" w:cs="宋体"/>
          <w:spacing w:val="21"/>
          <w:sz w:val="23"/>
          <w:szCs w:val="23"/>
        </w:rPr>
        <w:t>仅起说明作用，</w:t>
      </w:r>
      <w:r>
        <w:rPr>
          <w:rFonts w:ascii="宋体" w:hAnsi="宋体" w:eastAsia="宋体" w:cs="宋体"/>
          <w:spacing w:val="-61"/>
          <w:sz w:val="23"/>
          <w:szCs w:val="23"/>
        </w:rPr>
        <w:t xml:space="preserve"> </w:t>
      </w:r>
      <w:r>
        <w:rPr>
          <w:rFonts w:ascii="宋体" w:hAnsi="宋体" w:eastAsia="宋体" w:cs="宋体"/>
          <w:spacing w:val="21"/>
          <w:sz w:val="23"/>
          <w:szCs w:val="23"/>
        </w:rPr>
        <w:t>并没有任何倾向性或限制性。</w:t>
      </w:r>
      <w:r>
        <w:rPr>
          <w:rFonts w:ascii="宋体" w:hAnsi="宋体" w:eastAsia="宋体" w:cs="宋体"/>
          <w:spacing w:val="-67"/>
          <w:sz w:val="23"/>
          <w:szCs w:val="23"/>
        </w:rPr>
        <w:t xml:space="preserve"> </w:t>
      </w:r>
      <w:r>
        <w:rPr>
          <w:rFonts w:ascii="宋体" w:hAnsi="宋体" w:eastAsia="宋体" w:cs="宋体"/>
          <w:spacing w:val="21"/>
          <w:sz w:val="23"/>
          <w:szCs w:val="23"/>
        </w:rPr>
        <w:t>征集人</w:t>
      </w:r>
      <w:r>
        <w:rPr>
          <w:rFonts w:ascii="宋体" w:hAnsi="宋体" w:eastAsia="宋体" w:cs="宋体"/>
          <w:spacing w:val="20"/>
          <w:sz w:val="23"/>
          <w:szCs w:val="23"/>
        </w:rPr>
        <w:t>承诺不以上述参照品牌型号作为</w:t>
      </w:r>
      <w:r>
        <w:rPr>
          <w:rFonts w:ascii="宋体" w:hAnsi="宋体" w:eastAsia="宋体" w:cs="宋体"/>
          <w:sz w:val="23"/>
          <w:szCs w:val="23"/>
        </w:rPr>
        <w:t xml:space="preserve"> </w:t>
      </w:r>
      <w:r>
        <w:rPr>
          <w:rFonts w:ascii="宋体" w:hAnsi="宋体" w:eastAsia="宋体" w:cs="宋体"/>
          <w:spacing w:val="23"/>
          <w:sz w:val="23"/>
          <w:szCs w:val="23"/>
        </w:rPr>
        <w:t>评标时判定其响应文件是否有效的标准。任何品牌的供应商均可依法参加本项目的征</w:t>
      </w:r>
      <w:r>
        <w:rPr>
          <w:rFonts w:ascii="宋体" w:hAnsi="宋体" w:eastAsia="宋体" w:cs="宋体"/>
          <w:spacing w:val="15"/>
          <w:sz w:val="23"/>
          <w:szCs w:val="23"/>
        </w:rPr>
        <w:t xml:space="preserve"> </w:t>
      </w:r>
      <w:r>
        <w:rPr>
          <w:rFonts w:ascii="宋体" w:hAnsi="宋体" w:eastAsia="宋体" w:cs="宋体"/>
          <w:spacing w:val="9"/>
          <w:sz w:val="23"/>
          <w:szCs w:val="23"/>
        </w:rPr>
        <w:t>集活动。</w:t>
      </w:r>
    </w:p>
    <w:p w14:paraId="1ACE3EE9">
      <w:pPr>
        <w:spacing w:before="42" w:line="227" w:lineRule="auto"/>
        <w:ind w:left="559"/>
        <w:rPr>
          <w:rFonts w:ascii="宋体" w:hAnsi="宋体" w:eastAsia="宋体" w:cs="宋体"/>
          <w:sz w:val="23"/>
          <w:szCs w:val="23"/>
        </w:rPr>
      </w:pPr>
      <w:r>
        <w:rPr>
          <w:rFonts w:ascii="宋体" w:hAnsi="宋体" w:eastAsia="宋体" w:cs="宋体"/>
          <w:spacing w:val="15"/>
          <w:sz w:val="23"/>
          <w:szCs w:val="23"/>
        </w:rPr>
        <w:t>10.4本条所指证明文件不包括对征集文件相关部分</w:t>
      </w:r>
      <w:r>
        <w:rPr>
          <w:rFonts w:ascii="宋体" w:hAnsi="宋体" w:eastAsia="宋体" w:cs="宋体"/>
          <w:spacing w:val="14"/>
          <w:sz w:val="23"/>
          <w:szCs w:val="23"/>
        </w:rPr>
        <w:t>的文字、图标的复制。</w:t>
      </w:r>
    </w:p>
    <w:p w14:paraId="6C74E16A">
      <w:pPr>
        <w:spacing w:before="25" w:line="226" w:lineRule="auto"/>
        <w:ind w:left="538"/>
        <w:outlineLvl w:val="1"/>
        <w:rPr>
          <w:rFonts w:ascii="宋体" w:hAnsi="宋体" w:eastAsia="宋体" w:cs="宋体"/>
          <w:sz w:val="23"/>
          <w:szCs w:val="23"/>
        </w:rPr>
      </w:pPr>
      <w:bookmarkStart w:id="76" w:name="bookmark24"/>
      <w:bookmarkEnd w:id="76"/>
      <w:r>
        <w:rPr>
          <w:rFonts w:ascii="宋体" w:hAnsi="宋体" w:eastAsia="宋体" w:cs="宋体"/>
          <w:spacing w:val="14"/>
          <w:sz w:val="23"/>
          <w:szCs w:val="23"/>
        </w:rPr>
        <w:t>11.征集响应报价</w:t>
      </w:r>
    </w:p>
    <w:p w14:paraId="4814F585">
      <w:pPr>
        <w:spacing w:before="75" w:line="242" w:lineRule="auto"/>
        <w:ind w:left="12" w:right="263" w:firstLine="549"/>
        <w:jc w:val="both"/>
        <w:rPr>
          <w:rFonts w:ascii="宋体" w:hAnsi="宋体" w:eastAsia="宋体" w:cs="宋体"/>
          <w:sz w:val="23"/>
          <w:szCs w:val="23"/>
        </w:rPr>
      </w:pPr>
      <w:r>
        <w:rPr>
          <w:rFonts w:ascii="宋体" w:hAnsi="宋体" w:eastAsia="宋体" w:cs="宋体"/>
          <w:spacing w:val="14"/>
          <w:sz w:val="23"/>
          <w:szCs w:val="23"/>
        </w:rPr>
        <w:t>11.1供应商的报价应当包括满足本次征集全部采购</w:t>
      </w:r>
      <w:r>
        <w:rPr>
          <w:rFonts w:ascii="宋体" w:hAnsi="宋体" w:eastAsia="宋体" w:cs="宋体"/>
          <w:spacing w:val="13"/>
          <w:sz w:val="23"/>
          <w:szCs w:val="23"/>
        </w:rPr>
        <w:t>需求所应提供的服务，</w:t>
      </w:r>
      <w:r>
        <w:rPr>
          <w:rFonts w:ascii="宋体" w:hAnsi="宋体" w:eastAsia="宋体" w:cs="宋体"/>
          <w:spacing w:val="-56"/>
          <w:sz w:val="23"/>
          <w:szCs w:val="23"/>
        </w:rPr>
        <w:t xml:space="preserve"> </w:t>
      </w:r>
      <w:r>
        <w:rPr>
          <w:rFonts w:ascii="宋体" w:hAnsi="宋体" w:eastAsia="宋体" w:cs="宋体"/>
          <w:spacing w:val="13"/>
          <w:sz w:val="23"/>
          <w:szCs w:val="23"/>
        </w:rPr>
        <w:t>以及伴</w:t>
      </w:r>
      <w:r>
        <w:rPr>
          <w:rFonts w:ascii="宋体" w:hAnsi="宋体" w:eastAsia="宋体" w:cs="宋体"/>
          <w:sz w:val="23"/>
          <w:szCs w:val="23"/>
        </w:rPr>
        <w:t xml:space="preserve"> </w:t>
      </w:r>
      <w:r>
        <w:rPr>
          <w:rFonts w:ascii="宋体" w:hAnsi="宋体" w:eastAsia="宋体" w:cs="宋体"/>
          <w:spacing w:val="17"/>
          <w:sz w:val="23"/>
          <w:szCs w:val="23"/>
        </w:rPr>
        <w:t>随的货物和工程。所有征集响应均应以人民币报价，供应商的报价应遵守《中华人民</w:t>
      </w:r>
      <w:r>
        <w:rPr>
          <w:rFonts w:ascii="宋体" w:hAnsi="宋体" w:eastAsia="宋体" w:cs="宋体"/>
          <w:spacing w:val="7"/>
          <w:sz w:val="23"/>
          <w:szCs w:val="23"/>
        </w:rPr>
        <w:t xml:space="preserve"> </w:t>
      </w:r>
      <w:r>
        <w:rPr>
          <w:rFonts w:ascii="宋体" w:hAnsi="宋体" w:eastAsia="宋体" w:cs="宋体"/>
          <w:spacing w:val="10"/>
          <w:sz w:val="23"/>
          <w:szCs w:val="23"/>
        </w:rPr>
        <w:t>共和国价格法》。</w:t>
      </w:r>
    </w:p>
    <w:p w14:paraId="108E9B2D">
      <w:pPr>
        <w:spacing w:before="76" w:line="238" w:lineRule="auto"/>
        <w:ind w:left="14" w:right="152" w:firstLine="532"/>
        <w:rPr>
          <w:rFonts w:ascii="宋体" w:hAnsi="宋体" w:eastAsia="宋体" w:cs="宋体"/>
          <w:sz w:val="23"/>
          <w:szCs w:val="23"/>
        </w:rPr>
      </w:pPr>
      <w:r>
        <w:rPr>
          <w:rFonts w:ascii="宋体" w:hAnsi="宋体" w:eastAsia="宋体" w:cs="宋体"/>
          <w:spacing w:val="12"/>
          <w:sz w:val="23"/>
          <w:szCs w:val="23"/>
        </w:rPr>
        <w:t>11.2供应商应在分项报价表上标明分项服务、伴随的货物和工程的价格（如适用）</w:t>
      </w:r>
      <w:r>
        <w:rPr>
          <w:rFonts w:ascii="宋体" w:hAnsi="宋体" w:eastAsia="宋体" w:cs="宋体"/>
          <w:spacing w:val="3"/>
          <w:sz w:val="23"/>
          <w:szCs w:val="23"/>
        </w:rPr>
        <w:t xml:space="preserve"> </w:t>
      </w:r>
      <w:r>
        <w:rPr>
          <w:rFonts w:ascii="宋体" w:hAnsi="宋体" w:eastAsia="宋体" w:cs="宋体"/>
          <w:spacing w:val="13"/>
          <w:sz w:val="23"/>
          <w:szCs w:val="23"/>
        </w:rPr>
        <w:t>和总价，并由法定代表人或委托代理人签署。</w:t>
      </w:r>
    </w:p>
    <w:p w14:paraId="0B1B2956">
      <w:pPr>
        <w:spacing w:before="50" w:line="226" w:lineRule="auto"/>
        <w:ind w:left="559"/>
        <w:rPr>
          <w:rFonts w:ascii="宋体" w:hAnsi="宋体" w:eastAsia="宋体" w:cs="宋体"/>
          <w:sz w:val="23"/>
          <w:szCs w:val="23"/>
        </w:rPr>
      </w:pPr>
      <w:r>
        <w:rPr>
          <w:rFonts w:ascii="宋体" w:hAnsi="宋体" w:eastAsia="宋体" w:cs="宋体"/>
          <w:spacing w:val="14"/>
          <w:sz w:val="23"/>
          <w:szCs w:val="23"/>
        </w:rPr>
        <w:t>11.3征集人不接受具有附加条件的报价或多个方案的报价。</w:t>
      </w:r>
    </w:p>
    <w:p w14:paraId="6209FEB4">
      <w:pPr>
        <w:spacing w:before="58" w:line="233" w:lineRule="auto"/>
        <w:ind w:left="14" w:right="290" w:firstLine="547"/>
        <w:rPr>
          <w:rFonts w:ascii="宋体" w:hAnsi="宋体" w:eastAsia="宋体" w:cs="宋体"/>
          <w:sz w:val="23"/>
          <w:szCs w:val="23"/>
        </w:rPr>
      </w:pPr>
      <w:r>
        <w:rPr>
          <w:rFonts w:ascii="宋体" w:hAnsi="宋体" w:eastAsia="宋体" w:cs="宋体"/>
          <w:spacing w:val="15"/>
          <w:sz w:val="23"/>
          <w:szCs w:val="23"/>
        </w:rPr>
        <w:t>11.4供应商所报的各分项报价在合同履</w:t>
      </w:r>
      <w:r>
        <w:rPr>
          <w:rFonts w:ascii="宋体" w:hAnsi="宋体" w:eastAsia="宋体" w:cs="宋体"/>
          <w:spacing w:val="14"/>
          <w:sz w:val="23"/>
          <w:szCs w:val="23"/>
        </w:rPr>
        <w:t>行过程中是固定不变的，不得以任何理由</w:t>
      </w:r>
      <w:r>
        <w:rPr>
          <w:rFonts w:ascii="宋体" w:hAnsi="宋体" w:eastAsia="宋体" w:cs="宋体"/>
          <w:sz w:val="23"/>
          <w:szCs w:val="23"/>
        </w:rPr>
        <w:t xml:space="preserve"> </w:t>
      </w:r>
      <w:r>
        <w:rPr>
          <w:rFonts w:ascii="宋体" w:hAnsi="宋体" w:eastAsia="宋体" w:cs="宋体"/>
          <w:spacing w:val="16"/>
          <w:sz w:val="23"/>
          <w:szCs w:val="23"/>
        </w:rPr>
        <w:t>予以变更。任何包含价格调整要求的响应文件，将被认定为</w:t>
      </w:r>
      <w:r>
        <w:rPr>
          <w:rFonts w:ascii="宋体" w:hAnsi="宋体" w:eastAsia="宋体" w:cs="宋体"/>
          <w:b/>
          <w:bCs/>
          <w:spacing w:val="16"/>
          <w:sz w:val="23"/>
          <w:szCs w:val="23"/>
        </w:rPr>
        <w:t>无效</w:t>
      </w:r>
      <w:r>
        <w:rPr>
          <w:rFonts w:ascii="宋体" w:hAnsi="宋体" w:eastAsia="宋体" w:cs="宋体"/>
          <w:spacing w:val="16"/>
          <w:sz w:val="23"/>
          <w:szCs w:val="23"/>
        </w:rPr>
        <w:t>。</w:t>
      </w:r>
    </w:p>
    <w:p w14:paraId="31428ACE">
      <w:pPr>
        <w:spacing w:before="76" w:line="228" w:lineRule="auto"/>
        <w:ind w:left="449"/>
        <w:outlineLvl w:val="1"/>
        <w:rPr>
          <w:rFonts w:ascii="宋体" w:hAnsi="宋体" w:eastAsia="宋体" w:cs="宋体"/>
          <w:sz w:val="23"/>
          <w:szCs w:val="23"/>
        </w:rPr>
      </w:pPr>
      <w:bookmarkStart w:id="77" w:name="bookmark26"/>
      <w:bookmarkEnd w:id="77"/>
      <w:r>
        <w:rPr>
          <w:rFonts w:ascii="宋体" w:hAnsi="宋体" w:eastAsia="宋体" w:cs="宋体"/>
          <w:spacing w:val="-8"/>
          <w:sz w:val="23"/>
          <w:szCs w:val="23"/>
        </w:rPr>
        <w:t>12.保证金</w:t>
      </w:r>
    </w:p>
    <w:p w14:paraId="3691B704">
      <w:pPr>
        <w:spacing w:before="37" w:line="235" w:lineRule="auto"/>
        <w:ind w:left="38" w:right="547" w:firstLine="518"/>
        <w:rPr>
          <w:rFonts w:ascii="宋体" w:hAnsi="宋体" w:eastAsia="宋体" w:cs="宋体"/>
          <w:sz w:val="23"/>
          <w:szCs w:val="23"/>
        </w:rPr>
      </w:pPr>
      <w:r>
        <w:rPr>
          <w:rFonts w:ascii="宋体" w:hAnsi="宋体" w:eastAsia="宋体" w:cs="宋体"/>
          <w:spacing w:val="14"/>
          <w:sz w:val="23"/>
          <w:szCs w:val="23"/>
        </w:rPr>
        <w:t>12.1供应商应提交</w:t>
      </w:r>
      <w:r>
        <w:rPr>
          <w:rFonts w:ascii="宋体" w:hAnsi="宋体" w:eastAsia="宋体" w:cs="宋体"/>
          <w:spacing w:val="14"/>
          <w:sz w:val="23"/>
          <w:szCs w:val="23"/>
          <w:u w:val="single" w:color="auto"/>
        </w:rPr>
        <w:t>供应商须知资料表</w:t>
      </w:r>
      <w:r>
        <w:rPr>
          <w:rFonts w:ascii="宋体" w:hAnsi="宋体" w:eastAsia="宋体" w:cs="宋体"/>
          <w:spacing w:val="14"/>
          <w:sz w:val="23"/>
          <w:szCs w:val="23"/>
        </w:rPr>
        <w:t>中规定的保证金，并作为其响应文件的一</w:t>
      </w:r>
      <w:r>
        <w:rPr>
          <w:rFonts w:ascii="宋体" w:hAnsi="宋体" w:eastAsia="宋体" w:cs="宋体"/>
          <w:spacing w:val="11"/>
          <w:sz w:val="23"/>
          <w:szCs w:val="23"/>
        </w:rPr>
        <w:t xml:space="preserve"> </w:t>
      </w:r>
      <w:r>
        <w:rPr>
          <w:rFonts w:ascii="宋体" w:hAnsi="宋体" w:eastAsia="宋体" w:cs="宋体"/>
          <w:spacing w:val="4"/>
          <w:sz w:val="23"/>
          <w:szCs w:val="23"/>
        </w:rPr>
        <w:t>部分。</w:t>
      </w:r>
    </w:p>
    <w:p w14:paraId="043B438C">
      <w:pPr>
        <w:spacing w:before="43" w:line="227" w:lineRule="auto"/>
        <w:ind w:left="552"/>
        <w:rPr>
          <w:rFonts w:ascii="宋体" w:hAnsi="宋体" w:eastAsia="宋体" w:cs="宋体"/>
          <w:sz w:val="23"/>
          <w:szCs w:val="23"/>
        </w:rPr>
      </w:pPr>
      <w:r>
        <w:rPr>
          <w:rFonts w:ascii="宋体" w:hAnsi="宋体" w:eastAsia="宋体" w:cs="宋体"/>
          <w:spacing w:val="12"/>
          <w:sz w:val="23"/>
          <w:szCs w:val="23"/>
        </w:rPr>
        <w:t>12.2供应商存在下列情形的，保证金不予退</w:t>
      </w:r>
      <w:r>
        <w:rPr>
          <w:rFonts w:ascii="宋体" w:hAnsi="宋体" w:eastAsia="宋体" w:cs="宋体"/>
          <w:spacing w:val="11"/>
          <w:sz w:val="23"/>
          <w:szCs w:val="23"/>
        </w:rPr>
        <w:t>还：</w:t>
      </w:r>
    </w:p>
    <w:p w14:paraId="269936D8">
      <w:pPr>
        <w:spacing w:before="45" w:line="227" w:lineRule="auto"/>
        <w:ind w:left="428"/>
        <w:rPr>
          <w:rFonts w:ascii="宋体" w:hAnsi="宋体" w:eastAsia="宋体" w:cs="宋体"/>
          <w:sz w:val="23"/>
          <w:szCs w:val="23"/>
        </w:rPr>
      </w:pPr>
      <w:r>
        <w:rPr>
          <w:rFonts w:ascii="宋体" w:hAnsi="宋体" w:eastAsia="宋体" w:cs="宋体"/>
          <w:spacing w:val="14"/>
          <w:sz w:val="23"/>
          <w:szCs w:val="23"/>
        </w:rPr>
        <w:t>（1）在征集响应有效期内，撤销响应文件的；</w:t>
      </w:r>
    </w:p>
    <w:p w14:paraId="00945332">
      <w:pPr>
        <w:spacing w:before="60" w:line="227" w:lineRule="auto"/>
        <w:ind w:left="428"/>
        <w:rPr>
          <w:rFonts w:ascii="宋体" w:hAnsi="宋体" w:eastAsia="宋体" w:cs="宋体"/>
          <w:sz w:val="23"/>
          <w:szCs w:val="23"/>
        </w:rPr>
      </w:pPr>
      <w:r>
        <w:rPr>
          <w:rFonts w:ascii="宋体" w:hAnsi="宋体" w:eastAsia="宋体" w:cs="宋体"/>
          <w:spacing w:val="14"/>
          <w:sz w:val="23"/>
          <w:szCs w:val="23"/>
        </w:rPr>
        <w:t>（2）入围后不按须知规定与征集人签订框架协议的；</w:t>
      </w:r>
    </w:p>
    <w:p w14:paraId="11B27373">
      <w:pPr>
        <w:spacing w:before="22" w:line="227" w:lineRule="auto"/>
        <w:ind w:left="428"/>
        <w:rPr>
          <w:rFonts w:ascii="宋体" w:hAnsi="宋体" w:eastAsia="宋体" w:cs="宋体"/>
          <w:sz w:val="23"/>
          <w:szCs w:val="23"/>
        </w:rPr>
      </w:pPr>
      <w:r>
        <w:rPr>
          <w:rFonts w:ascii="宋体" w:hAnsi="宋体" w:eastAsia="宋体" w:cs="宋体"/>
          <w:spacing w:val="13"/>
          <w:sz w:val="23"/>
          <w:szCs w:val="23"/>
        </w:rPr>
        <w:t>（3）入围后不按须知规定提交履约保证金的；</w:t>
      </w:r>
    </w:p>
    <w:p w14:paraId="2C681BEC">
      <w:pPr>
        <w:spacing w:before="24" w:line="227" w:lineRule="auto"/>
        <w:ind w:left="428"/>
        <w:rPr>
          <w:rFonts w:ascii="宋体" w:hAnsi="宋体" w:eastAsia="宋体" w:cs="宋体"/>
          <w:sz w:val="23"/>
          <w:szCs w:val="23"/>
        </w:rPr>
      </w:pPr>
      <w:r>
        <w:rPr>
          <w:rFonts w:ascii="宋体" w:hAnsi="宋体" w:eastAsia="宋体" w:cs="宋体"/>
          <w:spacing w:val="12"/>
          <w:sz w:val="23"/>
          <w:szCs w:val="23"/>
        </w:rPr>
        <w:t>（4）存在其他违法违规行为的。</w:t>
      </w:r>
    </w:p>
    <w:p w14:paraId="16C5CC01">
      <w:pPr>
        <w:spacing w:before="36" w:line="227" w:lineRule="auto"/>
        <w:ind w:left="559"/>
        <w:rPr>
          <w:rFonts w:ascii="宋体" w:hAnsi="宋体" w:eastAsia="宋体" w:cs="宋体"/>
          <w:sz w:val="23"/>
          <w:szCs w:val="23"/>
        </w:rPr>
      </w:pPr>
      <w:r>
        <w:rPr>
          <w:rFonts w:ascii="宋体" w:hAnsi="宋体" w:eastAsia="宋体" w:cs="宋体"/>
          <w:spacing w:val="15"/>
          <w:sz w:val="23"/>
          <w:szCs w:val="23"/>
        </w:rPr>
        <w:t>12.3供应商未按须知规定提交保证金的，其响应</w:t>
      </w:r>
      <w:r>
        <w:rPr>
          <w:rFonts w:ascii="宋体" w:hAnsi="宋体" w:eastAsia="宋体" w:cs="宋体"/>
          <w:spacing w:val="14"/>
          <w:sz w:val="23"/>
          <w:szCs w:val="23"/>
        </w:rPr>
        <w:t>文件将被认定为</w:t>
      </w:r>
      <w:r>
        <w:rPr>
          <w:rFonts w:ascii="宋体" w:hAnsi="宋体" w:eastAsia="宋体" w:cs="宋体"/>
          <w:b/>
          <w:bCs/>
          <w:spacing w:val="14"/>
          <w:sz w:val="23"/>
          <w:szCs w:val="23"/>
        </w:rPr>
        <w:t>无效</w:t>
      </w:r>
      <w:r>
        <w:rPr>
          <w:rFonts w:ascii="宋体" w:hAnsi="宋体" w:eastAsia="宋体" w:cs="宋体"/>
          <w:spacing w:val="14"/>
          <w:sz w:val="23"/>
          <w:szCs w:val="23"/>
        </w:rPr>
        <w:t>。</w:t>
      </w:r>
    </w:p>
    <w:p w14:paraId="62062B37">
      <w:pPr>
        <w:spacing w:before="56" w:line="235" w:lineRule="auto"/>
        <w:ind w:left="10" w:right="59" w:firstLine="549"/>
        <w:rPr>
          <w:rFonts w:ascii="宋体" w:hAnsi="宋体" w:eastAsia="宋体" w:cs="宋体"/>
          <w:sz w:val="23"/>
          <w:szCs w:val="23"/>
        </w:rPr>
      </w:pPr>
      <w:r>
        <w:rPr>
          <w:rFonts w:ascii="宋体" w:hAnsi="宋体" w:eastAsia="宋体" w:cs="宋体"/>
          <w:spacing w:val="14"/>
          <w:sz w:val="23"/>
          <w:szCs w:val="23"/>
        </w:rPr>
        <w:t>12.4联合体参加的，可以由联合体中的一方或者共同提交保证金。以一方名义提交</w:t>
      </w:r>
      <w:r>
        <w:rPr>
          <w:rFonts w:ascii="宋体" w:hAnsi="宋体" w:eastAsia="宋体" w:cs="宋体"/>
          <w:spacing w:val="8"/>
          <w:sz w:val="23"/>
          <w:szCs w:val="23"/>
        </w:rPr>
        <w:t xml:space="preserve"> </w:t>
      </w:r>
      <w:r>
        <w:rPr>
          <w:rFonts w:ascii="宋体" w:hAnsi="宋体" w:eastAsia="宋体" w:cs="宋体"/>
          <w:spacing w:val="13"/>
          <w:sz w:val="23"/>
          <w:szCs w:val="23"/>
        </w:rPr>
        <w:t>保证金的，对联合体各方均具有约束力。</w:t>
      </w:r>
    </w:p>
    <w:p w14:paraId="7BE80C91">
      <w:pPr>
        <w:spacing w:before="46" w:line="228" w:lineRule="auto"/>
        <w:ind w:left="540"/>
        <w:rPr>
          <w:rFonts w:ascii="宋体" w:hAnsi="宋体" w:eastAsia="宋体" w:cs="宋体"/>
          <w:sz w:val="23"/>
          <w:szCs w:val="23"/>
        </w:rPr>
      </w:pPr>
      <w:r>
        <w:rPr>
          <w:rFonts w:ascii="宋体" w:hAnsi="宋体" w:eastAsia="宋体" w:cs="宋体"/>
          <w:spacing w:val="6"/>
          <w:sz w:val="23"/>
          <w:szCs w:val="23"/>
        </w:rPr>
        <w:t>12.5保证金的退还</w:t>
      </w:r>
    </w:p>
    <w:p w14:paraId="47B4A3ED">
      <w:pPr>
        <w:spacing w:before="51" w:line="236" w:lineRule="auto"/>
        <w:ind w:left="8" w:right="215" w:firstLine="438"/>
        <w:rPr>
          <w:rFonts w:ascii="宋体" w:hAnsi="宋体" w:eastAsia="宋体" w:cs="宋体"/>
          <w:sz w:val="23"/>
          <w:szCs w:val="23"/>
        </w:rPr>
      </w:pPr>
      <w:r>
        <w:rPr>
          <w:rFonts w:ascii="宋体" w:hAnsi="宋体" w:eastAsia="宋体" w:cs="宋体"/>
          <w:spacing w:val="16"/>
          <w:sz w:val="23"/>
          <w:szCs w:val="23"/>
        </w:rPr>
        <w:t>12.5.1入围供应商应在与征集人签订框架协议之日起5</w:t>
      </w:r>
      <w:r>
        <w:rPr>
          <w:rFonts w:ascii="宋体" w:hAnsi="宋体" w:eastAsia="宋体" w:cs="宋体"/>
          <w:spacing w:val="15"/>
          <w:sz w:val="23"/>
          <w:szCs w:val="23"/>
        </w:rPr>
        <w:t>个工作日内，及时联系保证</w:t>
      </w:r>
      <w:r>
        <w:rPr>
          <w:rFonts w:ascii="宋体" w:hAnsi="宋体" w:eastAsia="宋体" w:cs="宋体"/>
          <w:sz w:val="23"/>
          <w:szCs w:val="23"/>
        </w:rPr>
        <w:t xml:space="preserve"> </w:t>
      </w:r>
      <w:r>
        <w:rPr>
          <w:rFonts w:ascii="宋体" w:hAnsi="宋体" w:eastAsia="宋体" w:cs="宋体"/>
          <w:spacing w:val="14"/>
          <w:sz w:val="23"/>
          <w:szCs w:val="23"/>
        </w:rPr>
        <w:t>金收受机构办理保证金无息退还手续。</w:t>
      </w:r>
    </w:p>
    <w:p w14:paraId="60072355">
      <w:pPr>
        <w:spacing w:before="51" w:line="231" w:lineRule="auto"/>
        <w:ind w:left="6" w:right="7" w:firstLine="524"/>
        <w:rPr>
          <w:rFonts w:ascii="宋体" w:hAnsi="宋体" w:eastAsia="宋体" w:cs="宋体"/>
          <w:sz w:val="23"/>
          <w:szCs w:val="23"/>
        </w:rPr>
      </w:pPr>
      <w:r>
        <w:rPr>
          <w:rFonts w:ascii="宋体" w:hAnsi="宋体" w:eastAsia="宋体" w:cs="宋体"/>
          <w:spacing w:val="16"/>
          <w:sz w:val="23"/>
          <w:szCs w:val="23"/>
        </w:rPr>
        <w:t>12.5.2未入围供应商的保证金将在入围通知书发出之日暨入围结果公告公布之</w:t>
      </w:r>
      <w:r>
        <w:rPr>
          <w:rFonts w:ascii="宋体" w:hAnsi="宋体" w:eastAsia="宋体" w:cs="宋体"/>
          <w:spacing w:val="15"/>
          <w:sz w:val="23"/>
          <w:szCs w:val="23"/>
        </w:rPr>
        <w:t>日起</w:t>
      </w:r>
      <w:r>
        <w:rPr>
          <w:rFonts w:ascii="宋体" w:hAnsi="宋体" w:eastAsia="宋体" w:cs="宋体"/>
          <w:sz w:val="23"/>
          <w:szCs w:val="23"/>
        </w:rPr>
        <w:t xml:space="preserve"> </w:t>
      </w:r>
      <w:r>
        <w:rPr>
          <w:rFonts w:ascii="宋体" w:hAnsi="宋体" w:eastAsia="宋体" w:cs="宋体"/>
          <w:spacing w:val="16"/>
          <w:sz w:val="23"/>
          <w:szCs w:val="23"/>
        </w:rPr>
        <w:t>5个工作日内无息退还。供应商应及时联系保证金收受机构办</w:t>
      </w:r>
      <w:r>
        <w:rPr>
          <w:rFonts w:ascii="宋体" w:hAnsi="宋体" w:eastAsia="宋体" w:cs="宋体"/>
          <w:spacing w:val="15"/>
          <w:sz w:val="23"/>
          <w:szCs w:val="23"/>
        </w:rPr>
        <w:t>理退还保证金手续。</w:t>
      </w:r>
    </w:p>
    <w:p w14:paraId="4D433489">
      <w:pPr>
        <w:spacing w:before="50" w:line="227" w:lineRule="auto"/>
        <w:ind w:left="526"/>
        <w:rPr>
          <w:rFonts w:ascii="宋体" w:hAnsi="宋体" w:eastAsia="宋体" w:cs="宋体"/>
          <w:sz w:val="23"/>
          <w:szCs w:val="23"/>
        </w:rPr>
      </w:pPr>
      <w:r>
        <w:rPr>
          <w:rFonts w:ascii="宋体" w:hAnsi="宋体" w:eastAsia="宋体" w:cs="宋体"/>
          <w:spacing w:val="15"/>
          <w:sz w:val="23"/>
          <w:szCs w:val="23"/>
        </w:rPr>
        <w:t>12.6因供应商自身原因导致无法及时退还的，征集</w:t>
      </w:r>
      <w:r>
        <w:rPr>
          <w:rFonts w:ascii="宋体" w:hAnsi="宋体" w:eastAsia="宋体" w:cs="宋体"/>
          <w:spacing w:val="14"/>
          <w:sz w:val="23"/>
          <w:szCs w:val="23"/>
        </w:rPr>
        <w:t>人将不承担相应责任。</w:t>
      </w:r>
    </w:p>
    <w:p w14:paraId="1D78E269">
      <w:pPr>
        <w:spacing w:before="26" w:line="227" w:lineRule="auto"/>
        <w:ind w:left="535"/>
        <w:outlineLvl w:val="1"/>
        <w:rPr>
          <w:rFonts w:ascii="宋体" w:hAnsi="宋体" w:eastAsia="宋体" w:cs="宋体"/>
          <w:sz w:val="23"/>
          <w:szCs w:val="23"/>
        </w:rPr>
      </w:pPr>
      <w:bookmarkStart w:id="78" w:name="bookmark28"/>
      <w:bookmarkEnd w:id="78"/>
      <w:r>
        <w:rPr>
          <w:rFonts w:ascii="宋体" w:hAnsi="宋体" w:eastAsia="宋体" w:cs="宋体"/>
          <w:spacing w:val="13"/>
          <w:sz w:val="23"/>
          <w:szCs w:val="23"/>
        </w:rPr>
        <w:t>13.响应文件有效期</w:t>
      </w:r>
    </w:p>
    <w:p w14:paraId="4F129736">
      <w:pPr>
        <w:spacing w:before="46" w:line="227" w:lineRule="auto"/>
        <w:ind w:left="557"/>
        <w:rPr>
          <w:rFonts w:ascii="宋体" w:hAnsi="宋体" w:eastAsia="宋体" w:cs="宋体"/>
          <w:sz w:val="23"/>
          <w:szCs w:val="23"/>
        </w:rPr>
      </w:pPr>
      <w:r>
        <w:rPr>
          <w:rFonts w:ascii="宋体" w:hAnsi="宋体" w:eastAsia="宋体" w:cs="宋体"/>
          <w:spacing w:val="12"/>
          <w:sz w:val="23"/>
          <w:szCs w:val="23"/>
        </w:rPr>
        <w:t>13.1征集响应文件的有效期为开标之日起90天。</w:t>
      </w:r>
    </w:p>
    <w:p w14:paraId="229760E5">
      <w:pPr>
        <w:spacing w:line="227" w:lineRule="auto"/>
        <w:rPr>
          <w:rFonts w:ascii="宋体" w:hAnsi="宋体" w:eastAsia="宋体" w:cs="宋体"/>
          <w:sz w:val="23"/>
          <w:szCs w:val="23"/>
        </w:rPr>
        <w:sectPr>
          <w:footerReference r:id="rId11" w:type="default"/>
          <w:pgSz w:w="11906" w:h="16838"/>
          <w:pgMar w:top="400" w:right="844" w:bottom="1067" w:left="1620" w:header="0" w:footer="832" w:gutter="0"/>
          <w:cols w:space="720" w:num="1"/>
        </w:sectPr>
      </w:pPr>
    </w:p>
    <w:p w14:paraId="366E58C1">
      <w:pPr>
        <w:spacing w:before="28" w:line="238" w:lineRule="auto"/>
        <w:ind w:left="11" w:right="271" w:firstLine="546"/>
        <w:jc w:val="both"/>
        <w:rPr>
          <w:rFonts w:ascii="宋体" w:hAnsi="宋体" w:eastAsia="宋体" w:cs="宋体"/>
          <w:sz w:val="23"/>
          <w:szCs w:val="23"/>
        </w:rPr>
      </w:pPr>
      <w:bookmarkStart w:id="79" w:name="bookmark125"/>
      <w:bookmarkEnd w:id="79"/>
      <w:r>
        <w:rPr>
          <w:rFonts w:ascii="宋体" w:hAnsi="宋体" w:eastAsia="宋体" w:cs="宋体"/>
          <w:spacing w:val="16"/>
          <w:sz w:val="23"/>
          <w:szCs w:val="23"/>
        </w:rPr>
        <w:t>13.2在原定投标有效期满之前，如果出现特殊情况，经政府采购监督管理机构核</w:t>
      </w:r>
      <w:r>
        <w:rPr>
          <w:rFonts w:ascii="宋体" w:hAnsi="宋体" w:eastAsia="宋体" w:cs="宋体"/>
          <w:spacing w:val="17"/>
          <w:sz w:val="23"/>
          <w:szCs w:val="23"/>
        </w:rPr>
        <w:t xml:space="preserve"> </w:t>
      </w:r>
      <w:r>
        <w:rPr>
          <w:rFonts w:ascii="宋体" w:hAnsi="宋体" w:eastAsia="宋体" w:cs="宋体"/>
          <w:spacing w:val="16"/>
          <w:sz w:val="23"/>
          <w:szCs w:val="23"/>
        </w:rPr>
        <w:t>准，征集人或代理机构可以跟供应商协商延长投标有效期。征集响应文件</w:t>
      </w:r>
      <w:r>
        <w:rPr>
          <w:rFonts w:ascii="宋体" w:hAnsi="宋体" w:eastAsia="宋体" w:cs="宋体"/>
          <w:spacing w:val="15"/>
          <w:sz w:val="23"/>
          <w:szCs w:val="23"/>
        </w:rPr>
        <w:t>授权委托书</w:t>
      </w:r>
      <w:r>
        <w:rPr>
          <w:rFonts w:ascii="宋体" w:hAnsi="宋体" w:eastAsia="宋体" w:cs="宋体"/>
          <w:sz w:val="23"/>
          <w:szCs w:val="23"/>
        </w:rPr>
        <w:t xml:space="preserve">  </w:t>
      </w:r>
      <w:bookmarkStart w:id="80" w:name="bookmark30"/>
      <w:bookmarkEnd w:id="80"/>
      <w:r>
        <w:rPr>
          <w:rFonts w:ascii="宋体" w:hAnsi="宋体" w:eastAsia="宋体" w:cs="宋体"/>
          <w:spacing w:val="14"/>
          <w:sz w:val="23"/>
          <w:szCs w:val="23"/>
        </w:rPr>
        <w:t>期限不得少于投标有效期。</w:t>
      </w:r>
    </w:p>
    <w:p w14:paraId="5C4645CB">
      <w:pPr>
        <w:spacing w:before="26" w:line="227" w:lineRule="auto"/>
        <w:ind w:left="531"/>
        <w:outlineLvl w:val="1"/>
        <w:rPr>
          <w:rFonts w:ascii="宋体" w:hAnsi="宋体" w:eastAsia="宋体" w:cs="宋体"/>
          <w:sz w:val="23"/>
          <w:szCs w:val="23"/>
        </w:rPr>
      </w:pPr>
      <w:r>
        <w:rPr>
          <w:rFonts w:ascii="宋体" w:hAnsi="宋体" w:eastAsia="宋体" w:cs="宋体"/>
          <w:spacing w:val="14"/>
          <w:sz w:val="23"/>
          <w:szCs w:val="23"/>
        </w:rPr>
        <w:t>14.响应文件的制作</w:t>
      </w:r>
    </w:p>
    <w:p w14:paraId="0D9D7F9D">
      <w:pPr>
        <w:spacing w:before="29" w:line="227" w:lineRule="auto"/>
        <w:ind w:left="531"/>
        <w:rPr>
          <w:rFonts w:ascii="宋体" w:hAnsi="宋体" w:eastAsia="宋体" w:cs="宋体"/>
          <w:sz w:val="23"/>
          <w:szCs w:val="23"/>
        </w:rPr>
      </w:pPr>
      <w:r>
        <w:rPr>
          <w:rFonts w:ascii="宋体" w:hAnsi="宋体" w:eastAsia="宋体" w:cs="宋体"/>
          <w:spacing w:val="15"/>
          <w:sz w:val="23"/>
          <w:szCs w:val="23"/>
        </w:rPr>
        <w:t>14.1征集响应文件制作</w:t>
      </w:r>
    </w:p>
    <w:p w14:paraId="42AADF31">
      <w:pPr>
        <w:spacing w:before="103" w:line="249" w:lineRule="auto"/>
        <w:ind w:left="30" w:right="178" w:firstLine="549"/>
        <w:rPr>
          <w:rFonts w:ascii="宋体" w:hAnsi="宋体" w:eastAsia="宋体" w:cs="宋体"/>
          <w:sz w:val="23"/>
          <w:szCs w:val="23"/>
        </w:rPr>
      </w:pPr>
      <w:r>
        <w:rPr>
          <w:rFonts w:ascii="宋体" w:hAnsi="宋体" w:eastAsia="宋体" w:cs="宋体"/>
          <w:spacing w:val="21"/>
          <w:sz w:val="23"/>
          <w:szCs w:val="23"/>
        </w:rPr>
        <w:t>1、本项目实行电子招投标响应，</w:t>
      </w:r>
      <w:r>
        <w:rPr>
          <w:rFonts w:ascii="宋体" w:hAnsi="宋体" w:eastAsia="宋体" w:cs="宋体"/>
          <w:spacing w:val="-55"/>
          <w:sz w:val="23"/>
          <w:szCs w:val="23"/>
        </w:rPr>
        <w:t xml:space="preserve"> </w:t>
      </w:r>
      <w:r>
        <w:rPr>
          <w:rFonts w:ascii="宋体" w:hAnsi="宋体" w:eastAsia="宋体" w:cs="宋体"/>
          <w:spacing w:val="21"/>
          <w:sz w:val="23"/>
          <w:szCs w:val="23"/>
        </w:rPr>
        <w:t>供应商须登录政采云平台申请获取采购文件，</w:t>
      </w:r>
      <w:r>
        <w:rPr>
          <w:rFonts w:ascii="宋体" w:hAnsi="宋体" w:eastAsia="宋体" w:cs="宋体"/>
          <w:sz w:val="23"/>
          <w:szCs w:val="23"/>
        </w:rPr>
        <w:t xml:space="preserve"> </w:t>
      </w:r>
      <w:r>
        <w:rPr>
          <w:rFonts w:ascii="宋体" w:hAnsi="宋体" w:eastAsia="宋体" w:cs="宋体"/>
          <w:spacing w:val="19"/>
          <w:sz w:val="23"/>
          <w:szCs w:val="23"/>
        </w:rPr>
        <w:t>并需要使用</w:t>
      </w:r>
      <w:r>
        <w:rPr>
          <w:rFonts w:ascii="宋体" w:hAnsi="宋体" w:eastAsia="宋体" w:cs="宋体"/>
          <w:sz w:val="23"/>
          <w:szCs w:val="23"/>
        </w:rPr>
        <w:t>CA</w:t>
      </w:r>
      <w:r>
        <w:rPr>
          <w:rFonts w:ascii="宋体" w:hAnsi="宋体" w:eastAsia="宋体" w:cs="宋体"/>
          <w:spacing w:val="19"/>
          <w:sz w:val="23"/>
          <w:szCs w:val="23"/>
        </w:rPr>
        <w:t>锁，</w:t>
      </w:r>
      <w:r>
        <w:rPr>
          <w:rFonts w:ascii="宋体" w:hAnsi="宋体" w:eastAsia="宋体" w:cs="宋体"/>
          <w:spacing w:val="-62"/>
          <w:sz w:val="23"/>
          <w:szCs w:val="23"/>
        </w:rPr>
        <w:t xml:space="preserve"> </w:t>
      </w:r>
      <w:r>
        <w:rPr>
          <w:rFonts w:ascii="宋体" w:hAnsi="宋体" w:eastAsia="宋体" w:cs="宋体"/>
          <w:spacing w:val="19"/>
          <w:sz w:val="23"/>
          <w:szCs w:val="23"/>
        </w:rPr>
        <w:t>登录政采云电子投标客户端制作响应文件，</w:t>
      </w:r>
      <w:r>
        <w:rPr>
          <w:rFonts w:ascii="宋体" w:hAnsi="宋体" w:eastAsia="宋体" w:cs="宋体"/>
          <w:spacing w:val="-68"/>
          <w:sz w:val="23"/>
          <w:szCs w:val="23"/>
        </w:rPr>
        <w:t xml:space="preserve"> </w:t>
      </w:r>
      <w:r>
        <w:rPr>
          <w:rFonts w:ascii="宋体" w:hAnsi="宋体" w:eastAsia="宋体" w:cs="宋体"/>
          <w:spacing w:val="19"/>
          <w:sz w:val="23"/>
          <w:szCs w:val="23"/>
        </w:rPr>
        <w:t>若供应商参</w:t>
      </w:r>
      <w:r>
        <w:rPr>
          <w:rFonts w:ascii="宋体" w:hAnsi="宋体" w:eastAsia="宋体" w:cs="宋体"/>
          <w:spacing w:val="18"/>
          <w:sz w:val="23"/>
          <w:szCs w:val="23"/>
        </w:rPr>
        <w:t>与投标,</w:t>
      </w:r>
      <w:r>
        <w:rPr>
          <w:rFonts w:ascii="宋体" w:hAnsi="宋体" w:eastAsia="宋体" w:cs="宋体"/>
          <w:spacing w:val="-52"/>
          <w:sz w:val="23"/>
          <w:szCs w:val="23"/>
        </w:rPr>
        <w:t xml:space="preserve"> </w:t>
      </w:r>
      <w:r>
        <w:rPr>
          <w:rFonts w:ascii="宋体" w:hAnsi="宋体" w:eastAsia="宋体" w:cs="宋体"/>
          <w:spacing w:val="18"/>
          <w:sz w:val="23"/>
          <w:szCs w:val="23"/>
        </w:rPr>
        <w:t>自</w:t>
      </w:r>
      <w:r>
        <w:rPr>
          <w:rFonts w:ascii="宋体" w:hAnsi="宋体" w:eastAsia="宋体" w:cs="宋体"/>
          <w:sz w:val="23"/>
          <w:szCs w:val="23"/>
        </w:rPr>
        <w:t xml:space="preserve"> </w:t>
      </w:r>
      <w:r>
        <w:rPr>
          <w:rFonts w:ascii="宋体" w:hAnsi="宋体" w:eastAsia="宋体" w:cs="宋体"/>
          <w:spacing w:val="18"/>
          <w:sz w:val="23"/>
          <w:szCs w:val="23"/>
        </w:rPr>
        <w:t>行承担与投标有关的一切费用。</w:t>
      </w:r>
    </w:p>
    <w:p w14:paraId="5BE4619A">
      <w:pPr>
        <w:spacing w:before="123" w:line="248" w:lineRule="auto"/>
        <w:ind w:left="26" w:right="242" w:firstLine="509"/>
        <w:rPr>
          <w:rFonts w:ascii="宋体" w:hAnsi="宋体" w:eastAsia="宋体" w:cs="宋体"/>
          <w:sz w:val="23"/>
          <w:szCs w:val="23"/>
        </w:rPr>
      </w:pPr>
      <w:r>
        <w:rPr>
          <w:rFonts w:ascii="宋体" w:hAnsi="宋体" w:eastAsia="宋体" w:cs="宋体"/>
          <w:spacing w:val="25"/>
          <w:sz w:val="23"/>
          <w:szCs w:val="23"/>
        </w:rPr>
        <w:t>2、各供应商应在开标前确保是新疆维吾尔自治区政府采购网正式注册入库的</w:t>
      </w:r>
      <w:r>
        <w:rPr>
          <w:rFonts w:ascii="宋体" w:hAnsi="宋体" w:eastAsia="宋体" w:cs="宋体"/>
          <w:sz w:val="23"/>
          <w:szCs w:val="23"/>
        </w:rPr>
        <w:t xml:space="preserve">  </w:t>
      </w:r>
      <w:r>
        <w:rPr>
          <w:rFonts w:ascii="宋体" w:hAnsi="宋体" w:eastAsia="宋体" w:cs="宋体"/>
          <w:spacing w:val="26"/>
          <w:sz w:val="23"/>
          <w:szCs w:val="23"/>
        </w:rPr>
        <w:t>供应商，</w:t>
      </w:r>
      <w:r>
        <w:rPr>
          <w:rFonts w:ascii="宋体" w:hAnsi="宋体" w:eastAsia="宋体" w:cs="宋体"/>
          <w:spacing w:val="-54"/>
          <w:sz w:val="23"/>
          <w:szCs w:val="23"/>
        </w:rPr>
        <w:t xml:space="preserve"> </w:t>
      </w:r>
      <w:r>
        <w:rPr>
          <w:rFonts w:ascii="宋体" w:hAnsi="宋体" w:eastAsia="宋体" w:cs="宋体"/>
          <w:spacing w:val="26"/>
          <w:sz w:val="23"/>
          <w:szCs w:val="23"/>
        </w:rPr>
        <w:t>并完成</w:t>
      </w:r>
      <w:r>
        <w:rPr>
          <w:rFonts w:ascii="宋体" w:hAnsi="宋体" w:eastAsia="宋体" w:cs="宋体"/>
          <w:sz w:val="23"/>
          <w:szCs w:val="23"/>
        </w:rPr>
        <w:t>CA</w:t>
      </w:r>
      <w:r>
        <w:rPr>
          <w:rFonts w:ascii="宋体" w:hAnsi="宋体" w:eastAsia="宋体" w:cs="宋体"/>
          <w:spacing w:val="26"/>
          <w:sz w:val="23"/>
          <w:szCs w:val="23"/>
        </w:rPr>
        <w:t>数字证书申领。因未注册入库、未办理</w:t>
      </w:r>
      <w:r>
        <w:rPr>
          <w:rFonts w:ascii="宋体" w:hAnsi="宋体" w:eastAsia="宋体" w:cs="宋体"/>
          <w:sz w:val="23"/>
          <w:szCs w:val="23"/>
        </w:rPr>
        <w:t>CA</w:t>
      </w:r>
      <w:r>
        <w:rPr>
          <w:rFonts w:ascii="宋体" w:hAnsi="宋体" w:eastAsia="宋体" w:cs="宋体"/>
          <w:spacing w:val="26"/>
          <w:sz w:val="23"/>
          <w:szCs w:val="23"/>
        </w:rPr>
        <w:t>数字证书</w:t>
      </w:r>
      <w:r>
        <w:rPr>
          <w:rFonts w:ascii="宋体" w:hAnsi="宋体" w:eastAsia="宋体" w:cs="宋体"/>
          <w:spacing w:val="25"/>
          <w:sz w:val="23"/>
          <w:szCs w:val="23"/>
        </w:rPr>
        <w:t>等原因造成无</w:t>
      </w:r>
      <w:r>
        <w:rPr>
          <w:rFonts w:ascii="宋体" w:hAnsi="宋体" w:eastAsia="宋体" w:cs="宋体"/>
          <w:sz w:val="23"/>
          <w:szCs w:val="23"/>
        </w:rPr>
        <w:t xml:space="preserve"> </w:t>
      </w:r>
      <w:r>
        <w:rPr>
          <w:rFonts w:ascii="宋体" w:hAnsi="宋体" w:eastAsia="宋体" w:cs="宋体"/>
          <w:spacing w:val="21"/>
          <w:sz w:val="23"/>
          <w:szCs w:val="23"/>
        </w:rPr>
        <w:t>法投标或投标失败等后果的由供应商自行承担。</w:t>
      </w:r>
    </w:p>
    <w:p w14:paraId="5399C4A8">
      <w:pPr>
        <w:spacing w:before="129" w:line="244" w:lineRule="auto"/>
        <w:ind w:left="30" w:right="247" w:firstLine="512"/>
        <w:rPr>
          <w:rFonts w:ascii="宋体" w:hAnsi="宋体" w:eastAsia="宋体" w:cs="宋体"/>
          <w:sz w:val="23"/>
          <w:szCs w:val="23"/>
        </w:rPr>
      </w:pPr>
      <w:r>
        <w:rPr>
          <w:rFonts w:ascii="宋体" w:hAnsi="宋体" w:eastAsia="宋体" w:cs="宋体"/>
          <w:spacing w:val="24"/>
          <w:sz w:val="23"/>
          <w:szCs w:val="23"/>
        </w:rPr>
        <w:t>3、供应商可前往新疆政府采购网（</w:t>
      </w:r>
      <w:r>
        <w:fldChar w:fldCharType="begin"/>
      </w:r>
      <w:r>
        <w:instrText xml:space="preserve">HYPERLINK "http://www.zcygov.cn/" </w:instrText>
      </w:r>
      <w:r>
        <w:fldChar w:fldCharType="separate"/>
      </w:r>
      <w:r>
        <w:rPr>
          <w:rFonts w:ascii="宋体" w:hAnsi="宋体" w:eastAsia="宋体" w:cs="宋体"/>
          <w:sz w:val="23"/>
          <w:szCs w:val="23"/>
        </w:rPr>
        <w:t>http</w:t>
      </w:r>
      <w:r>
        <w:rPr>
          <w:rFonts w:ascii="宋体" w:hAnsi="宋体" w:eastAsia="宋体" w:cs="宋体"/>
          <w:spacing w:val="24"/>
          <w:sz w:val="23"/>
          <w:szCs w:val="23"/>
        </w:rPr>
        <w:t>://</w:t>
      </w:r>
      <w:r>
        <w:rPr>
          <w:rFonts w:ascii="宋体" w:hAnsi="宋体" w:eastAsia="宋体" w:cs="宋体"/>
          <w:sz w:val="23"/>
          <w:szCs w:val="23"/>
        </w:rPr>
        <w:t>www</w:t>
      </w:r>
      <w:r>
        <w:rPr>
          <w:rFonts w:ascii="宋体" w:hAnsi="宋体" w:eastAsia="宋体" w:cs="宋体"/>
          <w:spacing w:val="24"/>
          <w:sz w:val="23"/>
          <w:szCs w:val="23"/>
        </w:rPr>
        <w:t>.</w:t>
      </w:r>
      <w:r>
        <w:rPr>
          <w:rFonts w:ascii="宋体" w:hAnsi="宋体" w:eastAsia="宋体" w:cs="宋体"/>
          <w:sz w:val="23"/>
          <w:szCs w:val="23"/>
        </w:rPr>
        <w:t>zcygov</w:t>
      </w:r>
      <w:r>
        <w:rPr>
          <w:rFonts w:ascii="宋体" w:hAnsi="宋体" w:eastAsia="宋体" w:cs="宋体"/>
          <w:spacing w:val="24"/>
          <w:sz w:val="23"/>
          <w:szCs w:val="23"/>
        </w:rPr>
        <w:t>.</w:t>
      </w:r>
      <w:r>
        <w:rPr>
          <w:rFonts w:ascii="宋体" w:hAnsi="宋体" w:eastAsia="宋体" w:cs="宋体"/>
          <w:sz w:val="23"/>
          <w:szCs w:val="23"/>
        </w:rPr>
        <w:t>cn</w:t>
      </w:r>
      <w:r>
        <w:rPr>
          <w:rFonts w:ascii="宋体" w:hAnsi="宋体" w:eastAsia="宋体" w:cs="宋体"/>
          <w:spacing w:val="24"/>
          <w:sz w:val="23"/>
          <w:szCs w:val="23"/>
        </w:rPr>
        <w:t>/</w:t>
      </w:r>
      <w:r>
        <w:fldChar w:fldCharType="end"/>
      </w:r>
      <w:r>
        <w:rPr>
          <w:rFonts w:ascii="宋体" w:hAnsi="宋体" w:eastAsia="宋体" w:cs="宋体"/>
          <w:spacing w:val="24"/>
          <w:sz w:val="23"/>
          <w:szCs w:val="23"/>
        </w:rPr>
        <w:t>）</w:t>
      </w:r>
      <w:r>
        <w:rPr>
          <w:rFonts w:ascii="宋体" w:hAnsi="宋体" w:eastAsia="宋体" w:cs="宋体"/>
          <w:spacing w:val="-53"/>
          <w:sz w:val="23"/>
          <w:szCs w:val="23"/>
        </w:rPr>
        <w:t xml:space="preserve"> </w:t>
      </w:r>
      <w:r>
        <w:rPr>
          <w:rFonts w:ascii="宋体" w:hAnsi="宋体" w:eastAsia="宋体" w:cs="宋体"/>
          <w:spacing w:val="24"/>
          <w:sz w:val="23"/>
          <w:szCs w:val="23"/>
        </w:rPr>
        <w:t>下载专区，</w:t>
      </w:r>
      <w:r>
        <w:rPr>
          <w:rFonts w:ascii="宋体" w:hAnsi="宋体" w:eastAsia="宋体" w:cs="宋体"/>
          <w:spacing w:val="-52"/>
          <w:sz w:val="23"/>
          <w:szCs w:val="23"/>
        </w:rPr>
        <w:t xml:space="preserve"> </w:t>
      </w:r>
      <w:r>
        <w:rPr>
          <w:rFonts w:ascii="宋体" w:hAnsi="宋体" w:eastAsia="宋体" w:cs="宋体"/>
          <w:spacing w:val="24"/>
          <w:sz w:val="23"/>
          <w:szCs w:val="23"/>
        </w:rPr>
        <w:t>下载</w:t>
      </w:r>
      <w:r>
        <w:rPr>
          <w:rFonts w:ascii="宋体" w:hAnsi="宋体" w:eastAsia="宋体" w:cs="宋体"/>
          <w:sz w:val="23"/>
          <w:szCs w:val="23"/>
        </w:rPr>
        <w:t xml:space="preserve"> </w:t>
      </w:r>
      <w:r>
        <w:rPr>
          <w:rFonts w:ascii="宋体" w:hAnsi="宋体" w:eastAsia="宋体" w:cs="宋体"/>
          <w:spacing w:val="23"/>
          <w:sz w:val="23"/>
          <w:szCs w:val="23"/>
        </w:rPr>
        <w:t>政采云电子投标客户端，</w:t>
      </w:r>
      <w:r>
        <w:rPr>
          <w:rFonts w:ascii="宋体" w:hAnsi="宋体" w:eastAsia="宋体" w:cs="宋体"/>
          <w:spacing w:val="-59"/>
          <w:sz w:val="23"/>
          <w:szCs w:val="23"/>
        </w:rPr>
        <w:t xml:space="preserve"> </w:t>
      </w:r>
      <w:r>
        <w:rPr>
          <w:rFonts w:ascii="宋体" w:hAnsi="宋体" w:eastAsia="宋体" w:cs="宋体"/>
          <w:spacing w:val="23"/>
          <w:sz w:val="23"/>
          <w:szCs w:val="23"/>
        </w:rPr>
        <w:t>安装完成后，</w:t>
      </w:r>
      <w:r>
        <w:rPr>
          <w:rFonts w:ascii="宋体" w:hAnsi="宋体" w:eastAsia="宋体" w:cs="宋体"/>
          <w:spacing w:val="-63"/>
          <w:sz w:val="23"/>
          <w:szCs w:val="23"/>
        </w:rPr>
        <w:t xml:space="preserve"> </w:t>
      </w:r>
      <w:r>
        <w:rPr>
          <w:rFonts w:ascii="宋体" w:hAnsi="宋体" w:eastAsia="宋体" w:cs="宋体"/>
          <w:spacing w:val="23"/>
          <w:sz w:val="23"/>
          <w:szCs w:val="23"/>
        </w:rPr>
        <w:t>可通</w:t>
      </w:r>
      <w:r>
        <w:rPr>
          <w:rFonts w:ascii="宋体" w:hAnsi="宋体" w:eastAsia="宋体" w:cs="宋体"/>
          <w:spacing w:val="22"/>
          <w:sz w:val="23"/>
          <w:szCs w:val="23"/>
        </w:rPr>
        <w:t>过账号密码或</w:t>
      </w:r>
      <w:r>
        <w:rPr>
          <w:rFonts w:ascii="宋体" w:hAnsi="宋体" w:eastAsia="宋体" w:cs="宋体"/>
          <w:sz w:val="23"/>
          <w:szCs w:val="23"/>
        </w:rPr>
        <w:t>CA</w:t>
      </w:r>
      <w:r>
        <w:rPr>
          <w:rFonts w:ascii="宋体" w:hAnsi="宋体" w:eastAsia="宋体" w:cs="宋体"/>
          <w:spacing w:val="22"/>
          <w:sz w:val="23"/>
          <w:szCs w:val="23"/>
        </w:rPr>
        <w:t>登录客户端进行响应文</w:t>
      </w:r>
      <w:r>
        <w:rPr>
          <w:rFonts w:ascii="宋体" w:hAnsi="宋体" w:eastAsia="宋体" w:cs="宋体"/>
          <w:sz w:val="23"/>
          <w:szCs w:val="23"/>
        </w:rPr>
        <w:t xml:space="preserve"> </w:t>
      </w:r>
      <w:r>
        <w:rPr>
          <w:rFonts w:ascii="宋体" w:hAnsi="宋体" w:eastAsia="宋体" w:cs="宋体"/>
          <w:spacing w:val="23"/>
          <w:sz w:val="23"/>
          <w:szCs w:val="23"/>
        </w:rPr>
        <w:t>件制作。</w:t>
      </w:r>
      <w:r>
        <w:rPr>
          <w:rFonts w:ascii="宋体" w:hAnsi="宋体" w:eastAsia="宋体" w:cs="宋体"/>
          <w:spacing w:val="-63"/>
          <w:sz w:val="23"/>
          <w:szCs w:val="23"/>
        </w:rPr>
        <w:t xml:space="preserve"> </w:t>
      </w:r>
      <w:r>
        <w:rPr>
          <w:rFonts w:ascii="宋体" w:hAnsi="宋体" w:eastAsia="宋体" w:cs="宋体"/>
          <w:spacing w:val="23"/>
          <w:sz w:val="23"/>
          <w:szCs w:val="23"/>
        </w:rPr>
        <w:t>在使用政采云电子投标客户端时，</w:t>
      </w:r>
      <w:r>
        <w:rPr>
          <w:rFonts w:ascii="宋体" w:hAnsi="宋体" w:eastAsia="宋体" w:cs="宋体"/>
          <w:spacing w:val="-61"/>
          <w:sz w:val="23"/>
          <w:szCs w:val="23"/>
        </w:rPr>
        <w:t xml:space="preserve"> </w:t>
      </w:r>
      <w:r>
        <w:rPr>
          <w:rFonts w:ascii="宋体" w:hAnsi="宋体" w:eastAsia="宋体" w:cs="宋体"/>
          <w:spacing w:val="23"/>
          <w:sz w:val="23"/>
          <w:szCs w:val="23"/>
        </w:rPr>
        <w:t>若对项目采购电子交易系统操作</w:t>
      </w:r>
      <w:r>
        <w:rPr>
          <w:rFonts w:ascii="宋体" w:hAnsi="宋体" w:eastAsia="宋体" w:cs="宋体"/>
          <w:spacing w:val="22"/>
          <w:sz w:val="23"/>
          <w:szCs w:val="23"/>
        </w:rPr>
        <w:t>有疑问</w:t>
      </w:r>
      <w:r>
        <w:rPr>
          <w:rFonts w:ascii="宋体" w:hAnsi="宋体" w:eastAsia="宋体" w:cs="宋体"/>
          <w:sz w:val="23"/>
          <w:szCs w:val="23"/>
        </w:rPr>
        <w:t xml:space="preserve"> </w:t>
      </w:r>
      <w:r>
        <w:rPr>
          <w:rFonts w:ascii="宋体" w:hAnsi="宋体" w:eastAsia="宋体" w:cs="宋体"/>
          <w:spacing w:val="19"/>
          <w:sz w:val="23"/>
          <w:szCs w:val="23"/>
        </w:rPr>
        <w:t>,</w:t>
      </w:r>
      <w:r>
        <w:rPr>
          <w:rFonts w:ascii="宋体" w:hAnsi="宋体" w:eastAsia="宋体" w:cs="宋体"/>
          <w:spacing w:val="87"/>
          <w:sz w:val="23"/>
          <w:szCs w:val="23"/>
        </w:rPr>
        <w:t xml:space="preserve"> </w:t>
      </w:r>
      <w:r>
        <w:rPr>
          <w:rFonts w:ascii="宋体" w:hAnsi="宋体" w:eastAsia="宋体" w:cs="宋体"/>
          <w:spacing w:val="19"/>
          <w:sz w:val="23"/>
          <w:szCs w:val="23"/>
        </w:rPr>
        <w:t>可登录“政采云</w:t>
      </w:r>
      <w:r>
        <w:rPr>
          <w:rFonts w:ascii="宋体" w:hAnsi="宋体" w:eastAsia="宋体" w:cs="宋体"/>
          <w:spacing w:val="-64"/>
          <w:sz w:val="23"/>
          <w:szCs w:val="23"/>
        </w:rPr>
        <w:t xml:space="preserve"> </w:t>
      </w:r>
      <w:r>
        <w:rPr>
          <w:rFonts w:ascii="宋体" w:hAnsi="宋体" w:eastAsia="宋体" w:cs="宋体"/>
          <w:spacing w:val="19"/>
          <w:sz w:val="23"/>
          <w:szCs w:val="23"/>
        </w:rPr>
        <w:t>”平台（</w:t>
      </w:r>
      <w:r>
        <w:rPr>
          <w:rFonts w:ascii="宋体" w:hAnsi="宋体" w:eastAsia="宋体" w:cs="宋体"/>
          <w:spacing w:val="-65"/>
          <w:sz w:val="23"/>
          <w:szCs w:val="23"/>
        </w:rPr>
        <w:t xml:space="preserve"> </w:t>
      </w:r>
      <w:r>
        <w:fldChar w:fldCharType="begin"/>
      </w:r>
      <w:r>
        <w:instrText xml:space="preserve">HYPERLINK "https://login.zcygov.cn/" </w:instrText>
      </w:r>
      <w:r>
        <w:fldChar w:fldCharType="separate"/>
      </w:r>
      <w:r>
        <w:rPr>
          <w:rFonts w:ascii="宋体" w:hAnsi="宋体" w:eastAsia="宋体" w:cs="宋体"/>
          <w:sz w:val="23"/>
          <w:szCs w:val="23"/>
        </w:rPr>
        <w:t>https</w:t>
      </w:r>
      <w:r>
        <w:rPr>
          <w:rFonts w:ascii="宋体" w:hAnsi="宋体" w:eastAsia="宋体" w:cs="宋体"/>
          <w:spacing w:val="19"/>
          <w:sz w:val="23"/>
          <w:szCs w:val="23"/>
        </w:rPr>
        <w:t>://</w:t>
      </w:r>
      <w:r>
        <w:rPr>
          <w:rFonts w:ascii="宋体" w:hAnsi="宋体" w:eastAsia="宋体" w:cs="宋体"/>
          <w:sz w:val="23"/>
          <w:szCs w:val="23"/>
        </w:rPr>
        <w:t>login</w:t>
      </w:r>
      <w:r>
        <w:rPr>
          <w:rFonts w:ascii="宋体" w:hAnsi="宋体" w:eastAsia="宋体" w:cs="宋体"/>
          <w:spacing w:val="19"/>
          <w:sz w:val="23"/>
          <w:szCs w:val="23"/>
        </w:rPr>
        <w:t>.</w:t>
      </w:r>
      <w:r>
        <w:rPr>
          <w:rFonts w:ascii="宋体" w:hAnsi="宋体" w:eastAsia="宋体" w:cs="宋体"/>
          <w:sz w:val="23"/>
          <w:szCs w:val="23"/>
        </w:rPr>
        <w:t>zcygov</w:t>
      </w:r>
      <w:r>
        <w:rPr>
          <w:rFonts w:ascii="宋体" w:hAnsi="宋体" w:eastAsia="宋体" w:cs="宋体"/>
          <w:spacing w:val="19"/>
          <w:sz w:val="23"/>
          <w:szCs w:val="23"/>
        </w:rPr>
        <w:t>.</w:t>
      </w:r>
      <w:r>
        <w:rPr>
          <w:rFonts w:ascii="宋体" w:hAnsi="宋体" w:eastAsia="宋体" w:cs="宋体"/>
          <w:sz w:val="23"/>
          <w:szCs w:val="23"/>
        </w:rPr>
        <w:t>cn</w:t>
      </w:r>
      <w:r>
        <w:rPr>
          <w:rFonts w:ascii="宋体" w:hAnsi="宋体" w:eastAsia="宋体" w:cs="宋体"/>
          <w:spacing w:val="19"/>
          <w:sz w:val="23"/>
          <w:szCs w:val="23"/>
        </w:rPr>
        <w:t>/</w:t>
      </w:r>
      <w:r>
        <w:fldChar w:fldCharType="end"/>
      </w:r>
      <w:r>
        <w:rPr>
          <w:rFonts w:ascii="宋体" w:hAnsi="宋体" w:eastAsia="宋体" w:cs="宋体"/>
          <w:spacing w:val="6"/>
          <w:sz w:val="23"/>
          <w:szCs w:val="23"/>
        </w:rPr>
        <w:t>）</w:t>
      </w:r>
      <w:r>
        <w:rPr>
          <w:rFonts w:ascii="宋体" w:hAnsi="宋体" w:eastAsia="宋体" w:cs="宋体"/>
          <w:spacing w:val="-52"/>
          <w:sz w:val="23"/>
          <w:szCs w:val="23"/>
        </w:rPr>
        <w:t xml:space="preserve"> </w:t>
      </w:r>
      <w:r>
        <w:rPr>
          <w:rFonts w:ascii="宋体" w:hAnsi="宋体" w:eastAsia="宋体" w:cs="宋体"/>
          <w:spacing w:val="6"/>
          <w:sz w:val="23"/>
          <w:szCs w:val="23"/>
        </w:rPr>
        <w:t>，</w:t>
      </w:r>
      <w:r>
        <w:rPr>
          <w:rFonts w:ascii="宋体" w:hAnsi="宋体" w:eastAsia="宋体" w:cs="宋体"/>
          <w:spacing w:val="19"/>
          <w:sz w:val="23"/>
          <w:szCs w:val="23"/>
        </w:rPr>
        <w:t>点击右侧咨询小采，</w:t>
      </w:r>
      <w:r>
        <w:rPr>
          <w:rFonts w:ascii="宋体" w:hAnsi="宋体" w:eastAsia="宋体" w:cs="宋体"/>
          <w:spacing w:val="-54"/>
          <w:sz w:val="23"/>
          <w:szCs w:val="23"/>
        </w:rPr>
        <w:t xml:space="preserve"> </w:t>
      </w:r>
      <w:r>
        <w:rPr>
          <w:rFonts w:ascii="宋体" w:hAnsi="宋体" w:eastAsia="宋体" w:cs="宋体"/>
          <w:spacing w:val="19"/>
          <w:sz w:val="23"/>
          <w:szCs w:val="23"/>
        </w:rPr>
        <w:t>获</w:t>
      </w:r>
      <w:r>
        <w:rPr>
          <w:rFonts w:ascii="宋体" w:hAnsi="宋体" w:eastAsia="宋体" w:cs="宋体"/>
          <w:sz w:val="23"/>
          <w:szCs w:val="23"/>
        </w:rPr>
        <w:t xml:space="preserve"> </w:t>
      </w:r>
      <w:r>
        <w:rPr>
          <w:rFonts w:ascii="宋体" w:hAnsi="宋体" w:eastAsia="宋体" w:cs="宋体"/>
          <w:spacing w:val="22"/>
          <w:sz w:val="23"/>
          <w:szCs w:val="23"/>
        </w:rPr>
        <w:t>取采小蜜智能服务管家帮助，</w:t>
      </w:r>
      <w:r>
        <w:rPr>
          <w:rFonts w:ascii="宋体" w:hAnsi="宋体" w:eastAsia="宋体" w:cs="宋体"/>
          <w:spacing w:val="-62"/>
          <w:sz w:val="23"/>
          <w:szCs w:val="23"/>
        </w:rPr>
        <w:t xml:space="preserve"> </w:t>
      </w:r>
      <w:r>
        <w:rPr>
          <w:rFonts w:ascii="宋体" w:hAnsi="宋体" w:eastAsia="宋体" w:cs="宋体"/>
          <w:spacing w:val="22"/>
          <w:sz w:val="23"/>
          <w:szCs w:val="23"/>
        </w:rPr>
        <w:t>或拨打政采云服务热线获取服务帮助。</w:t>
      </w:r>
    </w:p>
    <w:p w14:paraId="5E469658">
      <w:pPr>
        <w:spacing w:before="117" w:line="238" w:lineRule="auto"/>
        <w:ind w:left="29" w:right="230" w:firstLine="495"/>
        <w:rPr>
          <w:rFonts w:ascii="宋体" w:hAnsi="宋体" w:eastAsia="宋体" w:cs="宋体"/>
          <w:sz w:val="23"/>
          <w:szCs w:val="23"/>
        </w:rPr>
      </w:pPr>
      <w:r>
        <w:rPr>
          <w:rFonts w:ascii="宋体" w:hAnsi="宋体" w:eastAsia="宋体" w:cs="宋体"/>
          <w:spacing w:val="21"/>
          <w:sz w:val="23"/>
          <w:szCs w:val="23"/>
        </w:rPr>
        <w:t>4、供应商在开标时须携带制作加密电子响应文件所使用的</w:t>
      </w:r>
      <w:r>
        <w:rPr>
          <w:rFonts w:ascii="宋体" w:hAnsi="宋体" w:eastAsia="宋体" w:cs="宋体"/>
          <w:sz w:val="23"/>
          <w:szCs w:val="23"/>
        </w:rPr>
        <w:t>CA</w:t>
      </w:r>
      <w:r>
        <w:rPr>
          <w:rFonts w:ascii="宋体" w:hAnsi="宋体" w:eastAsia="宋体" w:cs="宋体"/>
          <w:spacing w:val="21"/>
          <w:sz w:val="23"/>
          <w:szCs w:val="23"/>
        </w:rPr>
        <w:t>锁，</w:t>
      </w:r>
      <w:r>
        <w:rPr>
          <w:rFonts w:ascii="宋体" w:hAnsi="宋体" w:eastAsia="宋体" w:cs="宋体"/>
          <w:spacing w:val="-31"/>
          <w:sz w:val="23"/>
          <w:szCs w:val="23"/>
        </w:rPr>
        <w:t xml:space="preserve"> </w:t>
      </w:r>
      <w:r>
        <w:rPr>
          <w:rFonts w:ascii="宋体" w:hAnsi="宋体" w:eastAsia="宋体" w:cs="宋体"/>
          <w:spacing w:val="21"/>
          <w:sz w:val="23"/>
          <w:szCs w:val="23"/>
        </w:rPr>
        <w:t>电脑须提前配</w:t>
      </w:r>
      <w:r>
        <w:rPr>
          <w:rFonts w:ascii="宋体" w:hAnsi="宋体" w:eastAsia="宋体" w:cs="宋体"/>
          <w:sz w:val="23"/>
          <w:szCs w:val="23"/>
        </w:rPr>
        <w:t xml:space="preserve"> </w:t>
      </w:r>
      <w:r>
        <w:rPr>
          <w:rFonts w:ascii="宋体" w:hAnsi="宋体" w:eastAsia="宋体" w:cs="宋体"/>
          <w:spacing w:val="19"/>
          <w:sz w:val="23"/>
          <w:szCs w:val="23"/>
        </w:rPr>
        <w:t>置好浏览器（建议使用360浏览器或谷歌浏览器</w:t>
      </w:r>
      <w:r>
        <w:rPr>
          <w:rFonts w:ascii="宋体" w:hAnsi="宋体" w:eastAsia="宋体" w:cs="宋体"/>
          <w:spacing w:val="20"/>
          <w:sz w:val="23"/>
          <w:szCs w:val="23"/>
        </w:rPr>
        <w:t>），</w:t>
      </w:r>
      <w:r>
        <w:rPr>
          <w:rFonts w:ascii="宋体" w:hAnsi="宋体" w:eastAsia="宋体" w:cs="宋体"/>
          <w:spacing w:val="19"/>
          <w:sz w:val="23"/>
          <w:szCs w:val="23"/>
        </w:rPr>
        <w:t>以便开标时在</w:t>
      </w:r>
      <w:r>
        <w:rPr>
          <w:rFonts w:ascii="宋体" w:hAnsi="宋体" w:eastAsia="宋体" w:cs="宋体"/>
          <w:spacing w:val="18"/>
          <w:sz w:val="23"/>
          <w:szCs w:val="23"/>
        </w:rPr>
        <w:t>线解密。</w:t>
      </w:r>
    </w:p>
    <w:p w14:paraId="58F4494B">
      <w:pPr>
        <w:spacing w:before="112" w:line="242" w:lineRule="auto"/>
        <w:ind w:right="191" w:firstLine="542"/>
        <w:rPr>
          <w:rFonts w:ascii="宋体" w:hAnsi="宋体" w:eastAsia="宋体" w:cs="宋体"/>
          <w:sz w:val="23"/>
          <w:szCs w:val="23"/>
        </w:rPr>
      </w:pPr>
      <w:r>
        <w:rPr>
          <w:rFonts w:ascii="宋体" w:hAnsi="宋体" w:eastAsia="宋体" w:cs="宋体"/>
          <w:spacing w:val="18"/>
          <w:sz w:val="23"/>
          <w:szCs w:val="23"/>
        </w:rPr>
        <w:t>5、投标供应商应当在投标截止时间前，将生成的“</w:t>
      </w:r>
      <w:r>
        <w:rPr>
          <w:rFonts w:ascii="宋体" w:hAnsi="宋体" w:eastAsia="宋体" w:cs="宋体"/>
          <w:spacing w:val="-50"/>
          <w:sz w:val="23"/>
          <w:szCs w:val="23"/>
        </w:rPr>
        <w:t xml:space="preserve"> </w:t>
      </w:r>
      <w:r>
        <w:rPr>
          <w:rFonts w:ascii="宋体" w:hAnsi="宋体" w:eastAsia="宋体" w:cs="宋体"/>
          <w:spacing w:val="18"/>
          <w:sz w:val="23"/>
          <w:szCs w:val="23"/>
        </w:rPr>
        <w:t>电子加密响应文件</w:t>
      </w:r>
      <w:r>
        <w:rPr>
          <w:rFonts w:ascii="宋体" w:hAnsi="宋体" w:eastAsia="宋体" w:cs="宋体"/>
          <w:spacing w:val="-72"/>
          <w:sz w:val="23"/>
          <w:szCs w:val="23"/>
        </w:rPr>
        <w:t xml:space="preserve"> </w:t>
      </w:r>
      <w:r>
        <w:rPr>
          <w:rFonts w:ascii="宋体" w:hAnsi="宋体" w:eastAsia="宋体" w:cs="宋体"/>
          <w:spacing w:val="18"/>
          <w:sz w:val="23"/>
          <w:szCs w:val="23"/>
        </w:rPr>
        <w:t>”上传递</w:t>
      </w:r>
      <w:r>
        <w:rPr>
          <w:rFonts w:ascii="宋体" w:hAnsi="宋体" w:eastAsia="宋体" w:cs="宋体"/>
          <w:sz w:val="23"/>
          <w:szCs w:val="23"/>
        </w:rPr>
        <w:t xml:space="preserve"> </w:t>
      </w:r>
      <w:r>
        <w:rPr>
          <w:rFonts w:ascii="宋体" w:hAnsi="宋体" w:eastAsia="宋体" w:cs="宋体"/>
          <w:spacing w:val="18"/>
          <w:sz w:val="23"/>
          <w:szCs w:val="23"/>
        </w:rPr>
        <w:t>交至“政采云</w:t>
      </w:r>
      <w:r>
        <w:rPr>
          <w:rFonts w:ascii="宋体" w:hAnsi="宋体" w:eastAsia="宋体" w:cs="宋体"/>
          <w:spacing w:val="-71"/>
          <w:sz w:val="23"/>
          <w:szCs w:val="23"/>
        </w:rPr>
        <w:t xml:space="preserve"> </w:t>
      </w:r>
      <w:r>
        <w:rPr>
          <w:rFonts w:ascii="宋体" w:hAnsi="宋体" w:eastAsia="宋体" w:cs="宋体"/>
          <w:spacing w:val="18"/>
          <w:sz w:val="23"/>
          <w:szCs w:val="23"/>
        </w:rPr>
        <w:t>”平台，</w:t>
      </w:r>
      <w:r>
        <w:rPr>
          <w:rFonts w:ascii="宋体" w:hAnsi="宋体" w:eastAsia="宋体" w:cs="宋体"/>
          <w:spacing w:val="-69"/>
          <w:sz w:val="23"/>
          <w:szCs w:val="23"/>
        </w:rPr>
        <w:t xml:space="preserve"> </w:t>
      </w:r>
      <w:r>
        <w:rPr>
          <w:rFonts w:ascii="宋体" w:hAnsi="宋体" w:eastAsia="宋体" w:cs="宋体"/>
          <w:spacing w:val="18"/>
          <w:sz w:val="23"/>
          <w:szCs w:val="23"/>
        </w:rPr>
        <w:t>投标截止时间以后上传递交的响</w:t>
      </w:r>
      <w:r>
        <w:rPr>
          <w:rFonts w:ascii="宋体" w:hAnsi="宋体" w:eastAsia="宋体" w:cs="宋体"/>
          <w:spacing w:val="17"/>
          <w:sz w:val="23"/>
          <w:szCs w:val="23"/>
        </w:rPr>
        <w:t>应文件将被“政采云</w:t>
      </w:r>
      <w:r>
        <w:rPr>
          <w:rFonts w:ascii="宋体" w:hAnsi="宋体" w:eastAsia="宋体" w:cs="宋体"/>
          <w:spacing w:val="-71"/>
          <w:sz w:val="23"/>
          <w:szCs w:val="23"/>
        </w:rPr>
        <w:t xml:space="preserve"> </w:t>
      </w:r>
      <w:r>
        <w:rPr>
          <w:rFonts w:ascii="宋体" w:hAnsi="宋体" w:eastAsia="宋体" w:cs="宋体"/>
          <w:spacing w:val="17"/>
          <w:sz w:val="23"/>
          <w:szCs w:val="23"/>
        </w:rPr>
        <w:t>”平台拒</w:t>
      </w:r>
      <w:r>
        <w:rPr>
          <w:rFonts w:ascii="宋体" w:hAnsi="宋体" w:eastAsia="宋体" w:cs="宋体"/>
          <w:sz w:val="23"/>
          <w:szCs w:val="23"/>
        </w:rPr>
        <w:t xml:space="preserve"> </w:t>
      </w:r>
      <w:r>
        <w:rPr>
          <w:rFonts w:ascii="宋体" w:hAnsi="宋体" w:eastAsia="宋体" w:cs="宋体"/>
          <w:spacing w:val="-3"/>
          <w:sz w:val="23"/>
          <w:szCs w:val="23"/>
        </w:rPr>
        <w:t>收。</w:t>
      </w:r>
    </w:p>
    <w:p w14:paraId="1CB15137">
      <w:pPr>
        <w:spacing w:before="81" w:line="227" w:lineRule="auto"/>
        <w:ind w:left="534"/>
        <w:outlineLvl w:val="1"/>
        <w:rPr>
          <w:rFonts w:ascii="宋体" w:hAnsi="宋体" w:eastAsia="宋体" w:cs="宋体"/>
          <w:sz w:val="23"/>
          <w:szCs w:val="23"/>
        </w:rPr>
      </w:pPr>
      <w:r>
        <w:rPr>
          <w:rFonts w:ascii="宋体" w:hAnsi="宋体" w:eastAsia="宋体" w:cs="宋体"/>
          <w:spacing w:val="18"/>
          <w:sz w:val="23"/>
          <w:szCs w:val="23"/>
        </w:rPr>
        <w:t>6、其他内容详见采购文件。</w:t>
      </w:r>
    </w:p>
    <w:p w14:paraId="45211A1F">
      <w:pPr>
        <w:spacing w:before="99" w:line="238" w:lineRule="auto"/>
        <w:ind w:left="47" w:right="441" w:firstLine="572"/>
        <w:rPr>
          <w:rFonts w:ascii="宋体" w:hAnsi="宋体" w:eastAsia="宋体" w:cs="宋体"/>
          <w:sz w:val="23"/>
          <w:szCs w:val="23"/>
        </w:rPr>
      </w:pPr>
      <w:r>
        <w:rPr>
          <w:rFonts w:ascii="宋体" w:hAnsi="宋体" w:eastAsia="宋体" w:cs="宋体"/>
          <w:spacing w:val="22"/>
          <w:sz w:val="23"/>
          <w:szCs w:val="23"/>
        </w:rPr>
        <w:t>14.2本项目为全流程电子开评标项目，</w:t>
      </w:r>
      <w:r>
        <w:rPr>
          <w:rFonts w:ascii="宋体" w:hAnsi="宋体" w:eastAsia="宋体" w:cs="宋体"/>
          <w:spacing w:val="-49"/>
          <w:sz w:val="23"/>
          <w:szCs w:val="23"/>
        </w:rPr>
        <w:t xml:space="preserve"> </w:t>
      </w:r>
      <w:r>
        <w:rPr>
          <w:rFonts w:ascii="宋体" w:hAnsi="宋体" w:eastAsia="宋体" w:cs="宋体"/>
          <w:spacing w:val="22"/>
          <w:sz w:val="23"/>
          <w:szCs w:val="23"/>
        </w:rPr>
        <w:t>供应商须在征集响应文件递交截止时</w:t>
      </w:r>
      <w:r>
        <w:rPr>
          <w:rFonts w:ascii="宋体" w:hAnsi="宋体" w:eastAsia="宋体" w:cs="宋体"/>
          <w:sz w:val="23"/>
          <w:szCs w:val="23"/>
        </w:rPr>
        <w:t xml:space="preserve"> </w:t>
      </w:r>
      <w:r>
        <w:rPr>
          <w:rFonts w:ascii="宋体" w:hAnsi="宋体" w:eastAsia="宋体" w:cs="宋体"/>
          <w:spacing w:val="14"/>
          <w:sz w:val="23"/>
          <w:szCs w:val="23"/>
        </w:rPr>
        <w:t>间前制作并提交：</w:t>
      </w:r>
    </w:p>
    <w:p w14:paraId="1EC00574">
      <w:pPr>
        <w:spacing w:before="114" w:line="247" w:lineRule="auto"/>
        <w:ind w:left="31" w:right="199" w:firstLine="503"/>
        <w:jc w:val="both"/>
        <w:rPr>
          <w:rFonts w:ascii="宋体" w:hAnsi="宋体" w:eastAsia="宋体" w:cs="宋体"/>
          <w:sz w:val="23"/>
          <w:szCs w:val="23"/>
        </w:rPr>
      </w:pPr>
      <w:r>
        <w:rPr>
          <w:rFonts w:ascii="宋体" w:hAnsi="宋体" w:eastAsia="宋体" w:cs="宋体"/>
          <w:spacing w:val="28"/>
          <w:sz w:val="23"/>
          <w:szCs w:val="23"/>
        </w:rPr>
        <w:t>加密的征集响应文件（</w:t>
      </w:r>
      <w:r>
        <w:rPr>
          <w:rFonts w:ascii="宋体" w:hAnsi="宋体" w:eastAsia="宋体" w:cs="宋体"/>
          <w:sz w:val="23"/>
          <w:szCs w:val="23"/>
        </w:rPr>
        <w:t>jmbs</w:t>
      </w:r>
      <w:r>
        <w:rPr>
          <w:rFonts w:ascii="宋体" w:hAnsi="宋体" w:eastAsia="宋体" w:cs="宋体"/>
          <w:spacing w:val="28"/>
          <w:sz w:val="23"/>
          <w:szCs w:val="23"/>
        </w:rPr>
        <w:t>格式</w:t>
      </w:r>
      <w:r>
        <w:rPr>
          <w:rFonts w:ascii="宋体" w:hAnsi="宋体" w:eastAsia="宋体" w:cs="宋体"/>
          <w:spacing w:val="9"/>
          <w:sz w:val="23"/>
          <w:szCs w:val="23"/>
        </w:rPr>
        <w:t>）</w:t>
      </w:r>
      <w:r>
        <w:rPr>
          <w:rFonts w:ascii="宋体" w:hAnsi="宋体" w:eastAsia="宋体" w:cs="宋体"/>
          <w:spacing w:val="-44"/>
          <w:sz w:val="23"/>
          <w:szCs w:val="23"/>
        </w:rPr>
        <w:t xml:space="preserve"> </w:t>
      </w:r>
      <w:r>
        <w:rPr>
          <w:rFonts w:ascii="宋体" w:hAnsi="宋体" w:eastAsia="宋体" w:cs="宋体"/>
          <w:spacing w:val="9"/>
          <w:sz w:val="23"/>
          <w:szCs w:val="23"/>
        </w:rPr>
        <w:t>，</w:t>
      </w:r>
      <w:r>
        <w:rPr>
          <w:rFonts w:ascii="宋体" w:hAnsi="宋体" w:eastAsia="宋体" w:cs="宋体"/>
          <w:spacing w:val="28"/>
          <w:sz w:val="23"/>
          <w:szCs w:val="23"/>
        </w:rPr>
        <w:t>并在文件领取开始时间至征集响应文件递</w:t>
      </w:r>
      <w:r>
        <w:rPr>
          <w:rFonts w:ascii="宋体" w:hAnsi="宋体" w:eastAsia="宋体" w:cs="宋体"/>
          <w:sz w:val="23"/>
          <w:szCs w:val="23"/>
        </w:rPr>
        <w:t xml:space="preserve"> </w:t>
      </w:r>
      <w:r>
        <w:rPr>
          <w:rFonts w:ascii="宋体" w:hAnsi="宋体" w:eastAsia="宋体" w:cs="宋体"/>
          <w:spacing w:val="21"/>
          <w:sz w:val="23"/>
          <w:szCs w:val="23"/>
        </w:rPr>
        <w:t>交截止时间前通过</w:t>
      </w:r>
      <w:r>
        <w:rPr>
          <w:rFonts w:ascii="宋体" w:hAnsi="宋体" w:eastAsia="宋体" w:cs="宋体"/>
          <w:spacing w:val="-82"/>
          <w:sz w:val="23"/>
          <w:szCs w:val="23"/>
        </w:rPr>
        <w:t xml:space="preserve"> </w:t>
      </w:r>
      <w:r>
        <w:rPr>
          <w:rFonts w:ascii="宋体" w:hAnsi="宋体" w:eastAsia="宋体" w:cs="宋体"/>
          <w:spacing w:val="21"/>
          <w:sz w:val="23"/>
          <w:szCs w:val="23"/>
        </w:rPr>
        <w:t>“政采云平台</w:t>
      </w:r>
      <w:r>
        <w:rPr>
          <w:rFonts w:ascii="宋体" w:hAnsi="宋体" w:eastAsia="宋体" w:cs="宋体"/>
          <w:spacing w:val="-64"/>
          <w:sz w:val="23"/>
          <w:szCs w:val="23"/>
        </w:rPr>
        <w:t xml:space="preserve"> </w:t>
      </w:r>
      <w:r>
        <w:rPr>
          <w:rFonts w:ascii="宋体" w:hAnsi="宋体" w:eastAsia="宋体" w:cs="宋体"/>
          <w:spacing w:val="21"/>
          <w:sz w:val="23"/>
          <w:szCs w:val="23"/>
        </w:rPr>
        <w:t>”上传；</w:t>
      </w:r>
      <w:r>
        <w:rPr>
          <w:rFonts w:ascii="宋体" w:hAnsi="宋体" w:eastAsia="宋体" w:cs="宋体"/>
          <w:spacing w:val="-58"/>
          <w:sz w:val="23"/>
          <w:szCs w:val="23"/>
        </w:rPr>
        <w:t xml:space="preserve"> </w:t>
      </w:r>
      <w:r>
        <w:rPr>
          <w:rFonts w:ascii="宋体" w:hAnsi="宋体" w:eastAsia="宋体" w:cs="宋体"/>
          <w:spacing w:val="21"/>
          <w:sz w:val="23"/>
          <w:szCs w:val="23"/>
        </w:rPr>
        <w:t>上传时必须得到电脑</w:t>
      </w:r>
      <w:r>
        <w:rPr>
          <w:rFonts w:ascii="宋体" w:hAnsi="宋体" w:eastAsia="宋体" w:cs="宋体"/>
          <w:spacing w:val="-85"/>
          <w:sz w:val="23"/>
          <w:szCs w:val="23"/>
        </w:rPr>
        <w:t xml:space="preserve"> </w:t>
      </w:r>
      <w:r>
        <w:rPr>
          <w:rFonts w:ascii="宋体" w:hAnsi="宋体" w:eastAsia="宋体" w:cs="宋体"/>
          <w:spacing w:val="21"/>
          <w:sz w:val="23"/>
          <w:szCs w:val="23"/>
        </w:rPr>
        <w:t>“上传成功</w:t>
      </w:r>
      <w:r>
        <w:rPr>
          <w:rFonts w:ascii="宋体" w:hAnsi="宋体" w:eastAsia="宋体" w:cs="宋体"/>
          <w:spacing w:val="-64"/>
          <w:sz w:val="23"/>
          <w:szCs w:val="23"/>
        </w:rPr>
        <w:t xml:space="preserve"> </w:t>
      </w:r>
      <w:r>
        <w:rPr>
          <w:rFonts w:ascii="宋体" w:hAnsi="宋体" w:eastAsia="宋体" w:cs="宋体"/>
          <w:spacing w:val="21"/>
          <w:sz w:val="23"/>
          <w:szCs w:val="23"/>
        </w:rPr>
        <w:t>”的确认</w:t>
      </w:r>
      <w:r>
        <w:rPr>
          <w:rFonts w:ascii="宋体" w:hAnsi="宋体" w:eastAsia="宋体" w:cs="宋体"/>
          <w:sz w:val="23"/>
          <w:szCs w:val="23"/>
        </w:rPr>
        <w:t xml:space="preserve"> </w:t>
      </w:r>
      <w:r>
        <w:rPr>
          <w:rFonts w:ascii="宋体" w:hAnsi="宋体" w:eastAsia="宋体" w:cs="宋体"/>
          <w:spacing w:val="22"/>
          <w:sz w:val="23"/>
          <w:szCs w:val="23"/>
        </w:rPr>
        <w:t>。请供应商在上传时认真检查上传征集响应文件是否完整、正确。</w:t>
      </w:r>
    </w:p>
    <w:p w14:paraId="76AF4DD8">
      <w:pPr>
        <w:spacing w:before="133" w:line="247" w:lineRule="auto"/>
        <w:ind w:left="26" w:right="218" w:firstLine="591"/>
        <w:rPr>
          <w:rFonts w:ascii="宋体" w:hAnsi="宋体" w:eastAsia="宋体" w:cs="宋体"/>
          <w:sz w:val="23"/>
          <w:szCs w:val="23"/>
        </w:rPr>
      </w:pPr>
      <w:r>
        <w:rPr>
          <w:rFonts w:ascii="宋体" w:hAnsi="宋体" w:eastAsia="宋体" w:cs="宋体"/>
          <w:spacing w:val="27"/>
          <w:sz w:val="23"/>
          <w:szCs w:val="23"/>
        </w:rPr>
        <w:t>14.3征集文件格式所要求包含的全部资料应全部制作在征集响应文件</w:t>
      </w:r>
      <w:r>
        <w:rPr>
          <w:rFonts w:ascii="宋体" w:hAnsi="宋体" w:eastAsia="宋体" w:cs="宋体"/>
          <w:spacing w:val="-51"/>
          <w:sz w:val="23"/>
          <w:szCs w:val="23"/>
        </w:rPr>
        <w:t xml:space="preserve"> </w:t>
      </w:r>
      <w:r>
        <w:rPr>
          <w:rFonts w:ascii="宋体" w:hAnsi="宋体" w:eastAsia="宋体" w:cs="宋体"/>
          <w:spacing w:val="27"/>
          <w:sz w:val="23"/>
          <w:szCs w:val="23"/>
        </w:rPr>
        <w:t>内</w:t>
      </w:r>
      <w:r>
        <w:rPr>
          <w:rFonts w:ascii="宋体" w:hAnsi="宋体" w:eastAsia="宋体" w:cs="宋体"/>
          <w:spacing w:val="-62"/>
          <w:sz w:val="23"/>
          <w:szCs w:val="23"/>
        </w:rPr>
        <w:t xml:space="preserve"> </w:t>
      </w:r>
      <w:r>
        <w:rPr>
          <w:rFonts w:ascii="宋体" w:hAnsi="宋体" w:eastAsia="宋体" w:cs="宋体"/>
          <w:spacing w:val="27"/>
          <w:sz w:val="23"/>
          <w:szCs w:val="23"/>
        </w:rPr>
        <w:t>，严</w:t>
      </w:r>
      <w:r>
        <w:rPr>
          <w:rFonts w:ascii="宋体" w:hAnsi="宋体" w:eastAsia="宋体" w:cs="宋体"/>
          <w:sz w:val="23"/>
          <w:szCs w:val="23"/>
        </w:rPr>
        <w:t xml:space="preserve"> </w:t>
      </w:r>
      <w:r>
        <w:rPr>
          <w:rFonts w:ascii="宋体" w:hAnsi="宋体" w:eastAsia="宋体" w:cs="宋体"/>
          <w:spacing w:val="26"/>
          <w:sz w:val="23"/>
          <w:szCs w:val="23"/>
        </w:rPr>
        <w:t>格按照本项目征集文件所有格式如实填写（不涉及的内容除外</w:t>
      </w:r>
      <w:r>
        <w:rPr>
          <w:rFonts w:ascii="宋体" w:hAnsi="宋体" w:eastAsia="宋体" w:cs="宋体"/>
          <w:spacing w:val="4"/>
          <w:sz w:val="23"/>
          <w:szCs w:val="23"/>
        </w:rPr>
        <w:t>）</w:t>
      </w:r>
      <w:r>
        <w:rPr>
          <w:rFonts w:ascii="宋体" w:hAnsi="宋体" w:eastAsia="宋体" w:cs="宋体"/>
          <w:spacing w:val="-44"/>
          <w:sz w:val="23"/>
          <w:szCs w:val="23"/>
        </w:rPr>
        <w:t xml:space="preserve"> </w:t>
      </w:r>
      <w:r>
        <w:rPr>
          <w:rFonts w:ascii="宋体" w:hAnsi="宋体" w:eastAsia="宋体" w:cs="宋体"/>
          <w:spacing w:val="4"/>
          <w:sz w:val="23"/>
          <w:szCs w:val="23"/>
        </w:rPr>
        <w:t>，</w:t>
      </w:r>
      <w:r>
        <w:rPr>
          <w:rFonts w:ascii="宋体" w:hAnsi="宋体" w:eastAsia="宋体" w:cs="宋体"/>
          <w:spacing w:val="26"/>
          <w:sz w:val="23"/>
          <w:szCs w:val="23"/>
        </w:rPr>
        <w:t>不应存在漏项或</w:t>
      </w:r>
      <w:r>
        <w:rPr>
          <w:rFonts w:ascii="宋体" w:hAnsi="宋体" w:eastAsia="宋体" w:cs="宋体"/>
          <w:sz w:val="23"/>
          <w:szCs w:val="23"/>
        </w:rPr>
        <w:t xml:space="preserve"> </w:t>
      </w:r>
      <w:r>
        <w:rPr>
          <w:rFonts w:ascii="宋体" w:hAnsi="宋体" w:eastAsia="宋体" w:cs="宋体"/>
          <w:spacing w:val="18"/>
          <w:sz w:val="23"/>
          <w:szCs w:val="23"/>
        </w:rPr>
        <w:t>缺项，</w:t>
      </w:r>
      <w:r>
        <w:rPr>
          <w:rFonts w:ascii="宋体" w:hAnsi="宋体" w:eastAsia="宋体" w:cs="宋体"/>
          <w:spacing w:val="-51"/>
          <w:sz w:val="23"/>
          <w:szCs w:val="23"/>
        </w:rPr>
        <w:t xml:space="preserve"> </w:t>
      </w:r>
      <w:r>
        <w:rPr>
          <w:rFonts w:ascii="宋体" w:hAnsi="宋体" w:eastAsia="宋体" w:cs="宋体"/>
          <w:spacing w:val="18"/>
          <w:sz w:val="23"/>
          <w:szCs w:val="23"/>
        </w:rPr>
        <w:t>否则将存在征集响应文件被拒绝的风险。</w:t>
      </w:r>
    </w:p>
    <w:p w14:paraId="72654E1B">
      <w:pPr>
        <w:spacing w:before="96" w:line="227" w:lineRule="auto"/>
        <w:ind w:left="600"/>
        <w:rPr>
          <w:rFonts w:ascii="宋体" w:hAnsi="宋体" w:eastAsia="宋体" w:cs="宋体"/>
          <w:sz w:val="23"/>
          <w:szCs w:val="23"/>
        </w:rPr>
      </w:pPr>
      <w:r>
        <w:rPr>
          <w:rFonts w:ascii="宋体" w:hAnsi="宋体" w:eastAsia="宋体" w:cs="宋体"/>
          <w:spacing w:val="19"/>
          <w:sz w:val="23"/>
          <w:szCs w:val="23"/>
        </w:rPr>
        <w:t>14.4征集响应文件以外的任何资料征集人将拒收。</w:t>
      </w:r>
    </w:p>
    <w:p w14:paraId="5CF793BB">
      <w:pPr>
        <w:spacing w:before="100" w:line="251" w:lineRule="auto"/>
        <w:ind w:left="30" w:firstLine="577"/>
        <w:rPr>
          <w:rFonts w:ascii="宋体" w:hAnsi="宋体" w:eastAsia="宋体" w:cs="宋体"/>
          <w:sz w:val="23"/>
          <w:szCs w:val="23"/>
        </w:rPr>
      </w:pPr>
      <w:r>
        <w:rPr>
          <w:rFonts w:ascii="宋体" w:hAnsi="宋体" w:eastAsia="宋体" w:cs="宋体"/>
          <w:spacing w:val="27"/>
          <w:sz w:val="23"/>
          <w:szCs w:val="23"/>
        </w:rPr>
        <w:t>14.5征集响应文件封面或扉页必须加盖供应商单位公章及法定代表人签字。</w:t>
      </w:r>
      <w:r>
        <w:rPr>
          <w:rFonts w:ascii="宋体" w:hAnsi="宋体" w:eastAsia="宋体" w:cs="宋体"/>
          <w:spacing w:val="-34"/>
          <w:sz w:val="23"/>
          <w:szCs w:val="23"/>
        </w:rPr>
        <w:t xml:space="preserve"> </w:t>
      </w:r>
      <w:r>
        <w:rPr>
          <w:rFonts w:ascii="宋体" w:hAnsi="宋体" w:eastAsia="宋体" w:cs="宋体"/>
          <w:spacing w:val="27"/>
          <w:sz w:val="23"/>
          <w:szCs w:val="23"/>
        </w:rPr>
        <w:t>供</w:t>
      </w:r>
      <w:r>
        <w:rPr>
          <w:rFonts w:ascii="宋体" w:hAnsi="宋体" w:eastAsia="宋体" w:cs="宋体"/>
          <w:sz w:val="23"/>
          <w:szCs w:val="23"/>
        </w:rPr>
        <w:t xml:space="preserve"> </w:t>
      </w:r>
      <w:r>
        <w:rPr>
          <w:rFonts w:ascii="宋体" w:hAnsi="宋体" w:eastAsia="宋体" w:cs="宋体"/>
          <w:spacing w:val="26"/>
          <w:sz w:val="23"/>
          <w:szCs w:val="23"/>
        </w:rPr>
        <w:t>应商必须按照征集文件的规定和要求在指定位</w:t>
      </w:r>
      <w:r>
        <w:rPr>
          <w:rFonts w:ascii="宋体" w:hAnsi="宋体" w:eastAsia="宋体" w:cs="宋体"/>
          <w:spacing w:val="25"/>
          <w:sz w:val="23"/>
          <w:szCs w:val="23"/>
        </w:rPr>
        <w:t>置签字或盖章。签字位置必须为法定代</w:t>
      </w:r>
      <w:r>
        <w:rPr>
          <w:rFonts w:ascii="宋体" w:hAnsi="宋体" w:eastAsia="宋体" w:cs="宋体"/>
          <w:sz w:val="23"/>
          <w:szCs w:val="23"/>
        </w:rPr>
        <w:t xml:space="preserve"> </w:t>
      </w:r>
      <w:r>
        <w:rPr>
          <w:rFonts w:ascii="宋体" w:hAnsi="宋体" w:eastAsia="宋体" w:cs="宋体"/>
          <w:spacing w:val="19"/>
          <w:sz w:val="23"/>
          <w:szCs w:val="23"/>
        </w:rPr>
        <w:t>表人或委托代理人亲笔签名，使用</w:t>
      </w:r>
      <w:r>
        <w:rPr>
          <w:rFonts w:ascii="宋体" w:hAnsi="宋体" w:eastAsia="宋体" w:cs="宋体"/>
          <w:sz w:val="23"/>
          <w:szCs w:val="23"/>
        </w:rPr>
        <w:t>CA</w:t>
      </w:r>
      <w:r>
        <w:rPr>
          <w:rFonts w:ascii="宋体" w:hAnsi="宋体" w:eastAsia="宋体" w:cs="宋体"/>
          <w:spacing w:val="19"/>
          <w:sz w:val="23"/>
          <w:szCs w:val="23"/>
        </w:rPr>
        <w:t>锁电子签名或者亲笔签字后整页扫描上传，否则按</w:t>
      </w:r>
      <w:r>
        <w:rPr>
          <w:rFonts w:ascii="宋体" w:hAnsi="宋体" w:eastAsia="宋体" w:cs="宋体"/>
          <w:spacing w:val="15"/>
          <w:sz w:val="23"/>
          <w:szCs w:val="23"/>
        </w:rPr>
        <w:t xml:space="preserve"> </w:t>
      </w:r>
      <w:r>
        <w:rPr>
          <w:rFonts w:ascii="宋体" w:hAnsi="宋体" w:eastAsia="宋体" w:cs="宋体"/>
          <w:b/>
          <w:bCs/>
          <w:spacing w:val="12"/>
          <w:sz w:val="23"/>
          <w:szCs w:val="23"/>
        </w:rPr>
        <w:t>无效</w:t>
      </w:r>
      <w:r>
        <w:rPr>
          <w:rFonts w:ascii="宋体" w:hAnsi="宋体" w:eastAsia="宋体" w:cs="宋体"/>
          <w:spacing w:val="12"/>
          <w:sz w:val="23"/>
          <w:szCs w:val="23"/>
        </w:rPr>
        <w:t>投标处理。</w:t>
      </w:r>
    </w:p>
    <w:p w14:paraId="3AAFB085">
      <w:pPr>
        <w:spacing w:before="65" w:line="227" w:lineRule="auto"/>
        <w:ind w:left="17"/>
        <w:outlineLvl w:val="1"/>
        <w:rPr>
          <w:rFonts w:ascii="宋体" w:hAnsi="宋体" w:eastAsia="宋体" w:cs="宋体"/>
          <w:sz w:val="23"/>
          <w:szCs w:val="23"/>
        </w:rPr>
      </w:pPr>
      <w:bookmarkStart w:id="81" w:name="bookmark32"/>
      <w:bookmarkEnd w:id="81"/>
      <w:r>
        <w:rPr>
          <w:rFonts w:ascii="宋体" w:hAnsi="宋体" w:eastAsia="宋体" w:cs="宋体"/>
          <w:spacing w:val="-6"/>
          <w:sz w:val="23"/>
          <w:szCs w:val="23"/>
        </w:rPr>
        <w:t>四响应文件的递交</w:t>
      </w:r>
    </w:p>
    <w:p w14:paraId="6A0D8658">
      <w:pPr>
        <w:spacing w:before="10" w:line="227" w:lineRule="auto"/>
        <w:ind w:left="560"/>
        <w:outlineLvl w:val="1"/>
        <w:rPr>
          <w:rFonts w:ascii="宋体" w:hAnsi="宋体" w:eastAsia="宋体" w:cs="宋体"/>
          <w:sz w:val="23"/>
          <w:szCs w:val="23"/>
        </w:rPr>
      </w:pPr>
      <w:r>
        <w:rPr>
          <w:rFonts w:ascii="宋体" w:hAnsi="宋体" w:eastAsia="宋体" w:cs="宋体"/>
          <w:spacing w:val="16"/>
          <w:sz w:val="23"/>
          <w:szCs w:val="23"/>
        </w:rPr>
        <w:t>15.响应文件的密封和标记</w:t>
      </w:r>
    </w:p>
    <w:p w14:paraId="28847EEB">
      <w:pPr>
        <w:spacing w:before="108" w:line="238" w:lineRule="auto"/>
        <w:ind w:left="33" w:right="242" w:firstLine="552"/>
        <w:rPr>
          <w:rFonts w:ascii="宋体" w:hAnsi="宋体" w:eastAsia="宋体" w:cs="宋体"/>
          <w:sz w:val="23"/>
          <w:szCs w:val="23"/>
        </w:rPr>
      </w:pPr>
      <w:r>
        <w:rPr>
          <w:rFonts w:ascii="宋体" w:hAnsi="宋体" w:eastAsia="宋体" w:cs="宋体"/>
          <w:spacing w:val="16"/>
          <w:sz w:val="23"/>
          <w:szCs w:val="23"/>
        </w:rPr>
        <w:t>15.1供应商在征集响应文件规定的递交截止时间前，将征集响应文件按供应商须</w:t>
      </w:r>
      <w:r>
        <w:rPr>
          <w:rFonts w:ascii="宋体" w:hAnsi="宋体" w:eastAsia="宋体" w:cs="宋体"/>
          <w:spacing w:val="17"/>
          <w:sz w:val="23"/>
          <w:szCs w:val="23"/>
        </w:rPr>
        <w:t xml:space="preserve"> </w:t>
      </w:r>
      <w:r>
        <w:rPr>
          <w:rFonts w:ascii="宋体" w:hAnsi="宋体" w:eastAsia="宋体" w:cs="宋体"/>
          <w:spacing w:val="16"/>
          <w:sz w:val="23"/>
          <w:szCs w:val="23"/>
        </w:rPr>
        <w:t>知规定解密递交。未按征集文件要求将加密递交的征集响</w:t>
      </w:r>
      <w:r>
        <w:rPr>
          <w:rFonts w:ascii="宋体" w:hAnsi="宋体" w:eastAsia="宋体" w:cs="宋体"/>
          <w:spacing w:val="15"/>
          <w:sz w:val="23"/>
          <w:szCs w:val="23"/>
        </w:rPr>
        <w:t>应文件将被拒绝。</w:t>
      </w:r>
    </w:p>
    <w:p w14:paraId="16E3C1B0">
      <w:pPr>
        <w:spacing w:before="82" w:line="227" w:lineRule="auto"/>
        <w:ind w:left="564"/>
        <w:rPr>
          <w:rFonts w:ascii="宋体" w:hAnsi="宋体" w:eastAsia="宋体" w:cs="宋体"/>
          <w:sz w:val="23"/>
          <w:szCs w:val="23"/>
        </w:rPr>
      </w:pPr>
      <w:r>
        <w:rPr>
          <w:rFonts w:ascii="宋体" w:hAnsi="宋体" w:eastAsia="宋体" w:cs="宋体"/>
          <w:spacing w:val="10"/>
          <w:sz w:val="23"/>
          <w:szCs w:val="23"/>
        </w:rPr>
        <w:t>15.2不接受邮寄的征集响应文件。</w:t>
      </w:r>
    </w:p>
    <w:p w14:paraId="7D891069">
      <w:pPr>
        <w:spacing w:before="13" w:line="227" w:lineRule="auto"/>
        <w:ind w:left="531"/>
        <w:outlineLvl w:val="1"/>
        <w:rPr>
          <w:rFonts w:ascii="宋体" w:hAnsi="宋体" w:eastAsia="宋体" w:cs="宋体"/>
          <w:sz w:val="23"/>
          <w:szCs w:val="23"/>
        </w:rPr>
      </w:pPr>
      <w:bookmarkStart w:id="82" w:name="bookmark34"/>
      <w:bookmarkEnd w:id="82"/>
      <w:r>
        <w:rPr>
          <w:rFonts w:ascii="宋体" w:hAnsi="宋体" w:eastAsia="宋体" w:cs="宋体"/>
          <w:spacing w:val="7"/>
          <w:sz w:val="23"/>
          <w:szCs w:val="23"/>
        </w:rPr>
        <w:t>16.征集截止</w:t>
      </w:r>
    </w:p>
    <w:p w14:paraId="126B6F84">
      <w:pPr>
        <w:spacing w:before="36" w:line="233" w:lineRule="auto"/>
        <w:ind w:left="51" w:right="23" w:firstLine="529"/>
        <w:rPr>
          <w:rFonts w:ascii="宋体" w:hAnsi="宋体" w:eastAsia="宋体" w:cs="宋体"/>
          <w:sz w:val="23"/>
          <w:szCs w:val="23"/>
        </w:rPr>
      </w:pPr>
      <w:r>
        <w:rPr>
          <w:rFonts w:ascii="宋体" w:hAnsi="宋体" w:eastAsia="宋体" w:cs="宋体"/>
          <w:spacing w:val="16"/>
          <w:sz w:val="23"/>
          <w:szCs w:val="23"/>
        </w:rPr>
        <w:t>16.1供应商应在</w:t>
      </w:r>
      <w:r>
        <w:rPr>
          <w:rFonts w:ascii="宋体" w:hAnsi="宋体" w:eastAsia="宋体" w:cs="宋体"/>
          <w:spacing w:val="16"/>
          <w:sz w:val="23"/>
          <w:szCs w:val="23"/>
          <w:u w:val="single" w:color="auto"/>
        </w:rPr>
        <w:t>供应商须知资料表</w:t>
      </w:r>
      <w:r>
        <w:rPr>
          <w:rFonts w:ascii="宋体" w:hAnsi="宋体" w:eastAsia="宋体" w:cs="宋体"/>
          <w:spacing w:val="16"/>
          <w:sz w:val="23"/>
          <w:szCs w:val="23"/>
        </w:rPr>
        <w:t>中规定的截止时间前，将响应文件递</w:t>
      </w:r>
      <w:r>
        <w:rPr>
          <w:rFonts w:ascii="宋体" w:hAnsi="宋体" w:eastAsia="宋体" w:cs="宋体"/>
          <w:spacing w:val="15"/>
          <w:sz w:val="23"/>
          <w:szCs w:val="23"/>
        </w:rPr>
        <w:t>交到政采云</w:t>
      </w:r>
      <w:r>
        <w:rPr>
          <w:rFonts w:ascii="宋体" w:hAnsi="宋体" w:eastAsia="宋体" w:cs="宋体"/>
          <w:sz w:val="23"/>
          <w:szCs w:val="23"/>
        </w:rPr>
        <w:t xml:space="preserve"> </w:t>
      </w:r>
      <w:bookmarkStart w:id="83" w:name="bookmark36"/>
      <w:bookmarkEnd w:id="83"/>
      <w:r>
        <w:rPr>
          <w:rFonts w:ascii="宋体" w:hAnsi="宋体" w:eastAsia="宋体" w:cs="宋体"/>
          <w:spacing w:val="6"/>
          <w:sz w:val="23"/>
          <w:szCs w:val="23"/>
        </w:rPr>
        <w:t>平台。</w:t>
      </w:r>
    </w:p>
    <w:p w14:paraId="5D3DCC4C">
      <w:pPr>
        <w:spacing w:before="27" w:line="227" w:lineRule="auto"/>
        <w:ind w:left="550"/>
        <w:outlineLvl w:val="1"/>
        <w:rPr>
          <w:rFonts w:ascii="宋体" w:hAnsi="宋体" w:eastAsia="宋体" w:cs="宋体"/>
          <w:sz w:val="23"/>
          <w:szCs w:val="23"/>
        </w:rPr>
      </w:pPr>
      <w:r>
        <w:rPr>
          <w:rFonts w:ascii="宋体" w:hAnsi="宋体" w:eastAsia="宋体" w:cs="宋体"/>
          <w:spacing w:val="15"/>
          <w:sz w:val="23"/>
          <w:szCs w:val="23"/>
        </w:rPr>
        <w:t>17.响应文件的接收、修改与撒回</w:t>
      </w:r>
    </w:p>
    <w:p w14:paraId="3A2F2F22">
      <w:pPr>
        <w:spacing w:line="227" w:lineRule="auto"/>
        <w:rPr>
          <w:rFonts w:ascii="宋体" w:hAnsi="宋体" w:eastAsia="宋体" w:cs="宋体"/>
          <w:sz w:val="23"/>
          <w:szCs w:val="23"/>
        </w:rPr>
        <w:sectPr>
          <w:footerReference r:id="rId12" w:type="default"/>
          <w:pgSz w:w="11906" w:h="16838"/>
          <w:pgMar w:top="400" w:right="788" w:bottom="1067" w:left="1626" w:header="0" w:footer="832" w:gutter="0"/>
          <w:cols w:space="720" w:num="1"/>
        </w:sectPr>
      </w:pPr>
    </w:p>
    <w:p w14:paraId="7C2BC950">
      <w:pPr>
        <w:spacing w:before="35" w:line="259" w:lineRule="auto"/>
        <w:ind w:right="75" w:firstLine="529"/>
        <w:jc w:val="both"/>
        <w:rPr>
          <w:rFonts w:ascii="宋体" w:hAnsi="宋体" w:eastAsia="宋体" w:cs="宋体"/>
          <w:sz w:val="23"/>
          <w:szCs w:val="23"/>
        </w:rPr>
      </w:pPr>
      <w:bookmarkStart w:id="84" w:name="bookmark126"/>
      <w:bookmarkEnd w:id="84"/>
      <w:r>
        <w:rPr>
          <w:rFonts w:ascii="宋体" w:hAnsi="宋体" w:eastAsia="宋体" w:cs="宋体"/>
          <w:spacing w:val="17"/>
          <w:sz w:val="23"/>
          <w:szCs w:val="23"/>
        </w:rPr>
        <w:t>17.1供应商应在</w:t>
      </w:r>
      <w:r>
        <w:rPr>
          <w:rFonts w:ascii="宋体" w:hAnsi="宋体" w:eastAsia="宋体" w:cs="宋体"/>
          <w:spacing w:val="17"/>
          <w:sz w:val="23"/>
          <w:szCs w:val="23"/>
          <w:u w:val="single" w:color="auto"/>
        </w:rPr>
        <w:t>供应商须知资料表</w:t>
      </w:r>
      <w:r>
        <w:rPr>
          <w:rFonts w:ascii="宋体" w:hAnsi="宋体" w:eastAsia="宋体" w:cs="宋体"/>
          <w:spacing w:val="17"/>
          <w:sz w:val="23"/>
          <w:szCs w:val="23"/>
        </w:rPr>
        <w:t>中规定的</w:t>
      </w:r>
      <w:r>
        <w:rPr>
          <w:rFonts w:ascii="宋体" w:hAnsi="宋体" w:eastAsia="宋体" w:cs="宋体"/>
          <w:spacing w:val="16"/>
          <w:sz w:val="23"/>
          <w:szCs w:val="23"/>
        </w:rPr>
        <w:t>截止时间前，可以撤回已上传的响应文</w:t>
      </w:r>
      <w:r>
        <w:rPr>
          <w:rFonts w:ascii="宋体" w:hAnsi="宋体" w:eastAsia="宋体" w:cs="宋体"/>
          <w:sz w:val="23"/>
          <w:szCs w:val="23"/>
        </w:rPr>
        <w:t xml:space="preserve"> </w:t>
      </w:r>
      <w:r>
        <w:rPr>
          <w:rFonts w:ascii="宋体" w:hAnsi="宋体" w:eastAsia="宋体" w:cs="宋体"/>
          <w:spacing w:val="18"/>
          <w:sz w:val="23"/>
          <w:szCs w:val="23"/>
        </w:rPr>
        <w:t>件。如要修改，必须在撤回并修改后在规定的响应文件递交截止时间之前将修改后的响</w:t>
      </w:r>
      <w:r>
        <w:rPr>
          <w:rFonts w:ascii="宋体" w:hAnsi="宋体" w:eastAsia="宋体" w:cs="宋体"/>
          <w:spacing w:val="15"/>
          <w:sz w:val="23"/>
          <w:szCs w:val="23"/>
        </w:rPr>
        <w:t xml:space="preserve"> </w:t>
      </w:r>
      <w:r>
        <w:rPr>
          <w:rFonts w:ascii="宋体" w:hAnsi="宋体" w:eastAsia="宋体" w:cs="宋体"/>
          <w:spacing w:val="19"/>
          <w:sz w:val="23"/>
          <w:szCs w:val="23"/>
        </w:rPr>
        <w:t>应文件再重新上传。在响应文件递交截止时</w:t>
      </w:r>
      <w:r>
        <w:rPr>
          <w:rFonts w:ascii="宋体" w:hAnsi="宋体" w:eastAsia="宋体" w:cs="宋体"/>
          <w:spacing w:val="18"/>
          <w:sz w:val="23"/>
          <w:szCs w:val="23"/>
        </w:rPr>
        <w:t>间之后，供应商不得对上传的响应文件撤销</w:t>
      </w:r>
      <w:r>
        <w:rPr>
          <w:rFonts w:ascii="宋体" w:hAnsi="宋体" w:eastAsia="宋体" w:cs="宋体"/>
          <w:sz w:val="23"/>
          <w:szCs w:val="23"/>
        </w:rPr>
        <w:t xml:space="preserve"> </w:t>
      </w:r>
      <w:r>
        <w:rPr>
          <w:rFonts w:ascii="宋体" w:hAnsi="宋体" w:eastAsia="宋体" w:cs="宋体"/>
          <w:spacing w:val="9"/>
          <w:sz w:val="23"/>
          <w:szCs w:val="23"/>
        </w:rPr>
        <w:t>或修改。</w:t>
      </w:r>
    </w:p>
    <w:p w14:paraId="6840E6E0">
      <w:pPr>
        <w:spacing w:before="108" w:line="227" w:lineRule="auto"/>
        <w:ind w:left="4"/>
        <w:outlineLvl w:val="1"/>
        <w:rPr>
          <w:rFonts w:ascii="宋体" w:hAnsi="宋体" w:eastAsia="宋体" w:cs="宋体"/>
          <w:sz w:val="23"/>
          <w:szCs w:val="23"/>
        </w:rPr>
      </w:pPr>
      <w:r>
        <w:rPr>
          <w:rFonts w:ascii="宋体" w:hAnsi="宋体" w:eastAsia="宋体" w:cs="宋体"/>
          <w:spacing w:val="2"/>
          <w:sz w:val="23"/>
          <w:szCs w:val="23"/>
        </w:rPr>
        <w:t>五响应文件的开启及评审</w:t>
      </w:r>
    </w:p>
    <w:p w14:paraId="16331030">
      <w:pPr>
        <w:spacing w:before="69" w:line="228" w:lineRule="auto"/>
        <w:ind w:left="510"/>
        <w:outlineLvl w:val="1"/>
        <w:rPr>
          <w:rFonts w:ascii="宋体" w:hAnsi="宋体" w:eastAsia="宋体" w:cs="宋体"/>
          <w:sz w:val="23"/>
          <w:szCs w:val="23"/>
        </w:rPr>
      </w:pPr>
      <w:bookmarkStart w:id="85" w:name="bookmark38"/>
      <w:bookmarkEnd w:id="85"/>
      <w:r>
        <w:rPr>
          <w:rFonts w:ascii="宋体" w:hAnsi="宋体" w:eastAsia="宋体" w:cs="宋体"/>
          <w:spacing w:val="-3"/>
          <w:sz w:val="23"/>
          <w:szCs w:val="23"/>
        </w:rPr>
        <w:t>18.开标</w:t>
      </w:r>
    </w:p>
    <w:p w14:paraId="7CF388D6">
      <w:pPr>
        <w:spacing w:before="48" w:line="235" w:lineRule="auto"/>
        <w:ind w:left="1" w:right="369" w:firstLine="527"/>
        <w:rPr>
          <w:rFonts w:ascii="宋体" w:hAnsi="宋体" w:eastAsia="宋体" w:cs="宋体"/>
          <w:sz w:val="23"/>
          <w:szCs w:val="23"/>
        </w:rPr>
      </w:pPr>
      <w:r>
        <w:rPr>
          <w:rFonts w:ascii="宋体" w:hAnsi="宋体" w:eastAsia="宋体" w:cs="宋体"/>
          <w:spacing w:val="15"/>
          <w:sz w:val="23"/>
          <w:szCs w:val="23"/>
        </w:rPr>
        <w:t>18.1征集人将按</w:t>
      </w:r>
      <w:r>
        <w:rPr>
          <w:rFonts w:ascii="宋体" w:hAnsi="宋体" w:eastAsia="宋体" w:cs="宋体"/>
          <w:spacing w:val="15"/>
          <w:sz w:val="23"/>
          <w:szCs w:val="23"/>
          <w:u w:val="single" w:color="auto"/>
        </w:rPr>
        <w:t>供应商须知资料表</w:t>
      </w:r>
      <w:r>
        <w:rPr>
          <w:rFonts w:ascii="宋体" w:hAnsi="宋体" w:eastAsia="宋体" w:cs="宋体"/>
          <w:spacing w:val="15"/>
          <w:sz w:val="23"/>
          <w:szCs w:val="23"/>
        </w:rPr>
        <w:t>中规定的开启时间和地点组织征集采购活动。</w:t>
      </w:r>
      <w:r>
        <w:rPr>
          <w:rFonts w:ascii="宋体" w:hAnsi="宋体" w:eastAsia="宋体" w:cs="宋体"/>
          <w:spacing w:val="14"/>
          <w:sz w:val="23"/>
          <w:szCs w:val="23"/>
        </w:rPr>
        <w:t xml:space="preserve"> 提交响应文件的供应商少于3家的，不得开启。</w:t>
      </w:r>
    </w:p>
    <w:p w14:paraId="2B4B7712">
      <w:pPr>
        <w:spacing w:before="71" w:line="244" w:lineRule="auto"/>
        <w:ind w:left="43" w:right="260" w:firstLine="555"/>
        <w:rPr>
          <w:rFonts w:ascii="宋体" w:hAnsi="宋体" w:eastAsia="宋体" w:cs="宋体"/>
          <w:sz w:val="23"/>
          <w:szCs w:val="23"/>
        </w:rPr>
      </w:pPr>
      <w:r>
        <w:rPr>
          <w:rFonts w:ascii="宋体" w:hAnsi="宋体" w:eastAsia="宋体" w:cs="宋体"/>
          <w:spacing w:val="16"/>
          <w:sz w:val="23"/>
          <w:szCs w:val="23"/>
        </w:rPr>
        <w:t>18.2开启前，征集人将会同监督人员或公证人员进行验标（检查网上招标系统正</w:t>
      </w:r>
      <w:r>
        <w:rPr>
          <w:rFonts w:ascii="宋体" w:hAnsi="宋体" w:eastAsia="宋体" w:cs="宋体"/>
          <w:spacing w:val="17"/>
          <w:sz w:val="23"/>
          <w:szCs w:val="23"/>
        </w:rPr>
        <w:t xml:space="preserve"> </w:t>
      </w:r>
      <w:r>
        <w:rPr>
          <w:rFonts w:ascii="宋体" w:hAnsi="宋体" w:eastAsia="宋体" w:cs="宋体"/>
          <w:spacing w:val="16"/>
          <w:sz w:val="23"/>
          <w:szCs w:val="23"/>
        </w:rPr>
        <w:t>常与否，检查未加密的电子响应文件，检查供应商保证金交纳情况</w:t>
      </w:r>
      <w:r>
        <w:rPr>
          <w:rFonts w:ascii="宋体" w:hAnsi="宋体" w:eastAsia="宋体" w:cs="宋体"/>
          <w:spacing w:val="19"/>
          <w:sz w:val="23"/>
          <w:szCs w:val="23"/>
        </w:rPr>
        <w:t>），</w:t>
      </w:r>
      <w:r>
        <w:rPr>
          <w:rFonts w:ascii="宋体" w:hAnsi="宋体" w:eastAsia="宋体" w:cs="宋体"/>
          <w:spacing w:val="16"/>
          <w:sz w:val="23"/>
          <w:szCs w:val="23"/>
        </w:rPr>
        <w:t>确认无误后开</w:t>
      </w:r>
      <w:r>
        <w:rPr>
          <w:rFonts w:ascii="宋体" w:hAnsi="宋体" w:eastAsia="宋体" w:cs="宋体"/>
          <w:sz w:val="23"/>
          <w:szCs w:val="23"/>
        </w:rPr>
        <w:t xml:space="preserve">  </w:t>
      </w:r>
      <w:r>
        <w:rPr>
          <w:rFonts w:ascii="宋体" w:hAnsi="宋体" w:eastAsia="宋体" w:cs="宋体"/>
          <w:spacing w:val="18"/>
          <w:sz w:val="23"/>
          <w:szCs w:val="23"/>
        </w:rPr>
        <w:t>启解密。开启时，各供应商应对本单位的加密的电子响应文件现场解密，征</w:t>
      </w:r>
      <w:r>
        <w:rPr>
          <w:rFonts w:ascii="宋体" w:hAnsi="宋体" w:eastAsia="宋体" w:cs="宋体"/>
          <w:spacing w:val="17"/>
          <w:sz w:val="23"/>
          <w:szCs w:val="23"/>
        </w:rPr>
        <w:t>集人工作</w:t>
      </w:r>
      <w:r>
        <w:rPr>
          <w:rFonts w:ascii="宋体" w:hAnsi="宋体" w:eastAsia="宋体" w:cs="宋体"/>
          <w:sz w:val="23"/>
          <w:szCs w:val="23"/>
        </w:rPr>
        <w:t xml:space="preserve"> </w:t>
      </w:r>
      <w:r>
        <w:rPr>
          <w:rFonts w:ascii="宋体" w:hAnsi="宋体" w:eastAsia="宋体" w:cs="宋体"/>
          <w:spacing w:val="16"/>
          <w:sz w:val="23"/>
          <w:szCs w:val="23"/>
        </w:rPr>
        <w:t>人员在监督人员或公证人员监督下解密所有响</w:t>
      </w:r>
      <w:r>
        <w:rPr>
          <w:rFonts w:ascii="宋体" w:hAnsi="宋体" w:eastAsia="宋体" w:cs="宋体"/>
          <w:spacing w:val="15"/>
          <w:sz w:val="23"/>
          <w:szCs w:val="23"/>
        </w:rPr>
        <w:t>应文件。</w:t>
      </w:r>
    </w:p>
    <w:p w14:paraId="7480DCA2">
      <w:pPr>
        <w:spacing w:before="40" w:line="227" w:lineRule="auto"/>
        <w:ind w:left="592"/>
        <w:rPr>
          <w:rFonts w:ascii="宋体" w:hAnsi="宋体" w:eastAsia="宋体" w:cs="宋体"/>
          <w:sz w:val="23"/>
          <w:szCs w:val="23"/>
        </w:rPr>
      </w:pPr>
      <w:r>
        <w:rPr>
          <w:rFonts w:ascii="宋体" w:hAnsi="宋体" w:eastAsia="宋体" w:cs="宋体"/>
          <w:spacing w:val="14"/>
          <w:sz w:val="23"/>
          <w:szCs w:val="23"/>
        </w:rPr>
        <w:t>18.3采购代理机构在规定时间内响应文件进行解密，时长为30分钟。</w:t>
      </w:r>
    </w:p>
    <w:p w14:paraId="7B87FB18">
      <w:pPr>
        <w:spacing w:before="27" w:line="227" w:lineRule="auto"/>
        <w:ind w:left="570"/>
        <w:outlineLvl w:val="1"/>
        <w:rPr>
          <w:rFonts w:ascii="宋体" w:hAnsi="宋体" w:eastAsia="宋体" w:cs="宋体"/>
          <w:sz w:val="23"/>
          <w:szCs w:val="23"/>
        </w:rPr>
      </w:pPr>
      <w:bookmarkStart w:id="86" w:name="bookmark40"/>
      <w:bookmarkEnd w:id="86"/>
      <w:r>
        <w:rPr>
          <w:rFonts w:ascii="宋体" w:hAnsi="宋体" w:eastAsia="宋体" w:cs="宋体"/>
          <w:spacing w:val="16"/>
          <w:sz w:val="23"/>
          <w:szCs w:val="23"/>
        </w:rPr>
        <w:t>19.资格审查及组建评标委员会</w:t>
      </w:r>
    </w:p>
    <w:p w14:paraId="24047EE4">
      <w:pPr>
        <w:spacing w:before="60" w:line="236" w:lineRule="auto"/>
        <w:ind w:left="24" w:right="261" w:firstLine="505"/>
        <w:rPr>
          <w:rFonts w:ascii="宋体" w:hAnsi="宋体" w:eastAsia="宋体" w:cs="宋体"/>
          <w:sz w:val="23"/>
          <w:szCs w:val="23"/>
        </w:rPr>
      </w:pPr>
      <w:r>
        <w:rPr>
          <w:rFonts w:ascii="宋体" w:hAnsi="宋体" w:eastAsia="宋体" w:cs="宋体"/>
          <w:spacing w:val="16"/>
          <w:sz w:val="23"/>
          <w:szCs w:val="23"/>
        </w:rPr>
        <w:t>19.1代理机构</w:t>
      </w:r>
      <w:r>
        <w:rPr>
          <w:rFonts w:hint="eastAsia" w:ascii="宋体" w:hAnsi="宋体" w:eastAsia="宋体" w:cs="宋体"/>
          <w:spacing w:val="16"/>
          <w:sz w:val="23"/>
          <w:szCs w:val="23"/>
          <w:lang w:eastAsia="zh-CN"/>
        </w:rPr>
        <w:t>和采购单位</w:t>
      </w:r>
      <w:r>
        <w:rPr>
          <w:rFonts w:ascii="宋体" w:hAnsi="宋体" w:eastAsia="宋体" w:cs="宋体"/>
          <w:spacing w:val="16"/>
          <w:sz w:val="23"/>
          <w:szCs w:val="23"/>
        </w:rPr>
        <w:t>依据法律法规和征集文件中规定的内容，对供应商的资格进行审查</w:t>
      </w:r>
      <w:r>
        <w:rPr>
          <w:rFonts w:ascii="宋体" w:hAnsi="宋体" w:eastAsia="宋体" w:cs="宋体"/>
          <w:spacing w:val="17"/>
          <w:sz w:val="23"/>
          <w:szCs w:val="23"/>
        </w:rPr>
        <w:t xml:space="preserve"> </w:t>
      </w:r>
      <w:r>
        <w:rPr>
          <w:rFonts w:ascii="宋体" w:hAnsi="宋体" w:eastAsia="宋体" w:cs="宋体"/>
          <w:spacing w:val="16"/>
          <w:sz w:val="23"/>
          <w:szCs w:val="23"/>
        </w:rPr>
        <w:t>。未通过资格审查的供应商不进入评审。通过资格审查的供应商少于3家的，不得评审</w:t>
      </w:r>
    </w:p>
    <w:p w14:paraId="56147EF4">
      <w:pPr>
        <w:spacing w:before="175" w:line="118" w:lineRule="exact"/>
        <w:ind w:left="24"/>
        <w:rPr>
          <w:rFonts w:ascii="宋体" w:hAnsi="宋体" w:eastAsia="宋体" w:cs="宋体"/>
          <w:sz w:val="23"/>
          <w:szCs w:val="23"/>
        </w:rPr>
      </w:pPr>
      <w:r>
        <w:rPr>
          <w:rFonts w:ascii="宋体" w:hAnsi="宋体" w:eastAsia="宋体" w:cs="宋体"/>
          <w:position w:val="1"/>
          <w:sz w:val="23"/>
          <w:szCs w:val="23"/>
        </w:rPr>
        <w:t>。</w:t>
      </w:r>
    </w:p>
    <w:p w14:paraId="29359EF6">
      <w:pPr>
        <w:spacing w:before="53" w:line="227" w:lineRule="auto"/>
        <w:ind w:left="525"/>
        <w:rPr>
          <w:rFonts w:ascii="宋体" w:hAnsi="宋体" w:eastAsia="宋体" w:cs="宋体"/>
          <w:sz w:val="23"/>
          <w:szCs w:val="23"/>
        </w:rPr>
      </w:pPr>
      <w:r>
        <w:rPr>
          <w:rFonts w:ascii="宋体" w:hAnsi="宋体" w:eastAsia="宋体" w:cs="宋体"/>
          <w:spacing w:val="15"/>
          <w:sz w:val="23"/>
          <w:szCs w:val="23"/>
        </w:rPr>
        <w:t>19.2代理机构将按</w:t>
      </w:r>
      <w:r>
        <w:rPr>
          <w:rFonts w:ascii="宋体" w:hAnsi="宋体" w:eastAsia="宋体" w:cs="宋体"/>
          <w:spacing w:val="15"/>
          <w:sz w:val="23"/>
          <w:szCs w:val="23"/>
          <w:u w:val="single" w:color="auto"/>
        </w:rPr>
        <w:t>供应商须知资料表</w:t>
      </w:r>
      <w:r>
        <w:rPr>
          <w:rFonts w:ascii="宋体" w:hAnsi="宋体" w:eastAsia="宋体" w:cs="宋体"/>
          <w:spacing w:val="15"/>
          <w:sz w:val="23"/>
          <w:szCs w:val="23"/>
        </w:rPr>
        <w:t>中规定的时间查询供应商的信用记录。</w:t>
      </w:r>
    </w:p>
    <w:p w14:paraId="3D37595C">
      <w:pPr>
        <w:spacing w:before="65"/>
        <w:ind w:left="25" w:right="145" w:firstLine="451"/>
        <w:rPr>
          <w:rFonts w:ascii="宋体" w:hAnsi="宋体" w:eastAsia="宋体" w:cs="宋体"/>
          <w:sz w:val="23"/>
          <w:szCs w:val="23"/>
        </w:rPr>
      </w:pPr>
      <w:r>
        <w:rPr>
          <w:rFonts w:ascii="宋体" w:hAnsi="宋体" w:eastAsia="宋体" w:cs="宋体"/>
          <w:spacing w:val="14"/>
          <w:sz w:val="23"/>
          <w:szCs w:val="23"/>
        </w:rPr>
        <w:t>19.2.1供应商在①“信用中国</w:t>
      </w:r>
      <w:r>
        <w:rPr>
          <w:rFonts w:ascii="宋体" w:hAnsi="宋体" w:eastAsia="宋体" w:cs="宋体"/>
          <w:spacing w:val="-71"/>
          <w:sz w:val="23"/>
          <w:szCs w:val="23"/>
        </w:rPr>
        <w:t xml:space="preserve"> </w:t>
      </w:r>
      <w:r>
        <w:rPr>
          <w:rFonts w:ascii="宋体" w:hAnsi="宋体" w:eastAsia="宋体" w:cs="宋体"/>
          <w:spacing w:val="14"/>
          <w:sz w:val="23"/>
          <w:szCs w:val="23"/>
        </w:rPr>
        <w:t>”被列入严重失信主体名单、企业经营异常名</w:t>
      </w:r>
      <w:r>
        <w:rPr>
          <w:rFonts w:ascii="宋体" w:hAnsi="宋体" w:eastAsia="宋体" w:cs="宋体"/>
          <w:spacing w:val="13"/>
          <w:sz w:val="23"/>
          <w:szCs w:val="23"/>
        </w:rPr>
        <w:t>录；</w:t>
      </w:r>
      <w:r>
        <w:rPr>
          <w:rFonts w:ascii="宋体" w:hAnsi="宋体" w:eastAsia="宋体" w:cs="宋体"/>
          <w:spacing w:val="-85"/>
          <w:sz w:val="23"/>
          <w:szCs w:val="23"/>
        </w:rPr>
        <w:t xml:space="preserve"> </w:t>
      </w:r>
      <w:r>
        <w:rPr>
          <w:rFonts w:ascii="宋体" w:hAnsi="宋体" w:eastAsia="宋体" w:cs="宋体"/>
          <w:spacing w:val="13"/>
          <w:sz w:val="23"/>
          <w:szCs w:val="23"/>
        </w:rPr>
        <w:t>②</w:t>
      </w:r>
      <w:r>
        <w:rPr>
          <w:rFonts w:ascii="宋体" w:hAnsi="宋体" w:eastAsia="宋体" w:cs="宋体"/>
          <w:sz w:val="23"/>
          <w:szCs w:val="23"/>
        </w:rPr>
        <w:t xml:space="preserve"> </w:t>
      </w:r>
      <w:r>
        <w:rPr>
          <w:rFonts w:ascii="宋体" w:hAnsi="宋体" w:eastAsia="宋体" w:cs="宋体"/>
          <w:spacing w:val="12"/>
          <w:sz w:val="23"/>
          <w:szCs w:val="23"/>
        </w:rPr>
        <w:t>“</w:t>
      </w:r>
      <w:r>
        <w:rPr>
          <w:rFonts w:ascii="宋体" w:hAnsi="宋体" w:eastAsia="宋体" w:cs="宋体"/>
          <w:spacing w:val="-60"/>
          <w:sz w:val="23"/>
          <w:szCs w:val="23"/>
        </w:rPr>
        <w:t xml:space="preserve"> </w:t>
      </w:r>
      <w:r>
        <w:rPr>
          <w:rFonts w:ascii="宋体" w:hAnsi="宋体" w:eastAsia="宋体" w:cs="宋体"/>
          <w:spacing w:val="12"/>
          <w:sz w:val="23"/>
          <w:szCs w:val="23"/>
        </w:rPr>
        <w:t>中国政府采购网</w:t>
      </w:r>
      <w:r>
        <w:rPr>
          <w:rFonts w:ascii="宋体" w:hAnsi="宋体" w:eastAsia="宋体" w:cs="宋体"/>
          <w:spacing w:val="-78"/>
          <w:sz w:val="23"/>
          <w:szCs w:val="23"/>
        </w:rPr>
        <w:t xml:space="preserve"> </w:t>
      </w:r>
      <w:r>
        <w:rPr>
          <w:rFonts w:ascii="宋体" w:hAnsi="宋体" w:eastAsia="宋体" w:cs="宋体"/>
          <w:spacing w:val="12"/>
          <w:sz w:val="23"/>
          <w:szCs w:val="23"/>
        </w:rPr>
        <w:t>”被列入政府采购严重违法失信行为记录名单的；</w:t>
      </w:r>
      <w:r>
        <w:rPr>
          <w:rFonts w:ascii="宋体" w:hAnsi="宋体" w:eastAsia="宋体" w:cs="宋体"/>
          <w:spacing w:val="-54"/>
          <w:sz w:val="23"/>
          <w:szCs w:val="23"/>
        </w:rPr>
        <w:t xml:space="preserve"> </w:t>
      </w:r>
      <w:r>
        <w:rPr>
          <w:rFonts w:ascii="宋体" w:hAnsi="宋体" w:eastAsia="宋体" w:cs="宋体"/>
          <w:spacing w:val="12"/>
          <w:sz w:val="23"/>
          <w:szCs w:val="23"/>
        </w:rPr>
        <w:t>以及存在《中华人</w:t>
      </w:r>
      <w:r>
        <w:rPr>
          <w:rFonts w:ascii="宋体" w:hAnsi="宋体" w:eastAsia="宋体" w:cs="宋体"/>
          <w:sz w:val="23"/>
          <w:szCs w:val="23"/>
        </w:rPr>
        <w:t xml:space="preserve"> </w:t>
      </w:r>
      <w:r>
        <w:rPr>
          <w:rFonts w:ascii="宋体" w:hAnsi="宋体" w:eastAsia="宋体" w:cs="宋体"/>
          <w:spacing w:val="16"/>
          <w:sz w:val="23"/>
          <w:szCs w:val="23"/>
        </w:rPr>
        <w:t>民共和国政府采购法实施条例》第十九条规定的行政处罚记录。</w:t>
      </w:r>
    </w:p>
    <w:p w14:paraId="27E48938">
      <w:pPr>
        <w:spacing w:before="60" w:line="235" w:lineRule="auto"/>
        <w:ind w:left="49" w:right="446" w:firstLine="461"/>
        <w:rPr>
          <w:rFonts w:ascii="宋体" w:hAnsi="宋体" w:eastAsia="宋体" w:cs="宋体"/>
          <w:sz w:val="23"/>
          <w:szCs w:val="23"/>
        </w:rPr>
      </w:pPr>
      <w:r>
        <w:rPr>
          <w:rFonts w:ascii="宋体" w:hAnsi="宋体" w:eastAsia="宋体" w:cs="宋体"/>
          <w:spacing w:val="15"/>
          <w:sz w:val="23"/>
          <w:szCs w:val="23"/>
        </w:rPr>
        <w:t>以联合体形式参加征集采购活动的，联合体任何成员</w:t>
      </w:r>
      <w:r>
        <w:rPr>
          <w:rFonts w:ascii="宋体" w:hAnsi="宋体" w:eastAsia="宋体" w:cs="宋体"/>
          <w:spacing w:val="14"/>
          <w:sz w:val="23"/>
          <w:szCs w:val="23"/>
        </w:rPr>
        <w:t>存在以上不良信用记录的，</w:t>
      </w:r>
      <w:r>
        <w:rPr>
          <w:rFonts w:ascii="宋体" w:hAnsi="宋体" w:eastAsia="宋体" w:cs="宋体"/>
          <w:sz w:val="23"/>
          <w:szCs w:val="23"/>
        </w:rPr>
        <w:t xml:space="preserve"> </w:t>
      </w:r>
      <w:r>
        <w:rPr>
          <w:rFonts w:ascii="宋体" w:hAnsi="宋体" w:eastAsia="宋体" w:cs="宋体"/>
          <w:spacing w:val="14"/>
          <w:sz w:val="23"/>
          <w:szCs w:val="23"/>
        </w:rPr>
        <w:t>响应文件将被认定为</w:t>
      </w:r>
      <w:r>
        <w:rPr>
          <w:rFonts w:ascii="宋体" w:hAnsi="宋体" w:eastAsia="宋体" w:cs="宋体"/>
          <w:b/>
          <w:bCs/>
          <w:spacing w:val="14"/>
          <w:sz w:val="23"/>
          <w:szCs w:val="23"/>
        </w:rPr>
        <w:t>无效</w:t>
      </w:r>
      <w:r>
        <w:rPr>
          <w:rFonts w:ascii="宋体" w:hAnsi="宋体" w:eastAsia="宋体" w:cs="宋体"/>
          <w:spacing w:val="14"/>
          <w:sz w:val="23"/>
          <w:szCs w:val="23"/>
        </w:rPr>
        <w:t>。（本项目不受联合体）</w:t>
      </w:r>
    </w:p>
    <w:p w14:paraId="62D295F2">
      <w:pPr>
        <w:spacing w:before="66" w:line="242" w:lineRule="auto"/>
        <w:ind w:left="38" w:right="159" w:firstLine="438"/>
        <w:rPr>
          <w:rFonts w:ascii="宋体" w:hAnsi="宋体" w:eastAsia="宋体" w:cs="宋体"/>
          <w:sz w:val="23"/>
          <w:szCs w:val="23"/>
        </w:rPr>
      </w:pPr>
      <w:r>
        <w:rPr>
          <w:rFonts w:ascii="宋体" w:hAnsi="宋体" w:eastAsia="宋体" w:cs="宋体"/>
          <w:spacing w:val="22"/>
          <w:sz w:val="23"/>
          <w:szCs w:val="23"/>
        </w:rPr>
        <w:t>19.2.2代理机构经办人将查询网页打印并存档备查。供应商不良信用记</w:t>
      </w:r>
      <w:r>
        <w:rPr>
          <w:rFonts w:ascii="宋体" w:hAnsi="宋体" w:eastAsia="宋体" w:cs="宋体"/>
          <w:spacing w:val="21"/>
          <w:sz w:val="23"/>
          <w:szCs w:val="23"/>
        </w:rPr>
        <w:t>录以代理</w:t>
      </w:r>
      <w:r>
        <w:rPr>
          <w:rFonts w:ascii="宋体" w:hAnsi="宋体" w:eastAsia="宋体" w:cs="宋体"/>
          <w:sz w:val="23"/>
          <w:szCs w:val="23"/>
        </w:rPr>
        <w:t xml:space="preserve"> </w:t>
      </w:r>
      <w:r>
        <w:rPr>
          <w:rFonts w:ascii="宋体" w:hAnsi="宋体" w:eastAsia="宋体" w:cs="宋体"/>
          <w:spacing w:val="22"/>
          <w:sz w:val="23"/>
          <w:szCs w:val="23"/>
        </w:rPr>
        <w:t>机构查询结果为准。供应商自行提供的与网站信息不一致的其他证明材料亦不作</w:t>
      </w:r>
      <w:r>
        <w:rPr>
          <w:rFonts w:ascii="宋体" w:hAnsi="宋体" w:eastAsia="宋体" w:cs="宋体"/>
          <w:spacing w:val="21"/>
          <w:sz w:val="23"/>
          <w:szCs w:val="23"/>
        </w:rPr>
        <w:t>为资</w:t>
      </w:r>
      <w:r>
        <w:rPr>
          <w:rFonts w:ascii="宋体" w:hAnsi="宋体" w:eastAsia="宋体" w:cs="宋体"/>
          <w:sz w:val="23"/>
          <w:szCs w:val="23"/>
        </w:rPr>
        <w:t xml:space="preserve"> </w:t>
      </w:r>
      <w:r>
        <w:rPr>
          <w:rFonts w:ascii="宋体" w:hAnsi="宋体" w:eastAsia="宋体" w:cs="宋体"/>
          <w:spacing w:val="20"/>
          <w:sz w:val="23"/>
          <w:szCs w:val="23"/>
        </w:rPr>
        <w:t>格审查的依据。在本征集文件规定的查询时间之外，</w:t>
      </w:r>
      <w:r>
        <w:rPr>
          <w:rFonts w:ascii="宋体" w:hAnsi="宋体" w:eastAsia="宋体" w:cs="宋体"/>
          <w:spacing w:val="-43"/>
          <w:sz w:val="23"/>
          <w:szCs w:val="23"/>
        </w:rPr>
        <w:t xml:space="preserve"> </w:t>
      </w:r>
      <w:r>
        <w:rPr>
          <w:rFonts w:ascii="宋体" w:hAnsi="宋体" w:eastAsia="宋体" w:cs="宋体"/>
          <w:spacing w:val="20"/>
          <w:sz w:val="23"/>
          <w:szCs w:val="23"/>
        </w:rPr>
        <w:t>网站信息发生的任何变更均不作</w:t>
      </w:r>
      <w:r>
        <w:rPr>
          <w:rFonts w:ascii="宋体" w:hAnsi="宋体" w:eastAsia="宋体" w:cs="宋体"/>
          <w:sz w:val="23"/>
          <w:szCs w:val="23"/>
        </w:rPr>
        <w:t xml:space="preserve"> </w:t>
      </w:r>
      <w:r>
        <w:rPr>
          <w:rFonts w:ascii="宋体" w:hAnsi="宋体" w:eastAsia="宋体" w:cs="宋体"/>
          <w:spacing w:val="13"/>
          <w:sz w:val="23"/>
          <w:szCs w:val="23"/>
        </w:rPr>
        <w:t>为资格审查依据。</w:t>
      </w:r>
    </w:p>
    <w:p w14:paraId="72B851A8">
      <w:pPr>
        <w:spacing w:before="27" w:line="227" w:lineRule="auto"/>
        <w:ind w:left="18"/>
        <w:rPr>
          <w:rFonts w:ascii="宋体" w:hAnsi="宋体" w:eastAsia="宋体" w:cs="宋体"/>
          <w:sz w:val="23"/>
          <w:szCs w:val="23"/>
        </w:rPr>
      </w:pPr>
      <w:r>
        <w:rPr>
          <w:rFonts w:ascii="宋体" w:hAnsi="宋体" w:eastAsia="宋体" w:cs="宋体"/>
          <w:spacing w:val="12"/>
          <w:sz w:val="23"/>
          <w:szCs w:val="23"/>
        </w:rPr>
        <w:t>19.3按照《中华人民共和国政府采购法》、《中华人</w:t>
      </w:r>
      <w:r>
        <w:rPr>
          <w:rFonts w:ascii="宋体" w:hAnsi="宋体" w:eastAsia="宋体" w:cs="宋体"/>
          <w:spacing w:val="11"/>
          <w:sz w:val="23"/>
          <w:szCs w:val="23"/>
        </w:rPr>
        <w:t>民共和国政府采购法实施条例》、</w:t>
      </w:r>
    </w:p>
    <w:p w14:paraId="31F9C195">
      <w:pPr>
        <w:spacing w:before="30" w:line="244" w:lineRule="auto"/>
        <w:ind w:firstLine="2"/>
        <w:rPr>
          <w:rFonts w:ascii="宋体" w:hAnsi="宋体" w:eastAsia="宋体" w:cs="宋体"/>
          <w:sz w:val="23"/>
          <w:szCs w:val="23"/>
        </w:rPr>
      </w:pPr>
      <w:r>
        <w:rPr>
          <w:rFonts w:ascii="宋体" w:hAnsi="宋体" w:eastAsia="宋体" w:cs="宋体"/>
          <w:spacing w:val="20"/>
          <w:sz w:val="23"/>
          <w:szCs w:val="23"/>
        </w:rPr>
        <w:t>依据《政府采购框架协议采购方式管理暂行办法》（财政</w:t>
      </w:r>
      <w:r>
        <w:rPr>
          <w:rFonts w:ascii="宋体" w:hAnsi="宋体" w:eastAsia="宋体" w:cs="宋体"/>
          <w:spacing w:val="19"/>
          <w:sz w:val="23"/>
          <w:szCs w:val="23"/>
        </w:rPr>
        <w:t>部110号令）要求，及本项目</w:t>
      </w:r>
      <w:r>
        <w:rPr>
          <w:rFonts w:ascii="宋体" w:hAnsi="宋体" w:eastAsia="宋体" w:cs="宋体"/>
          <w:sz w:val="23"/>
          <w:szCs w:val="23"/>
        </w:rPr>
        <w:t xml:space="preserve">  </w:t>
      </w:r>
      <w:r>
        <w:rPr>
          <w:rFonts w:ascii="宋体" w:hAnsi="宋体" w:eastAsia="宋体" w:cs="宋体"/>
          <w:spacing w:val="20"/>
          <w:sz w:val="23"/>
          <w:szCs w:val="23"/>
        </w:rPr>
        <w:t>本级和上级财政部门的有关规定依法组建的评标委员会，</w:t>
      </w:r>
      <w:r>
        <w:rPr>
          <w:rFonts w:ascii="宋体" w:hAnsi="宋体" w:eastAsia="宋体" w:cs="宋体"/>
          <w:spacing w:val="-43"/>
          <w:sz w:val="23"/>
          <w:szCs w:val="23"/>
        </w:rPr>
        <w:t xml:space="preserve"> </w:t>
      </w:r>
      <w:r>
        <w:rPr>
          <w:rFonts w:ascii="宋体" w:hAnsi="宋体" w:eastAsia="宋体" w:cs="宋体"/>
          <w:spacing w:val="20"/>
          <w:sz w:val="23"/>
          <w:szCs w:val="23"/>
        </w:rPr>
        <w:t>负责评审工作。</w:t>
      </w:r>
      <w:r>
        <w:rPr>
          <w:rFonts w:ascii="宋体" w:hAnsi="宋体" w:eastAsia="宋体" w:cs="宋体"/>
          <w:spacing w:val="-68"/>
          <w:sz w:val="23"/>
          <w:szCs w:val="23"/>
        </w:rPr>
        <w:t xml:space="preserve"> </w:t>
      </w:r>
      <w:r>
        <w:rPr>
          <w:rFonts w:ascii="宋体" w:hAnsi="宋体" w:eastAsia="宋体" w:cs="宋体"/>
          <w:spacing w:val="20"/>
          <w:sz w:val="23"/>
          <w:szCs w:val="23"/>
        </w:rPr>
        <w:t>评标委员会</w:t>
      </w:r>
      <w:r>
        <w:rPr>
          <w:rFonts w:ascii="宋体" w:hAnsi="宋体" w:eastAsia="宋体" w:cs="宋体"/>
          <w:sz w:val="23"/>
          <w:szCs w:val="23"/>
        </w:rPr>
        <w:t xml:space="preserve">  </w:t>
      </w:r>
      <w:r>
        <w:rPr>
          <w:rFonts w:ascii="宋体" w:hAnsi="宋体" w:eastAsia="宋体" w:cs="宋体"/>
          <w:spacing w:val="15"/>
          <w:sz w:val="23"/>
          <w:szCs w:val="23"/>
        </w:rPr>
        <w:t>构成：在政采云平台上抽取5名专家，</w:t>
      </w:r>
      <w:r>
        <w:rPr>
          <w:rFonts w:ascii="宋体" w:hAnsi="宋体" w:eastAsia="宋体" w:cs="宋体"/>
          <w:spacing w:val="-51"/>
          <w:sz w:val="23"/>
          <w:szCs w:val="23"/>
        </w:rPr>
        <w:t xml:space="preserve"> </w:t>
      </w:r>
      <w:r>
        <w:rPr>
          <w:rFonts w:ascii="宋体" w:hAnsi="宋体" w:eastAsia="宋体" w:cs="宋体"/>
          <w:spacing w:val="15"/>
          <w:sz w:val="23"/>
          <w:szCs w:val="23"/>
        </w:rPr>
        <w:t>负责评标工作。其中采购单位代表0人，专家5人；</w:t>
      </w:r>
      <w:r>
        <w:rPr>
          <w:rFonts w:ascii="宋体" w:hAnsi="宋体" w:eastAsia="宋体" w:cs="宋体"/>
          <w:sz w:val="23"/>
          <w:szCs w:val="23"/>
        </w:rPr>
        <w:t xml:space="preserve"> </w:t>
      </w:r>
      <w:bookmarkStart w:id="87" w:name="bookmark42"/>
      <w:bookmarkEnd w:id="87"/>
      <w:r>
        <w:rPr>
          <w:rFonts w:ascii="宋体" w:hAnsi="宋体" w:eastAsia="宋体" w:cs="宋体"/>
          <w:spacing w:val="12"/>
          <w:sz w:val="23"/>
          <w:szCs w:val="23"/>
        </w:rPr>
        <w:t>评标专家确定方式：</w:t>
      </w:r>
      <w:r>
        <w:rPr>
          <w:rFonts w:ascii="宋体" w:hAnsi="宋体" w:eastAsia="宋体" w:cs="宋体"/>
          <w:spacing w:val="-55"/>
          <w:sz w:val="23"/>
          <w:szCs w:val="23"/>
        </w:rPr>
        <w:t xml:space="preserve"> </w:t>
      </w:r>
      <w:r>
        <w:rPr>
          <w:rFonts w:ascii="宋体" w:hAnsi="宋体" w:eastAsia="宋体" w:cs="宋体"/>
          <w:spacing w:val="12"/>
          <w:sz w:val="23"/>
          <w:szCs w:val="23"/>
        </w:rPr>
        <w:t>随机抽取。</w:t>
      </w:r>
    </w:p>
    <w:p w14:paraId="399CE379">
      <w:pPr>
        <w:spacing w:before="32" w:line="227" w:lineRule="auto"/>
        <w:ind w:left="531"/>
        <w:outlineLvl w:val="1"/>
        <w:rPr>
          <w:rFonts w:ascii="宋体" w:hAnsi="宋体" w:eastAsia="宋体" w:cs="宋体"/>
          <w:sz w:val="23"/>
          <w:szCs w:val="23"/>
        </w:rPr>
      </w:pPr>
      <w:r>
        <w:rPr>
          <w:rFonts w:ascii="宋体" w:hAnsi="宋体" w:eastAsia="宋体" w:cs="宋体"/>
          <w:spacing w:val="19"/>
          <w:sz w:val="23"/>
          <w:szCs w:val="23"/>
        </w:rPr>
        <w:t>20.响应文件的符合性审查与澄清</w:t>
      </w:r>
    </w:p>
    <w:p w14:paraId="216E0927">
      <w:pPr>
        <w:spacing w:before="60" w:line="235" w:lineRule="auto"/>
        <w:ind w:left="3" w:right="289" w:firstLine="515"/>
        <w:rPr>
          <w:rFonts w:ascii="宋体" w:hAnsi="宋体" w:eastAsia="宋体" w:cs="宋体"/>
          <w:sz w:val="23"/>
          <w:szCs w:val="23"/>
        </w:rPr>
      </w:pPr>
      <w:r>
        <w:rPr>
          <w:rFonts w:ascii="宋体" w:hAnsi="宋体" w:eastAsia="宋体" w:cs="宋体"/>
          <w:spacing w:val="18"/>
          <w:sz w:val="23"/>
          <w:szCs w:val="23"/>
        </w:rPr>
        <w:t>20.1符合性审查是指依据征集文件的规定，对响应文件的有效性和</w:t>
      </w:r>
      <w:r>
        <w:rPr>
          <w:rFonts w:ascii="宋体" w:hAnsi="宋体" w:eastAsia="宋体" w:cs="宋体"/>
          <w:spacing w:val="17"/>
          <w:sz w:val="23"/>
          <w:szCs w:val="23"/>
        </w:rPr>
        <w:t>完整性进行审</w:t>
      </w:r>
      <w:r>
        <w:rPr>
          <w:rFonts w:ascii="宋体" w:hAnsi="宋体" w:eastAsia="宋体" w:cs="宋体"/>
          <w:sz w:val="23"/>
          <w:szCs w:val="23"/>
        </w:rPr>
        <w:t xml:space="preserve"> </w:t>
      </w:r>
      <w:r>
        <w:rPr>
          <w:rFonts w:ascii="宋体" w:hAnsi="宋体" w:eastAsia="宋体" w:cs="宋体"/>
          <w:spacing w:val="12"/>
          <w:sz w:val="23"/>
          <w:szCs w:val="23"/>
        </w:rPr>
        <w:t>查，</w:t>
      </w:r>
      <w:r>
        <w:rPr>
          <w:rFonts w:ascii="宋体" w:hAnsi="宋体" w:eastAsia="宋体" w:cs="宋体"/>
          <w:spacing w:val="-48"/>
          <w:sz w:val="23"/>
          <w:szCs w:val="23"/>
        </w:rPr>
        <w:t xml:space="preserve"> </w:t>
      </w:r>
      <w:r>
        <w:rPr>
          <w:rFonts w:ascii="宋体" w:hAnsi="宋体" w:eastAsia="宋体" w:cs="宋体"/>
          <w:spacing w:val="12"/>
          <w:sz w:val="23"/>
          <w:szCs w:val="23"/>
        </w:rPr>
        <w:t>以确定是否对征集文件的实质性要求做出响应。</w:t>
      </w:r>
    </w:p>
    <w:p w14:paraId="1A69AF7E">
      <w:pPr>
        <w:spacing w:before="44" w:line="227" w:lineRule="auto"/>
        <w:ind w:left="539"/>
        <w:rPr>
          <w:rFonts w:ascii="宋体" w:hAnsi="宋体" w:eastAsia="宋体" w:cs="宋体"/>
          <w:sz w:val="23"/>
          <w:szCs w:val="23"/>
        </w:rPr>
      </w:pPr>
      <w:r>
        <w:rPr>
          <w:rFonts w:ascii="宋体" w:hAnsi="宋体" w:eastAsia="宋体" w:cs="宋体"/>
          <w:spacing w:val="11"/>
          <w:sz w:val="23"/>
          <w:szCs w:val="23"/>
        </w:rPr>
        <w:t>20.2响应文件的澄清</w:t>
      </w:r>
    </w:p>
    <w:p w14:paraId="6B371585">
      <w:pPr>
        <w:spacing w:before="39" w:line="234" w:lineRule="auto"/>
        <w:ind w:left="430" w:right="145" w:firstLine="2"/>
        <w:rPr>
          <w:rFonts w:ascii="宋体" w:hAnsi="宋体" w:eastAsia="宋体" w:cs="宋体"/>
          <w:sz w:val="23"/>
          <w:szCs w:val="23"/>
        </w:rPr>
      </w:pPr>
      <w:r>
        <w:rPr>
          <w:rFonts w:ascii="宋体" w:hAnsi="宋体" w:eastAsia="宋体" w:cs="宋体"/>
          <w:spacing w:val="17"/>
          <w:sz w:val="23"/>
          <w:szCs w:val="23"/>
        </w:rPr>
        <w:t>20.2.1在评审期间，评标委员会将以书面方式要求供应</w:t>
      </w:r>
      <w:r>
        <w:rPr>
          <w:rFonts w:ascii="宋体" w:hAnsi="宋体" w:eastAsia="宋体" w:cs="宋体"/>
          <w:spacing w:val="16"/>
          <w:sz w:val="23"/>
          <w:szCs w:val="23"/>
        </w:rPr>
        <w:t>商对其响应文件中含义不明</w:t>
      </w:r>
      <w:r>
        <w:rPr>
          <w:rFonts w:ascii="宋体" w:hAnsi="宋体" w:eastAsia="宋体" w:cs="宋体"/>
          <w:sz w:val="23"/>
          <w:szCs w:val="23"/>
        </w:rPr>
        <w:t xml:space="preserve"> </w:t>
      </w:r>
      <w:r>
        <w:rPr>
          <w:rFonts w:ascii="宋体" w:hAnsi="宋体" w:eastAsia="宋体" w:cs="宋体"/>
          <w:spacing w:val="17"/>
          <w:sz w:val="23"/>
          <w:szCs w:val="23"/>
        </w:rPr>
        <w:t>确、对同类问题表述不一致或者有明显文字和计算</w:t>
      </w:r>
      <w:r>
        <w:rPr>
          <w:rFonts w:ascii="宋体" w:hAnsi="宋体" w:eastAsia="宋体" w:cs="宋体"/>
          <w:spacing w:val="16"/>
          <w:sz w:val="23"/>
          <w:szCs w:val="23"/>
        </w:rPr>
        <w:t>错误的内容，</w:t>
      </w:r>
      <w:r>
        <w:rPr>
          <w:rFonts w:ascii="宋体" w:hAnsi="宋体" w:eastAsia="宋体" w:cs="宋体"/>
          <w:spacing w:val="-52"/>
          <w:sz w:val="23"/>
          <w:szCs w:val="23"/>
        </w:rPr>
        <w:t xml:space="preserve"> </w:t>
      </w:r>
      <w:r>
        <w:rPr>
          <w:rFonts w:ascii="宋体" w:hAnsi="宋体" w:eastAsia="宋体" w:cs="宋体"/>
          <w:spacing w:val="16"/>
          <w:sz w:val="23"/>
          <w:szCs w:val="23"/>
        </w:rPr>
        <w:t>以及评标委员会认</w:t>
      </w:r>
      <w:r>
        <w:rPr>
          <w:rFonts w:ascii="宋体" w:hAnsi="宋体" w:eastAsia="宋体" w:cs="宋体"/>
          <w:sz w:val="23"/>
          <w:szCs w:val="23"/>
        </w:rPr>
        <w:t xml:space="preserve"> </w:t>
      </w:r>
      <w:r>
        <w:rPr>
          <w:rFonts w:ascii="宋体" w:hAnsi="宋体" w:eastAsia="宋体" w:cs="宋体"/>
          <w:spacing w:val="18"/>
          <w:sz w:val="23"/>
          <w:szCs w:val="23"/>
        </w:rPr>
        <w:t>为供应商的报价明显低于其他通过符合性审查供应商的报价，有可能影响履约的情</w:t>
      </w:r>
      <w:r>
        <w:rPr>
          <w:rFonts w:ascii="宋体" w:hAnsi="宋体" w:eastAsia="宋体" w:cs="宋体"/>
          <w:spacing w:val="15"/>
          <w:sz w:val="23"/>
          <w:szCs w:val="23"/>
        </w:rPr>
        <w:t xml:space="preserve"> </w:t>
      </w:r>
      <w:r>
        <w:rPr>
          <w:rFonts w:ascii="宋体" w:hAnsi="宋体" w:eastAsia="宋体" w:cs="宋体"/>
          <w:spacing w:val="18"/>
          <w:sz w:val="23"/>
          <w:szCs w:val="23"/>
        </w:rPr>
        <w:t>况作必要的澄清、说明或补正。供应商澄清、说明或补正应在评标委员会规定的时</w:t>
      </w:r>
      <w:r>
        <w:rPr>
          <w:rFonts w:ascii="宋体" w:hAnsi="宋体" w:eastAsia="宋体" w:cs="宋体"/>
          <w:spacing w:val="15"/>
          <w:sz w:val="23"/>
          <w:szCs w:val="23"/>
        </w:rPr>
        <w:t xml:space="preserve"> </w:t>
      </w:r>
      <w:r>
        <w:rPr>
          <w:rFonts w:ascii="宋体" w:hAnsi="宋体" w:eastAsia="宋体" w:cs="宋体"/>
          <w:spacing w:val="17"/>
          <w:sz w:val="23"/>
          <w:szCs w:val="23"/>
        </w:rPr>
        <w:t>间内以书面方式进行，并不得超出响应文件范围或者改变响应文件的实质性内容。</w:t>
      </w:r>
    </w:p>
    <w:p w14:paraId="26BC3DE6">
      <w:pPr>
        <w:spacing w:before="68" w:line="266" w:lineRule="auto"/>
        <w:ind w:left="433" w:right="2731"/>
        <w:rPr>
          <w:rFonts w:ascii="宋体" w:hAnsi="宋体" w:eastAsia="宋体" w:cs="宋体"/>
          <w:sz w:val="23"/>
          <w:szCs w:val="23"/>
        </w:rPr>
      </w:pPr>
      <w:r>
        <w:rPr>
          <w:rFonts w:ascii="宋体" w:hAnsi="宋体" w:eastAsia="宋体" w:cs="宋体"/>
          <w:spacing w:val="13"/>
          <w:sz w:val="23"/>
          <w:szCs w:val="23"/>
        </w:rPr>
        <w:t>20.2.2供应商澄清、说明或补正将作为响应文件的一</w:t>
      </w:r>
      <w:r>
        <w:rPr>
          <w:rFonts w:ascii="宋体" w:hAnsi="宋体" w:eastAsia="宋体" w:cs="宋体"/>
          <w:spacing w:val="12"/>
          <w:sz w:val="23"/>
          <w:szCs w:val="23"/>
        </w:rPr>
        <w:t>部分。</w:t>
      </w:r>
      <w:r>
        <w:rPr>
          <w:rFonts w:ascii="宋体" w:hAnsi="宋体" w:eastAsia="宋体" w:cs="宋体"/>
          <w:sz w:val="23"/>
          <w:szCs w:val="23"/>
        </w:rPr>
        <w:t xml:space="preserve"> </w:t>
      </w:r>
      <w:r>
        <w:rPr>
          <w:rFonts w:ascii="宋体" w:hAnsi="宋体" w:eastAsia="宋体" w:cs="宋体"/>
          <w:spacing w:val="13"/>
          <w:sz w:val="23"/>
          <w:szCs w:val="23"/>
        </w:rPr>
        <w:t>20.3响应文件报价出现前后不一致的，按照下列规定修正：</w:t>
      </w:r>
    </w:p>
    <w:p w14:paraId="6D638F01">
      <w:pPr>
        <w:spacing w:before="27" w:line="234" w:lineRule="auto"/>
        <w:ind w:left="52" w:right="387" w:firstLine="406"/>
        <w:rPr>
          <w:rFonts w:ascii="宋体" w:hAnsi="宋体" w:eastAsia="宋体" w:cs="宋体"/>
          <w:sz w:val="23"/>
          <w:szCs w:val="23"/>
        </w:rPr>
      </w:pPr>
      <w:r>
        <w:rPr>
          <w:rFonts w:ascii="宋体" w:hAnsi="宋体" w:eastAsia="宋体" w:cs="宋体"/>
          <w:spacing w:val="11"/>
          <w:sz w:val="23"/>
          <w:szCs w:val="23"/>
        </w:rPr>
        <w:t>（1）响应文件中开标一览表（报价表）</w:t>
      </w:r>
      <w:r>
        <w:rPr>
          <w:rFonts w:ascii="宋体" w:hAnsi="宋体" w:eastAsia="宋体" w:cs="宋体"/>
          <w:spacing w:val="-57"/>
          <w:sz w:val="23"/>
          <w:szCs w:val="23"/>
        </w:rPr>
        <w:t xml:space="preserve"> </w:t>
      </w:r>
      <w:r>
        <w:rPr>
          <w:rFonts w:ascii="宋体" w:hAnsi="宋体" w:eastAsia="宋体" w:cs="宋体"/>
          <w:spacing w:val="11"/>
          <w:sz w:val="23"/>
          <w:szCs w:val="23"/>
        </w:rPr>
        <w:t>内容与响应文件中相应内容不一致的</w:t>
      </w:r>
      <w:r>
        <w:rPr>
          <w:rFonts w:ascii="宋体" w:hAnsi="宋体" w:eastAsia="宋体" w:cs="宋体"/>
          <w:spacing w:val="10"/>
          <w:sz w:val="23"/>
          <w:szCs w:val="23"/>
        </w:rPr>
        <w:t>，</w:t>
      </w:r>
      <w:r>
        <w:rPr>
          <w:rFonts w:ascii="宋体" w:hAnsi="宋体" w:eastAsia="宋体" w:cs="宋体"/>
          <w:spacing w:val="-59"/>
          <w:sz w:val="23"/>
          <w:szCs w:val="23"/>
        </w:rPr>
        <w:t xml:space="preserve"> </w:t>
      </w:r>
      <w:r>
        <w:rPr>
          <w:rFonts w:ascii="宋体" w:hAnsi="宋体" w:eastAsia="宋体" w:cs="宋体"/>
          <w:spacing w:val="10"/>
          <w:sz w:val="23"/>
          <w:szCs w:val="23"/>
        </w:rPr>
        <w:t>以</w:t>
      </w:r>
      <w:r>
        <w:rPr>
          <w:rFonts w:ascii="宋体" w:hAnsi="宋体" w:eastAsia="宋体" w:cs="宋体"/>
          <w:sz w:val="23"/>
          <w:szCs w:val="23"/>
        </w:rPr>
        <w:t xml:space="preserve"> </w:t>
      </w:r>
      <w:r>
        <w:rPr>
          <w:rFonts w:ascii="宋体" w:hAnsi="宋体" w:eastAsia="宋体" w:cs="宋体"/>
          <w:spacing w:val="12"/>
          <w:sz w:val="23"/>
          <w:szCs w:val="23"/>
        </w:rPr>
        <w:t>开标一览表（报价表）为准；</w:t>
      </w:r>
    </w:p>
    <w:p w14:paraId="01AF55E3">
      <w:pPr>
        <w:spacing w:before="45" w:line="227" w:lineRule="auto"/>
        <w:ind w:left="461"/>
        <w:rPr>
          <w:rFonts w:ascii="宋体" w:hAnsi="宋体" w:eastAsia="宋体" w:cs="宋体"/>
          <w:sz w:val="23"/>
          <w:szCs w:val="23"/>
        </w:rPr>
      </w:pPr>
      <w:r>
        <w:rPr>
          <w:rFonts w:ascii="宋体" w:hAnsi="宋体" w:eastAsia="宋体" w:cs="宋体"/>
          <w:spacing w:val="11"/>
          <w:sz w:val="23"/>
          <w:szCs w:val="23"/>
        </w:rPr>
        <w:t>（2）大写金额和小写金额不一致的，</w:t>
      </w:r>
      <w:r>
        <w:rPr>
          <w:rFonts w:ascii="宋体" w:hAnsi="宋体" w:eastAsia="宋体" w:cs="宋体"/>
          <w:spacing w:val="-41"/>
          <w:sz w:val="23"/>
          <w:szCs w:val="23"/>
        </w:rPr>
        <w:t xml:space="preserve"> </w:t>
      </w:r>
      <w:r>
        <w:rPr>
          <w:rFonts w:ascii="宋体" w:hAnsi="宋体" w:eastAsia="宋体" w:cs="宋体"/>
          <w:spacing w:val="11"/>
          <w:sz w:val="23"/>
          <w:szCs w:val="23"/>
        </w:rPr>
        <w:t>以大写金额为准；</w:t>
      </w:r>
    </w:p>
    <w:p w14:paraId="1AED4DA9">
      <w:pPr>
        <w:spacing w:line="227" w:lineRule="auto"/>
        <w:rPr>
          <w:rFonts w:ascii="宋体" w:hAnsi="宋体" w:eastAsia="宋体" w:cs="宋体"/>
          <w:sz w:val="23"/>
          <w:szCs w:val="23"/>
        </w:rPr>
        <w:sectPr>
          <w:footerReference r:id="rId13" w:type="default"/>
          <w:pgSz w:w="11906" w:h="16838"/>
          <w:pgMar w:top="400" w:right="763" w:bottom="1067" w:left="1621" w:header="0" w:footer="832" w:gutter="0"/>
          <w:cols w:space="720" w:num="1"/>
        </w:sectPr>
      </w:pPr>
    </w:p>
    <w:p w14:paraId="601CBAC6">
      <w:pPr>
        <w:spacing w:before="21" w:line="230" w:lineRule="auto"/>
        <w:ind w:left="1" w:firstLine="513"/>
        <w:rPr>
          <w:rFonts w:ascii="宋体" w:hAnsi="宋体" w:eastAsia="宋体" w:cs="宋体"/>
          <w:sz w:val="23"/>
          <w:szCs w:val="23"/>
        </w:rPr>
      </w:pPr>
      <w:bookmarkStart w:id="88" w:name="bookmark127"/>
      <w:bookmarkEnd w:id="88"/>
      <w:r>
        <w:rPr>
          <w:rFonts w:ascii="宋体" w:hAnsi="宋体" w:eastAsia="宋体" w:cs="宋体"/>
          <w:spacing w:val="14"/>
          <w:sz w:val="23"/>
          <w:szCs w:val="23"/>
        </w:rPr>
        <w:t>（3）单价金额小数点或者百分比有明显错位的，</w:t>
      </w:r>
      <w:r>
        <w:rPr>
          <w:rFonts w:ascii="宋体" w:hAnsi="宋体" w:eastAsia="宋体" w:cs="宋体"/>
          <w:spacing w:val="-48"/>
          <w:sz w:val="23"/>
          <w:szCs w:val="23"/>
        </w:rPr>
        <w:t xml:space="preserve"> </w:t>
      </w:r>
      <w:r>
        <w:rPr>
          <w:rFonts w:ascii="宋体" w:hAnsi="宋体" w:eastAsia="宋体" w:cs="宋体"/>
          <w:spacing w:val="14"/>
          <w:sz w:val="23"/>
          <w:szCs w:val="23"/>
        </w:rPr>
        <w:t>以开标一览表的总价为准，并修改</w:t>
      </w:r>
      <w:r>
        <w:rPr>
          <w:rFonts w:ascii="宋体" w:hAnsi="宋体" w:eastAsia="宋体" w:cs="宋体"/>
          <w:sz w:val="23"/>
          <w:szCs w:val="23"/>
        </w:rPr>
        <w:t xml:space="preserve"> </w:t>
      </w:r>
      <w:r>
        <w:rPr>
          <w:rFonts w:ascii="宋体" w:hAnsi="宋体" w:eastAsia="宋体" w:cs="宋体"/>
          <w:spacing w:val="4"/>
          <w:sz w:val="23"/>
          <w:szCs w:val="23"/>
        </w:rPr>
        <w:t>单价；</w:t>
      </w:r>
    </w:p>
    <w:p w14:paraId="18C8EFD2">
      <w:pPr>
        <w:spacing w:before="32" w:line="233" w:lineRule="auto"/>
        <w:ind w:right="19" w:firstLine="515"/>
        <w:rPr>
          <w:rFonts w:ascii="宋体" w:hAnsi="宋体" w:eastAsia="宋体" w:cs="宋体"/>
          <w:sz w:val="23"/>
          <w:szCs w:val="23"/>
        </w:rPr>
      </w:pPr>
      <w:r>
        <w:rPr>
          <w:rFonts w:ascii="宋体" w:hAnsi="宋体" w:eastAsia="宋体" w:cs="宋体"/>
          <w:spacing w:val="12"/>
          <w:sz w:val="23"/>
          <w:szCs w:val="23"/>
        </w:rPr>
        <w:t>（4）总价金额与按单价汇总金额不一致的，</w:t>
      </w:r>
      <w:r>
        <w:rPr>
          <w:rFonts w:ascii="宋体" w:hAnsi="宋体" w:eastAsia="宋体" w:cs="宋体"/>
          <w:spacing w:val="-48"/>
          <w:sz w:val="23"/>
          <w:szCs w:val="23"/>
        </w:rPr>
        <w:t xml:space="preserve"> </w:t>
      </w:r>
      <w:r>
        <w:rPr>
          <w:rFonts w:ascii="宋体" w:hAnsi="宋体" w:eastAsia="宋体" w:cs="宋体"/>
          <w:spacing w:val="12"/>
          <w:sz w:val="23"/>
          <w:szCs w:val="23"/>
        </w:rPr>
        <w:t>以单价金额计算结果为准。</w:t>
      </w:r>
      <w:r>
        <w:rPr>
          <w:rFonts w:ascii="宋体" w:hAnsi="宋体" w:eastAsia="宋体" w:cs="宋体"/>
          <w:spacing w:val="-62"/>
          <w:sz w:val="23"/>
          <w:szCs w:val="23"/>
        </w:rPr>
        <w:t xml:space="preserve"> </w:t>
      </w:r>
      <w:r>
        <w:rPr>
          <w:rFonts w:ascii="宋体" w:hAnsi="宋体" w:eastAsia="宋体" w:cs="宋体"/>
          <w:spacing w:val="12"/>
          <w:sz w:val="23"/>
          <w:szCs w:val="23"/>
        </w:rPr>
        <w:t>同时出现两</w:t>
      </w:r>
      <w:r>
        <w:rPr>
          <w:rFonts w:ascii="宋体" w:hAnsi="宋体" w:eastAsia="宋体" w:cs="宋体"/>
          <w:sz w:val="23"/>
          <w:szCs w:val="23"/>
        </w:rPr>
        <w:t xml:space="preserve"> </w:t>
      </w:r>
      <w:r>
        <w:rPr>
          <w:rFonts w:ascii="宋体" w:hAnsi="宋体" w:eastAsia="宋体" w:cs="宋体"/>
          <w:spacing w:val="18"/>
          <w:sz w:val="23"/>
          <w:szCs w:val="23"/>
        </w:rPr>
        <w:t>种以上不一致的，按照前款规定的顺序修正。修正后的报价按照第20.2条的规定经供应</w:t>
      </w:r>
      <w:r>
        <w:rPr>
          <w:rFonts w:ascii="宋体" w:hAnsi="宋体" w:eastAsia="宋体" w:cs="宋体"/>
          <w:spacing w:val="16"/>
          <w:sz w:val="23"/>
          <w:szCs w:val="23"/>
        </w:rPr>
        <w:t xml:space="preserve"> 商确认后产生约束力，供应商不确认的，其响应文件将被认定为</w:t>
      </w:r>
      <w:r>
        <w:rPr>
          <w:rFonts w:ascii="宋体" w:hAnsi="宋体" w:eastAsia="宋体" w:cs="宋体"/>
          <w:b/>
          <w:bCs/>
          <w:spacing w:val="16"/>
          <w:sz w:val="23"/>
          <w:szCs w:val="23"/>
        </w:rPr>
        <w:t>无效</w:t>
      </w:r>
      <w:r>
        <w:rPr>
          <w:rFonts w:ascii="宋体" w:hAnsi="宋体" w:eastAsia="宋体" w:cs="宋体"/>
          <w:spacing w:val="16"/>
          <w:sz w:val="23"/>
          <w:szCs w:val="23"/>
        </w:rPr>
        <w:t>。对不同文字文本</w:t>
      </w:r>
      <w:r>
        <w:rPr>
          <w:rFonts w:ascii="宋体" w:hAnsi="宋体" w:eastAsia="宋体" w:cs="宋体"/>
          <w:spacing w:val="6"/>
          <w:sz w:val="23"/>
          <w:szCs w:val="23"/>
        </w:rPr>
        <w:t xml:space="preserve">  </w:t>
      </w:r>
      <w:r>
        <w:rPr>
          <w:rFonts w:ascii="宋体" w:hAnsi="宋体" w:eastAsia="宋体" w:cs="宋体"/>
          <w:spacing w:val="11"/>
          <w:sz w:val="23"/>
          <w:szCs w:val="23"/>
        </w:rPr>
        <w:t>响应文件的解释发生异议的，</w:t>
      </w:r>
      <w:r>
        <w:rPr>
          <w:rFonts w:ascii="宋体" w:hAnsi="宋体" w:eastAsia="宋体" w:cs="宋体"/>
          <w:spacing w:val="-44"/>
          <w:sz w:val="23"/>
          <w:szCs w:val="23"/>
        </w:rPr>
        <w:t xml:space="preserve"> </w:t>
      </w:r>
      <w:r>
        <w:rPr>
          <w:rFonts w:ascii="宋体" w:hAnsi="宋体" w:eastAsia="宋体" w:cs="宋体"/>
          <w:spacing w:val="11"/>
          <w:sz w:val="23"/>
          <w:szCs w:val="23"/>
        </w:rPr>
        <w:t>以中文文本为准。</w:t>
      </w:r>
    </w:p>
    <w:p w14:paraId="55151C74">
      <w:pPr>
        <w:spacing w:before="92" w:line="241" w:lineRule="auto"/>
        <w:ind w:left="33" w:right="161" w:firstLine="518"/>
        <w:jc w:val="both"/>
        <w:rPr>
          <w:rFonts w:ascii="宋体" w:hAnsi="宋体" w:eastAsia="宋体" w:cs="宋体"/>
          <w:sz w:val="23"/>
          <w:szCs w:val="23"/>
        </w:rPr>
      </w:pPr>
      <w:r>
        <w:rPr>
          <w:rFonts w:ascii="宋体" w:hAnsi="宋体" w:eastAsia="宋体" w:cs="宋体"/>
          <w:spacing w:val="20"/>
          <w:sz w:val="23"/>
          <w:szCs w:val="23"/>
        </w:rPr>
        <w:t>20.4供应商为提供服务所伴随的货物如被列入财政部与</w:t>
      </w:r>
      <w:r>
        <w:rPr>
          <w:rFonts w:ascii="宋体" w:hAnsi="宋体" w:eastAsia="宋体" w:cs="宋体"/>
          <w:spacing w:val="19"/>
          <w:sz w:val="23"/>
          <w:szCs w:val="23"/>
        </w:rPr>
        <w:t>国家主管部门颁发的节能</w:t>
      </w:r>
      <w:r>
        <w:rPr>
          <w:rFonts w:ascii="宋体" w:hAnsi="宋体" w:eastAsia="宋体" w:cs="宋体"/>
          <w:sz w:val="23"/>
          <w:szCs w:val="23"/>
        </w:rPr>
        <w:t xml:space="preserve"> </w:t>
      </w:r>
      <w:r>
        <w:rPr>
          <w:rFonts w:ascii="宋体" w:hAnsi="宋体" w:eastAsia="宋体" w:cs="宋体"/>
          <w:spacing w:val="21"/>
          <w:sz w:val="23"/>
          <w:szCs w:val="23"/>
        </w:rPr>
        <w:t>产品或环境标志产品品目清单或无线局域网产品清单，应提供处于有效期之内认证证</w:t>
      </w:r>
      <w:r>
        <w:rPr>
          <w:rFonts w:ascii="宋体" w:hAnsi="宋体" w:eastAsia="宋体" w:cs="宋体"/>
          <w:spacing w:val="14"/>
          <w:sz w:val="23"/>
          <w:szCs w:val="23"/>
        </w:rPr>
        <w:t xml:space="preserve"> </w:t>
      </w:r>
      <w:r>
        <w:rPr>
          <w:rFonts w:ascii="宋体" w:hAnsi="宋体" w:eastAsia="宋体" w:cs="宋体"/>
          <w:spacing w:val="16"/>
          <w:sz w:val="23"/>
          <w:szCs w:val="23"/>
        </w:rPr>
        <w:t>书等相关证明，在评审时予以优先采购，具体优先采购办法见第6章评审方法和标准。</w:t>
      </w:r>
    </w:p>
    <w:p w14:paraId="4801D6D0">
      <w:pPr>
        <w:spacing w:before="59" w:line="237" w:lineRule="auto"/>
        <w:ind w:left="46" w:right="86" w:firstLine="391"/>
        <w:jc w:val="both"/>
        <w:rPr>
          <w:rFonts w:ascii="宋体" w:hAnsi="宋体" w:eastAsia="宋体" w:cs="宋体"/>
          <w:sz w:val="23"/>
          <w:szCs w:val="23"/>
        </w:rPr>
      </w:pPr>
      <w:r>
        <w:rPr>
          <w:rFonts w:ascii="宋体" w:hAnsi="宋体" w:eastAsia="宋体" w:cs="宋体"/>
          <w:spacing w:val="17"/>
          <w:sz w:val="23"/>
          <w:szCs w:val="23"/>
        </w:rPr>
        <w:t>如供应商为提供服务所伴随的货物为政府强制采购的产品，供应商所投产品应属于</w:t>
      </w:r>
      <w:r>
        <w:rPr>
          <w:rFonts w:ascii="宋体" w:hAnsi="宋体" w:eastAsia="宋体" w:cs="宋体"/>
          <w:spacing w:val="4"/>
          <w:sz w:val="23"/>
          <w:szCs w:val="23"/>
        </w:rPr>
        <w:t xml:space="preserve"> </w:t>
      </w:r>
      <w:r>
        <w:rPr>
          <w:rFonts w:ascii="宋体" w:hAnsi="宋体" w:eastAsia="宋体" w:cs="宋体"/>
          <w:spacing w:val="16"/>
          <w:sz w:val="23"/>
          <w:szCs w:val="23"/>
        </w:rPr>
        <w:t>品目清单的强制采购部分。供应商应提供有效期内的认证证书，否则其响应文件将被认</w:t>
      </w:r>
      <w:r>
        <w:rPr>
          <w:rFonts w:ascii="宋体" w:hAnsi="宋体" w:eastAsia="宋体" w:cs="宋体"/>
          <w:spacing w:val="14"/>
          <w:sz w:val="23"/>
          <w:szCs w:val="23"/>
        </w:rPr>
        <w:t xml:space="preserve"> </w:t>
      </w:r>
      <w:r>
        <w:rPr>
          <w:rFonts w:ascii="宋体" w:hAnsi="宋体" w:eastAsia="宋体" w:cs="宋体"/>
          <w:spacing w:val="8"/>
          <w:sz w:val="23"/>
          <w:szCs w:val="23"/>
        </w:rPr>
        <w:t>定为</w:t>
      </w:r>
      <w:r>
        <w:rPr>
          <w:rFonts w:ascii="宋体" w:hAnsi="宋体" w:eastAsia="宋体" w:cs="宋体"/>
          <w:b/>
          <w:bCs/>
          <w:spacing w:val="8"/>
          <w:sz w:val="23"/>
          <w:szCs w:val="23"/>
        </w:rPr>
        <w:t>无效</w:t>
      </w:r>
      <w:r>
        <w:rPr>
          <w:rFonts w:ascii="宋体" w:hAnsi="宋体" w:eastAsia="宋体" w:cs="宋体"/>
          <w:spacing w:val="8"/>
          <w:sz w:val="23"/>
          <w:szCs w:val="23"/>
        </w:rPr>
        <w:t>。</w:t>
      </w:r>
    </w:p>
    <w:p w14:paraId="67945B67">
      <w:pPr>
        <w:spacing w:before="64" w:line="241" w:lineRule="auto"/>
        <w:ind w:left="44" w:right="331" w:firstLine="396"/>
        <w:jc w:val="both"/>
        <w:rPr>
          <w:rFonts w:ascii="宋体" w:hAnsi="宋体" w:eastAsia="宋体" w:cs="宋体"/>
          <w:sz w:val="23"/>
          <w:szCs w:val="23"/>
        </w:rPr>
      </w:pPr>
      <w:r>
        <w:rPr>
          <w:rFonts w:ascii="宋体" w:hAnsi="宋体" w:eastAsia="宋体" w:cs="宋体"/>
          <w:spacing w:val="18"/>
          <w:sz w:val="23"/>
          <w:szCs w:val="23"/>
        </w:rPr>
        <w:t>如供应商为提供服务所伴随的货物属于信息安全产品的，供应商所投产品应为经</w:t>
      </w:r>
      <w:r>
        <w:rPr>
          <w:rFonts w:ascii="宋体" w:hAnsi="宋体" w:eastAsia="宋体" w:cs="宋体"/>
          <w:spacing w:val="10"/>
          <w:sz w:val="23"/>
          <w:szCs w:val="23"/>
        </w:rPr>
        <w:t xml:space="preserve"> </w:t>
      </w:r>
      <w:r>
        <w:rPr>
          <w:rFonts w:ascii="宋体" w:hAnsi="宋体" w:eastAsia="宋体" w:cs="宋体"/>
          <w:spacing w:val="16"/>
          <w:sz w:val="23"/>
          <w:szCs w:val="23"/>
        </w:rPr>
        <w:t>国家认证的信息安全产品，并提供由中国信息安全认证中心按国家标准认证颁发的有</w:t>
      </w:r>
      <w:r>
        <w:rPr>
          <w:rFonts w:ascii="宋体" w:hAnsi="宋体" w:eastAsia="宋体" w:cs="宋体"/>
          <w:spacing w:val="18"/>
          <w:sz w:val="23"/>
          <w:szCs w:val="23"/>
        </w:rPr>
        <w:t xml:space="preserve"> </w:t>
      </w:r>
      <w:r>
        <w:rPr>
          <w:rFonts w:ascii="宋体" w:hAnsi="宋体" w:eastAsia="宋体" w:cs="宋体"/>
          <w:spacing w:val="14"/>
          <w:sz w:val="23"/>
          <w:szCs w:val="23"/>
        </w:rPr>
        <w:t>效认证证书，否则其响应文件将被认定为</w:t>
      </w:r>
      <w:r>
        <w:rPr>
          <w:rFonts w:ascii="宋体" w:hAnsi="宋体" w:eastAsia="宋体" w:cs="宋体"/>
          <w:b/>
          <w:bCs/>
          <w:spacing w:val="14"/>
          <w:sz w:val="23"/>
          <w:szCs w:val="23"/>
        </w:rPr>
        <w:t>无效</w:t>
      </w:r>
      <w:r>
        <w:rPr>
          <w:rFonts w:ascii="宋体" w:hAnsi="宋体" w:eastAsia="宋体" w:cs="宋体"/>
          <w:spacing w:val="14"/>
          <w:sz w:val="23"/>
          <w:szCs w:val="23"/>
        </w:rPr>
        <w:t>。</w:t>
      </w:r>
    </w:p>
    <w:p w14:paraId="72FC6618">
      <w:pPr>
        <w:spacing w:before="91" w:line="227" w:lineRule="auto"/>
        <w:ind w:left="485"/>
        <w:outlineLvl w:val="1"/>
        <w:rPr>
          <w:rFonts w:ascii="宋体" w:hAnsi="宋体" w:eastAsia="宋体" w:cs="宋体"/>
          <w:sz w:val="23"/>
          <w:szCs w:val="23"/>
        </w:rPr>
      </w:pPr>
      <w:bookmarkStart w:id="89" w:name="bookmark44"/>
      <w:bookmarkEnd w:id="89"/>
      <w:r>
        <w:rPr>
          <w:rFonts w:ascii="宋体" w:hAnsi="宋体" w:eastAsia="宋体" w:cs="宋体"/>
          <w:spacing w:val="5"/>
          <w:sz w:val="23"/>
          <w:szCs w:val="23"/>
        </w:rPr>
        <w:t>21.偏离</w:t>
      </w:r>
    </w:p>
    <w:p w14:paraId="7A58F52E">
      <w:pPr>
        <w:spacing w:before="33" w:line="227" w:lineRule="auto"/>
        <w:ind w:left="463"/>
        <w:rPr>
          <w:rFonts w:ascii="宋体" w:hAnsi="宋体" w:eastAsia="宋体" w:cs="宋体"/>
          <w:sz w:val="23"/>
          <w:szCs w:val="23"/>
        </w:rPr>
      </w:pPr>
      <w:r>
        <w:rPr>
          <w:rFonts w:ascii="宋体" w:hAnsi="宋体" w:eastAsia="宋体" w:cs="宋体"/>
          <w:spacing w:val="16"/>
          <w:sz w:val="23"/>
          <w:szCs w:val="23"/>
        </w:rPr>
        <w:t>响应文件中存在对征集文件的任何负偏离，其响应文件将被认定为</w:t>
      </w:r>
      <w:r>
        <w:rPr>
          <w:rFonts w:ascii="宋体" w:hAnsi="宋体" w:eastAsia="宋体" w:cs="宋体"/>
          <w:b/>
          <w:bCs/>
          <w:spacing w:val="16"/>
          <w:sz w:val="23"/>
          <w:szCs w:val="23"/>
        </w:rPr>
        <w:t>无效</w:t>
      </w:r>
      <w:r>
        <w:rPr>
          <w:rFonts w:ascii="宋体" w:hAnsi="宋体" w:eastAsia="宋体" w:cs="宋体"/>
          <w:spacing w:val="16"/>
          <w:sz w:val="23"/>
          <w:szCs w:val="23"/>
        </w:rPr>
        <w:t>。</w:t>
      </w:r>
    </w:p>
    <w:p w14:paraId="524F65D1">
      <w:pPr>
        <w:spacing w:before="68" w:line="228" w:lineRule="auto"/>
        <w:ind w:left="430"/>
        <w:outlineLvl w:val="1"/>
        <w:rPr>
          <w:rFonts w:ascii="宋体" w:hAnsi="宋体" w:eastAsia="宋体" w:cs="宋体"/>
          <w:sz w:val="23"/>
          <w:szCs w:val="23"/>
        </w:rPr>
      </w:pPr>
      <w:bookmarkStart w:id="90" w:name="bookmark46"/>
      <w:bookmarkEnd w:id="90"/>
      <w:r>
        <w:rPr>
          <w:rFonts w:ascii="宋体" w:hAnsi="宋体" w:eastAsia="宋体" w:cs="宋体"/>
          <w:spacing w:val="-5"/>
          <w:sz w:val="23"/>
          <w:szCs w:val="23"/>
        </w:rPr>
        <w:t>22.</w:t>
      </w:r>
      <w:r>
        <w:rPr>
          <w:rFonts w:ascii="宋体" w:hAnsi="宋体" w:eastAsia="宋体" w:cs="宋体"/>
          <w:b/>
          <w:bCs/>
          <w:spacing w:val="-5"/>
          <w:sz w:val="23"/>
          <w:szCs w:val="23"/>
        </w:rPr>
        <w:t>无效</w:t>
      </w:r>
      <w:r>
        <w:rPr>
          <w:rFonts w:ascii="宋体" w:hAnsi="宋体" w:eastAsia="宋体" w:cs="宋体"/>
          <w:spacing w:val="-5"/>
          <w:sz w:val="23"/>
          <w:szCs w:val="23"/>
        </w:rPr>
        <w:t>响应</w:t>
      </w:r>
    </w:p>
    <w:p w14:paraId="380F8341">
      <w:pPr>
        <w:spacing w:before="46" w:line="241" w:lineRule="auto"/>
        <w:ind w:right="160" w:firstLine="517"/>
        <w:jc w:val="both"/>
        <w:rPr>
          <w:rFonts w:ascii="宋体" w:hAnsi="宋体" w:eastAsia="宋体" w:cs="宋体"/>
          <w:sz w:val="23"/>
          <w:szCs w:val="23"/>
        </w:rPr>
      </w:pPr>
      <w:r>
        <w:rPr>
          <w:rFonts w:ascii="宋体" w:hAnsi="宋体" w:eastAsia="宋体" w:cs="宋体"/>
          <w:spacing w:val="21"/>
          <w:sz w:val="23"/>
          <w:szCs w:val="23"/>
        </w:rPr>
        <w:t>22.1在比较与评价之前，根据征集文件的规定，评标委</w:t>
      </w:r>
      <w:r>
        <w:rPr>
          <w:rFonts w:ascii="宋体" w:hAnsi="宋体" w:eastAsia="宋体" w:cs="宋体"/>
          <w:spacing w:val="20"/>
          <w:sz w:val="23"/>
          <w:szCs w:val="23"/>
        </w:rPr>
        <w:t>员会要审查每份响应文件</w:t>
      </w:r>
      <w:r>
        <w:rPr>
          <w:rFonts w:ascii="宋体" w:hAnsi="宋体" w:eastAsia="宋体" w:cs="宋体"/>
          <w:sz w:val="23"/>
          <w:szCs w:val="23"/>
        </w:rPr>
        <w:t xml:space="preserve"> </w:t>
      </w:r>
      <w:r>
        <w:rPr>
          <w:rFonts w:ascii="宋体" w:hAnsi="宋体" w:eastAsia="宋体" w:cs="宋体"/>
          <w:spacing w:val="21"/>
          <w:sz w:val="23"/>
          <w:szCs w:val="23"/>
        </w:rPr>
        <w:t>是否响应了征集文件的要求。供应商不得通过修正或撤销不符合要求</w:t>
      </w:r>
      <w:r>
        <w:rPr>
          <w:rFonts w:ascii="宋体" w:hAnsi="宋体" w:eastAsia="宋体" w:cs="宋体"/>
          <w:spacing w:val="20"/>
          <w:sz w:val="23"/>
          <w:szCs w:val="23"/>
        </w:rPr>
        <w:t>的偏离，</w:t>
      </w:r>
      <w:r>
        <w:rPr>
          <w:rFonts w:ascii="宋体" w:hAnsi="宋体" w:eastAsia="宋体" w:cs="宋体"/>
          <w:spacing w:val="-66"/>
          <w:sz w:val="23"/>
          <w:szCs w:val="23"/>
        </w:rPr>
        <w:t xml:space="preserve"> </w:t>
      </w:r>
      <w:r>
        <w:rPr>
          <w:rFonts w:ascii="宋体" w:hAnsi="宋体" w:eastAsia="宋体" w:cs="宋体"/>
          <w:spacing w:val="20"/>
          <w:sz w:val="23"/>
          <w:szCs w:val="23"/>
        </w:rPr>
        <w:t>从而使</w:t>
      </w:r>
      <w:r>
        <w:rPr>
          <w:rFonts w:ascii="宋体" w:hAnsi="宋体" w:eastAsia="宋体" w:cs="宋体"/>
          <w:sz w:val="23"/>
          <w:szCs w:val="23"/>
        </w:rPr>
        <w:t xml:space="preserve"> </w:t>
      </w:r>
      <w:r>
        <w:rPr>
          <w:rFonts w:ascii="宋体" w:hAnsi="宋体" w:eastAsia="宋体" w:cs="宋体"/>
          <w:spacing w:val="15"/>
          <w:sz w:val="23"/>
          <w:szCs w:val="23"/>
        </w:rPr>
        <w:t>其响应文件成为实质上响应的响应文件。</w:t>
      </w:r>
    </w:p>
    <w:p w14:paraId="6C443028">
      <w:pPr>
        <w:spacing w:before="62" w:line="261" w:lineRule="auto"/>
        <w:ind w:left="431" w:right="1251" w:hanging="3"/>
        <w:rPr>
          <w:rFonts w:ascii="宋体" w:hAnsi="宋体" w:eastAsia="宋体" w:cs="宋体"/>
          <w:sz w:val="23"/>
          <w:szCs w:val="23"/>
        </w:rPr>
      </w:pPr>
      <w:r>
        <w:rPr>
          <w:rFonts w:ascii="宋体" w:hAnsi="宋体" w:eastAsia="宋体" w:cs="宋体"/>
          <w:spacing w:val="14"/>
          <w:sz w:val="23"/>
          <w:szCs w:val="23"/>
        </w:rPr>
        <w:t>评标委员会决定响应文件的响应性只根据征集文件要求和响应文件内容。</w:t>
      </w:r>
      <w:r>
        <w:rPr>
          <w:rFonts w:ascii="宋体" w:hAnsi="宋体" w:eastAsia="宋体" w:cs="宋体"/>
          <w:spacing w:val="7"/>
          <w:sz w:val="23"/>
          <w:szCs w:val="23"/>
        </w:rPr>
        <w:t xml:space="preserve"> </w:t>
      </w:r>
      <w:r>
        <w:rPr>
          <w:rFonts w:ascii="宋体" w:hAnsi="宋体" w:eastAsia="宋体" w:cs="宋体"/>
          <w:spacing w:val="15"/>
          <w:sz w:val="23"/>
          <w:szCs w:val="23"/>
        </w:rPr>
        <w:t>22.2如发现下列情况之一的，其响应文件将被</w:t>
      </w:r>
      <w:r>
        <w:rPr>
          <w:rFonts w:ascii="宋体" w:hAnsi="宋体" w:eastAsia="宋体" w:cs="宋体"/>
          <w:spacing w:val="14"/>
          <w:sz w:val="23"/>
          <w:szCs w:val="23"/>
        </w:rPr>
        <w:t>认定为</w:t>
      </w:r>
      <w:r>
        <w:rPr>
          <w:rFonts w:ascii="宋体" w:hAnsi="宋体" w:eastAsia="宋体" w:cs="宋体"/>
          <w:b/>
          <w:bCs/>
          <w:spacing w:val="14"/>
          <w:sz w:val="23"/>
          <w:szCs w:val="23"/>
        </w:rPr>
        <w:t>无效</w:t>
      </w:r>
      <w:r>
        <w:rPr>
          <w:rFonts w:ascii="宋体" w:hAnsi="宋体" w:eastAsia="宋体" w:cs="宋体"/>
          <w:spacing w:val="14"/>
          <w:sz w:val="23"/>
          <w:szCs w:val="23"/>
        </w:rPr>
        <w:t>：</w:t>
      </w:r>
    </w:p>
    <w:p w14:paraId="591E571E">
      <w:pPr>
        <w:spacing w:before="19" w:line="227" w:lineRule="auto"/>
        <w:ind w:left="460"/>
        <w:rPr>
          <w:rFonts w:ascii="宋体" w:hAnsi="宋体" w:eastAsia="宋体" w:cs="宋体"/>
          <w:sz w:val="23"/>
          <w:szCs w:val="23"/>
        </w:rPr>
      </w:pPr>
      <w:r>
        <w:rPr>
          <w:rFonts w:ascii="宋体" w:hAnsi="宋体" w:eastAsia="宋体" w:cs="宋体"/>
          <w:spacing w:val="14"/>
          <w:sz w:val="23"/>
          <w:szCs w:val="23"/>
        </w:rPr>
        <w:t>（1）未按照征集文件规定要求签署、盖章的；</w:t>
      </w:r>
    </w:p>
    <w:p w14:paraId="3CD3140B">
      <w:pPr>
        <w:spacing w:before="58" w:line="227" w:lineRule="auto"/>
        <w:ind w:left="460"/>
        <w:rPr>
          <w:rFonts w:ascii="宋体" w:hAnsi="宋体" w:eastAsia="宋体" w:cs="宋体"/>
          <w:sz w:val="23"/>
          <w:szCs w:val="23"/>
        </w:rPr>
      </w:pPr>
      <w:r>
        <w:rPr>
          <w:rFonts w:ascii="宋体" w:hAnsi="宋体" w:eastAsia="宋体" w:cs="宋体"/>
          <w:spacing w:val="16"/>
          <w:sz w:val="23"/>
          <w:szCs w:val="23"/>
        </w:rPr>
        <w:t>（2）响应文件的资格证明材料不满足征集文件中的实质性要求；</w:t>
      </w:r>
    </w:p>
    <w:p w14:paraId="2FD7A38C">
      <w:pPr>
        <w:spacing w:before="20" w:line="227" w:lineRule="auto"/>
        <w:ind w:left="460"/>
        <w:rPr>
          <w:rFonts w:ascii="宋体" w:hAnsi="宋体" w:eastAsia="宋体" w:cs="宋体"/>
          <w:sz w:val="23"/>
          <w:szCs w:val="23"/>
        </w:rPr>
      </w:pPr>
      <w:r>
        <w:rPr>
          <w:rFonts w:ascii="宋体" w:hAnsi="宋体" w:eastAsia="宋体" w:cs="宋体"/>
          <w:spacing w:val="13"/>
          <w:sz w:val="23"/>
          <w:szCs w:val="23"/>
        </w:rPr>
        <w:t>（3）属于串通投标，或者依法被视为串通投标；</w:t>
      </w:r>
    </w:p>
    <w:p w14:paraId="3315C9D9">
      <w:pPr>
        <w:spacing w:before="63" w:line="239" w:lineRule="auto"/>
        <w:ind w:left="34" w:right="227" w:firstLine="423"/>
        <w:rPr>
          <w:rFonts w:ascii="宋体" w:hAnsi="宋体" w:eastAsia="宋体" w:cs="宋体"/>
          <w:sz w:val="23"/>
          <w:szCs w:val="23"/>
        </w:rPr>
      </w:pPr>
      <w:r>
        <w:rPr>
          <w:rFonts w:ascii="宋体" w:hAnsi="宋体" w:eastAsia="宋体" w:cs="宋体"/>
          <w:spacing w:val="18"/>
          <w:sz w:val="23"/>
          <w:szCs w:val="23"/>
        </w:rPr>
        <w:t>（4）投标报价不符合征集文件的框架采购协议价格或者评标委员会认为供</w:t>
      </w:r>
      <w:r>
        <w:rPr>
          <w:rFonts w:ascii="宋体" w:hAnsi="宋体" w:eastAsia="宋体" w:cs="宋体"/>
          <w:spacing w:val="17"/>
          <w:sz w:val="23"/>
          <w:szCs w:val="23"/>
        </w:rPr>
        <w:t>应商的</w:t>
      </w:r>
      <w:r>
        <w:rPr>
          <w:rFonts w:ascii="宋体" w:hAnsi="宋体" w:eastAsia="宋体" w:cs="宋体"/>
          <w:sz w:val="23"/>
          <w:szCs w:val="23"/>
        </w:rPr>
        <w:t xml:space="preserve"> </w:t>
      </w:r>
      <w:r>
        <w:rPr>
          <w:rFonts w:ascii="宋体" w:hAnsi="宋体" w:eastAsia="宋体" w:cs="宋体"/>
          <w:spacing w:val="19"/>
          <w:sz w:val="23"/>
          <w:szCs w:val="23"/>
        </w:rPr>
        <w:t>报价明显低于其他通过符合性审查供应商的报价，有可能影响履约的，且供应商未按</w:t>
      </w:r>
      <w:r>
        <w:rPr>
          <w:rFonts w:ascii="宋体" w:hAnsi="宋体" w:eastAsia="宋体" w:cs="宋体"/>
          <w:spacing w:val="12"/>
          <w:sz w:val="23"/>
          <w:szCs w:val="23"/>
        </w:rPr>
        <w:t xml:space="preserve"> </w:t>
      </w:r>
      <w:r>
        <w:rPr>
          <w:rFonts w:ascii="宋体" w:hAnsi="宋体" w:eastAsia="宋体" w:cs="宋体"/>
          <w:spacing w:val="15"/>
          <w:sz w:val="23"/>
          <w:szCs w:val="23"/>
        </w:rPr>
        <w:t>照规定证明其报价合理性的；</w:t>
      </w:r>
    </w:p>
    <w:p w14:paraId="3235465A">
      <w:pPr>
        <w:spacing w:before="71" w:line="227" w:lineRule="auto"/>
        <w:ind w:left="460"/>
        <w:rPr>
          <w:rFonts w:ascii="宋体" w:hAnsi="宋体" w:eastAsia="宋体" w:cs="宋体"/>
          <w:sz w:val="23"/>
          <w:szCs w:val="23"/>
        </w:rPr>
      </w:pPr>
      <w:r>
        <w:rPr>
          <w:rFonts w:ascii="宋体" w:hAnsi="宋体" w:eastAsia="宋体" w:cs="宋体"/>
          <w:spacing w:val="13"/>
          <w:sz w:val="23"/>
          <w:szCs w:val="23"/>
        </w:rPr>
        <w:t>（5）响应文件含有征集人不能接受的附加条件的；</w:t>
      </w:r>
    </w:p>
    <w:p w14:paraId="43CE9ACE">
      <w:pPr>
        <w:spacing w:before="23" w:line="227" w:lineRule="auto"/>
        <w:ind w:left="460"/>
        <w:rPr>
          <w:rFonts w:ascii="宋体" w:hAnsi="宋体" w:eastAsia="宋体" w:cs="宋体"/>
          <w:sz w:val="23"/>
          <w:szCs w:val="23"/>
        </w:rPr>
      </w:pPr>
      <w:r>
        <w:rPr>
          <w:rFonts w:ascii="宋体" w:hAnsi="宋体" w:eastAsia="宋体" w:cs="宋体"/>
          <w:spacing w:val="14"/>
          <w:sz w:val="23"/>
          <w:szCs w:val="23"/>
        </w:rPr>
        <w:t>（6）属于征集文件规定的其他响应</w:t>
      </w:r>
      <w:r>
        <w:rPr>
          <w:rFonts w:ascii="宋体" w:hAnsi="宋体" w:eastAsia="宋体" w:cs="宋体"/>
          <w:b/>
          <w:bCs/>
          <w:spacing w:val="14"/>
          <w:sz w:val="23"/>
          <w:szCs w:val="23"/>
        </w:rPr>
        <w:t>无效</w:t>
      </w:r>
      <w:r>
        <w:rPr>
          <w:rFonts w:ascii="宋体" w:hAnsi="宋体" w:eastAsia="宋体" w:cs="宋体"/>
          <w:spacing w:val="14"/>
          <w:sz w:val="23"/>
          <w:szCs w:val="23"/>
        </w:rPr>
        <w:t>情形；</w:t>
      </w:r>
    </w:p>
    <w:p w14:paraId="533ED5B1">
      <w:pPr>
        <w:spacing w:before="39" w:line="227" w:lineRule="auto"/>
        <w:ind w:left="460"/>
        <w:rPr>
          <w:rFonts w:ascii="宋体" w:hAnsi="宋体" w:eastAsia="宋体" w:cs="宋体"/>
          <w:sz w:val="23"/>
          <w:szCs w:val="23"/>
        </w:rPr>
      </w:pPr>
      <w:r>
        <w:rPr>
          <w:rFonts w:ascii="宋体" w:hAnsi="宋体" w:eastAsia="宋体" w:cs="宋体"/>
          <w:spacing w:val="15"/>
          <w:sz w:val="23"/>
          <w:szCs w:val="23"/>
        </w:rPr>
        <w:t>（7）不符合法规和征集文件中规定的其他实质性要求的。</w:t>
      </w:r>
    </w:p>
    <w:p w14:paraId="35B52A25">
      <w:pPr>
        <w:spacing w:before="12" w:line="226" w:lineRule="auto"/>
        <w:ind w:left="514"/>
        <w:outlineLvl w:val="1"/>
        <w:rPr>
          <w:rFonts w:ascii="宋体" w:hAnsi="宋体" w:eastAsia="宋体" w:cs="宋体"/>
          <w:sz w:val="23"/>
          <w:szCs w:val="23"/>
        </w:rPr>
      </w:pPr>
      <w:bookmarkStart w:id="91" w:name="bookmark48"/>
      <w:bookmarkEnd w:id="91"/>
      <w:r>
        <w:rPr>
          <w:rFonts w:ascii="宋体" w:hAnsi="宋体" w:eastAsia="宋体" w:cs="宋体"/>
          <w:spacing w:val="13"/>
          <w:sz w:val="23"/>
          <w:szCs w:val="23"/>
        </w:rPr>
        <w:t>23.比较与评价</w:t>
      </w:r>
    </w:p>
    <w:p w14:paraId="46B5FA5B">
      <w:pPr>
        <w:spacing w:before="60" w:line="234" w:lineRule="auto"/>
        <w:ind w:right="273" w:firstLine="517"/>
        <w:rPr>
          <w:rFonts w:ascii="宋体" w:hAnsi="宋体" w:eastAsia="宋体" w:cs="宋体"/>
          <w:sz w:val="23"/>
          <w:szCs w:val="23"/>
        </w:rPr>
      </w:pPr>
      <w:r>
        <w:rPr>
          <w:rFonts w:ascii="宋体" w:hAnsi="宋体" w:eastAsia="宋体" w:cs="宋体"/>
          <w:spacing w:val="18"/>
          <w:sz w:val="23"/>
          <w:szCs w:val="23"/>
        </w:rPr>
        <w:t>23.1经符合性审查合格的响应文件，评标委员会将</w:t>
      </w:r>
      <w:r>
        <w:rPr>
          <w:rFonts w:ascii="宋体" w:hAnsi="宋体" w:eastAsia="宋体" w:cs="宋体"/>
          <w:spacing w:val="17"/>
          <w:sz w:val="23"/>
          <w:szCs w:val="23"/>
        </w:rPr>
        <w:t>根据征集文件确定的评审方法</w:t>
      </w:r>
      <w:r>
        <w:rPr>
          <w:rFonts w:ascii="宋体" w:hAnsi="宋体" w:eastAsia="宋体" w:cs="宋体"/>
          <w:sz w:val="23"/>
          <w:szCs w:val="23"/>
        </w:rPr>
        <w:t xml:space="preserve"> </w:t>
      </w:r>
      <w:r>
        <w:rPr>
          <w:rFonts w:ascii="宋体" w:hAnsi="宋体" w:eastAsia="宋体" w:cs="宋体"/>
          <w:spacing w:val="15"/>
          <w:sz w:val="23"/>
          <w:szCs w:val="23"/>
        </w:rPr>
        <w:t>和标准，对其商务技术部分作进一步的比较和</w:t>
      </w:r>
      <w:r>
        <w:rPr>
          <w:rFonts w:ascii="宋体" w:hAnsi="宋体" w:eastAsia="宋体" w:cs="宋体"/>
          <w:spacing w:val="14"/>
          <w:sz w:val="23"/>
          <w:szCs w:val="23"/>
        </w:rPr>
        <w:t>评价。</w:t>
      </w:r>
    </w:p>
    <w:p w14:paraId="660BCD2D">
      <w:pPr>
        <w:spacing w:before="67" w:line="241" w:lineRule="auto"/>
        <w:ind w:left="10" w:right="158" w:firstLine="508"/>
        <w:rPr>
          <w:rFonts w:ascii="宋体" w:hAnsi="宋体" w:eastAsia="宋体" w:cs="宋体"/>
          <w:sz w:val="23"/>
          <w:szCs w:val="23"/>
        </w:rPr>
      </w:pPr>
      <w:r>
        <w:rPr>
          <w:rFonts w:ascii="宋体" w:hAnsi="宋体" w:eastAsia="宋体" w:cs="宋体"/>
          <w:spacing w:val="21"/>
          <w:sz w:val="23"/>
          <w:szCs w:val="23"/>
        </w:rPr>
        <w:t>23.2评审严格按照《政府采购框架协议采购方式管理暂行办</w:t>
      </w:r>
      <w:r>
        <w:rPr>
          <w:rFonts w:ascii="宋体" w:hAnsi="宋体" w:eastAsia="宋体" w:cs="宋体"/>
          <w:spacing w:val="20"/>
          <w:sz w:val="23"/>
          <w:szCs w:val="23"/>
        </w:rPr>
        <w:t>法》（中华人民共和</w:t>
      </w:r>
      <w:r>
        <w:rPr>
          <w:rFonts w:ascii="宋体" w:hAnsi="宋体" w:eastAsia="宋体" w:cs="宋体"/>
          <w:sz w:val="23"/>
          <w:szCs w:val="23"/>
        </w:rPr>
        <w:t xml:space="preserve"> </w:t>
      </w:r>
      <w:r>
        <w:rPr>
          <w:rFonts w:ascii="宋体" w:hAnsi="宋体" w:eastAsia="宋体" w:cs="宋体"/>
          <w:spacing w:val="21"/>
          <w:sz w:val="23"/>
          <w:szCs w:val="23"/>
        </w:rPr>
        <w:t>国财政部令第110号）</w:t>
      </w:r>
      <w:r>
        <w:rPr>
          <w:rFonts w:ascii="宋体" w:hAnsi="宋体" w:eastAsia="宋体" w:cs="宋体"/>
          <w:spacing w:val="-45"/>
          <w:sz w:val="23"/>
          <w:szCs w:val="23"/>
        </w:rPr>
        <w:t xml:space="preserve"> </w:t>
      </w:r>
      <w:r>
        <w:rPr>
          <w:rFonts w:ascii="宋体" w:hAnsi="宋体" w:eastAsia="宋体" w:cs="宋体"/>
          <w:spacing w:val="21"/>
          <w:sz w:val="23"/>
          <w:szCs w:val="23"/>
        </w:rPr>
        <w:t>和征集文件的要求和条件进行。根据实际情况，</w:t>
      </w:r>
      <w:r>
        <w:rPr>
          <w:rFonts w:ascii="宋体" w:hAnsi="宋体" w:eastAsia="宋体" w:cs="宋体"/>
          <w:spacing w:val="-63"/>
          <w:sz w:val="23"/>
          <w:szCs w:val="23"/>
        </w:rPr>
        <w:t xml:space="preserve"> </w:t>
      </w:r>
      <w:r>
        <w:rPr>
          <w:rFonts w:ascii="宋体" w:hAnsi="宋体" w:eastAsia="宋体" w:cs="宋体"/>
          <w:spacing w:val="21"/>
          <w:sz w:val="23"/>
          <w:szCs w:val="23"/>
        </w:rPr>
        <w:t>在</w:t>
      </w:r>
      <w:r>
        <w:rPr>
          <w:rFonts w:ascii="宋体" w:hAnsi="宋体" w:eastAsia="宋体" w:cs="宋体"/>
          <w:spacing w:val="21"/>
          <w:sz w:val="23"/>
          <w:szCs w:val="23"/>
          <w:u w:val="single" w:color="auto"/>
        </w:rPr>
        <w:t>供应商须知</w:t>
      </w:r>
      <w:r>
        <w:rPr>
          <w:rFonts w:ascii="宋体" w:hAnsi="宋体" w:eastAsia="宋体" w:cs="宋体"/>
          <w:sz w:val="23"/>
          <w:szCs w:val="23"/>
        </w:rPr>
        <w:t xml:space="preserve"> </w:t>
      </w:r>
      <w:r>
        <w:rPr>
          <w:rFonts w:ascii="宋体" w:hAnsi="宋体" w:eastAsia="宋体" w:cs="宋体"/>
          <w:spacing w:val="16"/>
          <w:sz w:val="23"/>
          <w:szCs w:val="23"/>
          <w:u w:val="single" w:color="auto"/>
        </w:rPr>
        <w:t>资料表</w:t>
      </w:r>
      <w:r>
        <w:rPr>
          <w:rFonts w:ascii="宋体" w:hAnsi="宋体" w:eastAsia="宋体" w:cs="宋体"/>
          <w:spacing w:val="16"/>
          <w:sz w:val="23"/>
          <w:szCs w:val="23"/>
        </w:rPr>
        <w:t>中规定采用下列一种评审方法，详细评审标准见征集文</w:t>
      </w:r>
      <w:r>
        <w:rPr>
          <w:rFonts w:ascii="宋体" w:hAnsi="宋体" w:eastAsia="宋体" w:cs="宋体"/>
          <w:spacing w:val="15"/>
          <w:sz w:val="23"/>
          <w:szCs w:val="23"/>
        </w:rPr>
        <w:t>件第6章：</w:t>
      </w:r>
    </w:p>
    <w:p w14:paraId="67B6C371">
      <w:pPr>
        <w:spacing w:before="69" w:line="241" w:lineRule="auto"/>
        <w:ind w:left="40" w:right="268" w:firstLine="417"/>
        <w:rPr>
          <w:rFonts w:ascii="宋体" w:hAnsi="宋体" w:eastAsia="宋体" w:cs="宋体"/>
          <w:sz w:val="23"/>
          <w:szCs w:val="23"/>
        </w:rPr>
      </w:pPr>
      <w:r>
        <w:rPr>
          <w:rFonts w:ascii="宋体" w:hAnsi="宋体" w:eastAsia="宋体" w:cs="宋体"/>
          <w:spacing w:val="16"/>
          <w:sz w:val="23"/>
          <w:szCs w:val="23"/>
        </w:rPr>
        <w:t>（1）价格优先法，是指对满足采购需求且响应报价不超过</w:t>
      </w:r>
      <w:r>
        <w:rPr>
          <w:rFonts w:ascii="宋体" w:hAnsi="宋体" w:eastAsia="宋体" w:cs="宋体"/>
          <w:spacing w:val="15"/>
          <w:sz w:val="23"/>
          <w:szCs w:val="23"/>
        </w:rPr>
        <w:t>最高限制单价的货物、</w:t>
      </w:r>
      <w:r>
        <w:rPr>
          <w:rFonts w:ascii="宋体" w:hAnsi="宋体" w:eastAsia="宋体" w:cs="宋体"/>
          <w:sz w:val="23"/>
          <w:szCs w:val="23"/>
        </w:rPr>
        <w:t xml:space="preserve"> </w:t>
      </w:r>
      <w:r>
        <w:rPr>
          <w:rFonts w:ascii="宋体" w:hAnsi="宋体" w:eastAsia="宋体" w:cs="宋体"/>
          <w:spacing w:val="18"/>
          <w:sz w:val="23"/>
          <w:szCs w:val="23"/>
        </w:rPr>
        <w:t>服务，按照响应报价从低到高排序，根据征集文件规定的淘汰率或者入围供应商数量</w:t>
      </w:r>
      <w:r>
        <w:rPr>
          <w:rFonts w:ascii="宋体" w:hAnsi="宋体" w:eastAsia="宋体" w:cs="宋体"/>
          <w:spacing w:val="10"/>
          <w:sz w:val="23"/>
          <w:szCs w:val="23"/>
        </w:rPr>
        <w:t xml:space="preserve"> </w:t>
      </w:r>
      <w:r>
        <w:rPr>
          <w:rFonts w:ascii="宋体" w:hAnsi="宋体" w:eastAsia="宋体" w:cs="宋体"/>
          <w:spacing w:val="15"/>
          <w:sz w:val="23"/>
          <w:szCs w:val="23"/>
        </w:rPr>
        <w:t>上限，确定入围供应商的评审方法。</w:t>
      </w:r>
    </w:p>
    <w:p w14:paraId="43A6D99C">
      <w:pPr>
        <w:spacing w:before="70"/>
        <w:ind w:left="40" w:right="231" w:firstLine="417"/>
        <w:rPr>
          <w:rFonts w:ascii="宋体" w:hAnsi="宋体" w:eastAsia="宋体" w:cs="宋体"/>
          <w:sz w:val="23"/>
          <w:szCs w:val="23"/>
        </w:rPr>
      </w:pPr>
      <w:r>
        <w:rPr>
          <w:rFonts w:ascii="宋体" w:hAnsi="宋体" w:eastAsia="宋体" w:cs="宋体"/>
          <w:spacing w:val="17"/>
          <w:sz w:val="23"/>
          <w:szCs w:val="23"/>
        </w:rPr>
        <w:t>（2）质量优先法，是指对满足采购需求且响应报</w:t>
      </w:r>
      <w:r>
        <w:rPr>
          <w:rFonts w:ascii="宋体" w:hAnsi="宋体" w:eastAsia="宋体" w:cs="宋体"/>
          <w:spacing w:val="16"/>
          <w:sz w:val="23"/>
          <w:szCs w:val="23"/>
        </w:rPr>
        <w:t>价不超过最高限制单价的货物、</w:t>
      </w:r>
      <w:r>
        <w:rPr>
          <w:rFonts w:ascii="宋体" w:hAnsi="宋体" w:eastAsia="宋体" w:cs="宋体"/>
          <w:sz w:val="23"/>
          <w:szCs w:val="23"/>
        </w:rPr>
        <w:t xml:space="preserve"> </w:t>
      </w:r>
      <w:r>
        <w:rPr>
          <w:rFonts w:ascii="宋体" w:hAnsi="宋体" w:eastAsia="宋体" w:cs="宋体"/>
          <w:spacing w:val="19"/>
          <w:sz w:val="23"/>
          <w:szCs w:val="23"/>
        </w:rPr>
        <w:t>服务进行质量综合评分，按照质量评分从高到低排序，根据征集文件规定的淘汰率或</w:t>
      </w:r>
      <w:r>
        <w:rPr>
          <w:rFonts w:ascii="宋体" w:hAnsi="宋体" w:eastAsia="宋体" w:cs="宋体"/>
          <w:spacing w:val="10"/>
          <w:sz w:val="23"/>
          <w:szCs w:val="23"/>
        </w:rPr>
        <w:t xml:space="preserve"> </w:t>
      </w:r>
      <w:r>
        <w:rPr>
          <w:rFonts w:ascii="宋体" w:hAnsi="宋体" w:eastAsia="宋体" w:cs="宋体"/>
          <w:spacing w:val="15"/>
          <w:sz w:val="23"/>
          <w:szCs w:val="23"/>
        </w:rPr>
        <w:t>者入围供应商数量上限，确定入围供应商的评审方法。</w:t>
      </w:r>
    </w:p>
    <w:p w14:paraId="2C8BF00D">
      <w:pPr>
        <w:spacing w:before="75" w:line="244" w:lineRule="auto"/>
        <w:ind w:left="36" w:right="247" w:firstLine="510"/>
        <w:rPr>
          <w:rFonts w:ascii="宋体" w:hAnsi="宋体" w:eastAsia="宋体" w:cs="宋体"/>
          <w:sz w:val="23"/>
          <w:szCs w:val="23"/>
        </w:rPr>
      </w:pPr>
      <w:r>
        <w:rPr>
          <w:rFonts w:ascii="宋体" w:hAnsi="宋体" w:eastAsia="宋体" w:cs="宋体"/>
          <w:spacing w:val="14"/>
          <w:sz w:val="23"/>
          <w:szCs w:val="23"/>
        </w:rPr>
        <w:t>23.3根据《关于进一步加大政府采购支持中小企业力度的通知》（财库〔2022〕</w:t>
      </w:r>
      <w:r>
        <w:rPr>
          <w:rFonts w:ascii="宋体" w:hAnsi="宋体" w:eastAsia="宋体" w:cs="宋体"/>
          <w:spacing w:val="12"/>
          <w:sz w:val="23"/>
          <w:szCs w:val="23"/>
        </w:rPr>
        <w:t xml:space="preserve"> </w:t>
      </w:r>
      <w:r>
        <w:rPr>
          <w:rFonts w:ascii="宋体" w:hAnsi="宋体" w:eastAsia="宋体" w:cs="宋体"/>
          <w:spacing w:val="17"/>
          <w:sz w:val="23"/>
          <w:szCs w:val="23"/>
        </w:rPr>
        <w:t>19号）、《政府采购促进中小企业发展管理办法》（财库[20</w:t>
      </w:r>
      <w:r>
        <w:rPr>
          <w:rFonts w:ascii="宋体" w:hAnsi="宋体" w:eastAsia="宋体" w:cs="宋体"/>
          <w:spacing w:val="16"/>
          <w:sz w:val="23"/>
          <w:szCs w:val="23"/>
        </w:rPr>
        <w:t>20]46号）、《财政部司</w:t>
      </w:r>
      <w:r>
        <w:rPr>
          <w:rFonts w:ascii="宋体" w:hAnsi="宋体" w:eastAsia="宋体" w:cs="宋体"/>
          <w:sz w:val="23"/>
          <w:szCs w:val="23"/>
        </w:rPr>
        <w:t xml:space="preserve"> </w:t>
      </w:r>
      <w:r>
        <w:rPr>
          <w:rFonts w:ascii="宋体" w:hAnsi="宋体" w:eastAsia="宋体" w:cs="宋体"/>
          <w:spacing w:val="18"/>
          <w:sz w:val="23"/>
          <w:szCs w:val="23"/>
        </w:rPr>
        <w:t>法部关于政府采购支持监狱企业发展有关问</w:t>
      </w:r>
      <w:r>
        <w:rPr>
          <w:rFonts w:ascii="宋体" w:hAnsi="宋体" w:eastAsia="宋体" w:cs="宋体"/>
          <w:spacing w:val="17"/>
          <w:sz w:val="23"/>
          <w:szCs w:val="23"/>
        </w:rPr>
        <w:t>题的通知》（财库〔2014〕68号）和《三</w:t>
      </w:r>
    </w:p>
    <w:p w14:paraId="03D3930D">
      <w:pPr>
        <w:spacing w:line="244" w:lineRule="auto"/>
        <w:rPr>
          <w:rFonts w:ascii="宋体" w:hAnsi="宋体" w:eastAsia="宋体" w:cs="宋体"/>
          <w:sz w:val="23"/>
          <w:szCs w:val="23"/>
        </w:rPr>
        <w:sectPr>
          <w:footerReference r:id="rId14" w:type="default"/>
          <w:pgSz w:w="11906" w:h="16838"/>
          <w:pgMar w:top="400" w:right="786" w:bottom="1067" w:left="1622" w:header="0" w:footer="832" w:gutter="0"/>
          <w:cols w:space="720" w:num="1"/>
        </w:sectPr>
      </w:pPr>
    </w:p>
    <w:p w14:paraId="091EB87B">
      <w:pPr>
        <w:spacing w:before="33" w:line="247" w:lineRule="auto"/>
        <w:ind w:left="36" w:right="168" w:firstLine="2"/>
        <w:rPr>
          <w:rFonts w:ascii="宋体" w:hAnsi="宋体" w:eastAsia="宋体" w:cs="宋体"/>
          <w:sz w:val="23"/>
          <w:szCs w:val="23"/>
        </w:rPr>
      </w:pPr>
      <w:bookmarkStart w:id="92" w:name="bookmark128"/>
      <w:bookmarkEnd w:id="92"/>
      <w:r>
        <w:rPr>
          <w:rFonts w:ascii="宋体" w:hAnsi="宋体" w:eastAsia="宋体" w:cs="宋体"/>
          <w:spacing w:val="13"/>
          <w:sz w:val="23"/>
          <w:szCs w:val="23"/>
        </w:rPr>
        <w:t>部门联合发布关于促进残疾人就业政府采购政策的通知》（财库〔2017〕</w:t>
      </w:r>
      <w:r>
        <w:rPr>
          <w:rFonts w:ascii="宋体" w:hAnsi="宋体" w:eastAsia="宋体" w:cs="宋体"/>
          <w:spacing w:val="-48"/>
          <w:sz w:val="23"/>
          <w:szCs w:val="23"/>
        </w:rPr>
        <w:t xml:space="preserve"> </w:t>
      </w:r>
      <w:r>
        <w:rPr>
          <w:rFonts w:ascii="宋体" w:hAnsi="宋体" w:eastAsia="宋体" w:cs="宋体"/>
          <w:spacing w:val="13"/>
          <w:sz w:val="23"/>
          <w:szCs w:val="23"/>
        </w:rPr>
        <w:t>141号）</w:t>
      </w:r>
      <w:r>
        <w:rPr>
          <w:rFonts w:ascii="宋体" w:hAnsi="宋体" w:eastAsia="宋体" w:cs="宋体"/>
          <w:spacing w:val="-61"/>
          <w:sz w:val="23"/>
          <w:szCs w:val="23"/>
        </w:rPr>
        <w:t xml:space="preserve"> </w:t>
      </w:r>
      <w:r>
        <w:rPr>
          <w:rFonts w:ascii="宋体" w:hAnsi="宋体" w:eastAsia="宋体" w:cs="宋体"/>
          <w:spacing w:val="13"/>
          <w:sz w:val="23"/>
          <w:szCs w:val="23"/>
        </w:rPr>
        <w:t>的规</w:t>
      </w:r>
      <w:r>
        <w:rPr>
          <w:rFonts w:ascii="宋体" w:hAnsi="宋体" w:eastAsia="宋体" w:cs="宋体"/>
          <w:sz w:val="23"/>
          <w:szCs w:val="23"/>
        </w:rPr>
        <w:t xml:space="preserve"> </w:t>
      </w:r>
      <w:r>
        <w:rPr>
          <w:rFonts w:ascii="宋体" w:hAnsi="宋体" w:eastAsia="宋体" w:cs="宋体"/>
          <w:spacing w:val="17"/>
          <w:sz w:val="23"/>
          <w:szCs w:val="23"/>
        </w:rPr>
        <w:t>定，对满足价格扣除条件且在响应文件中提交了《中小声明函》、《残疾人福利性单</w:t>
      </w:r>
      <w:r>
        <w:rPr>
          <w:rFonts w:ascii="宋体" w:hAnsi="宋体" w:eastAsia="宋体" w:cs="宋体"/>
          <w:spacing w:val="3"/>
          <w:sz w:val="23"/>
          <w:szCs w:val="23"/>
        </w:rPr>
        <w:t xml:space="preserve">  </w:t>
      </w:r>
      <w:r>
        <w:rPr>
          <w:rFonts w:ascii="宋体" w:hAnsi="宋体" w:eastAsia="宋体" w:cs="宋体"/>
          <w:spacing w:val="16"/>
          <w:sz w:val="23"/>
          <w:szCs w:val="23"/>
        </w:rPr>
        <w:t>位声明函》或省级以上监狱管理局、戒毒管理局（含新疆生产建设兵团）</w:t>
      </w:r>
      <w:r>
        <w:rPr>
          <w:rFonts w:ascii="宋体" w:hAnsi="宋体" w:eastAsia="宋体" w:cs="宋体"/>
          <w:spacing w:val="-41"/>
          <w:sz w:val="23"/>
          <w:szCs w:val="23"/>
        </w:rPr>
        <w:t xml:space="preserve"> </w:t>
      </w:r>
      <w:r>
        <w:rPr>
          <w:rFonts w:ascii="宋体" w:hAnsi="宋体" w:eastAsia="宋体" w:cs="宋体"/>
          <w:spacing w:val="16"/>
          <w:sz w:val="23"/>
          <w:szCs w:val="23"/>
        </w:rPr>
        <w:t>出具的属于</w:t>
      </w:r>
      <w:r>
        <w:rPr>
          <w:rFonts w:ascii="宋体" w:hAnsi="宋体" w:eastAsia="宋体" w:cs="宋体"/>
          <w:sz w:val="23"/>
          <w:szCs w:val="23"/>
        </w:rPr>
        <w:t xml:space="preserve">  </w:t>
      </w:r>
      <w:r>
        <w:rPr>
          <w:rFonts w:ascii="宋体" w:hAnsi="宋体" w:eastAsia="宋体" w:cs="宋体"/>
          <w:spacing w:val="15"/>
          <w:sz w:val="23"/>
          <w:szCs w:val="23"/>
        </w:rPr>
        <w:t>监狱企业的证明文件的供应商，其报价扣除10-20%后参与评审。</w:t>
      </w:r>
      <w:r>
        <w:rPr>
          <w:rFonts w:ascii="宋体" w:hAnsi="宋体" w:eastAsia="宋体" w:cs="宋体"/>
          <w:spacing w:val="-80"/>
          <w:sz w:val="23"/>
          <w:szCs w:val="23"/>
        </w:rPr>
        <w:t xml:space="preserve"> </w:t>
      </w:r>
      <w:r>
        <w:rPr>
          <w:rFonts w:ascii="宋体" w:hAnsi="宋体" w:eastAsia="宋体" w:cs="宋体"/>
          <w:b/>
          <w:bCs/>
          <w:spacing w:val="15"/>
          <w:sz w:val="23"/>
          <w:szCs w:val="23"/>
        </w:rPr>
        <w:t>（本项目折扣率为</w:t>
      </w:r>
    </w:p>
    <w:p w14:paraId="49E0A8DA">
      <w:pPr>
        <w:spacing w:before="34"/>
        <w:ind w:left="54"/>
        <w:rPr>
          <w:rFonts w:ascii="宋体" w:hAnsi="宋体" w:eastAsia="宋体" w:cs="宋体"/>
          <w:sz w:val="23"/>
          <w:szCs w:val="23"/>
        </w:rPr>
      </w:pPr>
      <w:bookmarkStart w:id="93" w:name="bookmark50"/>
      <w:bookmarkEnd w:id="93"/>
      <w:r>
        <w:rPr>
          <w:rFonts w:ascii="宋体" w:hAnsi="宋体" w:eastAsia="宋体" w:cs="宋体"/>
          <w:b/>
          <w:bCs/>
          <w:spacing w:val="-3"/>
          <w:sz w:val="23"/>
          <w:szCs w:val="23"/>
        </w:rPr>
        <w:t>10%）</w:t>
      </w:r>
    </w:p>
    <w:p w14:paraId="2E0DAFCA">
      <w:pPr>
        <w:spacing w:before="17" w:line="227" w:lineRule="auto"/>
        <w:ind w:left="510"/>
        <w:rPr>
          <w:rFonts w:ascii="宋体" w:hAnsi="宋体" w:eastAsia="宋体" w:cs="宋体"/>
          <w:sz w:val="23"/>
          <w:szCs w:val="23"/>
        </w:rPr>
      </w:pPr>
      <w:r>
        <w:rPr>
          <w:rFonts w:ascii="宋体" w:hAnsi="宋体" w:eastAsia="宋体" w:cs="宋体"/>
          <w:spacing w:val="15"/>
          <w:sz w:val="23"/>
          <w:szCs w:val="23"/>
        </w:rPr>
        <w:t>23.4落实其他政府采购政策条款。具体办法详见征集文件第6</w:t>
      </w:r>
      <w:r>
        <w:rPr>
          <w:rFonts w:ascii="宋体" w:hAnsi="宋体" w:eastAsia="宋体" w:cs="宋体"/>
          <w:spacing w:val="14"/>
          <w:sz w:val="23"/>
          <w:szCs w:val="23"/>
        </w:rPr>
        <w:t>章。</w:t>
      </w:r>
    </w:p>
    <w:p w14:paraId="22BFA099">
      <w:pPr>
        <w:spacing w:before="218" w:line="227" w:lineRule="auto"/>
        <w:ind w:left="531"/>
        <w:outlineLvl w:val="1"/>
        <w:rPr>
          <w:rFonts w:ascii="宋体" w:hAnsi="宋体" w:eastAsia="宋体" w:cs="宋体"/>
          <w:sz w:val="23"/>
          <w:szCs w:val="23"/>
        </w:rPr>
      </w:pPr>
      <w:r>
        <w:rPr>
          <w:rFonts w:ascii="宋体" w:hAnsi="宋体" w:eastAsia="宋体" w:cs="宋体"/>
          <w:spacing w:val="19"/>
          <w:sz w:val="23"/>
          <w:szCs w:val="23"/>
        </w:rPr>
        <w:t>24.确定入围供应商的数量</w:t>
      </w:r>
    </w:p>
    <w:p w14:paraId="6B9401D4">
      <w:pPr>
        <w:spacing w:before="25" w:line="227" w:lineRule="auto"/>
        <w:ind w:left="519"/>
        <w:rPr>
          <w:rFonts w:ascii="宋体" w:hAnsi="宋体" w:eastAsia="宋体" w:cs="宋体"/>
          <w:sz w:val="23"/>
          <w:szCs w:val="23"/>
        </w:rPr>
      </w:pPr>
      <w:r>
        <w:rPr>
          <w:rFonts w:ascii="宋体" w:hAnsi="宋体" w:eastAsia="宋体" w:cs="宋体"/>
          <w:spacing w:val="16"/>
          <w:sz w:val="23"/>
          <w:szCs w:val="23"/>
        </w:rPr>
        <w:t>24.1</w:t>
      </w:r>
      <w:r>
        <w:rPr>
          <w:rFonts w:ascii="宋体" w:hAnsi="宋体" w:eastAsia="宋体" w:cs="宋体"/>
          <w:b/>
          <w:bCs/>
          <w:spacing w:val="16"/>
          <w:sz w:val="23"/>
          <w:szCs w:val="23"/>
        </w:rPr>
        <w:t>确定第一阶段入围供应商时，提交响应文件和符合资格条件、实质性要求的</w:t>
      </w:r>
    </w:p>
    <w:p w14:paraId="10ED9DE3">
      <w:pPr>
        <w:spacing w:before="29" w:line="227" w:lineRule="auto"/>
        <w:rPr>
          <w:rFonts w:ascii="宋体" w:hAnsi="宋体" w:eastAsia="宋体" w:cs="宋体"/>
          <w:sz w:val="23"/>
          <w:szCs w:val="23"/>
        </w:rPr>
      </w:pPr>
      <w:r>
        <w:rPr>
          <w:rFonts w:ascii="宋体" w:hAnsi="宋体" w:eastAsia="宋体" w:cs="宋体"/>
          <w:b/>
          <w:bCs/>
          <w:spacing w:val="16"/>
          <w:sz w:val="23"/>
          <w:szCs w:val="23"/>
        </w:rPr>
        <w:t>供应商应当不少于</w:t>
      </w:r>
      <w:r>
        <w:rPr>
          <w:rFonts w:hint="eastAsia" w:ascii="宋体" w:hAnsi="宋体" w:eastAsia="宋体" w:cs="宋体"/>
          <w:b/>
          <w:bCs/>
          <w:spacing w:val="16"/>
          <w:sz w:val="23"/>
          <w:szCs w:val="23"/>
          <w:lang w:val="en-US" w:eastAsia="zh-CN"/>
        </w:rPr>
        <w:t>3</w:t>
      </w:r>
      <w:r>
        <w:rPr>
          <w:rFonts w:ascii="宋体" w:hAnsi="宋体" w:eastAsia="宋体" w:cs="宋体"/>
          <w:b/>
          <w:bCs/>
          <w:spacing w:val="16"/>
          <w:sz w:val="23"/>
          <w:szCs w:val="23"/>
        </w:rPr>
        <w:t>0家。本项目征集入围供应商淘汰比例为20%，且至少淘汰1家供应</w:t>
      </w:r>
    </w:p>
    <w:p w14:paraId="38CD0035">
      <w:pPr>
        <w:spacing w:before="30" w:line="242" w:lineRule="auto"/>
        <w:ind w:left="2" w:firstLine="2"/>
        <w:rPr>
          <w:rFonts w:ascii="宋体" w:hAnsi="宋体" w:eastAsia="宋体" w:cs="宋体"/>
          <w:sz w:val="23"/>
          <w:szCs w:val="23"/>
        </w:rPr>
      </w:pPr>
      <w:r>
        <w:rPr>
          <w:rFonts w:ascii="宋体" w:hAnsi="宋体" w:eastAsia="宋体" w:cs="宋体"/>
          <w:b/>
          <w:bCs/>
          <w:spacing w:val="17"/>
          <w:sz w:val="23"/>
          <w:szCs w:val="23"/>
        </w:rPr>
        <w:t>商。当通过符合性审查的供应商大于2家时，按前述淘汰比例</w:t>
      </w:r>
      <w:r>
        <w:rPr>
          <w:rFonts w:ascii="宋体" w:hAnsi="宋体" w:eastAsia="宋体" w:cs="宋体"/>
          <w:b/>
          <w:bCs/>
          <w:spacing w:val="16"/>
          <w:sz w:val="23"/>
          <w:szCs w:val="23"/>
        </w:rPr>
        <w:t>淘汰供应商，淘汰数量计</w:t>
      </w:r>
      <w:r>
        <w:rPr>
          <w:rFonts w:ascii="宋体" w:hAnsi="宋体" w:eastAsia="宋体" w:cs="宋体"/>
          <w:sz w:val="23"/>
          <w:szCs w:val="23"/>
        </w:rPr>
        <w:t xml:space="preserve">  </w:t>
      </w:r>
      <w:r>
        <w:rPr>
          <w:rFonts w:ascii="宋体" w:hAnsi="宋体" w:eastAsia="宋体" w:cs="宋体"/>
          <w:b/>
          <w:bCs/>
          <w:spacing w:val="17"/>
          <w:sz w:val="23"/>
          <w:szCs w:val="23"/>
        </w:rPr>
        <w:t>算结果为非整数时向上取整（例如：通过符合性审查的供应</w:t>
      </w:r>
      <w:r>
        <w:rPr>
          <w:rFonts w:ascii="宋体" w:hAnsi="宋体" w:eastAsia="宋体" w:cs="宋体"/>
          <w:b/>
          <w:bCs/>
          <w:spacing w:val="16"/>
          <w:sz w:val="23"/>
          <w:szCs w:val="23"/>
        </w:rPr>
        <w:t>商数量为11家，淘汰数量计</w:t>
      </w:r>
      <w:r>
        <w:rPr>
          <w:rFonts w:ascii="宋体" w:hAnsi="宋体" w:eastAsia="宋体" w:cs="宋体"/>
          <w:sz w:val="23"/>
          <w:szCs w:val="23"/>
        </w:rPr>
        <w:t xml:space="preserve"> </w:t>
      </w:r>
      <w:r>
        <w:rPr>
          <w:rFonts w:ascii="宋体" w:hAnsi="宋体" w:eastAsia="宋体" w:cs="宋体"/>
          <w:b/>
          <w:bCs/>
          <w:spacing w:val="14"/>
          <w:sz w:val="23"/>
          <w:szCs w:val="23"/>
        </w:rPr>
        <w:t>算结果为2.2家时，</w:t>
      </w:r>
      <w:r>
        <w:rPr>
          <w:rFonts w:ascii="宋体" w:hAnsi="宋体" w:eastAsia="宋体" w:cs="宋体"/>
          <w:spacing w:val="-52"/>
          <w:sz w:val="23"/>
          <w:szCs w:val="23"/>
        </w:rPr>
        <w:t xml:space="preserve"> </w:t>
      </w:r>
      <w:r>
        <w:rPr>
          <w:rFonts w:ascii="宋体" w:hAnsi="宋体" w:eastAsia="宋体" w:cs="宋体"/>
          <w:b/>
          <w:bCs/>
          <w:spacing w:val="14"/>
          <w:sz w:val="23"/>
          <w:szCs w:val="23"/>
        </w:rPr>
        <w:t>向上取整后淘汰3家</w:t>
      </w:r>
      <w:r>
        <w:rPr>
          <w:rFonts w:ascii="宋体" w:hAnsi="宋体" w:eastAsia="宋体" w:cs="宋体"/>
          <w:b/>
          <w:bCs/>
          <w:sz w:val="23"/>
          <w:szCs w:val="23"/>
        </w:rPr>
        <w:t>）</w:t>
      </w:r>
      <w:r>
        <w:rPr>
          <w:rFonts w:ascii="宋体" w:hAnsi="宋体" w:eastAsia="宋体" w:cs="宋体"/>
          <w:spacing w:val="-56"/>
          <w:sz w:val="23"/>
          <w:szCs w:val="23"/>
        </w:rPr>
        <w:t xml:space="preserve"> </w:t>
      </w:r>
      <w:r>
        <w:rPr>
          <w:rFonts w:ascii="宋体" w:hAnsi="宋体" w:eastAsia="宋体" w:cs="宋体"/>
          <w:b/>
          <w:bCs/>
          <w:sz w:val="23"/>
          <w:szCs w:val="23"/>
        </w:rPr>
        <w:t>；</w:t>
      </w:r>
      <w:r>
        <w:rPr>
          <w:rFonts w:ascii="宋体" w:hAnsi="宋体" w:eastAsia="宋体" w:cs="宋体"/>
          <w:b/>
          <w:bCs/>
          <w:spacing w:val="14"/>
          <w:sz w:val="23"/>
          <w:szCs w:val="23"/>
        </w:rPr>
        <w:t>提交响应文件或符合资格条件、实质性要</w:t>
      </w:r>
    </w:p>
    <w:p w14:paraId="31AC33EE">
      <w:pPr>
        <w:spacing w:before="28" w:line="227" w:lineRule="auto"/>
        <w:ind w:left="2"/>
        <w:rPr>
          <w:rFonts w:ascii="宋体" w:hAnsi="宋体" w:eastAsia="宋体" w:cs="宋体"/>
          <w:sz w:val="23"/>
          <w:szCs w:val="23"/>
        </w:rPr>
      </w:pPr>
      <w:r>
        <w:rPr>
          <w:rFonts w:ascii="宋体" w:hAnsi="宋体" w:eastAsia="宋体" w:cs="宋体"/>
          <w:b/>
          <w:bCs/>
          <w:spacing w:val="15"/>
          <w:sz w:val="23"/>
          <w:szCs w:val="23"/>
        </w:rPr>
        <w:t>求的响应供应商小于2家的，本项目采购终止。</w:t>
      </w:r>
    </w:p>
    <w:p w14:paraId="6AF78092">
      <w:pPr>
        <w:spacing w:before="44" w:line="227" w:lineRule="auto"/>
        <w:ind w:left="548"/>
        <w:rPr>
          <w:rFonts w:ascii="宋体" w:hAnsi="宋体" w:eastAsia="宋体" w:cs="宋体"/>
          <w:sz w:val="23"/>
          <w:szCs w:val="23"/>
        </w:rPr>
      </w:pPr>
      <w:r>
        <w:rPr>
          <w:rFonts w:ascii="宋体" w:hAnsi="宋体" w:eastAsia="宋体" w:cs="宋体"/>
          <w:spacing w:val="14"/>
          <w:sz w:val="23"/>
          <w:szCs w:val="23"/>
        </w:rPr>
        <w:t>24.2本项目具体入围供应商数量见</w:t>
      </w:r>
      <w:r>
        <w:rPr>
          <w:rFonts w:ascii="宋体" w:hAnsi="宋体" w:eastAsia="宋体" w:cs="宋体"/>
          <w:spacing w:val="14"/>
          <w:sz w:val="23"/>
          <w:szCs w:val="23"/>
          <w:u w:val="single" w:color="auto"/>
        </w:rPr>
        <w:t>供应商须知资料表</w:t>
      </w:r>
      <w:r>
        <w:rPr>
          <w:rFonts w:ascii="宋体" w:hAnsi="宋体" w:eastAsia="宋体" w:cs="宋体"/>
          <w:spacing w:val="14"/>
          <w:sz w:val="23"/>
          <w:szCs w:val="23"/>
        </w:rPr>
        <w:t>。</w:t>
      </w:r>
    </w:p>
    <w:p w14:paraId="215C2CB5">
      <w:pPr>
        <w:spacing w:before="72" w:line="227" w:lineRule="auto"/>
        <w:ind w:left="551"/>
        <w:rPr>
          <w:rFonts w:ascii="宋体" w:hAnsi="宋体" w:eastAsia="宋体" w:cs="宋体"/>
          <w:sz w:val="23"/>
          <w:szCs w:val="23"/>
        </w:rPr>
      </w:pPr>
      <w:r>
        <w:rPr>
          <w:rFonts w:ascii="宋体" w:hAnsi="宋体" w:eastAsia="宋体" w:cs="宋体"/>
          <w:spacing w:val="17"/>
          <w:sz w:val="23"/>
          <w:szCs w:val="23"/>
        </w:rPr>
        <w:t>24.3《政府采购框架协议采购方式管理</w:t>
      </w:r>
      <w:r>
        <w:rPr>
          <w:rFonts w:ascii="宋体" w:hAnsi="宋体" w:eastAsia="宋体" w:cs="宋体"/>
          <w:spacing w:val="16"/>
          <w:sz w:val="23"/>
          <w:szCs w:val="23"/>
        </w:rPr>
        <w:t>暂行办法》（中华人民共和国财政部令第</w:t>
      </w:r>
    </w:p>
    <w:p w14:paraId="526A0D69">
      <w:pPr>
        <w:spacing w:before="31" w:line="246" w:lineRule="auto"/>
        <w:ind w:left="35" w:right="17" w:firstLine="18"/>
        <w:rPr>
          <w:rFonts w:ascii="宋体" w:hAnsi="宋体" w:eastAsia="宋体" w:cs="宋体"/>
          <w:sz w:val="23"/>
          <w:szCs w:val="23"/>
        </w:rPr>
      </w:pPr>
      <w:r>
        <w:rPr>
          <w:rFonts w:ascii="宋体" w:hAnsi="宋体" w:eastAsia="宋体" w:cs="宋体"/>
          <w:spacing w:val="15"/>
          <w:sz w:val="23"/>
          <w:szCs w:val="23"/>
        </w:rPr>
        <w:t>110号）第三十一条的规定：</w:t>
      </w:r>
      <w:r>
        <w:rPr>
          <w:rFonts w:ascii="宋体" w:hAnsi="宋体" w:eastAsia="宋体" w:cs="宋体"/>
          <w:spacing w:val="-62"/>
          <w:sz w:val="23"/>
          <w:szCs w:val="23"/>
        </w:rPr>
        <w:t xml:space="preserve"> </w:t>
      </w:r>
      <w:r>
        <w:rPr>
          <w:rFonts w:ascii="宋体" w:hAnsi="宋体" w:eastAsia="宋体" w:cs="宋体"/>
          <w:spacing w:val="15"/>
          <w:sz w:val="23"/>
          <w:szCs w:val="23"/>
        </w:rPr>
        <w:t>除剩余入围供应商不足入围供应商总数70%且影响框架协议</w:t>
      </w:r>
      <w:r>
        <w:rPr>
          <w:rFonts w:ascii="宋体" w:hAnsi="宋体" w:eastAsia="宋体" w:cs="宋体"/>
          <w:sz w:val="23"/>
          <w:szCs w:val="23"/>
        </w:rPr>
        <w:t xml:space="preserve"> </w:t>
      </w:r>
      <w:r>
        <w:rPr>
          <w:rFonts w:ascii="宋体" w:hAnsi="宋体" w:eastAsia="宋体" w:cs="宋体"/>
          <w:spacing w:val="18"/>
          <w:sz w:val="23"/>
          <w:szCs w:val="23"/>
        </w:rPr>
        <w:t>执行的情形外，框架协议有效期内，征集人不得补充征集供应商。征集人补充征集供应</w:t>
      </w:r>
      <w:r>
        <w:rPr>
          <w:rFonts w:ascii="宋体" w:hAnsi="宋体" w:eastAsia="宋体" w:cs="宋体"/>
          <w:spacing w:val="10"/>
          <w:sz w:val="23"/>
          <w:szCs w:val="23"/>
        </w:rPr>
        <w:t xml:space="preserve"> </w:t>
      </w:r>
      <w:r>
        <w:rPr>
          <w:rFonts w:ascii="宋体" w:hAnsi="宋体" w:eastAsia="宋体" w:cs="宋体"/>
          <w:spacing w:val="17"/>
          <w:sz w:val="23"/>
          <w:szCs w:val="23"/>
        </w:rPr>
        <w:t>商的，补充征集规则应当在框架协议中约定，补充征集的条件、程序、评审方法和淘汰</w:t>
      </w:r>
      <w:r>
        <w:rPr>
          <w:rFonts w:ascii="宋体" w:hAnsi="宋体" w:eastAsia="宋体" w:cs="宋体"/>
          <w:spacing w:val="12"/>
          <w:sz w:val="23"/>
          <w:szCs w:val="23"/>
        </w:rPr>
        <w:t xml:space="preserve"> </w:t>
      </w:r>
      <w:r>
        <w:rPr>
          <w:rFonts w:ascii="宋体" w:hAnsi="宋体" w:eastAsia="宋体" w:cs="宋体"/>
          <w:spacing w:val="17"/>
          <w:sz w:val="23"/>
          <w:szCs w:val="23"/>
        </w:rPr>
        <w:t>比例应当与初次征集相同。补充征集应当遵守原框架协议的有效期。补充征集期间，原</w:t>
      </w:r>
      <w:r>
        <w:rPr>
          <w:rFonts w:ascii="宋体" w:hAnsi="宋体" w:eastAsia="宋体" w:cs="宋体"/>
          <w:spacing w:val="7"/>
          <w:sz w:val="23"/>
          <w:szCs w:val="23"/>
        </w:rPr>
        <w:t xml:space="preserve"> </w:t>
      </w:r>
      <w:r>
        <w:rPr>
          <w:rFonts w:ascii="宋体" w:hAnsi="宋体" w:eastAsia="宋体" w:cs="宋体"/>
          <w:spacing w:val="14"/>
          <w:sz w:val="23"/>
          <w:szCs w:val="23"/>
        </w:rPr>
        <w:t>框架协议继续履行。</w:t>
      </w:r>
    </w:p>
    <w:p w14:paraId="4B91DF73">
      <w:pPr>
        <w:spacing w:before="62" w:line="236" w:lineRule="auto"/>
        <w:ind w:left="37" w:right="209" w:firstLine="505"/>
        <w:rPr>
          <w:rFonts w:ascii="宋体" w:hAnsi="宋体" w:eastAsia="宋体" w:cs="宋体"/>
          <w:sz w:val="23"/>
          <w:szCs w:val="23"/>
        </w:rPr>
      </w:pPr>
      <w:r>
        <w:rPr>
          <w:rFonts w:ascii="宋体" w:hAnsi="宋体" w:eastAsia="宋体" w:cs="宋体"/>
          <w:spacing w:val="15"/>
          <w:sz w:val="23"/>
          <w:szCs w:val="23"/>
        </w:rPr>
        <w:t>24.4本项目经评审后的入围供应商不足入围供应</w:t>
      </w:r>
      <w:r>
        <w:rPr>
          <w:rFonts w:ascii="宋体" w:hAnsi="宋体" w:eastAsia="宋体" w:cs="宋体"/>
          <w:spacing w:val="14"/>
          <w:sz w:val="23"/>
          <w:szCs w:val="23"/>
        </w:rPr>
        <w:t>商数量70%且影响框架协议执行的</w:t>
      </w:r>
      <w:r>
        <w:rPr>
          <w:rFonts w:ascii="宋体" w:hAnsi="宋体" w:eastAsia="宋体" w:cs="宋体"/>
          <w:sz w:val="23"/>
          <w:szCs w:val="23"/>
        </w:rPr>
        <w:t xml:space="preserve"> </w:t>
      </w:r>
      <w:r>
        <w:rPr>
          <w:rFonts w:ascii="宋体" w:hAnsi="宋体" w:eastAsia="宋体" w:cs="宋体"/>
          <w:spacing w:val="16"/>
          <w:sz w:val="23"/>
          <w:szCs w:val="23"/>
        </w:rPr>
        <w:t>情形时，框架协议有效期内，征集人是否补充征集供应商，详见</w:t>
      </w:r>
      <w:r>
        <w:rPr>
          <w:rFonts w:ascii="宋体" w:hAnsi="宋体" w:eastAsia="宋体" w:cs="宋体"/>
          <w:spacing w:val="-98"/>
          <w:sz w:val="23"/>
          <w:szCs w:val="23"/>
        </w:rPr>
        <w:t xml:space="preserve"> </w:t>
      </w:r>
      <w:r>
        <w:rPr>
          <w:rFonts w:ascii="宋体" w:hAnsi="宋体" w:eastAsia="宋体" w:cs="宋体"/>
          <w:spacing w:val="-105"/>
          <w:sz w:val="23"/>
          <w:szCs w:val="23"/>
          <w:u w:val="single" w:color="auto"/>
        </w:rPr>
        <w:t xml:space="preserve"> </w:t>
      </w:r>
      <w:r>
        <w:rPr>
          <w:rFonts w:ascii="宋体" w:hAnsi="宋体" w:eastAsia="宋体" w:cs="宋体"/>
          <w:spacing w:val="16"/>
          <w:sz w:val="23"/>
          <w:szCs w:val="23"/>
          <w:u w:val="single" w:color="auto"/>
        </w:rPr>
        <w:t>供应商须知资料表</w:t>
      </w:r>
      <w:r>
        <w:rPr>
          <w:rFonts w:ascii="宋体" w:hAnsi="宋体" w:eastAsia="宋体" w:cs="宋体"/>
          <w:spacing w:val="16"/>
          <w:sz w:val="23"/>
          <w:szCs w:val="23"/>
        </w:rPr>
        <w:t>。</w:t>
      </w:r>
    </w:p>
    <w:p w14:paraId="1D1058A5">
      <w:pPr>
        <w:spacing w:before="73" w:line="228" w:lineRule="auto"/>
        <w:ind w:left="431"/>
        <w:outlineLvl w:val="1"/>
        <w:rPr>
          <w:rFonts w:ascii="宋体" w:hAnsi="宋体" w:eastAsia="宋体" w:cs="宋体"/>
          <w:sz w:val="23"/>
          <w:szCs w:val="23"/>
        </w:rPr>
      </w:pPr>
      <w:bookmarkStart w:id="94" w:name="bookmark52"/>
      <w:bookmarkEnd w:id="94"/>
      <w:r>
        <w:rPr>
          <w:rFonts w:ascii="宋体" w:hAnsi="宋体" w:eastAsia="宋体" w:cs="宋体"/>
          <w:spacing w:val="-5"/>
          <w:sz w:val="23"/>
          <w:szCs w:val="23"/>
        </w:rPr>
        <w:t>25.保密要求</w:t>
      </w:r>
    </w:p>
    <w:p w14:paraId="04F7DED3">
      <w:pPr>
        <w:spacing w:before="23" w:line="227" w:lineRule="auto"/>
        <w:ind w:left="548"/>
        <w:rPr>
          <w:rFonts w:ascii="宋体" w:hAnsi="宋体" w:eastAsia="宋体" w:cs="宋体"/>
          <w:sz w:val="23"/>
          <w:szCs w:val="23"/>
        </w:rPr>
      </w:pPr>
      <w:r>
        <w:rPr>
          <w:rFonts w:ascii="宋体" w:hAnsi="宋体" w:eastAsia="宋体" w:cs="宋体"/>
          <w:spacing w:val="13"/>
          <w:sz w:val="23"/>
          <w:szCs w:val="23"/>
        </w:rPr>
        <w:t>25.1评审将在严格保密的情况下进行。</w:t>
      </w:r>
    </w:p>
    <w:p w14:paraId="4A0F0B7A">
      <w:pPr>
        <w:spacing w:before="58" w:line="236" w:lineRule="auto"/>
        <w:ind w:left="5" w:right="257" w:firstLine="514"/>
        <w:rPr>
          <w:rFonts w:ascii="宋体" w:hAnsi="宋体" w:eastAsia="宋体" w:cs="宋体"/>
          <w:sz w:val="23"/>
          <w:szCs w:val="23"/>
        </w:rPr>
      </w:pPr>
      <w:r>
        <w:rPr>
          <w:rFonts w:ascii="宋体" w:hAnsi="宋体" w:eastAsia="宋体" w:cs="宋体"/>
          <w:spacing w:val="18"/>
          <w:sz w:val="23"/>
          <w:szCs w:val="23"/>
        </w:rPr>
        <w:t>25.2有关人员应当遵守评审工作纪律，不得泄露评审文件、评审情</w:t>
      </w:r>
      <w:r>
        <w:rPr>
          <w:rFonts w:ascii="宋体" w:hAnsi="宋体" w:eastAsia="宋体" w:cs="宋体"/>
          <w:spacing w:val="17"/>
          <w:sz w:val="23"/>
          <w:szCs w:val="23"/>
        </w:rPr>
        <w:t>况和评审中获</w:t>
      </w:r>
      <w:r>
        <w:rPr>
          <w:rFonts w:ascii="宋体" w:hAnsi="宋体" w:eastAsia="宋体" w:cs="宋体"/>
          <w:sz w:val="23"/>
          <w:szCs w:val="23"/>
        </w:rPr>
        <w:t xml:space="preserve"> </w:t>
      </w:r>
      <w:r>
        <w:rPr>
          <w:rFonts w:ascii="宋体" w:hAnsi="宋体" w:eastAsia="宋体" w:cs="宋体"/>
          <w:spacing w:val="12"/>
          <w:sz w:val="23"/>
          <w:szCs w:val="23"/>
        </w:rPr>
        <w:t>悉的国家秘密、商业秘密。</w:t>
      </w:r>
    </w:p>
    <w:p w14:paraId="4980EEFE">
      <w:pPr>
        <w:spacing w:before="43" w:line="227" w:lineRule="auto"/>
        <w:ind w:left="2"/>
        <w:outlineLvl w:val="1"/>
        <w:rPr>
          <w:rFonts w:ascii="宋体" w:hAnsi="宋体" w:eastAsia="宋体" w:cs="宋体"/>
          <w:sz w:val="23"/>
          <w:szCs w:val="23"/>
        </w:rPr>
      </w:pPr>
      <w:bookmarkStart w:id="95" w:name="bookmark54"/>
      <w:bookmarkEnd w:id="95"/>
      <w:r>
        <w:rPr>
          <w:rFonts w:ascii="宋体" w:hAnsi="宋体" w:eastAsia="宋体" w:cs="宋体"/>
          <w:spacing w:val="2"/>
          <w:sz w:val="23"/>
          <w:szCs w:val="23"/>
        </w:rPr>
        <w:t>六、签订框架协议</w:t>
      </w:r>
    </w:p>
    <w:p w14:paraId="02C5EA43">
      <w:pPr>
        <w:spacing w:before="12" w:line="226" w:lineRule="auto"/>
        <w:ind w:left="522"/>
        <w:outlineLvl w:val="1"/>
        <w:rPr>
          <w:rFonts w:ascii="宋体" w:hAnsi="宋体" w:eastAsia="宋体" w:cs="宋体"/>
          <w:sz w:val="23"/>
          <w:szCs w:val="23"/>
        </w:rPr>
      </w:pPr>
      <w:r>
        <w:rPr>
          <w:rFonts w:ascii="宋体" w:hAnsi="宋体" w:eastAsia="宋体" w:cs="宋体"/>
          <w:spacing w:val="17"/>
          <w:sz w:val="23"/>
          <w:szCs w:val="23"/>
        </w:rPr>
        <w:t>26.发布入围结果公告及入围通知书</w:t>
      </w:r>
    </w:p>
    <w:p w14:paraId="1CFAA2B8">
      <w:pPr>
        <w:spacing w:before="63" w:line="235" w:lineRule="auto"/>
        <w:ind w:left="8" w:right="257" w:firstLine="511"/>
        <w:rPr>
          <w:rFonts w:ascii="宋体" w:hAnsi="宋体" w:eastAsia="宋体" w:cs="宋体"/>
          <w:sz w:val="23"/>
          <w:szCs w:val="23"/>
        </w:rPr>
      </w:pPr>
      <w:r>
        <w:rPr>
          <w:rFonts w:ascii="宋体" w:hAnsi="宋体" w:eastAsia="宋体" w:cs="宋体"/>
          <w:spacing w:val="18"/>
          <w:sz w:val="23"/>
          <w:szCs w:val="23"/>
        </w:rPr>
        <w:t>26.1在响应文件有效期内，入围供应商确定后，征集人将发布入围</w:t>
      </w:r>
      <w:r>
        <w:rPr>
          <w:rFonts w:ascii="宋体" w:hAnsi="宋体" w:eastAsia="宋体" w:cs="宋体"/>
          <w:spacing w:val="17"/>
          <w:sz w:val="23"/>
          <w:szCs w:val="23"/>
        </w:rPr>
        <w:t>结果公告。在</w:t>
      </w:r>
      <w:r>
        <w:rPr>
          <w:rFonts w:ascii="宋体" w:hAnsi="宋体" w:eastAsia="宋体" w:cs="宋体"/>
          <w:sz w:val="23"/>
          <w:szCs w:val="23"/>
        </w:rPr>
        <w:t xml:space="preserve"> </w:t>
      </w:r>
      <w:r>
        <w:rPr>
          <w:rFonts w:ascii="宋体" w:hAnsi="宋体" w:eastAsia="宋体" w:cs="宋体"/>
          <w:spacing w:val="11"/>
          <w:sz w:val="23"/>
          <w:szCs w:val="23"/>
        </w:rPr>
        <w:t>公告结果的同时，</w:t>
      </w:r>
      <w:r>
        <w:rPr>
          <w:rFonts w:ascii="宋体" w:hAnsi="宋体" w:eastAsia="宋体" w:cs="宋体"/>
          <w:spacing w:val="-64"/>
          <w:sz w:val="23"/>
          <w:szCs w:val="23"/>
        </w:rPr>
        <w:t xml:space="preserve"> </w:t>
      </w:r>
      <w:r>
        <w:rPr>
          <w:rFonts w:ascii="宋体" w:hAnsi="宋体" w:eastAsia="宋体" w:cs="宋体"/>
          <w:spacing w:val="11"/>
          <w:sz w:val="23"/>
          <w:szCs w:val="23"/>
        </w:rPr>
        <w:t>向入围供应商发出入围通知书。</w:t>
      </w:r>
    </w:p>
    <w:p w14:paraId="79307347">
      <w:pPr>
        <w:spacing w:before="62"/>
        <w:ind w:left="37" w:right="149" w:firstLine="517"/>
        <w:rPr>
          <w:rFonts w:ascii="宋体" w:hAnsi="宋体" w:eastAsia="宋体" w:cs="宋体"/>
          <w:sz w:val="23"/>
          <w:szCs w:val="23"/>
        </w:rPr>
      </w:pPr>
      <w:r>
        <w:rPr>
          <w:rFonts w:ascii="宋体" w:hAnsi="宋体" w:eastAsia="宋体" w:cs="宋体"/>
          <w:spacing w:val="20"/>
          <w:sz w:val="23"/>
          <w:szCs w:val="23"/>
        </w:rPr>
        <w:t>26.2封闭式框架协议入围供应商无正当理由，不得</w:t>
      </w:r>
      <w:r>
        <w:rPr>
          <w:rFonts w:ascii="宋体" w:hAnsi="宋体" w:eastAsia="宋体" w:cs="宋体"/>
          <w:spacing w:val="19"/>
          <w:sz w:val="23"/>
          <w:szCs w:val="23"/>
        </w:rPr>
        <w:t>主动放弃入围资格或者退出框</w:t>
      </w:r>
      <w:r>
        <w:rPr>
          <w:rFonts w:ascii="宋体" w:hAnsi="宋体" w:eastAsia="宋体" w:cs="宋体"/>
          <w:sz w:val="23"/>
          <w:szCs w:val="23"/>
        </w:rPr>
        <w:t xml:space="preserve"> </w:t>
      </w:r>
      <w:r>
        <w:rPr>
          <w:rFonts w:ascii="宋体" w:hAnsi="宋体" w:eastAsia="宋体" w:cs="宋体"/>
          <w:spacing w:val="21"/>
          <w:sz w:val="23"/>
          <w:szCs w:val="23"/>
        </w:rPr>
        <w:t>架协议。开放式框架协议入围供应商可以随时申请退出框架协议。集中采购机构或者</w:t>
      </w:r>
      <w:r>
        <w:rPr>
          <w:rFonts w:ascii="宋体" w:hAnsi="宋体" w:eastAsia="宋体" w:cs="宋体"/>
          <w:spacing w:val="13"/>
          <w:sz w:val="23"/>
          <w:szCs w:val="23"/>
        </w:rPr>
        <w:t xml:space="preserve"> </w:t>
      </w:r>
      <w:r>
        <w:rPr>
          <w:rFonts w:ascii="宋体" w:hAnsi="宋体" w:eastAsia="宋体" w:cs="宋体"/>
          <w:spacing w:val="16"/>
          <w:sz w:val="23"/>
          <w:szCs w:val="23"/>
        </w:rPr>
        <w:t>主管预算单位应当在收到退出申请2个工作日内，发布入围供应商退出公告。</w:t>
      </w:r>
    </w:p>
    <w:p w14:paraId="04126E7D">
      <w:pPr>
        <w:spacing w:before="29" w:line="227" w:lineRule="auto"/>
        <w:ind w:left="510"/>
        <w:outlineLvl w:val="1"/>
        <w:rPr>
          <w:rFonts w:ascii="宋体" w:hAnsi="宋体" w:eastAsia="宋体" w:cs="宋体"/>
          <w:sz w:val="23"/>
          <w:szCs w:val="23"/>
        </w:rPr>
      </w:pPr>
      <w:bookmarkStart w:id="96" w:name="bookmark56"/>
      <w:bookmarkEnd w:id="96"/>
      <w:r>
        <w:rPr>
          <w:rFonts w:ascii="宋体" w:hAnsi="宋体" w:eastAsia="宋体" w:cs="宋体"/>
          <w:spacing w:val="13"/>
          <w:sz w:val="23"/>
          <w:szCs w:val="23"/>
        </w:rPr>
        <w:t>27.签订框架协议</w:t>
      </w:r>
    </w:p>
    <w:p w14:paraId="5BEAA198">
      <w:pPr>
        <w:spacing w:before="59" w:line="237" w:lineRule="auto"/>
        <w:ind w:right="223" w:firstLine="519"/>
        <w:jc w:val="both"/>
        <w:rPr>
          <w:rFonts w:ascii="宋体" w:hAnsi="宋体" w:eastAsia="宋体" w:cs="宋体"/>
          <w:sz w:val="23"/>
          <w:szCs w:val="23"/>
        </w:rPr>
      </w:pPr>
      <w:r>
        <w:rPr>
          <w:rFonts w:ascii="宋体" w:hAnsi="宋体" w:eastAsia="宋体" w:cs="宋体"/>
          <w:spacing w:val="17"/>
          <w:sz w:val="23"/>
          <w:szCs w:val="23"/>
        </w:rPr>
        <w:t>27.1征集人应当在入围通知书发出之日起30日内和入围供应商签订框架协议，并</w:t>
      </w:r>
      <w:r>
        <w:rPr>
          <w:rFonts w:ascii="宋体" w:hAnsi="宋体" w:eastAsia="宋体" w:cs="宋体"/>
          <w:spacing w:val="14"/>
          <w:sz w:val="23"/>
          <w:szCs w:val="23"/>
        </w:rPr>
        <w:t xml:space="preserve"> </w:t>
      </w:r>
      <w:r>
        <w:rPr>
          <w:rFonts w:ascii="宋体" w:hAnsi="宋体" w:eastAsia="宋体" w:cs="宋体"/>
          <w:spacing w:val="17"/>
          <w:sz w:val="23"/>
          <w:szCs w:val="23"/>
        </w:rPr>
        <w:t>在框架协议签订后7个工作日内，将框架协议副本报本级财政部门备案</w:t>
      </w:r>
      <w:r>
        <w:rPr>
          <w:rFonts w:ascii="宋体" w:hAnsi="宋体" w:eastAsia="宋体" w:cs="宋体"/>
          <w:spacing w:val="16"/>
          <w:sz w:val="23"/>
          <w:szCs w:val="23"/>
        </w:rPr>
        <w:t>。框架协议不得</w:t>
      </w:r>
      <w:r>
        <w:rPr>
          <w:rFonts w:ascii="宋体" w:hAnsi="宋体" w:eastAsia="宋体" w:cs="宋体"/>
          <w:sz w:val="23"/>
          <w:szCs w:val="23"/>
        </w:rPr>
        <w:t xml:space="preserve"> </w:t>
      </w:r>
      <w:r>
        <w:rPr>
          <w:rFonts w:ascii="宋体" w:hAnsi="宋体" w:eastAsia="宋体" w:cs="宋体"/>
          <w:spacing w:val="17"/>
          <w:sz w:val="23"/>
          <w:szCs w:val="23"/>
        </w:rPr>
        <w:t>对征集文件确定的事项以及入围供应商的响应文件作实质性修改。</w:t>
      </w:r>
    </w:p>
    <w:p w14:paraId="0C56EBA6">
      <w:pPr>
        <w:spacing w:before="59" w:line="235" w:lineRule="auto"/>
        <w:ind w:right="338" w:firstLine="510"/>
        <w:rPr>
          <w:rFonts w:ascii="宋体" w:hAnsi="宋体" w:eastAsia="宋体" w:cs="宋体"/>
          <w:sz w:val="23"/>
          <w:szCs w:val="23"/>
        </w:rPr>
      </w:pPr>
      <w:r>
        <w:rPr>
          <w:rFonts w:ascii="宋体" w:hAnsi="宋体" w:eastAsia="宋体" w:cs="宋体"/>
          <w:spacing w:val="16"/>
          <w:sz w:val="23"/>
          <w:szCs w:val="23"/>
        </w:rPr>
        <w:t>27.2征集文件、入围供应商的响应文件及其澄清文件等，均为签订框架</w:t>
      </w:r>
      <w:r>
        <w:rPr>
          <w:rFonts w:ascii="宋体" w:hAnsi="宋体" w:eastAsia="宋体" w:cs="宋体"/>
          <w:spacing w:val="15"/>
          <w:sz w:val="23"/>
          <w:szCs w:val="23"/>
        </w:rPr>
        <w:t>协议的依</w:t>
      </w:r>
      <w:r>
        <w:rPr>
          <w:rFonts w:ascii="宋体" w:hAnsi="宋体" w:eastAsia="宋体" w:cs="宋体"/>
          <w:sz w:val="23"/>
          <w:szCs w:val="23"/>
        </w:rPr>
        <w:t xml:space="preserve"> 据。</w:t>
      </w:r>
    </w:p>
    <w:p w14:paraId="4CA3D393">
      <w:pPr>
        <w:spacing w:before="59" w:line="235" w:lineRule="auto"/>
        <w:ind w:right="257" w:firstLine="518"/>
        <w:rPr>
          <w:rFonts w:ascii="宋体" w:hAnsi="宋体" w:eastAsia="宋体" w:cs="宋体"/>
          <w:sz w:val="23"/>
          <w:szCs w:val="23"/>
        </w:rPr>
      </w:pPr>
      <w:r>
        <w:rPr>
          <w:rFonts w:ascii="宋体" w:hAnsi="宋体" w:eastAsia="宋体" w:cs="宋体"/>
          <w:spacing w:val="18"/>
          <w:sz w:val="23"/>
          <w:szCs w:val="23"/>
        </w:rPr>
        <w:t>27.3如入围供应商拒绝与征集人签订框架协议的，入围供应商须按</w:t>
      </w:r>
      <w:r>
        <w:rPr>
          <w:rFonts w:ascii="宋体" w:hAnsi="宋体" w:eastAsia="宋体" w:cs="宋体"/>
          <w:spacing w:val="17"/>
          <w:sz w:val="23"/>
          <w:szCs w:val="23"/>
        </w:rPr>
        <w:t>征集响应保证</w:t>
      </w:r>
      <w:r>
        <w:rPr>
          <w:rFonts w:ascii="宋体" w:hAnsi="宋体" w:eastAsia="宋体" w:cs="宋体"/>
          <w:sz w:val="23"/>
          <w:szCs w:val="23"/>
        </w:rPr>
        <w:t xml:space="preserve"> </w:t>
      </w:r>
      <w:r>
        <w:rPr>
          <w:rFonts w:ascii="宋体" w:hAnsi="宋体" w:eastAsia="宋体" w:cs="宋体"/>
          <w:spacing w:val="9"/>
          <w:sz w:val="23"/>
          <w:szCs w:val="23"/>
        </w:rPr>
        <w:t>承诺书内容向征集人支付赔偿。</w:t>
      </w:r>
    </w:p>
    <w:p w14:paraId="25EAD0D3">
      <w:pPr>
        <w:spacing w:before="30" w:line="227" w:lineRule="auto"/>
        <w:ind w:left="531"/>
        <w:outlineLvl w:val="1"/>
        <w:rPr>
          <w:rFonts w:ascii="宋体" w:hAnsi="宋体" w:eastAsia="宋体" w:cs="宋体"/>
          <w:sz w:val="23"/>
          <w:szCs w:val="23"/>
        </w:rPr>
      </w:pPr>
      <w:bookmarkStart w:id="97" w:name="bookmark58"/>
      <w:bookmarkEnd w:id="97"/>
      <w:r>
        <w:rPr>
          <w:rFonts w:ascii="宋体" w:hAnsi="宋体" w:eastAsia="宋体" w:cs="宋体"/>
          <w:spacing w:val="18"/>
          <w:sz w:val="23"/>
          <w:szCs w:val="23"/>
        </w:rPr>
        <w:t>28.主管预算单位的职责</w:t>
      </w:r>
    </w:p>
    <w:p w14:paraId="226A2746">
      <w:pPr>
        <w:spacing w:before="55" w:line="232" w:lineRule="auto"/>
        <w:ind w:left="37" w:right="55" w:firstLine="510"/>
        <w:rPr>
          <w:rFonts w:ascii="宋体" w:hAnsi="宋体" w:eastAsia="宋体" w:cs="宋体"/>
          <w:sz w:val="23"/>
          <w:szCs w:val="23"/>
        </w:rPr>
      </w:pPr>
      <w:r>
        <w:rPr>
          <w:rFonts w:ascii="宋体" w:hAnsi="宋体" w:eastAsia="宋体" w:cs="宋体"/>
          <w:spacing w:val="16"/>
          <w:sz w:val="23"/>
          <w:szCs w:val="23"/>
        </w:rPr>
        <w:t>28.1主管预算单位应当根据框架协议约定，组织落实框架协议的履行，</w:t>
      </w:r>
      <w:r>
        <w:rPr>
          <w:rFonts w:ascii="宋体" w:hAnsi="宋体" w:eastAsia="宋体" w:cs="宋体"/>
          <w:spacing w:val="15"/>
          <w:sz w:val="23"/>
          <w:szCs w:val="23"/>
        </w:rPr>
        <w:t>并履行下列</w:t>
      </w:r>
      <w:r>
        <w:rPr>
          <w:rFonts w:ascii="宋体" w:hAnsi="宋体" w:eastAsia="宋体" w:cs="宋体"/>
          <w:sz w:val="23"/>
          <w:szCs w:val="23"/>
        </w:rPr>
        <w:t xml:space="preserve"> </w:t>
      </w:r>
      <w:r>
        <w:rPr>
          <w:rFonts w:ascii="宋体" w:hAnsi="宋体" w:eastAsia="宋体" w:cs="宋体"/>
          <w:spacing w:val="5"/>
          <w:sz w:val="23"/>
          <w:szCs w:val="23"/>
        </w:rPr>
        <w:t>职责：</w:t>
      </w:r>
    </w:p>
    <w:p w14:paraId="2502A68A">
      <w:pPr>
        <w:spacing w:before="24" w:line="227" w:lineRule="auto"/>
        <w:ind w:left="461"/>
        <w:rPr>
          <w:rFonts w:ascii="宋体" w:hAnsi="宋体" w:eastAsia="宋体" w:cs="宋体"/>
          <w:sz w:val="23"/>
          <w:szCs w:val="23"/>
        </w:rPr>
      </w:pPr>
      <w:r>
        <w:rPr>
          <w:rFonts w:ascii="宋体" w:hAnsi="宋体" w:eastAsia="宋体" w:cs="宋体"/>
          <w:spacing w:val="13"/>
          <w:sz w:val="23"/>
          <w:szCs w:val="23"/>
        </w:rPr>
        <w:t>（一）为第二阶段合同授予提供工作便利；</w:t>
      </w:r>
    </w:p>
    <w:p w14:paraId="7FF847C0">
      <w:pPr>
        <w:spacing w:before="61" w:line="226" w:lineRule="auto"/>
        <w:ind w:left="461"/>
        <w:rPr>
          <w:rFonts w:ascii="宋体" w:hAnsi="宋体" w:eastAsia="宋体" w:cs="宋体"/>
          <w:sz w:val="23"/>
          <w:szCs w:val="23"/>
        </w:rPr>
      </w:pPr>
      <w:r>
        <w:rPr>
          <w:rFonts w:ascii="宋体" w:hAnsi="宋体" w:eastAsia="宋体" w:cs="宋体"/>
          <w:spacing w:val="14"/>
          <w:sz w:val="23"/>
          <w:szCs w:val="23"/>
        </w:rPr>
        <w:t>（二）对第二阶段最高限价和需求标准执行情况进行管理；</w:t>
      </w:r>
    </w:p>
    <w:p w14:paraId="49D7BDF6">
      <w:pPr>
        <w:spacing w:before="22" w:line="227" w:lineRule="auto"/>
        <w:ind w:left="461"/>
        <w:rPr>
          <w:rFonts w:ascii="宋体" w:hAnsi="宋体" w:eastAsia="宋体" w:cs="宋体"/>
          <w:sz w:val="23"/>
          <w:szCs w:val="23"/>
        </w:rPr>
      </w:pPr>
      <w:r>
        <w:rPr>
          <w:rFonts w:ascii="宋体" w:hAnsi="宋体" w:eastAsia="宋体" w:cs="宋体"/>
          <w:spacing w:val="15"/>
          <w:sz w:val="23"/>
          <w:szCs w:val="23"/>
        </w:rPr>
        <w:t>（三）对第二阶段确定成交供应商情况进行</w:t>
      </w:r>
      <w:r>
        <w:rPr>
          <w:rFonts w:ascii="宋体" w:hAnsi="宋体" w:eastAsia="宋体" w:cs="宋体"/>
          <w:spacing w:val="14"/>
          <w:sz w:val="23"/>
          <w:szCs w:val="23"/>
        </w:rPr>
        <w:t>管理；</w:t>
      </w:r>
    </w:p>
    <w:p w14:paraId="2CE053E0">
      <w:pPr>
        <w:spacing w:line="227" w:lineRule="auto"/>
        <w:rPr>
          <w:rFonts w:ascii="宋体" w:hAnsi="宋体" w:eastAsia="宋体" w:cs="宋体"/>
          <w:sz w:val="23"/>
          <w:szCs w:val="23"/>
        </w:rPr>
        <w:sectPr>
          <w:footerReference r:id="rId15" w:type="default"/>
          <w:pgSz w:w="11906" w:h="16838"/>
          <w:pgMar w:top="400" w:right="795" w:bottom="1067" w:left="1621" w:header="0" w:footer="832" w:gutter="0"/>
          <w:cols w:space="720" w:num="1"/>
        </w:sectPr>
      </w:pPr>
    </w:p>
    <w:p w14:paraId="5ED6A894">
      <w:pPr>
        <w:spacing w:before="27" w:line="235" w:lineRule="auto"/>
        <w:ind w:left="65" w:right="183" w:firstLine="395"/>
        <w:rPr>
          <w:rFonts w:ascii="宋体" w:hAnsi="宋体" w:eastAsia="宋体" w:cs="宋体"/>
          <w:sz w:val="23"/>
          <w:szCs w:val="23"/>
        </w:rPr>
      </w:pPr>
      <w:bookmarkStart w:id="98" w:name="bookmark129"/>
      <w:bookmarkEnd w:id="98"/>
      <w:r>
        <w:rPr>
          <w:rFonts w:ascii="宋体" w:hAnsi="宋体" w:eastAsia="宋体" w:cs="宋体"/>
          <w:spacing w:val="17"/>
          <w:sz w:val="23"/>
          <w:szCs w:val="23"/>
        </w:rPr>
        <w:t>（四）根据框架协议约定，在质量不降低、价格不提高的前提下，对入围供应商</w:t>
      </w:r>
      <w:r>
        <w:rPr>
          <w:rFonts w:ascii="宋体" w:hAnsi="宋体" w:eastAsia="宋体" w:cs="宋体"/>
          <w:spacing w:val="1"/>
          <w:sz w:val="23"/>
          <w:szCs w:val="23"/>
        </w:rPr>
        <w:t xml:space="preserve"> </w:t>
      </w:r>
      <w:r>
        <w:rPr>
          <w:rFonts w:ascii="宋体" w:hAnsi="宋体" w:eastAsia="宋体" w:cs="宋体"/>
          <w:spacing w:val="16"/>
          <w:sz w:val="23"/>
          <w:szCs w:val="23"/>
        </w:rPr>
        <w:t>因产品升级换代、用新产品替代原入围产品的情形</w:t>
      </w:r>
      <w:r>
        <w:rPr>
          <w:rFonts w:ascii="宋体" w:hAnsi="宋体" w:eastAsia="宋体" w:cs="宋体"/>
          <w:spacing w:val="15"/>
          <w:sz w:val="23"/>
          <w:szCs w:val="23"/>
        </w:rPr>
        <w:t>进行审核；</w:t>
      </w:r>
    </w:p>
    <w:p w14:paraId="45BBC864">
      <w:pPr>
        <w:spacing w:before="64"/>
        <w:ind w:left="42" w:right="58" w:firstLine="418"/>
        <w:rPr>
          <w:rFonts w:ascii="宋体" w:hAnsi="宋体" w:eastAsia="宋体" w:cs="宋体"/>
          <w:sz w:val="23"/>
          <w:szCs w:val="23"/>
        </w:rPr>
      </w:pPr>
      <w:r>
        <w:rPr>
          <w:rFonts w:ascii="宋体" w:hAnsi="宋体" w:eastAsia="宋体" w:cs="宋体"/>
          <w:spacing w:val="17"/>
          <w:sz w:val="23"/>
          <w:szCs w:val="23"/>
        </w:rPr>
        <w:t>（五）建立用户反馈和评价机制，接受征集人和服务对象对入围供应商履行框架</w:t>
      </w:r>
      <w:r>
        <w:rPr>
          <w:rFonts w:ascii="宋体" w:hAnsi="宋体" w:eastAsia="宋体" w:cs="宋体"/>
          <w:spacing w:val="2"/>
          <w:sz w:val="23"/>
          <w:szCs w:val="23"/>
        </w:rPr>
        <w:t xml:space="preserve">  </w:t>
      </w:r>
      <w:r>
        <w:rPr>
          <w:rFonts w:ascii="宋体" w:hAnsi="宋体" w:eastAsia="宋体" w:cs="宋体"/>
          <w:spacing w:val="18"/>
          <w:sz w:val="23"/>
          <w:szCs w:val="23"/>
        </w:rPr>
        <w:t>协议和采购合同情况的反馈与评价，并将用户反馈和评价情况向征集人和服务对象公</w:t>
      </w:r>
      <w:r>
        <w:rPr>
          <w:rFonts w:ascii="宋体" w:hAnsi="宋体" w:eastAsia="宋体" w:cs="宋体"/>
          <w:spacing w:val="14"/>
          <w:sz w:val="23"/>
          <w:szCs w:val="23"/>
        </w:rPr>
        <w:t xml:space="preserve"> </w:t>
      </w:r>
      <w:r>
        <w:rPr>
          <w:rFonts w:ascii="宋体" w:hAnsi="宋体" w:eastAsia="宋体" w:cs="宋体"/>
          <w:spacing w:val="15"/>
          <w:sz w:val="23"/>
          <w:szCs w:val="23"/>
        </w:rPr>
        <w:t>开，作为第二阶段直接选定成交供应商的参考；</w:t>
      </w:r>
    </w:p>
    <w:p w14:paraId="3A929B5F">
      <w:pPr>
        <w:spacing w:before="68" w:line="227" w:lineRule="auto"/>
        <w:ind w:left="461"/>
        <w:rPr>
          <w:rFonts w:ascii="宋体" w:hAnsi="宋体" w:eastAsia="宋体" w:cs="宋体"/>
          <w:sz w:val="23"/>
          <w:szCs w:val="23"/>
        </w:rPr>
      </w:pPr>
      <w:r>
        <w:rPr>
          <w:rFonts w:ascii="宋体" w:hAnsi="宋体" w:eastAsia="宋体" w:cs="宋体"/>
          <w:spacing w:val="15"/>
          <w:sz w:val="23"/>
          <w:szCs w:val="23"/>
        </w:rPr>
        <w:t>（六）公开封闭式框架协议的第二阶段成交</w:t>
      </w:r>
      <w:r>
        <w:rPr>
          <w:rFonts w:ascii="宋体" w:hAnsi="宋体" w:eastAsia="宋体" w:cs="宋体"/>
          <w:spacing w:val="14"/>
          <w:sz w:val="23"/>
          <w:szCs w:val="23"/>
        </w:rPr>
        <w:t>结果；</w:t>
      </w:r>
    </w:p>
    <w:p w14:paraId="0EEB15F9">
      <w:pPr>
        <w:spacing w:before="18" w:line="227" w:lineRule="auto"/>
        <w:ind w:left="461"/>
        <w:rPr>
          <w:rFonts w:ascii="宋体" w:hAnsi="宋体" w:eastAsia="宋体" w:cs="宋体"/>
          <w:sz w:val="23"/>
          <w:szCs w:val="23"/>
        </w:rPr>
      </w:pPr>
      <w:r>
        <w:rPr>
          <w:rFonts w:ascii="宋体" w:hAnsi="宋体" w:eastAsia="宋体" w:cs="宋体"/>
          <w:spacing w:val="13"/>
          <w:sz w:val="23"/>
          <w:szCs w:val="23"/>
        </w:rPr>
        <w:t>（七）办理入围供应商清退和补充相关事宜。</w:t>
      </w:r>
    </w:p>
    <w:p w14:paraId="205069EF">
      <w:pPr>
        <w:spacing w:before="27" w:line="227" w:lineRule="auto"/>
        <w:ind w:left="531"/>
        <w:outlineLvl w:val="1"/>
        <w:rPr>
          <w:rFonts w:ascii="宋体" w:hAnsi="宋体" w:eastAsia="宋体" w:cs="宋体"/>
          <w:sz w:val="23"/>
          <w:szCs w:val="23"/>
        </w:rPr>
      </w:pPr>
      <w:bookmarkStart w:id="99" w:name="bookmark60"/>
      <w:bookmarkEnd w:id="99"/>
      <w:r>
        <w:rPr>
          <w:rFonts w:ascii="宋体" w:hAnsi="宋体" w:eastAsia="宋体" w:cs="宋体"/>
          <w:spacing w:val="19"/>
          <w:sz w:val="23"/>
          <w:szCs w:val="23"/>
        </w:rPr>
        <w:t>29.入围供应商不得存在的情形</w:t>
      </w:r>
    </w:p>
    <w:p w14:paraId="01781FBA">
      <w:pPr>
        <w:spacing w:before="92" w:line="235" w:lineRule="auto"/>
        <w:ind w:right="109" w:firstLine="514"/>
        <w:rPr>
          <w:rFonts w:ascii="宋体" w:hAnsi="宋体" w:eastAsia="宋体" w:cs="宋体"/>
          <w:sz w:val="23"/>
          <w:szCs w:val="23"/>
        </w:rPr>
      </w:pPr>
      <w:r>
        <w:rPr>
          <w:rFonts w:ascii="宋体" w:hAnsi="宋体" w:eastAsia="宋体" w:cs="宋体"/>
          <w:spacing w:val="13"/>
          <w:sz w:val="23"/>
          <w:szCs w:val="23"/>
        </w:rPr>
        <w:t>29.1入围供应商有下列情形之一，</w:t>
      </w:r>
      <w:r>
        <w:rPr>
          <w:rFonts w:ascii="宋体" w:hAnsi="宋体" w:eastAsia="宋体" w:cs="宋体"/>
          <w:spacing w:val="-37"/>
          <w:sz w:val="23"/>
          <w:szCs w:val="23"/>
        </w:rPr>
        <w:t xml:space="preserve"> </w:t>
      </w:r>
      <w:r>
        <w:rPr>
          <w:rFonts w:ascii="宋体" w:hAnsi="宋体" w:eastAsia="宋体" w:cs="宋体"/>
          <w:spacing w:val="13"/>
          <w:sz w:val="23"/>
          <w:szCs w:val="23"/>
        </w:rPr>
        <w:t>尚未签订框架协议的，取消其入围资格；</w:t>
      </w:r>
      <w:r>
        <w:rPr>
          <w:rFonts w:ascii="宋体" w:hAnsi="宋体" w:eastAsia="宋体" w:cs="宋体"/>
          <w:spacing w:val="-57"/>
          <w:sz w:val="23"/>
          <w:szCs w:val="23"/>
        </w:rPr>
        <w:t xml:space="preserve"> </w:t>
      </w:r>
      <w:r>
        <w:rPr>
          <w:rFonts w:ascii="宋体" w:hAnsi="宋体" w:eastAsia="宋体" w:cs="宋体"/>
          <w:spacing w:val="13"/>
          <w:sz w:val="23"/>
          <w:szCs w:val="23"/>
        </w:rPr>
        <w:t>已经</w:t>
      </w:r>
      <w:r>
        <w:rPr>
          <w:rFonts w:ascii="宋体" w:hAnsi="宋体" w:eastAsia="宋体" w:cs="宋体"/>
          <w:sz w:val="23"/>
          <w:szCs w:val="23"/>
        </w:rPr>
        <w:t xml:space="preserve"> </w:t>
      </w:r>
      <w:r>
        <w:rPr>
          <w:rFonts w:ascii="宋体" w:hAnsi="宋体" w:eastAsia="宋体" w:cs="宋体"/>
          <w:spacing w:val="14"/>
          <w:sz w:val="23"/>
          <w:szCs w:val="23"/>
        </w:rPr>
        <w:t>签订框架协议的，解除与其签订的框架协议：</w:t>
      </w:r>
    </w:p>
    <w:p w14:paraId="05BA2769">
      <w:pPr>
        <w:spacing w:before="41" w:line="227" w:lineRule="auto"/>
        <w:ind w:left="456"/>
        <w:rPr>
          <w:rFonts w:ascii="宋体" w:hAnsi="宋体" w:eastAsia="宋体" w:cs="宋体"/>
          <w:sz w:val="23"/>
          <w:szCs w:val="23"/>
        </w:rPr>
      </w:pPr>
      <w:r>
        <w:rPr>
          <w:rFonts w:ascii="宋体" w:hAnsi="宋体" w:eastAsia="宋体" w:cs="宋体"/>
          <w:spacing w:val="13"/>
          <w:sz w:val="23"/>
          <w:szCs w:val="23"/>
        </w:rPr>
        <w:t>（一）恶意串通谋取入围或者合同成交的；</w:t>
      </w:r>
    </w:p>
    <w:p w14:paraId="291AA2F9">
      <w:pPr>
        <w:spacing w:before="60" w:line="227" w:lineRule="auto"/>
        <w:ind w:left="456"/>
        <w:rPr>
          <w:rFonts w:ascii="宋体" w:hAnsi="宋体" w:eastAsia="宋体" w:cs="宋体"/>
          <w:sz w:val="23"/>
          <w:szCs w:val="23"/>
        </w:rPr>
      </w:pPr>
      <w:r>
        <w:rPr>
          <w:rFonts w:ascii="宋体" w:hAnsi="宋体" w:eastAsia="宋体" w:cs="宋体"/>
          <w:spacing w:val="13"/>
          <w:sz w:val="23"/>
          <w:szCs w:val="23"/>
        </w:rPr>
        <w:t>（二）提供虚假材料谋取入围或者合同成交的；</w:t>
      </w:r>
    </w:p>
    <w:p w14:paraId="6AEA7489">
      <w:pPr>
        <w:spacing w:before="22" w:line="228" w:lineRule="auto"/>
        <w:ind w:left="456"/>
        <w:rPr>
          <w:rFonts w:ascii="宋体" w:hAnsi="宋体" w:eastAsia="宋体" w:cs="宋体"/>
          <w:sz w:val="23"/>
          <w:szCs w:val="23"/>
        </w:rPr>
      </w:pPr>
      <w:r>
        <w:rPr>
          <w:rFonts w:ascii="宋体" w:hAnsi="宋体" w:eastAsia="宋体" w:cs="宋体"/>
          <w:spacing w:val="13"/>
          <w:sz w:val="23"/>
          <w:szCs w:val="23"/>
        </w:rPr>
        <w:t>（三）无正当理由拒不接受合同授予的；</w:t>
      </w:r>
    </w:p>
    <w:p w14:paraId="1792FB79">
      <w:pPr>
        <w:spacing w:before="52" w:line="235" w:lineRule="auto"/>
        <w:ind w:left="45" w:right="186" w:firstLine="410"/>
        <w:rPr>
          <w:rFonts w:ascii="宋体" w:hAnsi="宋体" w:eastAsia="宋体" w:cs="宋体"/>
          <w:sz w:val="23"/>
          <w:szCs w:val="23"/>
        </w:rPr>
      </w:pPr>
      <w:r>
        <w:rPr>
          <w:rFonts w:ascii="宋体" w:hAnsi="宋体" w:eastAsia="宋体" w:cs="宋体"/>
          <w:spacing w:val="17"/>
          <w:sz w:val="23"/>
          <w:szCs w:val="23"/>
        </w:rPr>
        <w:t>（四）不履行合同义务或者履行合同义务不符合约定，经征集人请求履行后仍不</w:t>
      </w:r>
      <w:r>
        <w:rPr>
          <w:rFonts w:ascii="宋体" w:hAnsi="宋体" w:eastAsia="宋体" w:cs="宋体"/>
          <w:spacing w:val="4"/>
          <w:sz w:val="23"/>
          <w:szCs w:val="23"/>
        </w:rPr>
        <w:t xml:space="preserve"> </w:t>
      </w:r>
      <w:r>
        <w:rPr>
          <w:rFonts w:ascii="宋体" w:hAnsi="宋体" w:eastAsia="宋体" w:cs="宋体"/>
          <w:spacing w:val="13"/>
          <w:sz w:val="23"/>
          <w:szCs w:val="23"/>
        </w:rPr>
        <w:t>履行或者仍未按约定履行的；</w:t>
      </w:r>
    </w:p>
    <w:p w14:paraId="600A9FB0">
      <w:pPr>
        <w:spacing w:before="50" w:line="227" w:lineRule="auto"/>
        <w:ind w:left="456"/>
        <w:rPr>
          <w:rFonts w:ascii="宋体" w:hAnsi="宋体" w:eastAsia="宋体" w:cs="宋体"/>
          <w:sz w:val="23"/>
          <w:szCs w:val="23"/>
        </w:rPr>
      </w:pPr>
      <w:r>
        <w:rPr>
          <w:rFonts w:ascii="宋体" w:hAnsi="宋体" w:eastAsia="宋体" w:cs="宋体"/>
          <w:spacing w:val="14"/>
          <w:sz w:val="23"/>
          <w:szCs w:val="23"/>
        </w:rPr>
        <w:t>（五）框架协议有效期内，</w:t>
      </w:r>
      <w:r>
        <w:rPr>
          <w:rFonts w:ascii="宋体" w:hAnsi="宋体" w:eastAsia="宋体" w:cs="宋体"/>
          <w:spacing w:val="-62"/>
          <w:sz w:val="23"/>
          <w:szCs w:val="23"/>
        </w:rPr>
        <w:t xml:space="preserve"> </w:t>
      </w:r>
      <w:r>
        <w:rPr>
          <w:rFonts w:ascii="宋体" w:hAnsi="宋体" w:eastAsia="宋体" w:cs="宋体"/>
          <w:spacing w:val="14"/>
          <w:sz w:val="23"/>
          <w:szCs w:val="23"/>
        </w:rPr>
        <w:t>因违法行为被禁止或限制参加政府</w:t>
      </w:r>
      <w:r>
        <w:rPr>
          <w:rFonts w:ascii="宋体" w:hAnsi="宋体" w:eastAsia="宋体" w:cs="宋体"/>
          <w:spacing w:val="13"/>
          <w:sz w:val="23"/>
          <w:szCs w:val="23"/>
        </w:rPr>
        <w:t>采购活动的；</w:t>
      </w:r>
    </w:p>
    <w:p w14:paraId="0040A284">
      <w:pPr>
        <w:spacing w:before="25" w:line="227" w:lineRule="auto"/>
        <w:ind w:left="456"/>
        <w:rPr>
          <w:rFonts w:ascii="宋体" w:hAnsi="宋体" w:eastAsia="宋体" w:cs="宋体"/>
          <w:sz w:val="23"/>
          <w:szCs w:val="23"/>
        </w:rPr>
      </w:pPr>
      <w:r>
        <w:rPr>
          <w:rFonts w:ascii="宋体" w:hAnsi="宋体" w:eastAsia="宋体" w:cs="宋体"/>
          <w:spacing w:val="13"/>
          <w:sz w:val="23"/>
          <w:szCs w:val="23"/>
        </w:rPr>
        <w:t>（六）框架协议约定的其他情形。</w:t>
      </w:r>
    </w:p>
    <w:p w14:paraId="269B6E90">
      <w:pPr>
        <w:spacing w:before="60" w:line="234" w:lineRule="auto"/>
        <w:ind w:right="181" w:firstLine="506"/>
        <w:rPr>
          <w:rFonts w:ascii="宋体" w:hAnsi="宋体" w:eastAsia="宋体" w:cs="宋体"/>
          <w:sz w:val="23"/>
          <w:szCs w:val="23"/>
        </w:rPr>
      </w:pPr>
      <w:r>
        <w:rPr>
          <w:rFonts w:ascii="宋体" w:hAnsi="宋体" w:eastAsia="宋体" w:cs="宋体"/>
          <w:spacing w:val="15"/>
          <w:sz w:val="23"/>
          <w:szCs w:val="23"/>
        </w:rPr>
        <w:t>29.2被取消入围资格或者被解除框架协议的供应商不得参加同一封闭式框</w:t>
      </w:r>
      <w:r>
        <w:rPr>
          <w:rFonts w:ascii="宋体" w:hAnsi="宋体" w:eastAsia="宋体" w:cs="宋体"/>
          <w:spacing w:val="14"/>
          <w:sz w:val="23"/>
          <w:szCs w:val="23"/>
        </w:rPr>
        <w:t>架协议</w:t>
      </w:r>
      <w:r>
        <w:rPr>
          <w:rFonts w:ascii="宋体" w:hAnsi="宋体" w:eastAsia="宋体" w:cs="宋体"/>
          <w:sz w:val="23"/>
          <w:szCs w:val="23"/>
        </w:rPr>
        <w:t xml:space="preserve"> </w:t>
      </w:r>
      <w:r>
        <w:rPr>
          <w:rFonts w:ascii="宋体" w:hAnsi="宋体" w:eastAsia="宋体" w:cs="宋体"/>
          <w:spacing w:val="15"/>
          <w:sz w:val="23"/>
          <w:szCs w:val="23"/>
        </w:rPr>
        <w:t>补充征集，或者重新申请加入同一开放式框架协议。</w:t>
      </w:r>
    </w:p>
    <w:p w14:paraId="6BB75606">
      <w:pPr>
        <w:spacing w:before="66" w:line="242" w:lineRule="auto"/>
        <w:ind w:left="1" w:right="139" w:firstLine="525"/>
        <w:rPr>
          <w:rFonts w:ascii="宋体" w:hAnsi="宋体" w:eastAsia="宋体" w:cs="宋体"/>
          <w:sz w:val="23"/>
          <w:szCs w:val="23"/>
        </w:rPr>
      </w:pPr>
      <w:r>
        <w:rPr>
          <w:rFonts w:ascii="宋体" w:hAnsi="宋体" w:eastAsia="宋体" w:cs="宋体"/>
          <w:spacing w:val="22"/>
          <w:sz w:val="23"/>
          <w:szCs w:val="23"/>
        </w:rPr>
        <w:t>29.3供应商有《政府采购框架协议采购方式管理暂行办法》（中华人民共和国</w:t>
      </w:r>
      <w:r>
        <w:rPr>
          <w:rFonts w:ascii="宋体" w:hAnsi="宋体" w:eastAsia="宋体" w:cs="宋体"/>
          <w:spacing w:val="13"/>
          <w:sz w:val="23"/>
          <w:szCs w:val="23"/>
        </w:rPr>
        <w:t xml:space="preserve"> </w:t>
      </w:r>
      <w:r>
        <w:rPr>
          <w:rFonts w:ascii="宋体" w:hAnsi="宋体" w:eastAsia="宋体" w:cs="宋体"/>
          <w:spacing w:val="18"/>
          <w:sz w:val="23"/>
          <w:szCs w:val="23"/>
        </w:rPr>
        <w:t>财政部令第110号）第十九条第一款第一项至三项情形之一，</w:t>
      </w:r>
      <w:r>
        <w:rPr>
          <w:rFonts w:ascii="宋体" w:hAnsi="宋体" w:eastAsia="宋体" w:cs="宋体"/>
          <w:spacing w:val="-44"/>
          <w:sz w:val="23"/>
          <w:szCs w:val="23"/>
        </w:rPr>
        <w:t xml:space="preserve"> </w:t>
      </w:r>
      <w:r>
        <w:rPr>
          <w:rFonts w:ascii="宋体" w:hAnsi="宋体" w:eastAsia="宋体" w:cs="宋体"/>
          <w:spacing w:val="18"/>
          <w:sz w:val="23"/>
          <w:szCs w:val="23"/>
        </w:rPr>
        <w:t>以及无正当理由放弃封</w:t>
      </w:r>
      <w:r>
        <w:rPr>
          <w:rFonts w:ascii="宋体" w:hAnsi="宋体" w:eastAsia="宋体" w:cs="宋体"/>
          <w:sz w:val="23"/>
          <w:szCs w:val="23"/>
        </w:rPr>
        <w:t xml:space="preserve"> </w:t>
      </w:r>
      <w:r>
        <w:rPr>
          <w:rFonts w:ascii="宋体" w:hAnsi="宋体" w:eastAsia="宋体" w:cs="宋体"/>
          <w:spacing w:val="22"/>
          <w:sz w:val="23"/>
          <w:szCs w:val="23"/>
        </w:rPr>
        <w:t>闭式框架协议入围资格或者退出封闭式框架协议的，</w:t>
      </w:r>
      <w:r>
        <w:rPr>
          <w:rFonts w:ascii="宋体" w:hAnsi="宋体" w:eastAsia="宋体" w:cs="宋体"/>
          <w:spacing w:val="-65"/>
          <w:sz w:val="23"/>
          <w:szCs w:val="23"/>
        </w:rPr>
        <w:t xml:space="preserve"> </w:t>
      </w:r>
      <w:r>
        <w:rPr>
          <w:rFonts w:ascii="宋体" w:hAnsi="宋体" w:eastAsia="宋体" w:cs="宋体"/>
          <w:spacing w:val="22"/>
          <w:sz w:val="23"/>
          <w:szCs w:val="23"/>
        </w:rPr>
        <w:t>依照政府采购法</w:t>
      </w:r>
      <w:r>
        <w:rPr>
          <w:rFonts w:ascii="宋体" w:hAnsi="宋体" w:eastAsia="宋体" w:cs="宋体"/>
          <w:spacing w:val="21"/>
          <w:sz w:val="23"/>
          <w:szCs w:val="23"/>
        </w:rPr>
        <w:t>等有关法律、</w:t>
      </w:r>
      <w:r>
        <w:rPr>
          <w:rFonts w:ascii="宋体" w:hAnsi="宋体" w:eastAsia="宋体" w:cs="宋体"/>
          <w:sz w:val="23"/>
          <w:szCs w:val="23"/>
        </w:rPr>
        <w:t xml:space="preserve"> </w:t>
      </w:r>
      <w:r>
        <w:rPr>
          <w:rFonts w:ascii="宋体" w:hAnsi="宋体" w:eastAsia="宋体" w:cs="宋体"/>
          <w:spacing w:val="14"/>
          <w:sz w:val="23"/>
          <w:szCs w:val="23"/>
        </w:rPr>
        <w:t>行政法规追究法律责任。</w:t>
      </w:r>
    </w:p>
    <w:p w14:paraId="25E02A9C">
      <w:pPr>
        <w:spacing w:before="50" w:line="227" w:lineRule="auto"/>
        <w:outlineLvl w:val="1"/>
        <w:rPr>
          <w:rFonts w:ascii="宋体" w:hAnsi="宋体" w:eastAsia="宋体" w:cs="宋体"/>
          <w:sz w:val="23"/>
          <w:szCs w:val="23"/>
        </w:rPr>
      </w:pPr>
      <w:bookmarkStart w:id="100" w:name="bookmark62"/>
      <w:bookmarkEnd w:id="100"/>
      <w:r>
        <w:rPr>
          <w:rFonts w:ascii="宋体" w:hAnsi="宋体" w:eastAsia="宋体" w:cs="宋体"/>
          <w:spacing w:val="3"/>
          <w:sz w:val="23"/>
          <w:szCs w:val="23"/>
        </w:rPr>
        <w:t>七采购合同的授予</w:t>
      </w:r>
    </w:p>
    <w:p w14:paraId="7B11639E">
      <w:pPr>
        <w:spacing w:before="13" w:line="227" w:lineRule="auto"/>
        <w:ind w:left="528"/>
        <w:outlineLvl w:val="1"/>
        <w:rPr>
          <w:rFonts w:ascii="宋体" w:hAnsi="宋体" w:eastAsia="宋体" w:cs="宋体"/>
          <w:sz w:val="23"/>
          <w:szCs w:val="23"/>
        </w:rPr>
      </w:pPr>
      <w:r>
        <w:rPr>
          <w:rFonts w:ascii="宋体" w:hAnsi="宋体" w:eastAsia="宋体" w:cs="宋体"/>
          <w:spacing w:val="16"/>
          <w:sz w:val="23"/>
          <w:szCs w:val="23"/>
        </w:rPr>
        <w:t>30.采购合同的授予</w:t>
      </w:r>
    </w:p>
    <w:p w14:paraId="64DAAA3C">
      <w:pPr>
        <w:spacing w:before="62" w:line="235" w:lineRule="auto"/>
        <w:ind w:left="4" w:right="74" w:firstLine="516"/>
        <w:rPr>
          <w:rFonts w:ascii="宋体" w:hAnsi="宋体" w:eastAsia="宋体" w:cs="宋体"/>
          <w:sz w:val="23"/>
          <w:szCs w:val="23"/>
        </w:rPr>
      </w:pPr>
      <w:r>
        <w:rPr>
          <w:rFonts w:ascii="宋体" w:hAnsi="宋体" w:eastAsia="宋体" w:cs="宋体"/>
          <w:spacing w:val="17"/>
          <w:sz w:val="23"/>
          <w:szCs w:val="23"/>
        </w:rPr>
        <w:t>30.1确定第二阶段成交供应商的方式包括直接选定、二次竞价和顺序轮候。具体</w:t>
      </w:r>
      <w:r>
        <w:rPr>
          <w:rFonts w:ascii="宋体" w:hAnsi="宋体" w:eastAsia="宋体" w:cs="宋体"/>
          <w:spacing w:val="16"/>
          <w:sz w:val="23"/>
          <w:szCs w:val="23"/>
        </w:rPr>
        <w:t xml:space="preserve"> </w:t>
      </w:r>
      <w:r>
        <w:rPr>
          <w:rFonts w:ascii="宋体" w:hAnsi="宋体" w:eastAsia="宋体" w:cs="宋体"/>
          <w:spacing w:val="10"/>
          <w:sz w:val="23"/>
          <w:szCs w:val="23"/>
        </w:rPr>
        <w:t>见</w:t>
      </w:r>
      <w:r>
        <w:rPr>
          <w:rFonts w:ascii="宋体" w:hAnsi="宋体" w:eastAsia="宋体" w:cs="宋体"/>
          <w:spacing w:val="-106"/>
          <w:sz w:val="23"/>
          <w:szCs w:val="23"/>
        </w:rPr>
        <w:t xml:space="preserve"> </w:t>
      </w:r>
      <w:r>
        <w:rPr>
          <w:rFonts w:ascii="宋体" w:hAnsi="宋体" w:eastAsia="宋体" w:cs="宋体"/>
          <w:spacing w:val="-106"/>
          <w:sz w:val="23"/>
          <w:szCs w:val="23"/>
          <w:u w:val="single" w:color="auto"/>
        </w:rPr>
        <w:t xml:space="preserve"> </w:t>
      </w:r>
      <w:r>
        <w:rPr>
          <w:rFonts w:ascii="宋体" w:hAnsi="宋体" w:eastAsia="宋体" w:cs="宋体"/>
          <w:spacing w:val="10"/>
          <w:sz w:val="23"/>
          <w:szCs w:val="23"/>
          <w:u w:val="single" w:color="auto"/>
        </w:rPr>
        <w:t>供应商须知资料表</w:t>
      </w:r>
      <w:r>
        <w:rPr>
          <w:rFonts w:ascii="宋体" w:hAnsi="宋体" w:eastAsia="宋体" w:cs="宋体"/>
          <w:spacing w:val="10"/>
          <w:sz w:val="23"/>
          <w:szCs w:val="23"/>
        </w:rPr>
        <w:t>。</w:t>
      </w:r>
    </w:p>
    <w:p w14:paraId="31E0E401">
      <w:pPr>
        <w:spacing w:before="67" w:line="241" w:lineRule="auto"/>
        <w:ind w:left="32" w:firstLine="522"/>
        <w:rPr>
          <w:rFonts w:ascii="宋体" w:hAnsi="宋体" w:eastAsia="宋体" w:cs="宋体"/>
          <w:sz w:val="23"/>
          <w:szCs w:val="23"/>
        </w:rPr>
      </w:pPr>
      <w:r>
        <w:rPr>
          <w:rFonts w:ascii="宋体" w:hAnsi="宋体" w:eastAsia="宋体" w:cs="宋体"/>
          <w:spacing w:val="19"/>
          <w:sz w:val="23"/>
          <w:szCs w:val="23"/>
        </w:rPr>
        <w:t>30.2征集人或者服务对象采购框架协议</w:t>
      </w:r>
      <w:r>
        <w:rPr>
          <w:rFonts w:ascii="宋体" w:hAnsi="宋体" w:eastAsia="宋体" w:cs="宋体"/>
          <w:spacing w:val="18"/>
          <w:sz w:val="23"/>
          <w:szCs w:val="23"/>
        </w:rPr>
        <w:t>约定的货物、服务，应当将第二阶段的采</w:t>
      </w:r>
      <w:r>
        <w:rPr>
          <w:rFonts w:ascii="宋体" w:hAnsi="宋体" w:eastAsia="宋体" w:cs="宋体"/>
          <w:sz w:val="23"/>
          <w:szCs w:val="23"/>
        </w:rPr>
        <w:t xml:space="preserve"> </w:t>
      </w:r>
      <w:r>
        <w:rPr>
          <w:rFonts w:ascii="宋体" w:hAnsi="宋体" w:eastAsia="宋体" w:cs="宋体"/>
          <w:spacing w:val="20"/>
          <w:sz w:val="23"/>
          <w:szCs w:val="23"/>
        </w:rPr>
        <w:t>购合同授予入围供应商，但《政府采购框架协议采购方式管理暂行办法》（中华人民</w:t>
      </w:r>
      <w:r>
        <w:rPr>
          <w:rFonts w:ascii="宋体" w:hAnsi="宋体" w:eastAsia="宋体" w:cs="宋体"/>
          <w:spacing w:val="9"/>
          <w:sz w:val="23"/>
          <w:szCs w:val="23"/>
        </w:rPr>
        <w:t xml:space="preserve"> </w:t>
      </w:r>
      <w:r>
        <w:rPr>
          <w:rFonts w:ascii="宋体" w:hAnsi="宋体" w:eastAsia="宋体" w:cs="宋体"/>
          <w:spacing w:val="16"/>
          <w:sz w:val="23"/>
          <w:szCs w:val="23"/>
        </w:rPr>
        <w:t>共和国财政部令第110号）第三十七条另有规</w:t>
      </w:r>
      <w:r>
        <w:rPr>
          <w:rFonts w:ascii="宋体" w:hAnsi="宋体" w:eastAsia="宋体" w:cs="宋体"/>
          <w:spacing w:val="15"/>
          <w:sz w:val="23"/>
          <w:szCs w:val="23"/>
        </w:rPr>
        <w:t>定的除外。</w:t>
      </w:r>
    </w:p>
    <w:p w14:paraId="7B610DE5">
      <w:pPr>
        <w:spacing w:before="58" w:line="236" w:lineRule="auto"/>
        <w:ind w:left="59" w:right="150" w:firstLine="444"/>
        <w:rPr>
          <w:rFonts w:ascii="宋体" w:hAnsi="宋体" w:eastAsia="宋体" w:cs="宋体"/>
          <w:sz w:val="23"/>
          <w:szCs w:val="23"/>
        </w:rPr>
      </w:pPr>
      <w:r>
        <w:rPr>
          <w:rFonts w:ascii="宋体" w:hAnsi="宋体" w:eastAsia="宋体" w:cs="宋体"/>
          <w:spacing w:val="17"/>
          <w:sz w:val="23"/>
          <w:szCs w:val="23"/>
        </w:rPr>
        <w:t>同一框架协议采购应当使用统一的采购合同文本，征集人、服</w:t>
      </w:r>
      <w:r>
        <w:rPr>
          <w:rFonts w:ascii="宋体" w:hAnsi="宋体" w:eastAsia="宋体" w:cs="宋体"/>
          <w:spacing w:val="16"/>
          <w:sz w:val="23"/>
          <w:szCs w:val="23"/>
        </w:rPr>
        <w:t>务对象和供应商不</w:t>
      </w:r>
      <w:r>
        <w:rPr>
          <w:rFonts w:ascii="宋体" w:hAnsi="宋体" w:eastAsia="宋体" w:cs="宋体"/>
          <w:sz w:val="23"/>
          <w:szCs w:val="23"/>
        </w:rPr>
        <w:t xml:space="preserve"> </w:t>
      </w:r>
      <w:r>
        <w:rPr>
          <w:rFonts w:ascii="宋体" w:hAnsi="宋体" w:eastAsia="宋体" w:cs="宋体"/>
          <w:spacing w:val="13"/>
          <w:sz w:val="23"/>
          <w:szCs w:val="23"/>
        </w:rPr>
        <w:t>得擅自改变框架协议约定的合同实质性条款。</w:t>
      </w:r>
    </w:p>
    <w:p w14:paraId="4F3D4636">
      <w:pPr>
        <w:spacing w:before="61" w:line="233" w:lineRule="auto"/>
        <w:ind w:right="318" w:firstLine="520"/>
        <w:rPr>
          <w:rFonts w:ascii="宋体" w:hAnsi="宋体" w:eastAsia="宋体" w:cs="宋体"/>
          <w:sz w:val="23"/>
          <w:szCs w:val="23"/>
        </w:rPr>
      </w:pPr>
      <w:r>
        <w:rPr>
          <w:rFonts w:ascii="宋体" w:hAnsi="宋体" w:eastAsia="宋体" w:cs="宋体"/>
          <w:spacing w:val="18"/>
          <w:sz w:val="23"/>
          <w:szCs w:val="23"/>
        </w:rPr>
        <w:t>30.3以二次竞价或者顺序轮候方式确定</w:t>
      </w:r>
      <w:r>
        <w:rPr>
          <w:rFonts w:ascii="宋体" w:hAnsi="宋体" w:eastAsia="宋体" w:cs="宋体"/>
          <w:spacing w:val="17"/>
          <w:sz w:val="23"/>
          <w:szCs w:val="23"/>
        </w:rPr>
        <w:t>成交供应商的，征集人应当在确定成交</w:t>
      </w:r>
      <w:r>
        <w:rPr>
          <w:rFonts w:ascii="宋体" w:hAnsi="宋体" w:eastAsia="宋体" w:cs="宋体"/>
          <w:sz w:val="23"/>
          <w:szCs w:val="23"/>
        </w:rPr>
        <w:t xml:space="preserve"> </w:t>
      </w:r>
      <w:r>
        <w:rPr>
          <w:rFonts w:ascii="宋体" w:hAnsi="宋体" w:eastAsia="宋体" w:cs="宋体"/>
          <w:spacing w:val="14"/>
          <w:sz w:val="23"/>
          <w:szCs w:val="23"/>
        </w:rPr>
        <w:t>供应商后2个工作日内逐笔发布成交结果公告。</w:t>
      </w:r>
    </w:p>
    <w:p w14:paraId="3AE59665">
      <w:pPr>
        <w:spacing w:before="67" w:line="241" w:lineRule="auto"/>
        <w:ind w:left="31" w:firstLine="533"/>
        <w:rPr>
          <w:rFonts w:ascii="宋体" w:hAnsi="宋体" w:eastAsia="宋体" w:cs="宋体"/>
          <w:sz w:val="23"/>
          <w:szCs w:val="23"/>
        </w:rPr>
      </w:pPr>
      <w:r>
        <w:rPr>
          <w:rFonts w:ascii="宋体" w:hAnsi="宋体" w:eastAsia="宋体" w:cs="宋体"/>
          <w:spacing w:val="21"/>
          <w:sz w:val="23"/>
          <w:szCs w:val="23"/>
        </w:rPr>
        <w:t>30.4征集人应当在框架协议开标结束后5个工作日内发布成交结果汇总公告。汇</w:t>
      </w:r>
      <w:r>
        <w:rPr>
          <w:rFonts w:ascii="宋体" w:hAnsi="宋体" w:eastAsia="宋体" w:cs="宋体"/>
          <w:spacing w:val="11"/>
          <w:sz w:val="23"/>
          <w:szCs w:val="23"/>
        </w:rPr>
        <w:t xml:space="preserve"> </w:t>
      </w:r>
      <w:r>
        <w:rPr>
          <w:rFonts w:ascii="宋体" w:hAnsi="宋体" w:eastAsia="宋体" w:cs="宋体"/>
          <w:spacing w:val="22"/>
          <w:sz w:val="23"/>
          <w:szCs w:val="23"/>
        </w:rPr>
        <w:t>总公告应当包括（一）征集人的名称、地址和联系方式</w:t>
      </w:r>
      <w:r>
        <w:rPr>
          <w:rFonts w:ascii="宋体" w:hAnsi="宋体" w:eastAsia="宋体" w:cs="宋体"/>
          <w:spacing w:val="-16"/>
          <w:sz w:val="23"/>
          <w:szCs w:val="23"/>
        </w:rPr>
        <w:t>；</w:t>
      </w:r>
      <w:r>
        <w:rPr>
          <w:rFonts w:ascii="宋体" w:hAnsi="宋体" w:eastAsia="宋体" w:cs="宋体"/>
          <w:spacing w:val="-92"/>
          <w:sz w:val="23"/>
          <w:szCs w:val="23"/>
        </w:rPr>
        <w:t xml:space="preserve"> </w:t>
      </w:r>
      <w:r>
        <w:rPr>
          <w:rFonts w:ascii="宋体" w:hAnsi="宋体" w:eastAsia="宋体" w:cs="宋体"/>
          <w:spacing w:val="-16"/>
          <w:sz w:val="23"/>
          <w:szCs w:val="23"/>
        </w:rPr>
        <w:t>（</w:t>
      </w:r>
      <w:r>
        <w:rPr>
          <w:rFonts w:ascii="宋体" w:hAnsi="宋体" w:eastAsia="宋体" w:cs="宋体"/>
          <w:spacing w:val="21"/>
          <w:sz w:val="23"/>
          <w:szCs w:val="23"/>
        </w:rPr>
        <w:t>二）框架协议采购项目名</w:t>
      </w:r>
      <w:r>
        <w:rPr>
          <w:rFonts w:ascii="宋体" w:hAnsi="宋体" w:eastAsia="宋体" w:cs="宋体"/>
          <w:sz w:val="23"/>
          <w:szCs w:val="23"/>
        </w:rPr>
        <w:t xml:space="preserve"> </w:t>
      </w:r>
      <w:r>
        <w:rPr>
          <w:rFonts w:ascii="宋体" w:hAnsi="宋体" w:eastAsia="宋体" w:cs="宋体"/>
          <w:spacing w:val="15"/>
          <w:sz w:val="23"/>
          <w:szCs w:val="23"/>
        </w:rPr>
        <w:t>称、编号内容和所有成交供应商的名称、地址及其成交合同总数和总金额。</w:t>
      </w:r>
    </w:p>
    <w:p w14:paraId="6849E3F3">
      <w:pPr>
        <w:spacing w:before="49" w:line="228" w:lineRule="auto"/>
        <w:ind w:left="4"/>
        <w:outlineLvl w:val="1"/>
        <w:rPr>
          <w:rFonts w:ascii="宋体" w:hAnsi="宋体" w:eastAsia="宋体" w:cs="宋体"/>
          <w:sz w:val="23"/>
          <w:szCs w:val="23"/>
        </w:rPr>
      </w:pPr>
      <w:bookmarkStart w:id="101" w:name="bookmark64"/>
      <w:bookmarkEnd w:id="101"/>
      <w:r>
        <w:rPr>
          <w:rFonts w:ascii="宋体" w:hAnsi="宋体" w:eastAsia="宋体" w:cs="宋体"/>
          <w:spacing w:val="-1"/>
          <w:sz w:val="23"/>
          <w:szCs w:val="23"/>
        </w:rPr>
        <w:t>八其他</w:t>
      </w:r>
    </w:p>
    <w:p w14:paraId="01FBD0F5">
      <w:pPr>
        <w:spacing w:before="55" w:line="228" w:lineRule="auto"/>
        <w:ind w:left="430"/>
        <w:outlineLvl w:val="1"/>
        <w:rPr>
          <w:rFonts w:ascii="宋体" w:hAnsi="宋体" w:eastAsia="宋体" w:cs="宋体"/>
          <w:sz w:val="23"/>
          <w:szCs w:val="23"/>
        </w:rPr>
      </w:pPr>
      <w:r>
        <w:rPr>
          <w:rFonts w:ascii="宋体" w:hAnsi="宋体" w:eastAsia="宋体" w:cs="宋体"/>
          <w:spacing w:val="-6"/>
          <w:sz w:val="23"/>
          <w:szCs w:val="23"/>
        </w:rPr>
        <w:t>31.履约保证金</w:t>
      </w:r>
    </w:p>
    <w:p w14:paraId="22EE824C">
      <w:pPr>
        <w:spacing w:before="37" w:line="238" w:lineRule="auto"/>
        <w:ind w:left="38" w:right="25" w:firstLine="518"/>
        <w:jc w:val="both"/>
        <w:rPr>
          <w:rFonts w:ascii="宋体" w:hAnsi="宋体" w:eastAsia="宋体" w:cs="宋体"/>
          <w:sz w:val="23"/>
          <w:szCs w:val="23"/>
        </w:rPr>
      </w:pPr>
      <w:r>
        <w:rPr>
          <w:rFonts w:ascii="宋体" w:hAnsi="宋体" w:eastAsia="宋体" w:cs="宋体"/>
          <w:spacing w:val="17"/>
          <w:sz w:val="23"/>
          <w:szCs w:val="23"/>
        </w:rPr>
        <w:t>31.1如果需要履约保证金，入围供应商应按照</w:t>
      </w:r>
      <w:r>
        <w:rPr>
          <w:rFonts w:ascii="宋体" w:hAnsi="宋体" w:eastAsia="宋体" w:cs="宋体"/>
          <w:spacing w:val="17"/>
          <w:sz w:val="23"/>
          <w:szCs w:val="23"/>
          <w:u w:val="single" w:color="auto"/>
        </w:rPr>
        <w:t>供应商须知资料表</w:t>
      </w:r>
      <w:r>
        <w:rPr>
          <w:rFonts w:ascii="宋体" w:hAnsi="宋体" w:eastAsia="宋体" w:cs="宋体"/>
          <w:spacing w:val="-96"/>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17"/>
          <w:sz w:val="23"/>
          <w:szCs w:val="23"/>
        </w:rPr>
        <w:t>规定向征集人缴</w:t>
      </w:r>
      <w:r>
        <w:rPr>
          <w:rFonts w:ascii="宋体" w:hAnsi="宋体" w:eastAsia="宋体" w:cs="宋体"/>
          <w:sz w:val="23"/>
          <w:szCs w:val="23"/>
        </w:rPr>
        <w:t xml:space="preserve"> </w:t>
      </w:r>
      <w:r>
        <w:rPr>
          <w:rFonts w:ascii="宋体" w:hAnsi="宋体" w:eastAsia="宋体" w:cs="宋体"/>
          <w:spacing w:val="17"/>
          <w:sz w:val="23"/>
          <w:szCs w:val="23"/>
        </w:rPr>
        <w:t>纳履约保证金。经征集人同意，入围供应商也可以自愿采用其他履约保证金的提供方</w:t>
      </w:r>
      <w:r>
        <w:rPr>
          <w:rFonts w:ascii="宋体" w:hAnsi="宋体" w:eastAsia="宋体" w:cs="宋体"/>
          <w:spacing w:val="16"/>
          <w:sz w:val="23"/>
          <w:szCs w:val="23"/>
        </w:rPr>
        <w:t xml:space="preserve"> </w:t>
      </w:r>
      <w:r>
        <w:rPr>
          <w:rFonts w:ascii="宋体" w:hAnsi="宋体" w:eastAsia="宋体" w:cs="宋体"/>
          <w:spacing w:val="-1"/>
          <w:sz w:val="23"/>
          <w:szCs w:val="23"/>
        </w:rPr>
        <w:t>式。</w:t>
      </w:r>
    </w:p>
    <w:p w14:paraId="41ACCDB2">
      <w:pPr>
        <w:spacing w:before="60" w:line="235" w:lineRule="auto"/>
        <w:ind w:left="36" w:right="51" w:firstLine="514"/>
        <w:rPr>
          <w:rFonts w:ascii="宋体" w:hAnsi="宋体" w:eastAsia="宋体" w:cs="宋体"/>
          <w:sz w:val="23"/>
          <w:szCs w:val="23"/>
        </w:rPr>
      </w:pPr>
      <w:r>
        <w:rPr>
          <w:rFonts w:ascii="宋体" w:hAnsi="宋体" w:eastAsia="宋体" w:cs="宋体"/>
          <w:spacing w:val="15"/>
          <w:sz w:val="23"/>
          <w:szCs w:val="23"/>
        </w:rPr>
        <w:t>31.2政府采购信用担保试点范围内的项目，</w:t>
      </w:r>
      <w:r>
        <w:rPr>
          <w:rFonts w:ascii="宋体" w:hAnsi="宋体" w:eastAsia="宋体" w:cs="宋体"/>
          <w:spacing w:val="-61"/>
          <w:sz w:val="23"/>
          <w:szCs w:val="23"/>
        </w:rPr>
        <w:t xml:space="preserve"> </w:t>
      </w:r>
      <w:r>
        <w:rPr>
          <w:rFonts w:ascii="宋体" w:hAnsi="宋体" w:eastAsia="宋体" w:cs="宋体"/>
          <w:spacing w:val="15"/>
          <w:sz w:val="23"/>
          <w:szCs w:val="23"/>
        </w:rPr>
        <w:t>除31.1规定的情形外，入围供应商也</w:t>
      </w:r>
      <w:r>
        <w:rPr>
          <w:rFonts w:ascii="宋体" w:hAnsi="宋体" w:eastAsia="宋体" w:cs="宋体"/>
          <w:sz w:val="23"/>
          <w:szCs w:val="23"/>
        </w:rPr>
        <w:t xml:space="preserve"> </w:t>
      </w:r>
      <w:r>
        <w:rPr>
          <w:rFonts w:ascii="宋体" w:hAnsi="宋体" w:eastAsia="宋体" w:cs="宋体"/>
          <w:spacing w:val="14"/>
          <w:sz w:val="23"/>
          <w:szCs w:val="23"/>
        </w:rPr>
        <w:t>可以按照财政部门的规定，</w:t>
      </w:r>
      <w:r>
        <w:rPr>
          <w:rFonts w:ascii="宋体" w:hAnsi="宋体" w:eastAsia="宋体" w:cs="宋体"/>
          <w:spacing w:val="-56"/>
          <w:sz w:val="23"/>
          <w:szCs w:val="23"/>
        </w:rPr>
        <w:t xml:space="preserve"> </w:t>
      </w:r>
      <w:r>
        <w:rPr>
          <w:rFonts w:ascii="宋体" w:hAnsi="宋体" w:eastAsia="宋体" w:cs="宋体"/>
          <w:spacing w:val="14"/>
          <w:sz w:val="23"/>
          <w:szCs w:val="23"/>
        </w:rPr>
        <w:t>向征集人或征集人提供合格的履约担保函。</w:t>
      </w:r>
    </w:p>
    <w:p w14:paraId="74E6BAC5">
      <w:pPr>
        <w:spacing w:before="58" w:line="235" w:lineRule="auto"/>
        <w:ind w:left="34" w:right="37" w:firstLine="520"/>
        <w:rPr>
          <w:rFonts w:ascii="宋体" w:hAnsi="宋体" w:eastAsia="宋体" w:cs="宋体"/>
          <w:sz w:val="23"/>
          <w:szCs w:val="23"/>
        </w:rPr>
      </w:pPr>
      <w:r>
        <w:rPr>
          <w:rFonts w:ascii="宋体" w:hAnsi="宋体" w:eastAsia="宋体" w:cs="宋体"/>
          <w:spacing w:val="18"/>
          <w:sz w:val="23"/>
          <w:szCs w:val="23"/>
        </w:rPr>
        <w:t>31.3如果成交供应商没有按照上述履约保</w:t>
      </w:r>
      <w:r>
        <w:rPr>
          <w:rFonts w:ascii="宋体" w:hAnsi="宋体" w:eastAsia="宋体" w:cs="宋体"/>
          <w:spacing w:val="17"/>
          <w:sz w:val="23"/>
          <w:szCs w:val="23"/>
        </w:rPr>
        <w:t>证金的规定执行，将被视为放弃成交资</w:t>
      </w:r>
      <w:r>
        <w:rPr>
          <w:rFonts w:ascii="宋体" w:hAnsi="宋体" w:eastAsia="宋体" w:cs="宋体"/>
          <w:sz w:val="23"/>
          <w:szCs w:val="23"/>
        </w:rPr>
        <w:t xml:space="preserve"> </w:t>
      </w:r>
      <w:r>
        <w:rPr>
          <w:rFonts w:ascii="宋体" w:hAnsi="宋体" w:eastAsia="宋体" w:cs="宋体"/>
          <w:spacing w:val="16"/>
          <w:sz w:val="23"/>
          <w:szCs w:val="23"/>
        </w:rPr>
        <w:t>格，入围供应商须按征集响应保证承诺书的承诺向征集人赔</w:t>
      </w:r>
      <w:r>
        <w:rPr>
          <w:rFonts w:ascii="宋体" w:hAnsi="宋体" w:eastAsia="宋体" w:cs="宋体"/>
          <w:spacing w:val="15"/>
          <w:sz w:val="23"/>
          <w:szCs w:val="23"/>
        </w:rPr>
        <w:t>偿。</w:t>
      </w:r>
    </w:p>
    <w:p w14:paraId="01D65C63">
      <w:pPr>
        <w:spacing w:line="235" w:lineRule="auto"/>
        <w:rPr>
          <w:rFonts w:ascii="宋体" w:hAnsi="宋体" w:eastAsia="宋体" w:cs="宋体"/>
          <w:sz w:val="23"/>
          <w:szCs w:val="23"/>
        </w:rPr>
        <w:sectPr>
          <w:footerReference r:id="rId16" w:type="default"/>
          <w:pgSz w:w="11906" w:h="16838"/>
          <w:pgMar w:top="400" w:right="991" w:bottom="1067" w:left="1621" w:header="0" w:footer="832" w:gutter="0"/>
          <w:cols w:space="720" w:num="1"/>
        </w:sectPr>
      </w:pPr>
    </w:p>
    <w:p w14:paraId="371F3335">
      <w:pPr>
        <w:spacing w:before="34" w:line="227" w:lineRule="auto"/>
        <w:jc w:val="right"/>
        <w:outlineLvl w:val="0"/>
        <w:rPr>
          <w:rFonts w:ascii="宋体" w:hAnsi="宋体" w:eastAsia="宋体" w:cs="宋体"/>
          <w:sz w:val="23"/>
          <w:szCs w:val="23"/>
        </w:rPr>
      </w:pPr>
      <w:bookmarkStart w:id="102" w:name="bookmark130"/>
      <w:bookmarkEnd w:id="102"/>
      <w:r>
        <w:rPr>
          <w:rFonts w:ascii="宋体" w:hAnsi="宋体" w:eastAsia="宋体" w:cs="宋体"/>
          <w:spacing w:val="6"/>
          <w:sz w:val="23"/>
          <w:szCs w:val="23"/>
        </w:rPr>
        <w:t>31.4入围供应商不履行框架协议或未能按框架协议约定全面履行义务，征集人有权从履</w:t>
      </w:r>
    </w:p>
    <w:p w14:paraId="18BE9121">
      <w:pPr>
        <w:spacing w:before="29" w:line="238" w:lineRule="auto"/>
        <w:ind w:left="7"/>
        <w:rPr>
          <w:rFonts w:ascii="宋体" w:hAnsi="宋体" w:eastAsia="宋体" w:cs="宋体"/>
          <w:sz w:val="23"/>
          <w:szCs w:val="23"/>
        </w:rPr>
      </w:pPr>
      <w:r>
        <w:rPr>
          <w:rFonts w:ascii="宋体" w:hAnsi="宋体" w:eastAsia="宋体" w:cs="宋体"/>
          <w:spacing w:val="8"/>
          <w:sz w:val="23"/>
          <w:szCs w:val="23"/>
        </w:rPr>
        <w:t>约保证金中取得补偿或赔偿，同时不影响征</w:t>
      </w:r>
      <w:r>
        <w:rPr>
          <w:rFonts w:ascii="宋体" w:hAnsi="宋体" w:eastAsia="宋体" w:cs="宋体"/>
          <w:spacing w:val="7"/>
          <w:sz w:val="23"/>
          <w:szCs w:val="23"/>
        </w:rPr>
        <w:t>集人要求入围供应商承担框架协议约定的超过履</w:t>
      </w:r>
      <w:r>
        <w:rPr>
          <w:rFonts w:ascii="宋体" w:hAnsi="宋体" w:eastAsia="宋体" w:cs="宋体"/>
          <w:sz w:val="23"/>
          <w:szCs w:val="23"/>
        </w:rPr>
        <w:t xml:space="preserve"> </w:t>
      </w:r>
      <w:bookmarkStart w:id="103" w:name="bookmark66"/>
      <w:bookmarkEnd w:id="103"/>
      <w:r>
        <w:rPr>
          <w:rFonts w:ascii="宋体" w:hAnsi="宋体" w:eastAsia="宋体" w:cs="宋体"/>
          <w:spacing w:val="4"/>
          <w:sz w:val="23"/>
          <w:szCs w:val="23"/>
        </w:rPr>
        <w:t>约保证金的违约责任的权利。</w:t>
      </w:r>
    </w:p>
    <w:p w14:paraId="6B47AA15">
      <w:pPr>
        <w:spacing w:before="25" w:line="227" w:lineRule="auto"/>
        <w:ind w:left="501"/>
        <w:outlineLvl w:val="1"/>
        <w:rPr>
          <w:rFonts w:ascii="宋体" w:hAnsi="宋体" w:eastAsia="宋体" w:cs="宋体"/>
          <w:sz w:val="23"/>
          <w:szCs w:val="23"/>
        </w:rPr>
      </w:pPr>
      <w:r>
        <w:rPr>
          <w:rFonts w:ascii="宋体" w:hAnsi="宋体" w:eastAsia="宋体" w:cs="宋体"/>
          <w:spacing w:val="11"/>
          <w:sz w:val="23"/>
          <w:szCs w:val="23"/>
        </w:rPr>
        <w:t>32.预付款(本项目无预付款)</w:t>
      </w:r>
    </w:p>
    <w:p w14:paraId="45C707AE">
      <w:pPr>
        <w:spacing w:before="55" w:line="235" w:lineRule="auto"/>
        <w:ind w:left="4" w:right="278" w:firstLine="517"/>
        <w:rPr>
          <w:rFonts w:ascii="宋体" w:hAnsi="宋体" w:eastAsia="宋体" w:cs="宋体"/>
          <w:sz w:val="23"/>
          <w:szCs w:val="23"/>
        </w:rPr>
      </w:pPr>
      <w:r>
        <w:rPr>
          <w:rFonts w:ascii="宋体" w:hAnsi="宋体" w:eastAsia="宋体" w:cs="宋体"/>
          <w:spacing w:val="18"/>
          <w:sz w:val="23"/>
          <w:szCs w:val="23"/>
        </w:rPr>
        <w:t>32.1预付款是在指政府采购合同签订后、履行前，征集人</w:t>
      </w:r>
      <w:r>
        <w:rPr>
          <w:rFonts w:ascii="宋体" w:hAnsi="宋体" w:eastAsia="宋体" w:cs="宋体"/>
          <w:spacing w:val="17"/>
          <w:sz w:val="23"/>
          <w:szCs w:val="23"/>
        </w:rPr>
        <w:t>向成交供应商预先支付</w:t>
      </w:r>
      <w:r>
        <w:rPr>
          <w:rFonts w:ascii="宋体" w:hAnsi="宋体" w:eastAsia="宋体" w:cs="宋体"/>
          <w:sz w:val="23"/>
          <w:szCs w:val="23"/>
        </w:rPr>
        <w:t xml:space="preserve"> </w:t>
      </w:r>
      <w:r>
        <w:rPr>
          <w:rFonts w:ascii="宋体" w:hAnsi="宋体" w:eastAsia="宋体" w:cs="宋体"/>
          <w:spacing w:val="15"/>
          <w:sz w:val="23"/>
          <w:szCs w:val="23"/>
        </w:rPr>
        <w:t>部分合同款项，预付款比例按照</w:t>
      </w:r>
      <w:r>
        <w:rPr>
          <w:rFonts w:ascii="宋体" w:hAnsi="宋体" w:eastAsia="宋体" w:cs="宋体"/>
          <w:spacing w:val="-104"/>
          <w:sz w:val="23"/>
          <w:szCs w:val="23"/>
        </w:rPr>
        <w:t xml:space="preserve"> </w:t>
      </w:r>
      <w:r>
        <w:rPr>
          <w:rFonts w:ascii="宋体" w:hAnsi="宋体" w:eastAsia="宋体" w:cs="宋体"/>
          <w:spacing w:val="-106"/>
          <w:sz w:val="23"/>
          <w:szCs w:val="23"/>
          <w:u w:val="single" w:color="auto"/>
        </w:rPr>
        <w:t xml:space="preserve"> </w:t>
      </w:r>
      <w:r>
        <w:rPr>
          <w:rFonts w:ascii="宋体" w:hAnsi="宋体" w:eastAsia="宋体" w:cs="宋体"/>
          <w:spacing w:val="15"/>
          <w:sz w:val="23"/>
          <w:szCs w:val="23"/>
          <w:u w:val="single" w:color="auto"/>
        </w:rPr>
        <w:t>供应商须知资料表</w:t>
      </w:r>
      <w:r>
        <w:rPr>
          <w:rFonts w:ascii="宋体" w:hAnsi="宋体" w:eastAsia="宋体" w:cs="宋体"/>
          <w:spacing w:val="-10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15"/>
          <w:sz w:val="23"/>
          <w:szCs w:val="23"/>
        </w:rPr>
        <w:t>规定执行。</w:t>
      </w:r>
    </w:p>
    <w:p w14:paraId="677088B1">
      <w:pPr>
        <w:spacing w:before="68" w:line="244" w:lineRule="auto"/>
        <w:ind w:left="37" w:right="35" w:firstLine="538"/>
        <w:rPr>
          <w:rFonts w:ascii="宋体" w:hAnsi="宋体" w:eastAsia="宋体" w:cs="宋体"/>
          <w:sz w:val="23"/>
          <w:szCs w:val="23"/>
        </w:rPr>
      </w:pPr>
      <w:r>
        <w:rPr>
          <w:rFonts w:ascii="宋体" w:hAnsi="宋体" w:eastAsia="宋体" w:cs="宋体"/>
          <w:spacing w:val="20"/>
          <w:sz w:val="23"/>
          <w:szCs w:val="23"/>
        </w:rPr>
        <w:t>32.2如征集人要求，成交供应商在收到预付款前，</w:t>
      </w:r>
      <w:r>
        <w:rPr>
          <w:rFonts w:ascii="宋体" w:hAnsi="宋体" w:eastAsia="宋体" w:cs="宋体"/>
          <w:spacing w:val="-54"/>
          <w:sz w:val="23"/>
          <w:szCs w:val="23"/>
        </w:rPr>
        <w:t xml:space="preserve"> </w:t>
      </w:r>
      <w:r>
        <w:rPr>
          <w:rFonts w:ascii="宋体" w:hAnsi="宋体" w:eastAsia="宋体" w:cs="宋体"/>
          <w:spacing w:val="20"/>
          <w:sz w:val="23"/>
          <w:szCs w:val="23"/>
        </w:rPr>
        <w:t>需向征集</w:t>
      </w:r>
      <w:r>
        <w:rPr>
          <w:rFonts w:ascii="宋体" w:hAnsi="宋体" w:eastAsia="宋体" w:cs="宋体"/>
          <w:spacing w:val="19"/>
          <w:sz w:val="23"/>
          <w:szCs w:val="23"/>
        </w:rPr>
        <w:t>人提供预付款保函。</w:t>
      </w:r>
      <w:r>
        <w:rPr>
          <w:rFonts w:ascii="宋体" w:hAnsi="宋体" w:eastAsia="宋体" w:cs="宋体"/>
          <w:sz w:val="23"/>
          <w:szCs w:val="23"/>
        </w:rPr>
        <w:t xml:space="preserve"> </w:t>
      </w:r>
      <w:r>
        <w:rPr>
          <w:rFonts w:ascii="宋体" w:hAnsi="宋体" w:eastAsia="宋体" w:cs="宋体"/>
          <w:spacing w:val="21"/>
          <w:sz w:val="23"/>
          <w:szCs w:val="23"/>
        </w:rPr>
        <w:t>预付款保函是指成交供应商向银行或者有资质的专业的担</w:t>
      </w:r>
      <w:r>
        <w:rPr>
          <w:rFonts w:ascii="宋体" w:hAnsi="宋体" w:eastAsia="宋体" w:cs="宋体"/>
          <w:spacing w:val="20"/>
          <w:sz w:val="23"/>
          <w:szCs w:val="23"/>
        </w:rPr>
        <w:t>保机构申请，</w:t>
      </w:r>
      <w:r>
        <w:rPr>
          <w:rFonts w:ascii="宋体" w:hAnsi="宋体" w:eastAsia="宋体" w:cs="宋体"/>
          <w:spacing w:val="-55"/>
          <w:sz w:val="23"/>
          <w:szCs w:val="23"/>
        </w:rPr>
        <w:t xml:space="preserve"> </w:t>
      </w:r>
      <w:r>
        <w:rPr>
          <w:rFonts w:ascii="宋体" w:hAnsi="宋体" w:eastAsia="宋体" w:cs="宋体"/>
          <w:spacing w:val="20"/>
          <w:sz w:val="23"/>
          <w:szCs w:val="23"/>
        </w:rPr>
        <w:t>由其向征集人</w:t>
      </w:r>
      <w:r>
        <w:rPr>
          <w:rFonts w:ascii="宋体" w:hAnsi="宋体" w:eastAsia="宋体" w:cs="宋体"/>
          <w:sz w:val="23"/>
          <w:szCs w:val="23"/>
        </w:rPr>
        <w:t xml:space="preserve">  </w:t>
      </w:r>
      <w:r>
        <w:rPr>
          <w:rFonts w:ascii="宋体" w:hAnsi="宋体" w:eastAsia="宋体" w:cs="宋体"/>
          <w:spacing w:val="18"/>
          <w:sz w:val="23"/>
          <w:szCs w:val="23"/>
        </w:rPr>
        <w:t>出具的确保预付款直接或者间接用于政府采购合同履约或者保障政府采购履约质量的银</w:t>
      </w:r>
      <w:r>
        <w:rPr>
          <w:rFonts w:ascii="宋体" w:hAnsi="宋体" w:eastAsia="宋体" w:cs="宋体"/>
          <w:spacing w:val="9"/>
          <w:sz w:val="23"/>
          <w:szCs w:val="23"/>
        </w:rPr>
        <w:t xml:space="preserve"> </w:t>
      </w:r>
      <w:r>
        <w:rPr>
          <w:rFonts w:ascii="宋体" w:hAnsi="宋体" w:eastAsia="宋体" w:cs="宋体"/>
          <w:spacing w:val="13"/>
          <w:sz w:val="23"/>
          <w:szCs w:val="23"/>
        </w:rPr>
        <w:t>行保函或者担保保函等。</w:t>
      </w:r>
    </w:p>
    <w:p w14:paraId="20F82D12">
      <w:pPr>
        <w:spacing w:before="72" w:line="227" w:lineRule="auto"/>
        <w:ind w:left="551"/>
        <w:rPr>
          <w:rFonts w:ascii="宋体" w:hAnsi="宋体" w:eastAsia="宋体" w:cs="宋体"/>
          <w:sz w:val="23"/>
          <w:szCs w:val="23"/>
        </w:rPr>
      </w:pPr>
      <w:r>
        <w:rPr>
          <w:rFonts w:ascii="宋体" w:hAnsi="宋体" w:eastAsia="宋体" w:cs="宋体"/>
          <w:spacing w:val="15"/>
          <w:sz w:val="23"/>
          <w:szCs w:val="23"/>
        </w:rPr>
        <w:t>32.3本项目征集人不需要支付预付款的情形，见</w:t>
      </w:r>
      <w:r>
        <w:rPr>
          <w:rFonts w:ascii="宋体" w:hAnsi="宋体" w:eastAsia="宋体" w:cs="宋体"/>
          <w:spacing w:val="-100"/>
          <w:sz w:val="23"/>
          <w:szCs w:val="23"/>
        </w:rPr>
        <w:t xml:space="preserve"> </w:t>
      </w:r>
      <w:r>
        <w:rPr>
          <w:rFonts w:ascii="宋体" w:hAnsi="宋体" w:eastAsia="宋体" w:cs="宋体"/>
          <w:spacing w:val="-105"/>
          <w:sz w:val="23"/>
          <w:szCs w:val="23"/>
          <w:u w:val="single" w:color="auto"/>
        </w:rPr>
        <w:t xml:space="preserve"> </w:t>
      </w:r>
      <w:r>
        <w:rPr>
          <w:rFonts w:ascii="宋体" w:hAnsi="宋体" w:eastAsia="宋体" w:cs="宋体"/>
          <w:spacing w:val="15"/>
          <w:sz w:val="23"/>
          <w:szCs w:val="23"/>
          <w:u w:val="single" w:color="auto"/>
        </w:rPr>
        <w:t>供应商须知资料表</w:t>
      </w:r>
      <w:r>
        <w:rPr>
          <w:rFonts w:ascii="宋体" w:hAnsi="宋体" w:eastAsia="宋体" w:cs="宋体"/>
          <w:spacing w:val="15"/>
          <w:sz w:val="23"/>
          <w:szCs w:val="23"/>
        </w:rPr>
        <w:t>。</w:t>
      </w:r>
    </w:p>
    <w:p w14:paraId="1F99CE0A">
      <w:pPr>
        <w:spacing w:before="30" w:line="227" w:lineRule="auto"/>
        <w:ind w:left="534"/>
        <w:outlineLvl w:val="1"/>
        <w:rPr>
          <w:rFonts w:ascii="宋体" w:hAnsi="宋体" w:eastAsia="宋体" w:cs="宋体"/>
          <w:sz w:val="23"/>
          <w:szCs w:val="23"/>
        </w:rPr>
      </w:pPr>
      <w:bookmarkStart w:id="104" w:name="bookmark68"/>
      <w:bookmarkEnd w:id="104"/>
      <w:r>
        <w:rPr>
          <w:rFonts w:ascii="宋体" w:hAnsi="宋体" w:eastAsia="宋体" w:cs="宋体"/>
          <w:spacing w:val="16"/>
          <w:sz w:val="23"/>
          <w:szCs w:val="23"/>
        </w:rPr>
        <w:t>33.代理服务费</w:t>
      </w:r>
    </w:p>
    <w:p w14:paraId="259FD0E3">
      <w:pPr>
        <w:spacing w:before="123" w:line="235" w:lineRule="auto"/>
        <w:ind w:left="34" w:right="383" w:firstLine="395"/>
        <w:rPr>
          <w:rFonts w:ascii="宋体" w:hAnsi="宋体" w:eastAsia="宋体" w:cs="宋体"/>
          <w:sz w:val="23"/>
          <w:szCs w:val="23"/>
        </w:rPr>
      </w:pPr>
      <w:r>
        <w:rPr>
          <w:rFonts w:ascii="宋体" w:hAnsi="宋体" w:eastAsia="宋体" w:cs="宋体"/>
          <w:spacing w:val="18"/>
          <w:sz w:val="23"/>
          <w:szCs w:val="23"/>
        </w:rPr>
        <w:t>本项目是否由入围供应商向采购代理机构支付代理服务费，按照</w:t>
      </w:r>
      <w:r>
        <w:rPr>
          <w:rFonts w:ascii="宋体" w:hAnsi="宋体" w:eastAsia="宋体" w:cs="宋体"/>
          <w:spacing w:val="-106"/>
          <w:sz w:val="23"/>
          <w:szCs w:val="23"/>
        </w:rPr>
        <w:t xml:space="preserve"> </w:t>
      </w:r>
      <w:r>
        <w:rPr>
          <w:rFonts w:ascii="宋体" w:hAnsi="宋体" w:eastAsia="宋体" w:cs="宋体"/>
          <w:spacing w:val="-105"/>
          <w:sz w:val="23"/>
          <w:szCs w:val="23"/>
          <w:u w:val="single" w:color="auto"/>
        </w:rPr>
        <w:t xml:space="preserve"> </w:t>
      </w:r>
      <w:r>
        <w:rPr>
          <w:rFonts w:ascii="宋体" w:hAnsi="宋体" w:eastAsia="宋体" w:cs="宋体"/>
          <w:spacing w:val="18"/>
          <w:sz w:val="23"/>
          <w:szCs w:val="23"/>
          <w:u w:val="single" w:color="auto"/>
        </w:rPr>
        <w:t>供</w:t>
      </w:r>
      <w:r>
        <w:rPr>
          <w:rFonts w:ascii="宋体" w:hAnsi="宋体" w:eastAsia="宋体" w:cs="宋体"/>
          <w:spacing w:val="17"/>
          <w:sz w:val="23"/>
          <w:szCs w:val="23"/>
          <w:u w:val="single" w:color="auto"/>
        </w:rPr>
        <w:t>应商须知资料</w:t>
      </w:r>
      <w:r>
        <w:rPr>
          <w:rFonts w:ascii="宋体" w:hAnsi="宋体" w:eastAsia="宋体" w:cs="宋体"/>
          <w:sz w:val="23"/>
          <w:szCs w:val="23"/>
        </w:rPr>
        <w:t xml:space="preserve"> </w:t>
      </w:r>
      <w:bookmarkStart w:id="105" w:name="bookmark70"/>
      <w:bookmarkEnd w:id="105"/>
      <w:r>
        <w:rPr>
          <w:rFonts w:ascii="宋体" w:hAnsi="宋体" w:eastAsia="宋体" w:cs="宋体"/>
          <w:spacing w:val="8"/>
          <w:sz w:val="23"/>
          <w:szCs w:val="23"/>
          <w:u w:val="single" w:color="auto"/>
        </w:rPr>
        <w:t>表</w:t>
      </w:r>
      <w:r>
        <w:rPr>
          <w:rFonts w:ascii="宋体" w:hAnsi="宋体" w:eastAsia="宋体" w:cs="宋体"/>
          <w:spacing w:val="-106"/>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8"/>
          <w:sz w:val="23"/>
          <w:szCs w:val="23"/>
        </w:rPr>
        <w:t>规定执行。</w:t>
      </w:r>
    </w:p>
    <w:p w14:paraId="107C0ED0">
      <w:pPr>
        <w:spacing w:before="25" w:line="227" w:lineRule="auto"/>
        <w:ind w:left="537"/>
        <w:outlineLvl w:val="1"/>
        <w:rPr>
          <w:rFonts w:ascii="宋体" w:hAnsi="宋体" w:eastAsia="宋体" w:cs="宋体"/>
          <w:sz w:val="23"/>
          <w:szCs w:val="23"/>
        </w:rPr>
      </w:pPr>
      <w:r>
        <w:rPr>
          <w:rFonts w:ascii="宋体" w:hAnsi="宋体" w:eastAsia="宋体" w:cs="宋体"/>
          <w:spacing w:val="19"/>
          <w:sz w:val="23"/>
          <w:szCs w:val="23"/>
        </w:rPr>
        <w:t>34.政府采购信用担保</w:t>
      </w:r>
    </w:p>
    <w:p w14:paraId="3F68A6E7">
      <w:pPr>
        <w:spacing w:before="46" w:line="227" w:lineRule="auto"/>
        <w:ind w:left="551"/>
        <w:rPr>
          <w:rFonts w:ascii="宋体" w:hAnsi="宋体" w:eastAsia="宋体" w:cs="宋体"/>
          <w:sz w:val="23"/>
          <w:szCs w:val="23"/>
        </w:rPr>
      </w:pPr>
      <w:r>
        <w:rPr>
          <w:rFonts w:ascii="宋体" w:hAnsi="宋体" w:eastAsia="宋体" w:cs="宋体"/>
          <w:spacing w:val="15"/>
          <w:sz w:val="23"/>
          <w:szCs w:val="23"/>
        </w:rPr>
        <w:t>34.1本项目是否属于信用担保试点范围见</w:t>
      </w:r>
      <w:r>
        <w:rPr>
          <w:rFonts w:ascii="宋体" w:hAnsi="宋体" w:eastAsia="宋体" w:cs="宋体"/>
          <w:spacing w:val="15"/>
          <w:sz w:val="23"/>
          <w:szCs w:val="23"/>
          <w:u w:val="single" w:color="auto"/>
        </w:rPr>
        <w:t>供应商须知</w:t>
      </w:r>
      <w:r>
        <w:rPr>
          <w:rFonts w:ascii="宋体" w:hAnsi="宋体" w:eastAsia="宋体" w:cs="宋体"/>
          <w:spacing w:val="14"/>
          <w:sz w:val="23"/>
          <w:szCs w:val="23"/>
          <w:u w:val="single" w:color="auto"/>
        </w:rPr>
        <w:t>资料表</w:t>
      </w:r>
      <w:r>
        <w:rPr>
          <w:rFonts w:ascii="宋体" w:hAnsi="宋体" w:eastAsia="宋体" w:cs="宋体"/>
          <w:spacing w:val="14"/>
          <w:sz w:val="23"/>
          <w:szCs w:val="23"/>
        </w:rPr>
        <w:t>。</w:t>
      </w:r>
    </w:p>
    <w:p w14:paraId="4F3B239A">
      <w:pPr>
        <w:spacing w:before="53" w:line="235" w:lineRule="auto"/>
        <w:ind w:left="65" w:right="160" w:firstLine="476"/>
        <w:rPr>
          <w:rFonts w:ascii="宋体" w:hAnsi="宋体" w:eastAsia="宋体" w:cs="宋体"/>
          <w:sz w:val="23"/>
          <w:szCs w:val="23"/>
        </w:rPr>
      </w:pPr>
      <w:r>
        <w:rPr>
          <w:rFonts w:ascii="宋体" w:hAnsi="宋体" w:eastAsia="宋体" w:cs="宋体"/>
          <w:spacing w:val="12"/>
          <w:sz w:val="23"/>
          <w:szCs w:val="23"/>
        </w:rPr>
        <w:t>34.2如属于政府采购信用担保试点范围内，</w:t>
      </w:r>
      <w:r>
        <w:rPr>
          <w:rFonts w:ascii="宋体" w:hAnsi="宋体" w:eastAsia="宋体" w:cs="宋体"/>
          <w:spacing w:val="-47"/>
          <w:sz w:val="23"/>
          <w:szCs w:val="23"/>
        </w:rPr>
        <w:t xml:space="preserve"> </w:t>
      </w:r>
      <w:r>
        <w:rPr>
          <w:rFonts w:ascii="宋体" w:hAnsi="宋体" w:eastAsia="宋体" w:cs="宋体"/>
          <w:spacing w:val="12"/>
          <w:sz w:val="23"/>
          <w:szCs w:val="23"/>
        </w:rPr>
        <w:t>中小型企业供应商可以自由按照财政部</w:t>
      </w:r>
      <w:r>
        <w:rPr>
          <w:rFonts w:ascii="宋体" w:hAnsi="宋体" w:eastAsia="宋体" w:cs="宋体"/>
          <w:sz w:val="23"/>
          <w:szCs w:val="23"/>
        </w:rPr>
        <w:t xml:space="preserve"> </w:t>
      </w:r>
      <w:r>
        <w:rPr>
          <w:rFonts w:ascii="宋体" w:hAnsi="宋体" w:eastAsia="宋体" w:cs="宋体"/>
          <w:spacing w:val="11"/>
          <w:sz w:val="23"/>
          <w:szCs w:val="23"/>
        </w:rPr>
        <w:t>门的规定，采用履约担保和融资担保。</w:t>
      </w:r>
    </w:p>
    <w:p w14:paraId="262CC9E0">
      <w:pPr>
        <w:spacing w:before="44" w:line="227" w:lineRule="auto"/>
        <w:ind w:left="510"/>
        <w:rPr>
          <w:rFonts w:ascii="宋体" w:hAnsi="宋体" w:eastAsia="宋体" w:cs="宋体"/>
          <w:sz w:val="23"/>
          <w:szCs w:val="23"/>
        </w:rPr>
      </w:pPr>
      <w:r>
        <w:rPr>
          <w:rFonts w:ascii="宋体" w:hAnsi="宋体" w:eastAsia="宋体" w:cs="宋体"/>
          <w:spacing w:val="13"/>
          <w:sz w:val="23"/>
          <w:szCs w:val="23"/>
        </w:rPr>
        <w:t>34.2.1供应商递交的履约担保函应符合本征集文件的规定。</w:t>
      </w:r>
    </w:p>
    <w:p w14:paraId="59415FD7">
      <w:pPr>
        <w:spacing w:before="50" w:line="255" w:lineRule="auto"/>
        <w:ind w:left="513" w:right="884"/>
        <w:rPr>
          <w:rFonts w:ascii="宋体" w:hAnsi="宋体" w:eastAsia="宋体" w:cs="宋体"/>
          <w:sz w:val="23"/>
          <w:szCs w:val="23"/>
        </w:rPr>
      </w:pPr>
      <w:r>
        <w:rPr>
          <w:rFonts w:ascii="宋体" w:hAnsi="宋体" w:eastAsia="宋体" w:cs="宋体"/>
          <w:spacing w:val="14"/>
          <w:sz w:val="23"/>
          <w:szCs w:val="23"/>
        </w:rPr>
        <w:t>34.2.2成交供应商可以采取融资担保的形式为政府采购项目履约进行融资。</w:t>
      </w:r>
      <w:r>
        <w:rPr>
          <w:rFonts w:ascii="宋体" w:hAnsi="宋体" w:eastAsia="宋体" w:cs="宋体"/>
          <w:spacing w:val="15"/>
          <w:sz w:val="23"/>
          <w:szCs w:val="23"/>
        </w:rPr>
        <w:t xml:space="preserve"> 34.2.3合格的政府采购专业信用担保</w:t>
      </w:r>
      <w:r>
        <w:rPr>
          <w:rFonts w:ascii="宋体" w:hAnsi="宋体" w:eastAsia="宋体" w:cs="宋体"/>
          <w:spacing w:val="14"/>
          <w:sz w:val="23"/>
          <w:szCs w:val="23"/>
        </w:rPr>
        <w:t>机构见</w:t>
      </w:r>
      <w:r>
        <w:rPr>
          <w:rFonts w:ascii="宋体" w:hAnsi="宋体" w:eastAsia="宋体" w:cs="宋体"/>
          <w:spacing w:val="14"/>
          <w:sz w:val="23"/>
          <w:szCs w:val="23"/>
          <w:u w:val="single" w:color="auto"/>
        </w:rPr>
        <w:t>供应商须知资料</w:t>
      </w:r>
      <w:r>
        <w:rPr>
          <w:rFonts w:ascii="宋体" w:hAnsi="宋体" w:eastAsia="宋体" w:cs="宋体"/>
          <w:spacing w:val="14"/>
          <w:sz w:val="23"/>
          <w:szCs w:val="23"/>
        </w:rPr>
        <w:t>。</w:t>
      </w:r>
    </w:p>
    <w:p w14:paraId="7D0DB96D">
      <w:pPr>
        <w:spacing w:before="38" w:line="227" w:lineRule="auto"/>
        <w:ind w:left="510"/>
        <w:outlineLvl w:val="1"/>
        <w:rPr>
          <w:rFonts w:ascii="宋体" w:hAnsi="宋体" w:eastAsia="宋体" w:cs="宋体"/>
          <w:sz w:val="23"/>
          <w:szCs w:val="23"/>
        </w:rPr>
      </w:pPr>
      <w:bookmarkStart w:id="106" w:name="bookmark72"/>
      <w:bookmarkEnd w:id="106"/>
      <w:r>
        <w:rPr>
          <w:rFonts w:ascii="宋体" w:hAnsi="宋体" w:eastAsia="宋体" w:cs="宋体"/>
          <w:spacing w:val="11"/>
          <w:sz w:val="23"/>
          <w:szCs w:val="23"/>
        </w:rPr>
        <w:t>35.廉洁自律规定</w:t>
      </w:r>
    </w:p>
    <w:p w14:paraId="5AE57126">
      <w:pPr>
        <w:spacing w:before="59" w:line="235" w:lineRule="auto"/>
        <w:ind w:left="1" w:right="315" w:firstLine="520"/>
        <w:rPr>
          <w:rFonts w:ascii="宋体" w:hAnsi="宋体" w:eastAsia="宋体" w:cs="宋体"/>
          <w:sz w:val="23"/>
          <w:szCs w:val="23"/>
        </w:rPr>
      </w:pPr>
      <w:r>
        <w:rPr>
          <w:rFonts w:ascii="宋体" w:hAnsi="宋体" w:eastAsia="宋体" w:cs="宋体"/>
          <w:spacing w:val="17"/>
          <w:sz w:val="23"/>
          <w:szCs w:val="23"/>
        </w:rPr>
        <w:t>35.1征集人工作人员不得以不正当手段获取政府采购代</w:t>
      </w:r>
      <w:r>
        <w:rPr>
          <w:rFonts w:ascii="宋体" w:hAnsi="宋体" w:eastAsia="宋体" w:cs="宋体"/>
          <w:spacing w:val="16"/>
          <w:sz w:val="23"/>
          <w:szCs w:val="23"/>
        </w:rPr>
        <w:t>理业务，不得与征集人、</w:t>
      </w:r>
      <w:r>
        <w:rPr>
          <w:rFonts w:ascii="宋体" w:hAnsi="宋体" w:eastAsia="宋体" w:cs="宋体"/>
          <w:sz w:val="23"/>
          <w:szCs w:val="23"/>
        </w:rPr>
        <w:t xml:space="preserve"> </w:t>
      </w:r>
      <w:r>
        <w:rPr>
          <w:rFonts w:ascii="宋体" w:hAnsi="宋体" w:eastAsia="宋体" w:cs="宋体"/>
          <w:spacing w:val="11"/>
          <w:sz w:val="23"/>
          <w:szCs w:val="23"/>
        </w:rPr>
        <w:t>供应商恶意串通。</w:t>
      </w:r>
    </w:p>
    <w:p w14:paraId="6EBD295B">
      <w:pPr>
        <w:spacing w:before="64" w:line="233" w:lineRule="auto"/>
        <w:ind w:left="43" w:right="323" w:firstLine="502"/>
        <w:rPr>
          <w:rFonts w:ascii="宋体" w:hAnsi="宋体" w:eastAsia="宋体" w:cs="宋体"/>
          <w:sz w:val="23"/>
          <w:szCs w:val="23"/>
        </w:rPr>
      </w:pPr>
      <w:r>
        <w:rPr>
          <w:rFonts w:ascii="宋体" w:hAnsi="宋体" w:eastAsia="宋体" w:cs="宋体"/>
          <w:spacing w:val="16"/>
          <w:sz w:val="23"/>
          <w:szCs w:val="23"/>
        </w:rPr>
        <w:t>35.2征集人工作人员不得接受征集人或者供应商组织的宴请、旅游</w:t>
      </w:r>
      <w:r>
        <w:rPr>
          <w:rFonts w:ascii="宋体" w:hAnsi="宋体" w:eastAsia="宋体" w:cs="宋体"/>
          <w:spacing w:val="15"/>
          <w:sz w:val="23"/>
          <w:szCs w:val="23"/>
        </w:rPr>
        <w:t>、娱乐，不得</w:t>
      </w:r>
      <w:r>
        <w:rPr>
          <w:rFonts w:ascii="宋体" w:hAnsi="宋体" w:eastAsia="宋体" w:cs="宋体"/>
          <w:sz w:val="23"/>
          <w:szCs w:val="23"/>
        </w:rPr>
        <w:t xml:space="preserve"> </w:t>
      </w:r>
      <w:r>
        <w:rPr>
          <w:rFonts w:ascii="宋体" w:hAnsi="宋体" w:eastAsia="宋体" w:cs="宋体"/>
          <w:spacing w:val="17"/>
          <w:sz w:val="23"/>
          <w:szCs w:val="23"/>
        </w:rPr>
        <w:t>收受礼品、现金、有价证券等，不得向征集人或者供应商</w:t>
      </w:r>
      <w:r>
        <w:rPr>
          <w:rFonts w:ascii="宋体" w:hAnsi="宋体" w:eastAsia="宋体" w:cs="宋体"/>
          <w:spacing w:val="16"/>
          <w:sz w:val="23"/>
          <w:szCs w:val="23"/>
        </w:rPr>
        <w:t>报销应当由个人承担的费用</w:t>
      </w:r>
    </w:p>
    <w:p w14:paraId="155EF0D3">
      <w:pPr>
        <w:spacing w:before="176" w:line="118" w:lineRule="exact"/>
        <w:ind w:left="59"/>
        <w:rPr>
          <w:rFonts w:ascii="宋体" w:hAnsi="宋体" w:eastAsia="宋体" w:cs="宋体"/>
          <w:sz w:val="23"/>
          <w:szCs w:val="23"/>
        </w:rPr>
      </w:pPr>
      <w:r>
        <w:rPr>
          <w:rFonts w:ascii="宋体" w:hAnsi="宋体" w:eastAsia="宋体" w:cs="宋体"/>
          <w:position w:val="1"/>
          <w:sz w:val="23"/>
          <w:szCs w:val="23"/>
        </w:rPr>
        <w:t>。</w:t>
      </w:r>
    </w:p>
    <w:p w14:paraId="71FA13F7">
      <w:pPr>
        <w:spacing w:before="85" w:line="229" w:lineRule="auto"/>
        <w:ind w:left="438"/>
        <w:outlineLvl w:val="1"/>
        <w:rPr>
          <w:rFonts w:ascii="宋体" w:hAnsi="宋体" w:eastAsia="宋体" w:cs="宋体"/>
          <w:sz w:val="23"/>
          <w:szCs w:val="23"/>
        </w:rPr>
      </w:pPr>
      <w:bookmarkStart w:id="107" w:name="bookmark74"/>
      <w:bookmarkEnd w:id="107"/>
      <w:r>
        <w:rPr>
          <w:rFonts w:ascii="宋体" w:hAnsi="宋体" w:eastAsia="宋体" w:cs="宋体"/>
          <w:spacing w:val="-5"/>
          <w:sz w:val="23"/>
          <w:szCs w:val="23"/>
        </w:rPr>
        <w:t>36.人员回避</w:t>
      </w:r>
    </w:p>
    <w:p w14:paraId="0D313460">
      <w:pPr>
        <w:spacing w:before="32" w:line="238" w:lineRule="auto"/>
        <w:ind w:left="41" w:right="383" w:firstLine="387"/>
        <w:rPr>
          <w:rFonts w:ascii="宋体" w:hAnsi="宋体" w:eastAsia="宋体" w:cs="宋体"/>
          <w:sz w:val="23"/>
          <w:szCs w:val="23"/>
        </w:rPr>
      </w:pPr>
      <w:r>
        <w:rPr>
          <w:rFonts w:ascii="宋体" w:hAnsi="宋体" w:eastAsia="宋体" w:cs="宋体"/>
          <w:spacing w:val="18"/>
          <w:sz w:val="23"/>
          <w:szCs w:val="23"/>
        </w:rPr>
        <w:t>供应商认为征集文件使自己的权益受到损害的，供应商认为征集人员及其相关人</w:t>
      </w:r>
      <w:r>
        <w:rPr>
          <w:rFonts w:ascii="宋体" w:hAnsi="宋体" w:eastAsia="宋体" w:cs="宋体"/>
          <w:spacing w:val="14"/>
          <w:sz w:val="23"/>
          <w:szCs w:val="23"/>
        </w:rPr>
        <w:t xml:space="preserve"> </w:t>
      </w:r>
      <w:r>
        <w:rPr>
          <w:rFonts w:ascii="宋体" w:hAnsi="宋体" w:eastAsia="宋体" w:cs="宋体"/>
          <w:spacing w:val="15"/>
          <w:sz w:val="23"/>
          <w:szCs w:val="23"/>
        </w:rPr>
        <w:t>员有法律法规所列与其他供应商有利害关系的，均可以向征集人书面提出回避申请，</w:t>
      </w:r>
      <w:r>
        <w:rPr>
          <w:rFonts w:ascii="宋体" w:hAnsi="宋体" w:eastAsia="宋体" w:cs="宋体"/>
          <w:spacing w:val="17"/>
          <w:sz w:val="23"/>
          <w:szCs w:val="23"/>
        </w:rPr>
        <w:t xml:space="preserve"> </w:t>
      </w:r>
      <w:bookmarkStart w:id="108" w:name="bookmark76"/>
      <w:bookmarkEnd w:id="108"/>
      <w:bookmarkStart w:id="109" w:name="bookmark131"/>
      <w:bookmarkEnd w:id="109"/>
      <w:r>
        <w:rPr>
          <w:rFonts w:ascii="宋体" w:hAnsi="宋体" w:eastAsia="宋体" w:cs="宋体"/>
          <w:spacing w:val="10"/>
          <w:sz w:val="23"/>
          <w:szCs w:val="23"/>
        </w:rPr>
        <w:t>并说明理由。</w:t>
      </w:r>
    </w:p>
    <w:p w14:paraId="57E36CE6">
      <w:pPr>
        <w:spacing w:before="37" w:line="227" w:lineRule="auto"/>
        <w:ind w:left="537"/>
        <w:outlineLvl w:val="1"/>
        <w:rPr>
          <w:rFonts w:ascii="宋体" w:hAnsi="宋体" w:eastAsia="宋体" w:cs="宋体"/>
          <w:sz w:val="23"/>
          <w:szCs w:val="23"/>
        </w:rPr>
      </w:pPr>
      <w:r>
        <w:rPr>
          <w:rFonts w:ascii="宋体" w:hAnsi="宋体" w:eastAsia="宋体" w:cs="宋体"/>
          <w:spacing w:val="19"/>
          <w:sz w:val="23"/>
          <w:szCs w:val="23"/>
        </w:rPr>
        <w:t>37.质疑的提出与接收</w:t>
      </w:r>
    </w:p>
    <w:p w14:paraId="16582BA8">
      <w:pPr>
        <w:spacing w:before="25" w:line="242" w:lineRule="auto"/>
        <w:ind w:right="35" w:firstLine="485"/>
        <w:rPr>
          <w:rFonts w:ascii="宋体" w:hAnsi="宋体" w:eastAsia="宋体" w:cs="宋体"/>
          <w:sz w:val="23"/>
          <w:szCs w:val="23"/>
        </w:rPr>
      </w:pPr>
      <w:r>
        <w:rPr>
          <w:rFonts w:ascii="宋体" w:hAnsi="宋体" w:eastAsia="宋体" w:cs="宋体"/>
          <w:spacing w:val="9"/>
          <w:sz w:val="23"/>
          <w:szCs w:val="23"/>
        </w:rPr>
        <w:t>37.1供应商认为征集文件、征集过程和入围结果使自己的合法权益受到损害的，可以</w:t>
      </w:r>
      <w:r>
        <w:rPr>
          <w:rFonts w:ascii="宋体" w:hAnsi="宋体" w:eastAsia="宋体" w:cs="宋体"/>
          <w:spacing w:val="1"/>
          <w:sz w:val="23"/>
          <w:szCs w:val="23"/>
        </w:rPr>
        <w:t xml:space="preserve">  </w:t>
      </w:r>
      <w:r>
        <w:rPr>
          <w:rFonts w:ascii="宋体" w:hAnsi="宋体" w:eastAsia="宋体" w:cs="宋体"/>
          <w:spacing w:val="6"/>
          <w:sz w:val="23"/>
          <w:szCs w:val="23"/>
        </w:rPr>
        <w:t>在知道或者应知其权益受到损害之日起7个工作日</w:t>
      </w:r>
      <w:r>
        <w:rPr>
          <w:rFonts w:ascii="宋体" w:hAnsi="宋体" w:eastAsia="宋体" w:cs="宋体"/>
          <w:spacing w:val="5"/>
          <w:sz w:val="23"/>
          <w:szCs w:val="23"/>
        </w:rPr>
        <w:t>内，以书面形式向征集人、</w:t>
      </w:r>
      <w:r>
        <w:rPr>
          <w:rFonts w:ascii="宋体" w:hAnsi="宋体" w:eastAsia="宋体" w:cs="宋体"/>
          <w:spacing w:val="48"/>
          <w:sz w:val="23"/>
          <w:szCs w:val="23"/>
        </w:rPr>
        <w:t xml:space="preserve"> </w:t>
      </w:r>
      <w:r>
        <w:rPr>
          <w:rFonts w:ascii="宋体" w:hAnsi="宋体" w:eastAsia="宋体" w:cs="宋体"/>
          <w:spacing w:val="5"/>
          <w:sz w:val="23"/>
          <w:szCs w:val="23"/>
        </w:rPr>
        <w:t>代理机构提出</w:t>
      </w:r>
      <w:r>
        <w:rPr>
          <w:rFonts w:ascii="宋体" w:hAnsi="宋体" w:eastAsia="宋体" w:cs="宋体"/>
          <w:sz w:val="23"/>
          <w:szCs w:val="23"/>
        </w:rPr>
        <w:t xml:space="preserve"> </w:t>
      </w:r>
      <w:r>
        <w:rPr>
          <w:rFonts w:ascii="宋体" w:hAnsi="宋体" w:eastAsia="宋体" w:cs="宋体"/>
          <w:spacing w:val="-5"/>
          <w:sz w:val="23"/>
          <w:szCs w:val="23"/>
        </w:rPr>
        <w:t>质疑。</w:t>
      </w:r>
    </w:p>
    <w:p w14:paraId="326E510E">
      <w:pPr>
        <w:spacing w:before="27" w:line="239" w:lineRule="auto"/>
        <w:ind w:right="156" w:firstLine="486"/>
        <w:rPr>
          <w:rFonts w:ascii="宋体" w:hAnsi="宋体" w:eastAsia="宋体" w:cs="宋体"/>
          <w:sz w:val="23"/>
          <w:szCs w:val="23"/>
        </w:rPr>
      </w:pPr>
      <w:r>
        <w:rPr>
          <w:rFonts w:ascii="宋体" w:hAnsi="宋体" w:eastAsia="宋体" w:cs="宋体"/>
          <w:spacing w:val="9"/>
          <w:sz w:val="23"/>
          <w:szCs w:val="23"/>
        </w:rPr>
        <w:t>37.2在法定质疑期内，供应商针对同一采购程序环节，只能提出一次质疑。在同一采</w:t>
      </w:r>
      <w:r>
        <w:rPr>
          <w:rFonts w:ascii="宋体" w:hAnsi="宋体" w:eastAsia="宋体" w:cs="宋体"/>
          <w:spacing w:val="3"/>
          <w:sz w:val="23"/>
          <w:szCs w:val="23"/>
        </w:rPr>
        <w:t xml:space="preserve"> </w:t>
      </w:r>
      <w:r>
        <w:rPr>
          <w:rFonts w:ascii="宋体" w:hAnsi="宋体" w:eastAsia="宋体" w:cs="宋体"/>
          <w:spacing w:val="8"/>
          <w:sz w:val="23"/>
          <w:szCs w:val="23"/>
        </w:rPr>
        <w:t>购程序环节有多个质疑事项的，供应商须一次性提出。</w:t>
      </w:r>
    </w:p>
    <w:p w14:paraId="58A5975B">
      <w:pPr>
        <w:spacing w:before="26" w:line="227" w:lineRule="auto"/>
        <w:ind w:left="486"/>
        <w:rPr>
          <w:rFonts w:ascii="宋体" w:hAnsi="宋体" w:eastAsia="宋体" w:cs="宋体"/>
          <w:sz w:val="23"/>
          <w:szCs w:val="23"/>
        </w:rPr>
      </w:pPr>
      <w:r>
        <w:rPr>
          <w:rFonts w:ascii="宋体" w:hAnsi="宋体" w:eastAsia="宋体" w:cs="宋体"/>
          <w:spacing w:val="7"/>
          <w:sz w:val="23"/>
          <w:szCs w:val="23"/>
        </w:rPr>
        <w:t>37.3提出质疑的供应商应当是参与本项目采购活动的供应商。</w:t>
      </w:r>
    </w:p>
    <w:p w14:paraId="1C22AE25">
      <w:pPr>
        <w:spacing w:before="30" w:line="244" w:lineRule="auto"/>
        <w:ind w:left="2" w:right="156" w:firstLine="483"/>
        <w:rPr>
          <w:rFonts w:ascii="宋体" w:hAnsi="宋体" w:eastAsia="宋体" w:cs="宋体"/>
          <w:sz w:val="23"/>
          <w:szCs w:val="23"/>
        </w:rPr>
      </w:pPr>
      <w:r>
        <w:rPr>
          <w:rFonts w:ascii="宋体" w:hAnsi="宋体" w:eastAsia="宋体" w:cs="宋体"/>
          <w:spacing w:val="9"/>
          <w:sz w:val="23"/>
          <w:szCs w:val="23"/>
        </w:rPr>
        <w:t>37.4供应商可以委托代理人进行质疑。由代理人提出质疑的，须提交供应商针对当次</w:t>
      </w:r>
      <w:r>
        <w:rPr>
          <w:rFonts w:ascii="宋体" w:hAnsi="宋体" w:eastAsia="宋体" w:cs="宋体"/>
          <w:spacing w:val="3"/>
          <w:sz w:val="23"/>
          <w:szCs w:val="23"/>
        </w:rPr>
        <w:t xml:space="preserve"> </w:t>
      </w:r>
      <w:r>
        <w:rPr>
          <w:rFonts w:ascii="宋体" w:hAnsi="宋体" w:eastAsia="宋体" w:cs="宋体"/>
          <w:spacing w:val="10"/>
          <w:sz w:val="23"/>
          <w:szCs w:val="23"/>
        </w:rPr>
        <w:t>质疑签署的授权委托书。授权委托书应当载明代理人的姓名或</w:t>
      </w:r>
      <w:r>
        <w:rPr>
          <w:rFonts w:ascii="宋体" w:hAnsi="宋体" w:eastAsia="宋体" w:cs="宋体"/>
          <w:spacing w:val="9"/>
          <w:sz w:val="23"/>
          <w:szCs w:val="23"/>
        </w:rPr>
        <w:t>者名称、代理事项、具体权</w:t>
      </w:r>
      <w:r>
        <w:rPr>
          <w:rFonts w:ascii="宋体" w:hAnsi="宋体" w:eastAsia="宋体" w:cs="宋体"/>
          <w:sz w:val="23"/>
          <w:szCs w:val="23"/>
        </w:rPr>
        <w:t xml:space="preserve"> </w:t>
      </w:r>
      <w:r>
        <w:rPr>
          <w:rFonts w:ascii="宋体" w:hAnsi="宋体" w:eastAsia="宋体" w:cs="宋体"/>
          <w:spacing w:val="10"/>
          <w:sz w:val="23"/>
          <w:szCs w:val="23"/>
        </w:rPr>
        <w:t>限、期限和相关事项。供应商为自然人的，应当由本人签字；</w:t>
      </w:r>
      <w:r>
        <w:rPr>
          <w:rFonts w:ascii="宋体" w:hAnsi="宋体" w:eastAsia="宋体" w:cs="宋体"/>
          <w:spacing w:val="9"/>
          <w:sz w:val="23"/>
          <w:szCs w:val="23"/>
        </w:rPr>
        <w:t>供应商为法人或者其他组织</w:t>
      </w:r>
      <w:r>
        <w:rPr>
          <w:rFonts w:ascii="宋体" w:hAnsi="宋体" w:eastAsia="宋体" w:cs="宋体"/>
          <w:sz w:val="23"/>
          <w:szCs w:val="23"/>
        </w:rPr>
        <w:t xml:space="preserve"> </w:t>
      </w:r>
      <w:r>
        <w:rPr>
          <w:rFonts w:ascii="宋体" w:hAnsi="宋体" w:eastAsia="宋体" w:cs="宋体"/>
          <w:spacing w:val="8"/>
          <w:sz w:val="23"/>
          <w:szCs w:val="23"/>
        </w:rPr>
        <w:t>的，应当由法定代表人、主要负责人签字或者签章，并加盖供应商公章。</w:t>
      </w:r>
    </w:p>
    <w:p w14:paraId="7ACF307F">
      <w:pPr>
        <w:spacing w:before="27" w:line="227" w:lineRule="auto"/>
        <w:ind w:left="443"/>
        <w:rPr>
          <w:rFonts w:ascii="宋体" w:hAnsi="宋体" w:eastAsia="宋体" w:cs="宋体"/>
          <w:sz w:val="23"/>
          <w:szCs w:val="23"/>
        </w:rPr>
      </w:pPr>
      <w:r>
        <w:rPr>
          <w:rFonts w:ascii="宋体" w:hAnsi="宋体" w:eastAsia="宋体" w:cs="宋体"/>
          <w:spacing w:val="8"/>
          <w:sz w:val="23"/>
          <w:szCs w:val="23"/>
        </w:rPr>
        <w:t>37.5供应商提出质疑应当提交质疑函和必要</w:t>
      </w:r>
      <w:r>
        <w:rPr>
          <w:rFonts w:ascii="宋体" w:hAnsi="宋体" w:eastAsia="宋体" w:cs="宋体"/>
          <w:spacing w:val="7"/>
          <w:sz w:val="23"/>
          <w:szCs w:val="23"/>
        </w:rPr>
        <w:t>的证明材料。质疑函应当包括下列内容：</w:t>
      </w:r>
    </w:p>
    <w:p w14:paraId="37A97845">
      <w:pPr>
        <w:spacing w:before="29" w:line="227" w:lineRule="auto"/>
        <w:ind w:left="450"/>
        <w:rPr>
          <w:rFonts w:ascii="宋体" w:hAnsi="宋体" w:eastAsia="宋体" w:cs="宋体"/>
          <w:sz w:val="23"/>
          <w:szCs w:val="23"/>
        </w:rPr>
      </w:pPr>
      <w:r>
        <w:rPr>
          <w:rFonts w:ascii="宋体" w:hAnsi="宋体" w:eastAsia="宋体" w:cs="宋体"/>
          <w:spacing w:val="7"/>
          <w:sz w:val="23"/>
          <w:szCs w:val="23"/>
        </w:rPr>
        <w:t>（1）供应商的姓名或者名称、地址、邮编、联系人及联系电</w:t>
      </w:r>
      <w:r>
        <w:rPr>
          <w:rFonts w:ascii="宋体" w:hAnsi="宋体" w:eastAsia="宋体" w:cs="宋体"/>
          <w:spacing w:val="6"/>
          <w:sz w:val="23"/>
          <w:szCs w:val="23"/>
        </w:rPr>
        <w:t>话；</w:t>
      </w:r>
    </w:p>
    <w:p w14:paraId="49C0F308">
      <w:pPr>
        <w:spacing w:before="30" w:line="227" w:lineRule="auto"/>
        <w:ind w:left="493"/>
        <w:rPr>
          <w:rFonts w:ascii="宋体" w:hAnsi="宋体" w:eastAsia="宋体" w:cs="宋体"/>
          <w:sz w:val="23"/>
          <w:szCs w:val="23"/>
        </w:rPr>
      </w:pPr>
      <w:r>
        <w:rPr>
          <w:rFonts w:ascii="宋体" w:hAnsi="宋体" w:eastAsia="宋体" w:cs="宋体"/>
          <w:spacing w:val="3"/>
          <w:sz w:val="23"/>
          <w:szCs w:val="23"/>
        </w:rPr>
        <w:t>（2）质疑项目的名称、编号；</w:t>
      </w:r>
    </w:p>
    <w:p w14:paraId="0CF26447">
      <w:pPr>
        <w:spacing w:before="29" w:line="227" w:lineRule="auto"/>
        <w:ind w:left="493"/>
        <w:rPr>
          <w:rFonts w:ascii="宋体" w:hAnsi="宋体" w:eastAsia="宋体" w:cs="宋体"/>
          <w:sz w:val="23"/>
          <w:szCs w:val="23"/>
        </w:rPr>
      </w:pPr>
      <w:r>
        <w:rPr>
          <w:rFonts w:ascii="宋体" w:hAnsi="宋体" w:eastAsia="宋体" w:cs="宋体"/>
          <w:spacing w:val="6"/>
          <w:sz w:val="23"/>
          <w:szCs w:val="23"/>
        </w:rPr>
        <w:t>（3）具体、明确的质疑事项和与质疑事项相关的请求；</w:t>
      </w:r>
    </w:p>
    <w:p w14:paraId="368093D1">
      <w:pPr>
        <w:spacing w:before="26" w:line="227" w:lineRule="auto"/>
        <w:ind w:left="493"/>
        <w:rPr>
          <w:rFonts w:ascii="宋体" w:hAnsi="宋体" w:eastAsia="宋体" w:cs="宋体"/>
          <w:sz w:val="23"/>
          <w:szCs w:val="23"/>
        </w:rPr>
      </w:pPr>
      <w:r>
        <w:rPr>
          <w:rFonts w:ascii="宋体" w:hAnsi="宋体" w:eastAsia="宋体" w:cs="宋体"/>
          <w:spacing w:val="-1"/>
          <w:sz w:val="23"/>
          <w:szCs w:val="23"/>
        </w:rPr>
        <w:t>（4）事实依据；</w:t>
      </w:r>
    </w:p>
    <w:p w14:paraId="0CB991D4">
      <w:pPr>
        <w:spacing w:before="29" w:line="227" w:lineRule="auto"/>
        <w:ind w:left="493"/>
        <w:rPr>
          <w:rFonts w:ascii="宋体" w:hAnsi="宋体" w:eastAsia="宋体" w:cs="宋体"/>
          <w:sz w:val="23"/>
          <w:szCs w:val="23"/>
        </w:rPr>
      </w:pPr>
      <w:r>
        <w:rPr>
          <w:rFonts w:ascii="宋体" w:hAnsi="宋体" w:eastAsia="宋体" w:cs="宋体"/>
          <w:spacing w:val="2"/>
          <w:sz w:val="23"/>
          <w:szCs w:val="23"/>
        </w:rPr>
        <w:t>（5）必要的法律依据；</w:t>
      </w:r>
    </w:p>
    <w:p w14:paraId="4E605521">
      <w:pPr>
        <w:spacing w:line="227" w:lineRule="auto"/>
        <w:rPr>
          <w:rFonts w:ascii="宋体" w:hAnsi="宋体" w:eastAsia="宋体" w:cs="宋体"/>
          <w:sz w:val="23"/>
          <w:szCs w:val="23"/>
        </w:rPr>
        <w:sectPr>
          <w:footerReference r:id="rId17" w:type="default"/>
          <w:pgSz w:w="11906" w:h="16838"/>
          <w:pgMar w:top="400" w:right="776" w:bottom="1067" w:left="1620" w:header="0" w:footer="832" w:gutter="0"/>
          <w:cols w:space="720" w:num="1"/>
        </w:sectPr>
      </w:pPr>
    </w:p>
    <w:p w14:paraId="170D6C66">
      <w:pPr>
        <w:spacing w:before="34" w:line="228" w:lineRule="auto"/>
        <w:ind w:left="492"/>
        <w:rPr>
          <w:rFonts w:ascii="宋体" w:hAnsi="宋体" w:eastAsia="宋体" w:cs="宋体"/>
          <w:sz w:val="23"/>
          <w:szCs w:val="23"/>
        </w:rPr>
      </w:pPr>
      <w:bookmarkStart w:id="110" w:name="bookmark132"/>
      <w:bookmarkEnd w:id="110"/>
      <w:r>
        <w:rPr>
          <w:rFonts w:ascii="宋体" w:hAnsi="宋体" w:eastAsia="宋体" w:cs="宋体"/>
          <w:spacing w:val="4"/>
          <w:sz w:val="23"/>
          <w:szCs w:val="23"/>
        </w:rPr>
        <w:t>（6）提出质疑的日期。</w:t>
      </w:r>
    </w:p>
    <w:p w14:paraId="0E029E36">
      <w:pPr>
        <w:spacing w:before="26" w:line="238" w:lineRule="auto"/>
        <w:ind w:right="226" w:firstLine="480"/>
        <w:rPr>
          <w:rFonts w:ascii="宋体" w:hAnsi="宋体" w:eastAsia="宋体" w:cs="宋体"/>
          <w:sz w:val="23"/>
          <w:szCs w:val="23"/>
        </w:rPr>
      </w:pPr>
      <w:r>
        <w:rPr>
          <w:rFonts w:ascii="宋体" w:hAnsi="宋体" w:eastAsia="宋体" w:cs="宋体"/>
          <w:spacing w:val="10"/>
          <w:sz w:val="23"/>
          <w:szCs w:val="23"/>
        </w:rPr>
        <w:t>供应商为自然人的，应当由本人签字；供应商为法人或者其</w:t>
      </w:r>
      <w:r>
        <w:rPr>
          <w:rFonts w:ascii="宋体" w:hAnsi="宋体" w:eastAsia="宋体" w:cs="宋体"/>
          <w:spacing w:val="9"/>
          <w:sz w:val="23"/>
          <w:szCs w:val="23"/>
        </w:rPr>
        <w:t>他组织的，应当由法定代</w:t>
      </w:r>
      <w:r>
        <w:rPr>
          <w:rFonts w:ascii="宋体" w:hAnsi="宋体" w:eastAsia="宋体" w:cs="宋体"/>
          <w:sz w:val="23"/>
          <w:szCs w:val="23"/>
        </w:rPr>
        <w:t xml:space="preserve"> </w:t>
      </w:r>
      <w:r>
        <w:rPr>
          <w:rFonts w:ascii="宋体" w:hAnsi="宋体" w:eastAsia="宋体" w:cs="宋体"/>
          <w:spacing w:val="8"/>
          <w:sz w:val="23"/>
          <w:szCs w:val="23"/>
        </w:rPr>
        <w:t>表人、主要负责人及其授权代表签字或者签章，并加盖供应商公章。</w:t>
      </w:r>
    </w:p>
    <w:p w14:paraId="3EFCEE81">
      <w:pPr>
        <w:spacing w:before="28" w:line="239" w:lineRule="auto"/>
        <w:ind w:left="1" w:right="106" w:firstLine="483"/>
        <w:rPr>
          <w:rFonts w:ascii="宋体" w:hAnsi="宋体" w:eastAsia="宋体" w:cs="宋体"/>
          <w:sz w:val="23"/>
          <w:szCs w:val="23"/>
        </w:rPr>
      </w:pPr>
      <w:r>
        <w:rPr>
          <w:rFonts w:ascii="宋体" w:hAnsi="宋体" w:eastAsia="宋体" w:cs="宋体"/>
          <w:spacing w:val="9"/>
          <w:sz w:val="23"/>
          <w:szCs w:val="23"/>
        </w:rPr>
        <w:t>37.6征集人或代理公司将在收到书面质疑后7个工作日内作出答复，并以书面形式通知</w:t>
      </w:r>
      <w:r>
        <w:rPr>
          <w:rFonts w:ascii="宋体" w:hAnsi="宋体" w:eastAsia="宋体" w:cs="宋体"/>
          <w:sz w:val="23"/>
          <w:szCs w:val="23"/>
        </w:rPr>
        <w:t xml:space="preserve"> </w:t>
      </w:r>
      <w:r>
        <w:rPr>
          <w:rFonts w:ascii="宋体" w:hAnsi="宋体" w:eastAsia="宋体" w:cs="宋体"/>
          <w:spacing w:val="8"/>
          <w:sz w:val="23"/>
          <w:szCs w:val="23"/>
        </w:rPr>
        <w:t>质疑供应商和其他有关供应商，但答复的内容不涉及商业秘密。</w:t>
      </w:r>
    </w:p>
    <w:p w14:paraId="24F50F21">
      <w:pPr>
        <w:spacing w:before="27" w:line="228" w:lineRule="auto"/>
        <w:ind w:left="485"/>
        <w:outlineLvl w:val="1"/>
        <w:rPr>
          <w:rFonts w:ascii="宋体" w:hAnsi="宋体" w:eastAsia="宋体" w:cs="宋体"/>
          <w:sz w:val="23"/>
          <w:szCs w:val="23"/>
        </w:rPr>
      </w:pPr>
      <w:r>
        <w:rPr>
          <w:rFonts w:ascii="宋体" w:hAnsi="宋体" w:eastAsia="宋体" w:cs="宋体"/>
          <w:spacing w:val="4"/>
          <w:sz w:val="23"/>
          <w:szCs w:val="23"/>
        </w:rPr>
        <w:t>38.投诉</w:t>
      </w:r>
    </w:p>
    <w:p w14:paraId="7CC01FF6">
      <w:pPr>
        <w:spacing w:before="28" w:line="239" w:lineRule="auto"/>
        <w:ind w:left="19" w:right="226" w:firstLine="462"/>
        <w:rPr>
          <w:rFonts w:ascii="宋体" w:hAnsi="宋体" w:eastAsia="宋体" w:cs="宋体"/>
          <w:sz w:val="23"/>
          <w:szCs w:val="23"/>
        </w:rPr>
      </w:pPr>
      <w:r>
        <w:rPr>
          <w:rFonts w:ascii="宋体" w:hAnsi="宋体" w:eastAsia="宋体" w:cs="宋体"/>
          <w:spacing w:val="10"/>
          <w:sz w:val="23"/>
          <w:szCs w:val="23"/>
        </w:rPr>
        <w:t>质疑供应商对征集人或代理机构的质疑答复不满意或征集</w:t>
      </w:r>
      <w:r>
        <w:rPr>
          <w:rFonts w:ascii="宋体" w:hAnsi="宋体" w:eastAsia="宋体" w:cs="宋体"/>
          <w:spacing w:val="9"/>
          <w:sz w:val="23"/>
          <w:szCs w:val="23"/>
        </w:rPr>
        <w:t>人或代理机构未在规定的时</w:t>
      </w:r>
      <w:r>
        <w:rPr>
          <w:rFonts w:ascii="宋体" w:hAnsi="宋体" w:eastAsia="宋体" w:cs="宋体"/>
          <w:sz w:val="23"/>
          <w:szCs w:val="23"/>
        </w:rPr>
        <w:t xml:space="preserve"> </w:t>
      </w:r>
      <w:r>
        <w:rPr>
          <w:rFonts w:ascii="宋体" w:hAnsi="宋体" w:eastAsia="宋体" w:cs="宋体"/>
          <w:spacing w:val="7"/>
          <w:sz w:val="23"/>
          <w:szCs w:val="23"/>
        </w:rPr>
        <w:t>间内做出质疑答复的，可以在答复期满后15个工作日内向财政部投诉。</w:t>
      </w:r>
    </w:p>
    <w:p w14:paraId="5F1CE8DC">
      <w:pPr>
        <w:pStyle w:val="2"/>
        <w:spacing w:line="261" w:lineRule="auto"/>
      </w:pPr>
    </w:p>
    <w:p w14:paraId="26D94E4D">
      <w:pPr>
        <w:spacing w:before="75" w:line="227" w:lineRule="auto"/>
        <w:ind w:left="4156"/>
        <w:rPr>
          <w:rFonts w:ascii="宋体" w:hAnsi="宋体" w:eastAsia="宋体" w:cs="宋体"/>
          <w:sz w:val="23"/>
          <w:szCs w:val="23"/>
        </w:rPr>
      </w:pPr>
      <w:r>
        <w:rPr>
          <w:rFonts w:ascii="宋体" w:hAnsi="宋体" w:eastAsia="宋体" w:cs="宋体"/>
          <w:b/>
          <w:bCs/>
          <w:spacing w:val="6"/>
          <w:sz w:val="23"/>
          <w:szCs w:val="23"/>
        </w:rPr>
        <w:t>质疑函范本</w:t>
      </w:r>
    </w:p>
    <w:p w14:paraId="5F1E959E">
      <w:pPr>
        <w:pStyle w:val="2"/>
        <w:spacing w:line="261" w:lineRule="auto"/>
      </w:pPr>
    </w:p>
    <w:p w14:paraId="64B3C094">
      <w:pPr>
        <w:spacing w:before="75" w:line="239" w:lineRule="auto"/>
        <w:ind w:left="507" w:right="6894" w:hanging="503"/>
        <w:rPr>
          <w:rFonts w:ascii="宋体" w:hAnsi="宋体" w:eastAsia="宋体" w:cs="宋体"/>
          <w:sz w:val="23"/>
          <w:szCs w:val="23"/>
        </w:rPr>
      </w:pPr>
      <w:r>
        <w:rPr>
          <w:rFonts w:ascii="宋体" w:hAnsi="宋体" w:eastAsia="宋体" w:cs="宋体"/>
          <w:spacing w:val="13"/>
          <w:sz w:val="23"/>
          <w:szCs w:val="23"/>
        </w:rPr>
        <w:t>一、质疑供应商基本信息</w:t>
      </w:r>
      <w:r>
        <w:rPr>
          <w:rFonts w:ascii="宋体" w:hAnsi="宋体" w:eastAsia="宋体" w:cs="宋体"/>
          <w:spacing w:val="4"/>
          <w:sz w:val="23"/>
          <w:szCs w:val="23"/>
        </w:rPr>
        <w:t xml:space="preserve"> </w:t>
      </w:r>
      <w:r>
        <w:rPr>
          <w:rFonts w:ascii="宋体" w:hAnsi="宋体" w:eastAsia="宋体" w:cs="宋体"/>
          <w:spacing w:val="11"/>
          <w:sz w:val="23"/>
          <w:szCs w:val="23"/>
        </w:rPr>
        <w:t>质疑供应商：</w:t>
      </w:r>
    </w:p>
    <w:p w14:paraId="77691B7A">
      <w:pPr>
        <w:spacing w:before="30" w:line="237" w:lineRule="auto"/>
        <w:ind w:left="507"/>
        <w:rPr>
          <w:rFonts w:ascii="宋体" w:hAnsi="宋体" w:eastAsia="宋体" w:cs="宋体"/>
          <w:sz w:val="23"/>
          <w:szCs w:val="23"/>
        </w:rPr>
      </w:pPr>
      <w:r>
        <w:rPr>
          <w:rFonts w:ascii="宋体" w:hAnsi="宋体" w:eastAsia="宋体" w:cs="宋体"/>
          <w:spacing w:val="5"/>
          <w:sz w:val="23"/>
          <w:szCs w:val="23"/>
        </w:rPr>
        <w:t>地址：</w:t>
      </w:r>
    </w:p>
    <w:p w14:paraId="5534B818">
      <w:pPr>
        <w:spacing w:before="15" w:line="227" w:lineRule="auto"/>
        <w:ind w:left="525"/>
        <w:rPr>
          <w:rFonts w:ascii="宋体" w:hAnsi="宋体" w:eastAsia="宋体" w:cs="宋体"/>
          <w:sz w:val="23"/>
          <w:szCs w:val="23"/>
        </w:rPr>
      </w:pPr>
      <w:r>
        <w:rPr>
          <w:rFonts w:ascii="宋体" w:hAnsi="宋体" w:eastAsia="宋体" w:cs="宋体"/>
          <w:sz w:val="23"/>
          <w:szCs w:val="23"/>
        </w:rPr>
        <w:t>邮编：</w:t>
      </w:r>
    </w:p>
    <w:p w14:paraId="6A609E02">
      <w:pPr>
        <w:spacing w:before="28" w:line="230" w:lineRule="auto"/>
        <w:ind w:left="508"/>
        <w:rPr>
          <w:rFonts w:ascii="宋体" w:hAnsi="宋体" w:eastAsia="宋体" w:cs="宋体"/>
          <w:sz w:val="23"/>
          <w:szCs w:val="23"/>
        </w:rPr>
      </w:pPr>
      <w:r>
        <w:rPr>
          <w:rFonts w:ascii="宋体" w:hAnsi="宋体" w:eastAsia="宋体" w:cs="宋体"/>
          <w:spacing w:val="8"/>
          <w:sz w:val="23"/>
          <w:szCs w:val="23"/>
        </w:rPr>
        <w:t>联系人：</w:t>
      </w:r>
    </w:p>
    <w:p w14:paraId="5007E17C">
      <w:pPr>
        <w:spacing w:before="25" w:line="243" w:lineRule="auto"/>
        <w:ind w:left="506" w:right="7911" w:firstLine="1"/>
        <w:jc w:val="both"/>
        <w:rPr>
          <w:rFonts w:ascii="宋体" w:hAnsi="宋体" w:eastAsia="宋体" w:cs="宋体"/>
          <w:sz w:val="23"/>
          <w:szCs w:val="23"/>
        </w:rPr>
      </w:pPr>
      <w:r>
        <w:rPr>
          <w:rFonts w:ascii="宋体" w:hAnsi="宋体" w:eastAsia="宋体" w:cs="宋体"/>
          <w:spacing w:val="1"/>
          <w:sz w:val="23"/>
          <w:szCs w:val="23"/>
        </w:rPr>
        <w:t>联系电话：</w:t>
      </w:r>
      <w:r>
        <w:rPr>
          <w:rFonts w:ascii="宋体" w:hAnsi="宋体" w:eastAsia="宋体" w:cs="宋体"/>
          <w:spacing w:val="2"/>
          <w:sz w:val="23"/>
          <w:szCs w:val="23"/>
        </w:rPr>
        <w:t xml:space="preserve"> 授权代表：</w:t>
      </w:r>
      <w:r>
        <w:rPr>
          <w:rFonts w:ascii="宋体" w:hAnsi="宋体" w:eastAsia="宋体" w:cs="宋体"/>
          <w:sz w:val="23"/>
          <w:szCs w:val="23"/>
        </w:rPr>
        <w:t xml:space="preserve"> </w:t>
      </w:r>
      <w:r>
        <w:rPr>
          <w:rFonts w:ascii="宋体" w:hAnsi="宋体" w:eastAsia="宋体" w:cs="宋体"/>
          <w:spacing w:val="2"/>
          <w:sz w:val="23"/>
          <w:szCs w:val="23"/>
        </w:rPr>
        <w:t>联系电话：</w:t>
      </w:r>
    </w:p>
    <w:p w14:paraId="5565CCBE">
      <w:pPr>
        <w:spacing w:before="26" w:line="239" w:lineRule="auto"/>
        <w:ind w:left="524" w:right="8405" w:hanging="17"/>
        <w:rPr>
          <w:rFonts w:ascii="宋体" w:hAnsi="宋体" w:eastAsia="宋体" w:cs="宋体"/>
          <w:sz w:val="23"/>
          <w:szCs w:val="23"/>
        </w:rPr>
      </w:pPr>
      <w:r>
        <w:rPr>
          <w:rFonts w:ascii="宋体" w:hAnsi="宋体" w:eastAsia="宋体" w:cs="宋体"/>
          <w:spacing w:val="-9"/>
          <w:sz w:val="23"/>
          <w:szCs w:val="23"/>
        </w:rPr>
        <w:t>地址：</w:t>
      </w:r>
      <w:r>
        <w:rPr>
          <w:rFonts w:ascii="宋体" w:hAnsi="宋体" w:eastAsia="宋体" w:cs="宋体"/>
          <w:sz w:val="23"/>
          <w:szCs w:val="23"/>
        </w:rPr>
        <w:t xml:space="preserve"> </w:t>
      </w:r>
      <w:r>
        <w:rPr>
          <w:rFonts w:ascii="宋体" w:hAnsi="宋体" w:eastAsia="宋体" w:cs="宋体"/>
          <w:spacing w:val="-15"/>
          <w:sz w:val="23"/>
          <w:szCs w:val="23"/>
        </w:rPr>
        <w:t>邮编：</w:t>
      </w:r>
    </w:p>
    <w:p w14:paraId="7A1A0E37">
      <w:pPr>
        <w:spacing w:before="27" w:line="245" w:lineRule="auto"/>
        <w:ind w:left="506" w:right="7124" w:hanging="502"/>
        <w:rPr>
          <w:rFonts w:ascii="宋体" w:hAnsi="宋体" w:eastAsia="宋体" w:cs="宋体"/>
          <w:sz w:val="23"/>
          <w:szCs w:val="23"/>
        </w:rPr>
      </w:pPr>
      <w:r>
        <w:rPr>
          <w:rFonts w:ascii="宋体" w:hAnsi="宋体" w:eastAsia="宋体" w:cs="宋体"/>
          <w:spacing w:val="14"/>
          <w:sz w:val="23"/>
          <w:szCs w:val="23"/>
        </w:rPr>
        <w:t>二、质疑项目基本情况</w:t>
      </w:r>
      <w:r>
        <w:rPr>
          <w:rFonts w:ascii="宋体" w:hAnsi="宋体" w:eastAsia="宋体" w:cs="宋体"/>
          <w:spacing w:val="8"/>
          <w:sz w:val="23"/>
          <w:szCs w:val="23"/>
        </w:rPr>
        <w:t xml:space="preserve"> </w:t>
      </w:r>
      <w:r>
        <w:rPr>
          <w:rFonts w:ascii="宋体" w:hAnsi="宋体" w:eastAsia="宋体" w:cs="宋体"/>
          <w:spacing w:val="12"/>
          <w:sz w:val="23"/>
          <w:szCs w:val="23"/>
        </w:rPr>
        <w:t>质疑项目的名称：</w:t>
      </w:r>
      <w:r>
        <w:rPr>
          <w:rFonts w:ascii="宋体" w:hAnsi="宋体" w:eastAsia="宋体" w:cs="宋体"/>
          <w:spacing w:val="4"/>
          <w:sz w:val="23"/>
          <w:szCs w:val="23"/>
        </w:rPr>
        <w:t xml:space="preserve"> </w:t>
      </w:r>
      <w:r>
        <w:rPr>
          <w:rFonts w:ascii="宋体" w:hAnsi="宋体" w:eastAsia="宋体" w:cs="宋体"/>
          <w:spacing w:val="12"/>
          <w:sz w:val="23"/>
          <w:szCs w:val="23"/>
        </w:rPr>
        <w:t>质疑项目的编号：</w:t>
      </w:r>
      <w:r>
        <w:rPr>
          <w:rFonts w:ascii="宋体" w:hAnsi="宋体" w:eastAsia="宋体" w:cs="宋体"/>
          <w:spacing w:val="4"/>
          <w:sz w:val="23"/>
          <w:szCs w:val="23"/>
        </w:rPr>
        <w:t xml:space="preserve"> </w:t>
      </w:r>
      <w:r>
        <w:rPr>
          <w:rFonts w:ascii="宋体" w:hAnsi="宋体" w:eastAsia="宋体" w:cs="宋体"/>
          <w:spacing w:val="5"/>
          <w:sz w:val="23"/>
          <w:szCs w:val="23"/>
        </w:rPr>
        <w:t>包号：</w:t>
      </w:r>
    </w:p>
    <w:p w14:paraId="7CAB2701">
      <w:pPr>
        <w:spacing w:before="25" w:line="227" w:lineRule="auto"/>
        <w:ind w:left="510"/>
        <w:rPr>
          <w:rFonts w:ascii="宋体" w:hAnsi="宋体" w:eastAsia="宋体" w:cs="宋体"/>
          <w:sz w:val="23"/>
          <w:szCs w:val="23"/>
        </w:rPr>
      </w:pPr>
      <w:r>
        <w:rPr>
          <w:rFonts w:ascii="宋体" w:hAnsi="宋体" w:eastAsia="宋体" w:cs="宋体"/>
          <w:spacing w:val="11"/>
          <w:sz w:val="23"/>
          <w:szCs w:val="23"/>
        </w:rPr>
        <w:t>征集人名称：</w:t>
      </w:r>
    </w:p>
    <w:p w14:paraId="0487279F">
      <w:pPr>
        <w:spacing w:before="29" w:line="227" w:lineRule="auto"/>
        <w:ind w:left="510"/>
        <w:rPr>
          <w:rFonts w:ascii="宋体" w:hAnsi="宋体" w:eastAsia="宋体" w:cs="宋体"/>
          <w:sz w:val="23"/>
          <w:szCs w:val="23"/>
        </w:rPr>
      </w:pPr>
      <w:r>
        <w:rPr>
          <w:rFonts w:ascii="宋体" w:hAnsi="宋体" w:eastAsia="宋体" w:cs="宋体"/>
          <w:spacing w:val="12"/>
          <w:sz w:val="23"/>
          <w:szCs w:val="23"/>
        </w:rPr>
        <w:t>征集文件获取日期：</w:t>
      </w:r>
    </w:p>
    <w:p w14:paraId="025BEBF6">
      <w:pPr>
        <w:spacing w:before="27" w:line="227" w:lineRule="auto"/>
        <w:ind w:left="508"/>
        <w:rPr>
          <w:rFonts w:ascii="宋体" w:hAnsi="宋体" w:eastAsia="宋体" w:cs="宋体"/>
          <w:sz w:val="23"/>
          <w:szCs w:val="23"/>
        </w:rPr>
      </w:pPr>
      <w:r>
        <w:rPr>
          <w:rFonts w:ascii="宋体" w:hAnsi="宋体" w:eastAsia="宋体" w:cs="宋体"/>
          <w:spacing w:val="15"/>
          <w:sz w:val="23"/>
          <w:szCs w:val="23"/>
        </w:rPr>
        <w:t>质疑事项分类</w:t>
      </w:r>
      <w:r>
        <w:rPr>
          <w:rFonts w:ascii="宋体" w:hAnsi="宋体" w:eastAsia="宋体" w:cs="宋体"/>
          <w:spacing w:val="-14"/>
          <w:sz w:val="23"/>
          <w:szCs w:val="23"/>
        </w:rPr>
        <w:t>：</w:t>
      </w:r>
      <w:r>
        <w:rPr>
          <w:rFonts w:ascii="宋体" w:hAnsi="宋体" w:eastAsia="宋体" w:cs="宋体"/>
          <w:spacing w:val="-86"/>
          <w:sz w:val="23"/>
          <w:szCs w:val="23"/>
        </w:rPr>
        <w:t xml:space="preserve"> </w:t>
      </w:r>
      <w:r>
        <w:rPr>
          <w:rFonts w:ascii="宋体" w:hAnsi="宋体" w:eastAsia="宋体" w:cs="宋体"/>
          <w:spacing w:val="-14"/>
          <w:sz w:val="23"/>
          <w:szCs w:val="23"/>
        </w:rPr>
        <w:t>（</w:t>
      </w:r>
      <w:r>
        <w:rPr>
          <w:rFonts w:ascii="宋体" w:hAnsi="宋体" w:eastAsia="宋体" w:cs="宋体"/>
          <w:spacing w:val="15"/>
          <w:sz w:val="23"/>
          <w:szCs w:val="23"/>
        </w:rPr>
        <w:t>请根据实际情况在以下“□”</w:t>
      </w:r>
      <w:r>
        <w:rPr>
          <w:rFonts w:ascii="宋体" w:hAnsi="宋体" w:eastAsia="宋体" w:cs="宋体"/>
          <w:spacing w:val="-70"/>
          <w:sz w:val="23"/>
          <w:szCs w:val="23"/>
        </w:rPr>
        <w:t xml:space="preserve"> </w:t>
      </w:r>
      <w:r>
        <w:rPr>
          <w:rFonts w:ascii="宋体" w:hAnsi="宋体" w:eastAsia="宋体" w:cs="宋体"/>
          <w:spacing w:val="15"/>
          <w:sz w:val="23"/>
          <w:szCs w:val="23"/>
        </w:rPr>
        <w:t>内勾选）</w:t>
      </w:r>
    </w:p>
    <w:p w14:paraId="08DA8649">
      <w:pPr>
        <w:spacing w:before="28" w:line="239" w:lineRule="auto"/>
        <w:ind w:right="4425" w:firstLine="785"/>
        <w:rPr>
          <w:rFonts w:ascii="宋体" w:hAnsi="宋体" w:eastAsia="宋体" w:cs="宋体"/>
          <w:sz w:val="23"/>
          <w:szCs w:val="23"/>
        </w:rPr>
      </w:pPr>
      <w:r>
        <w:rPr>
          <w:rFonts w:ascii="宋体" w:hAnsi="宋体" w:eastAsia="宋体" w:cs="宋体"/>
          <w:spacing w:val="6"/>
          <w:sz w:val="23"/>
          <w:szCs w:val="23"/>
        </w:rPr>
        <w:t>□征集文件；</w:t>
      </w:r>
      <w:r>
        <w:rPr>
          <w:rFonts w:ascii="宋体" w:hAnsi="宋体" w:eastAsia="宋体" w:cs="宋体"/>
          <w:spacing w:val="-54"/>
          <w:sz w:val="23"/>
          <w:szCs w:val="23"/>
        </w:rPr>
        <w:t xml:space="preserve"> </w:t>
      </w:r>
      <w:r>
        <w:rPr>
          <w:rFonts w:ascii="宋体" w:hAnsi="宋体" w:eastAsia="宋体" w:cs="宋体"/>
          <w:spacing w:val="6"/>
          <w:sz w:val="23"/>
          <w:szCs w:val="23"/>
        </w:rPr>
        <w:t>□征集过程；</w:t>
      </w:r>
      <w:r>
        <w:rPr>
          <w:rFonts w:ascii="宋体" w:hAnsi="宋体" w:eastAsia="宋体" w:cs="宋体"/>
          <w:spacing w:val="-59"/>
          <w:sz w:val="23"/>
          <w:szCs w:val="23"/>
        </w:rPr>
        <w:t xml:space="preserve"> </w:t>
      </w:r>
      <w:r>
        <w:rPr>
          <w:rFonts w:ascii="宋体" w:hAnsi="宋体" w:eastAsia="宋体" w:cs="宋体"/>
          <w:spacing w:val="6"/>
          <w:sz w:val="23"/>
          <w:szCs w:val="23"/>
        </w:rPr>
        <w:t>□入围结果。</w:t>
      </w:r>
      <w:r>
        <w:rPr>
          <w:rFonts w:ascii="宋体" w:hAnsi="宋体" w:eastAsia="宋体" w:cs="宋体"/>
          <w:sz w:val="23"/>
          <w:szCs w:val="23"/>
        </w:rPr>
        <w:t xml:space="preserve"> </w:t>
      </w:r>
      <w:r>
        <w:rPr>
          <w:rFonts w:ascii="宋体" w:hAnsi="宋体" w:eastAsia="宋体" w:cs="宋体"/>
          <w:spacing w:val="15"/>
          <w:sz w:val="23"/>
          <w:szCs w:val="23"/>
        </w:rPr>
        <w:t>三、质疑事项具体内容</w:t>
      </w:r>
    </w:p>
    <w:p w14:paraId="4BDB08A8">
      <w:pPr>
        <w:spacing w:before="27" w:line="249" w:lineRule="auto"/>
        <w:ind w:left="507" w:right="7784"/>
        <w:rPr>
          <w:rFonts w:ascii="宋体" w:hAnsi="宋体" w:eastAsia="宋体" w:cs="宋体"/>
          <w:sz w:val="23"/>
          <w:szCs w:val="23"/>
        </w:rPr>
      </w:pPr>
      <w:r>
        <w:rPr>
          <w:rFonts w:ascii="宋体" w:hAnsi="宋体" w:eastAsia="宋体" w:cs="宋体"/>
          <w:spacing w:val="3"/>
          <w:sz w:val="23"/>
          <w:szCs w:val="23"/>
        </w:rPr>
        <w:t>质疑事项1：</w:t>
      </w:r>
      <w:r>
        <w:rPr>
          <w:rFonts w:ascii="宋体" w:hAnsi="宋体" w:eastAsia="宋体" w:cs="宋体"/>
          <w:spacing w:val="1"/>
          <w:sz w:val="23"/>
          <w:szCs w:val="23"/>
        </w:rPr>
        <w:t xml:space="preserve"> </w:t>
      </w:r>
      <w:r>
        <w:rPr>
          <w:rFonts w:ascii="宋体" w:hAnsi="宋体" w:eastAsia="宋体" w:cs="宋体"/>
          <w:spacing w:val="10"/>
          <w:sz w:val="23"/>
          <w:szCs w:val="23"/>
        </w:rPr>
        <w:t>事实依据：</w:t>
      </w:r>
      <w:r>
        <w:rPr>
          <w:rFonts w:ascii="宋体" w:hAnsi="宋体" w:eastAsia="宋体" w:cs="宋体"/>
          <w:spacing w:val="1"/>
          <w:sz w:val="23"/>
          <w:szCs w:val="23"/>
        </w:rPr>
        <w:t xml:space="preserve"> </w:t>
      </w:r>
      <w:r>
        <w:rPr>
          <w:rFonts w:ascii="宋体" w:hAnsi="宋体" w:eastAsia="宋体" w:cs="宋体"/>
          <w:spacing w:val="10"/>
          <w:sz w:val="23"/>
          <w:szCs w:val="23"/>
        </w:rPr>
        <w:t>法律依据：</w:t>
      </w:r>
      <w:r>
        <w:rPr>
          <w:rFonts w:ascii="宋体" w:hAnsi="宋体" w:eastAsia="宋体" w:cs="宋体"/>
          <w:spacing w:val="1"/>
          <w:sz w:val="23"/>
          <w:szCs w:val="23"/>
        </w:rPr>
        <w:t xml:space="preserve"> </w:t>
      </w:r>
      <w:r>
        <w:rPr>
          <w:rFonts w:ascii="宋体" w:hAnsi="宋体" w:eastAsia="宋体" w:cs="宋体"/>
          <w:spacing w:val="12"/>
          <w:sz w:val="23"/>
          <w:szCs w:val="23"/>
        </w:rPr>
        <w:t>质疑事项2</w:t>
      </w:r>
      <w:r>
        <w:rPr>
          <w:rFonts w:ascii="宋体" w:hAnsi="宋体" w:eastAsia="宋体" w:cs="宋体"/>
          <w:spacing w:val="1"/>
          <w:sz w:val="23"/>
          <w:szCs w:val="23"/>
        </w:rPr>
        <w:t xml:space="preserve">  </w:t>
      </w:r>
      <w:r>
        <w:rPr>
          <w:rFonts w:ascii="宋体" w:hAnsi="宋体" w:eastAsia="宋体" w:cs="宋体"/>
          <w:spacing w:val="8"/>
          <w:sz w:val="23"/>
          <w:szCs w:val="23"/>
        </w:rPr>
        <w:t>……</w:t>
      </w:r>
    </w:p>
    <w:p w14:paraId="770C7EC8">
      <w:pPr>
        <w:spacing w:line="239" w:lineRule="auto"/>
        <w:ind w:left="504" w:right="6135" w:hanging="481"/>
        <w:rPr>
          <w:rFonts w:ascii="宋体" w:hAnsi="宋体" w:eastAsia="宋体" w:cs="宋体"/>
          <w:sz w:val="23"/>
          <w:szCs w:val="23"/>
        </w:rPr>
      </w:pPr>
      <w:r>
        <w:rPr>
          <w:rFonts w:ascii="宋体" w:hAnsi="宋体" w:eastAsia="宋体" w:cs="宋体"/>
          <w:spacing w:val="14"/>
          <w:sz w:val="23"/>
          <w:szCs w:val="23"/>
        </w:rPr>
        <w:t>四、与质疑事项相关的质疑请求</w:t>
      </w:r>
      <w:r>
        <w:rPr>
          <w:rFonts w:ascii="宋体" w:hAnsi="宋体" w:eastAsia="宋体" w:cs="宋体"/>
          <w:spacing w:val="2"/>
          <w:sz w:val="23"/>
          <w:szCs w:val="23"/>
        </w:rPr>
        <w:t xml:space="preserve"> </w:t>
      </w:r>
      <w:r>
        <w:rPr>
          <w:rFonts w:ascii="宋体" w:hAnsi="宋体" w:eastAsia="宋体" w:cs="宋体"/>
          <w:spacing w:val="6"/>
          <w:sz w:val="23"/>
          <w:szCs w:val="23"/>
        </w:rPr>
        <w:t>请求：</w:t>
      </w:r>
    </w:p>
    <w:p w14:paraId="044FFE51">
      <w:pPr>
        <w:spacing w:before="26" w:line="239" w:lineRule="auto"/>
        <w:ind w:left="548" w:right="6915" w:hanging="41"/>
        <w:rPr>
          <w:rFonts w:ascii="宋体" w:hAnsi="宋体" w:eastAsia="宋体" w:cs="宋体"/>
          <w:sz w:val="23"/>
          <w:szCs w:val="23"/>
        </w:rPr>
      </w:pPr>
      <w:r>
        <w:rPr>
          <w:rFonts w:ascii="宋体" w:hAnsi="宋体" w:eastAsia="宋体" w:cs="宋体"/>
          <w:spacing w:val="8"/>
          <w:sz w:val="23"/>
          <w:szCs w:val="23"/>
        </w:rPr>
        <w:t>签字(签章)：公章：</w:t>
      </w:r>
      <w:r>
        <w:rPr>
          <w:rFonts w:ascii="宋体" w:hAnsi="宋体" w:eastAsia="宋体" w:cs="宋体"/>
          <w:spacing w:val="4"/>
          <w:sz w:val="23"/>
          <w:szCs w:val="23"/>
        </w:rPr>
        <w:t xml:space="preserve"> </w:t>
      </w:r>
      <w:r>
        <w:rPr>
          <w:rFonts w:ascii="宋体" w:hAnsi="宋体" w:eastAsia="宋体" w:cs="宋体"/>
          <w:spacing w:val="-8"/>
          <w:sz w:val="23"/>
          <w:szCs w:val="23"/>
        </w:rPr>
        <w:t>日期：</w:t>
      </w:r>
    </w:p>
    <w:p w14:paraId="0558D94B">
      <w:pPr>
        <w:spacing w:before="29" w:line="227" w:lineRule="auto"/>
        <w:ind w:left="1"/>
        <w:rPr>
          <w:rFonts w:ascii="宋体" w:hAnsi="宋体" w:eastAsia="宋体" w:cs="宋体"/>
          <w:sz w:val="23"/>
          <w:szCs w:val="23"/>
        </w:rPr>
      </w:pPr>
      <w:r>
        <w:rPr>
          <w:rFonts w:ascii="宋体" w:hAnsi="宋体" w:eastAsia="宋体" w:cs="宋体"/>
          <w:spacing w:val="12"/>
          <w:sz w:val="23"/>
          <w:szCs w:val="23"/>
        </w:rPr>
        <w:t>质疑函制作说明：</w:t>
      </w:r>
    </w:p>
    <w:p w14:paraId="0D833AD2">
      <w:pPr>
        <w:spacing w:before="28" w:line="227" w:lineRule="auto"/>
        <w:ind w:left="525"/>
        <w:rPr>
          <w:rFonts w:ascii="宋体" w:hAnsi="宋体" w:eastAsia="宋体" w:cs="宋体"/>
          <w:sz w:val="23"/>
          <w:szCs w:val="23"/>
        </w:rPr>
      </w:pPr>
      <w:r>
        <w:rPr>
          <w:rFonts w:ascii="宋体" w:hAnsi="宋体" w:eastAsia="宋体" w:cs="宋体"/>
          <w:spacing w:val="14"/>
          <w:sz w:val="23"/>
          <w:szCs w:val="23"/>
        </w:rPr>
        <w:t>1.供应商提出质疑时，应提交质疑函和必要的证明材料。</w:t>
      </w:r>
    </w:p>
    <w:p w14:paraId="7C2B9BE3">
      <w:pPr>
        <w:spacing w:before="28" w:line="242" w:lineRule="auto"/>
        <w:ind w:left="3" w:right="188" w:firstLine="506"/>
        <w:rPr>
          <w:rFonts w:ascii="宋体" w:hAnsi="宋体" w:eastAsia="宋体" w:cs="宋体"/>
          <w:sz w:val="23"/>
          <w:szCs w:val="23"/>
        </w:rPr>
      </w:pPr>
      <w:r>
        <w:rPr>
          <w:rFonts w:ascii="宋体" w:hAnsi="宋体" w:eastAsia="宋体" w:cs="宋体"/>
          <w:spacing w:val="15"/>
          <w:sz w:val="23"/>
          <w:szCs w:val="23"/>
        </w:rPr>
        <w:t>2.质疑供应商若委托代理人进行质疑的，质疑函应按要求列明“授权代表</w:t>
      </w:r>
      <w:r>
        <w:rPr>
          <w:rFonts w:ascii="宋体" w:hAnsi="宋体" w:eastAsia="宋体" w:cs="宋体"/>
          <w:spacing w:val="-72"/>
          <w:sz w:val="23"/>
          <w:szCs w:val="23"/>
        </w:rPr>
        <w:t xml:space="preserve"> </w:t>
      </w:r>
      <w:r>
        <w:rPr>
          <w:rFonts w:ascii="宋体" w:hAnsi="宋体" w:eastAsia="宋体" w:cs="宋体"/>
          <w:spacing w:val="15"/>
          <w:sz w:val="23"/>
          <w:szCs w:val="23"/>
        </w:rPr>
        <w:t>”的有关</w:t>
      </w:r>
      <w:r>
        <w:rPr>
          <w:rFonts w:ascii="宋体" w:hAnsi="宋体" w:eastAsia="宋体" w:cs="宋体"/>
          <w:sz w:val="23"/>
          <w:szCs w:val="23"/>
        </w:rPr>
        <w:t xml:space="preserve"> </w:t>
      </w:r>
      <w:r>
        <w:rPr>
          <w:rFonts w:ascii="宋体" w:hAnsi="宋体" w:eastAsia="宋体" w:cs="宋体"/>
          <w:spacing w:val="16"/>
          <w:sz w:val="23"/>
          <w:szCs w:val="23"/>
        </w:rPr>
        <w:t>内容，并在附件中提交由质疑供应商签署的授权委托书。授权委托书应载明代理人的姓</w:t>
      </w:r>
      <w:r>
        <w:rPr>
          <w:rFonts w:ascii="宋体" w:hAnsi="宋体" w:eastAsia="宋体" w:cs="宋体"/>
          <w:spacing w:val="17"/>
          <w:sz w:val="23"/>
          <w:szCs w:val="23"/>
        </w:rPr>
        <w:t xml:space="preserve"> </w:t>
      </w:r>
      <w:r>
        <w:rPr>
          <w:rFonts w:ascii="宋体" w:hAnsi="宋体" w:eastAsia="宋体" w:cs="宋体"/>
          <w:spacing w:val="15"/>
          <w:sz w:val="23"/>
          <w:szCs w:val="23"/>
        </w:rPr>
        <w:t>名或者名称、代理事项、具体权限、期限和相关事项。</w:t>
      </w:r>
    </w:p>
    <w:p w14:paraId="410C1A06">
      <w:pPr>
        <w:spacing w:before="28" w:line="227" w:lineRule="auto"/>
        <w:ind w:left="512"/>
        <w:rPr>
          <w:rFonts w:ascii="宋体" w:hAnsi="宋体" w:eastAsia="宋体" w:cs="宋体"/>
          <w:sz w:val="23"/>
          <w:szCs w:val="23"/>
        </w:rPr>
      </w:pPr>
      <w:r>
        <w:rPr>
          <w:rFonts w:ascii="宋体" w:hAnsi="宋体" w:eastAsia="宋体" w:cs="宋体"/>
          <w:spacing w:val="15"/>
          <w:sz w:val="23"/>
          <w:szCs w:val="23"/>
        </w:rPr>
        <w:t>3.质疑供应商若对项目的某一分包进行质疑，质疑函中应列明具体分包号。</w:t>
      </w:r>
    </w:p>
    <w:p w14:paraId="49575ED8">
      <w:pPr>
        <w:spacing w:before="30" w:line="238" w:lineRule="auto"/>
        <w:ind w:left="511" w:right="1461" w:hanging="5"/>
        <w:rPr>
          <w:rFonts w:ascii="宋体" w:hAnsi="宋体" w:eastAsia="宋体" w:cs="宋体"/>
          <w:sz w:val="23"/>
          <w:szCs w:val="23"/>
        </w:rPr>
      </w:pPr>
      <w:r>
        <w:rPr>
          <w:rFonts w:ascii="宋体" w:hAnsi="宋体" w:eastAsia="宋体" w:cs="宋体"/>
          <w:spacing w:val="15"/>
          <w:sz w:val="23"/>
          <w:szCs w:val="23"/>
        </w:rPr>
        <w:t>4.质疑函的质疑事项应具体、明确，并有必要的事实依据和法律依据。</w:t>
      </w:r>
      <w:r>
        <w:rPr>
          <w:rFonts w:ascii="宋体" w:hAnsi="宋体" w:eastAsia="宋体" w:cs="宋体"/>
          <w:sz w:val="23"/>
          <w:szCs w:val="23"/>
        </w:rPr>
        <w:t xml:space="preserve"> </w:t>
      </w:r>
      <w:r>
        <w:rPr>
          <w:rFonts w:ascii="宋体" w:hAnsi="宋体" w:eastAsia="宋体" w:cs="宋体"/>
          <w:spacing w:val="14"/>
          <w:sz w:val="23"/>
          <w:szCs w:val="23"/>
        </w:rPr>
        <w:t>5.质疑函的质疑请求应与质疑事项相关。</w:t>
      </w:r>
    </w:p>
    <w:p w14:paraId="75206DDF">
      <w:pPr>
        <w:spacing w:before="27" w:line="239" w:lineRule="auto"/>
        <w:ind w:left="20" w:firstLine="488"/>
        <w:rPr>
          <w:rFonts w:ascii="宋体" w:hAnsi="宋体" w:eastAsia="宋体" w:cs="宋体"/>
          <w:sz w:val="23"/>
          <w:szCs w:val="23"/>
        </w:rPr>
      </w:pPr>
      <w:r>
        <w:rPr>
          <w:rFonts w:ascii="宋体" w:hAnsi="宋体" w:eastAsia="宋体" w:cs="宋体"/>
          <w:spacing w:val="16"/>
          <w:sz w:val="23"/>
          <w:szCs w:val="23"/>
        </w:rPr>
        <w:t>6.质疑供应商为自然人的，质疑函应由本人签字；质疑供应商为法人或者其他组织</w:t>
      </w:r>
      <w:r>
        <w:rPr>
          <w:rFonts w:ascii="宋体" w:hAnsi="宋体" w:eastAsia="宋体" w:cs="宋体"/>
          <w:spacing w:val="3"/>
          <w:sz w:val="23"/>
          <w:szCs w:val="23"/>
        </w:rPr>
        <w:t xml:space="preserve">  </w:t>
      </w:r>
      <w:r>
        <w:rPr>
          <w:rFonts w:ascii="宋体" w:hAnsi="宋体" w:eastAsia="宋体" w:cs="宋体"/>
          <w:spacing w:val="15"/>
          <w:sz w:val="23"/>
          <w:szCs w:val="23"/>
        </w:rPr>
        <w:t>的，质疑函应由法定代表人、主要负责人，或者其授权代表签字或者盖章，并加盖公章。</w:t>
      </w:r>
    </w:p>
    <w:p w14:paraId="5CD57F48">
      <w:pPr>
        <w:spacing w:line="239" w:lineRule="auto"/>
        <w:rPr>
          <w:rFonts w:ascii="宋体" w:hAnsi="宋体" w:eastAsia="宋体" w:cs="宋体"/>
          <w:sz w:val="23"/>
          <w:szCs w:val="23"/>
        </w:rPr>
        <w:sectPr>
          <w:footerReference r:id="rId18" w:type="default"/>
          <w:pgSz w:w="11906" w:h="16838"/>
          <w:pgMar w:top="400" w:right="706" w:bottom="1067" w:left="1621" w:header="0" w:footer="832" w:gutter="0"/>
          <w:cols w:space="720" w:num="1"/>
        </w:sectPr>
      </w:pPr>
    </w:p>
    <w:p w14:paraId="1BCEA5DE">
      <w:pPr>
        <w:pStyle w:val="2"/>
        <w:spacing w:line="264" w:lineRule="auto"/>
      </w:pPr>
    </w:p>
    <w:p w14:paraId="2F2902CB">
      <w:pPr>
        <w:pStyle w:val="2"/>
        <w:spacing w:line="264" w:lineRule="auto"/>
      </w:pPr>
    </w:p>
    <w:p w14:paraId="08637FF5">
      <w:pPr>
        <w:pStyle w:val="2"/>
        <w:spacing w:line="264" w:lineRule="auto"/>
      </w:pPr>
    </w:p>
    <w:p w14:paraId="0A4F3024">
      <w:pPr>
        <w:pStyle w:val="2"/>
        <w:spacing w:line="265" w:lineRule="auto"/>
      </w:pPr>
    </w:p>
    <w:p w14:paraId="7454C74A">
      <w:pPr>
        <w:spacing w:before="74" w:line="227" w:lineRule="auto"/>
        <w:ind w:left="3712"/>
        <w:outlineLvl w:val="0"/>
        <w:rPr>
          <w:rFonts w:ascii="宋体" w:hAnsi="宋体" w:eastAsia="宋体" w:cs="宋体"/>
          <w:sz w:val="23"/>
          <w:szCs w:val="23"/>
        </w:rPr>
      </w:pPr>
      <w:bookmarkStart w:id="111" w:name="bookmark79"/>
      <w:bookmarkEnd w:id="111"/>
      <w:r>
        <w:rPr>
          <w:rFonts w:ascii="宋体" w:hAnsi="宋体" w:eastAsia="宋体" w:cs="宋体"/>
          <w:b/>
          <w:bCs/>
          <w:spacing w:val="-10"/>
          <w:sz w:val="23"/>
          <w:szCs w:val="23"/>
        </w:rPr>
        <w:t>第2章响应文件格式</w:t>
      </w:r>
    </w:p>
    <w:p w14:paraId="26EA2DA5">
      <w:pPr>
        <w:pStyle w:val="2"/>
        <w:spacing w:line="468" w:lineRule="auto"/>
      </w:pPr>
    </w:p>
    <w:p w14:paraId="6114A5D5">
      <w:pPr>
        <w:spacing w:before="75" w:line="238" w:lineRule="auto"/>
        <w:ind w:left="559" w:hanging="559"/>
        <w:rPr>
          <w:rFonts w:ascii="宋体" w:hAnsi="宋体" w:eastAsia="宋体" w:cs="宋体"/>
          <w:sz w:val="23"/>
          <w:szCs w:val="23"/>
        </w:rPr>
      </w:pPr>
      <w:r>
        <w:rPr>
          <w:rFonts w:ascii="宋体" w:hAnsi="宋体" w:eastAsia="宋体" w:cs="宋体"/>
          <w:spacing w:val="15"/>
          <w:sz w:val="23"/>
          <w:szCs w:val="23"/>
        </w:rPr>
        <w:t>注：请供应商按照以下文件的要求格式、</w:t>
      </w:r>
      <w:r>
        <w:rPr>
          <w:rFonts w:ascii="宋体" w:hAnsi="宋体" w:eastAsia="宋体" w:cs="宋体"/>
          <w:spacing w:val="-40"/>
          <w:sz w:val="23"/>
          <w:szCs w:val="23"/>
        </w:rPr>
        <w:t xml:space="preserve"> </w:t>
      </w:r>
      <w:r>
        <w:rPr>
          <w:rFonts w:ascii="宋体" w:hAnsi="宋体" w:eastAsia="宋体" w:cs="宋体"/>
          <w:spacing w:val="15"/>
          <w:sz w:val="23"/>
          <w:szCs w:val="23"/>
        </w:rPr>
        <w:t>内容、顺序制作征集响应文件，编制目录并标</w:t>
      </w:r>
      <w:r>
        <w:rPr>
          <w:rFonts w:ascii="宋体" w:hAnsi="宋体" w:eastAsia="宋体" w:cs="宋体"/>
          <w:sz w:val="23"/>
          <w:szCs w:val="23"/>
        </w:rPr>
        <w:t xml:space="preserve"> </w:t>
      </w:r>
      <w:r>
        <w:rPr>
          <w:rFonts w:ascii="宋体" w:hAnsi="宋体" w:eastAsia="宋体" w:cs="宋体"/>
          <w:spacing w:val="15"/>
          <w:sz w:val="23"/>
          <w:szCs w:val="23"/>
        </w:rPr>
        <w:t>注页码，否则影响对征集响应文件的评价。</w:t>
      </w:r>
    </w:p>
    <w:p w14:paraId="007C64E8">
      <w:pPr>
        <w:pStyle w:val="2"/>
        <w:spacing w:line="290" w:lineRule="auto"/>
      </w:pPr>
    </w:p>
    <w:p w14:paraId="32DC26DE">
      <w:pPr>
        <w:pStyle w:val="2"/>
        <w:spacing w:line="290" w:lineRule="auto"/>
      </w:pPr>
    </w:p>
    <w:p w14:paraId="533E6EC1">
      <w:pPr>
        <w:pStyle w:val="2"/>
        <w:spacing w:line="291" w:lineRule="auto"/>
      </w:pPr>
    </w:p>
    <w:p w14:paraId="063623D2">
      <w:pPr>
        <w:spacing w:before="75" w:line="227" w:lineRule="auto"/>
        <w:ind w:left="3729"/>
        <w:outlineLvl w:val="1"/>
        <w:rPr>
          <w:rFonts w:ascii="宋体" w:hAnsi="宋体" w:eastAsia="宋体" w:cs="宋体"/>
          <w:sz w:val="23"/>
          <w:szCs w:val="23"/>
        </w:rPr>
      </w:pPr>
      <w:r>
        <w:rPr>
          <w:rFonts w:ascii="宋体" w:hAnsi="宋体" w:eastAsia="宋体" w:cs="宋体"/>
          <w:sz w:val="23"/>
          <w:szCs w:val="23"/>
        </w:rPr>
        <w:t>XXX</w:t>
      </w:r>
      <w:r>
        <w:rPr>
          <w:rFonts w:ascii="宋体" w:hAnsi="宋体" w:eastAsia="宋体" w:cs="宋体"/>
          <w:spacing w:val="15"/>
          <w:sz w:val="23"/>
          <w:szCs w:val="23"/>
        </w:rPr>
        <w:t>采购项目</w:t>
      </w:r>
    </w:p>
    <w:p w14:paraId="69923799">
      <w:pPr>
        <w:pStyle w:val="2"/>
        <w:spacing w:line="253" w:lineRule="auto"/>
      </w:pPr>
    </w:p>
    <w:p w14:paraId="3639AB2D">
      <w:pPr>
        <w:pStyle w:val="2"/>
        <w:spacing w:line="253" w:lineRule="auto"/>
      </w:pPr>
    </w:p>
    <w:p w14:paraId="0431545D">
      <w:pPr>
        <w:pStyle w:val="2"/>
        <w:spacing w:line="253" w:lineRule="auto"/>
      </w:pPr>
    </w:p>
    <w:p w14:paraId="6527463B">
      <w:pPr>
        <w:pStyle w:val="2"/>
        <w:spacing w:line="253" w:lineRule="auto"/>
      </w:pPr>
    </w:p>
    <w:p w14:paraId="4A842A37">
      <w:pPr>
        <w:spacing w:before="75" w:line="227" w:lineRule="auto"/>
        <w:ind w:left="3756"/>
        <w:rPr>
          <w:rFonts w:ascii="宋体" w:hAnsi="宋体" w:eastAsia="宋体" w:cs="宋体"/>
          <w:sz w:val="23"/>
          <w:szCs w:val="23"/>
        </w:rPr>
      </w:pPr>
      <w:r>
        <w:rPr>
          <w:rFonts w:ascii="宋体" w:hAnsi="宋体" w:eastAsia="宋体" w:cs="宋体"/>
          <w:spacing w:val="2"/>
          <w:sz w:val="23"/>
          <w:szCs w:val="23"/>
        </w:rPr>
        <w:t>响应文件</w:t>
      </w:r>
    </w:p>
    <w:p w14:paraId="20B4E08A">
      <w:pPr>
        <w:pStyle w:val="2"/>
        <w:spacing w:line="285" w:lineRule="auto"/>
      </w:pPr>
    </w:p>
    <w:p w14:paraId="6433DF16">
      <w:pPr>
        <w:pStyle w:val="2"/>
        <w:spacing w:line="285" w:lineRule="auto"/>
      </w:pPr>
    </w:p>
    <w:p w14:paraId="154BDF6F">
      <w:pPr>
        <w:pStyle w:val="2"/>
        <w:spacing w:line="286" w:lineRule="auto"/>
      </w:pPr>
    </w:p>
    <w:p w14:paraId="56D1A1B6">
      <w:pPr>
        <w:spacing w:before="75" w:line="227" w:lineRule="auto"/>
        <w:ind w:left="3764"/>
        <w:rPr>
          <w:rFonts w:ascii="宋体" w:hAnsi="宋体" w:eastAsia="宋体" w:cs="宋体"/>
          <w:sz w:val="23"/>
          <w:szCs w:val="23"/>
        </w:rPr>
      </w:pPr>
      <w:r>
        <w:rPr>
          <w:rFonts w:ascii="宋体" w:hAnsi="宋体" w:eastAsia="宋体" w:cs="宋体"/>
          <w:spacing w:val="9"/>
          <w:sz w:val="23"/>
          <w:szCs w:val="23"/>
        </w:rPr>
        <w:t>项目编号：</w:t>
      </w:r>
    </w:p>
    <w:p w14:paraId="59EEB327">
      <w:pPr>
        <w:pStyle w:val="2"/>
        <w:spacing w:line="261" w:lineRule="auto"/>
      </w:pPr>
    </w:p>
    <w:p w14:paraId="5BFA1AA9">
      <w:pPr>
        <w:pStyle w:val="2"/>
        <w:spacing w:line="261" w:lineRule="auto"/>
      </w:pPr>
    </w:p>
    <w:p w14:paraId="364D50EC">
      <w:pPr>
        <w:pStyle w:val="2"/>
        <w:spacing w:line="261" w:lineRule="auto"/>
      </w:pPr>
    </w:p>
    <w:p w14:paraId="78873931">
      <w:pPr>
        <w:pStyle w:val="2"/>
        <w:spacing w:line="261" w:lineRule="auto"/>
      </w:pPr>
    </w:p>
    <w:p w14:paraId="2BEACDBA">
      <w:pPr>
        <w:pStyle w:val="2"/>
        <w:spacing w:line="261" w:lineRule="auto"/>
      </w:pPr>
    </w:p>
    <w:p w14:paraId="7DEFEA9B">
      <w:pPr>
        <w:pStyle w:val="2"/>
        <w:spacing w:line="261" w:lineRule="auto"/>
      </w:pPr>
    </w:p>
    <w:p w14:paraId="04DA23B4">
      <w:pPr>
        <w:pStyle w:val="2"/>
        <w:spacing w:line="261" w:lineRule="auto"/>
      </w:pPr>
    </w:p>
    <w:p w14:paraId="1CDBFA46">
      <w:pPr>
        <w:pStyle w:val="2"/>
        <w:spacing w:line="262" w:lineRule="auto"/>
      </w:pPr>
    </w:p>
    <w:p w14:paraId="2D596B9C">
      <w:pPr>
        <w:pStyle w:val="2"/>
        <w:spacing w:line="262" w:lineRule="auto"/>
      </w:pPr>
    </w:p>
    <w:p w14:paraId="05F0C166">
      <w:pPr>
        <w:pStyle w:val="2"/>
        <w:spacing w:line="262" w:lineRule="auto"/>
      </w:pPr>
    </w:p>
    <w:p w14:paraId="3C11B9F2">
      <w:pPr>
        <w:pStyle w:val="2"/>
        <w:spacing w:line="262" w:lineRule="auto"/>
      </w:pPr>
    </w:p>
    <w:p w14:paraId="762BFFF4">
      <w:pPr>
        <w:spacing w:before="75" w:line="227" w:lineRule="auto"/>
        <w:ind w:left="677"/>
        <w:rPr>
          <w:rFonts w:ascii="宋体" w:hAnsi="宋体" w:eastAsia="宋体" w:cs="宋体"/>
          <w:sz w:val="23"/>
          <w:szCs w:val="23"/>
        </w:rPr>
      </w:pPr>
      <w:r>
        <w:rPr>
          <w:rFonts w:ascii="宋体" w:hAnsi="宋体" w:eastAsia="宋体" w:cs="宋体"/>
          <w:spacing w:val="17"/>
          <w:sz w:val="23"/>
          <w:szCs w:val="23"/>
        </w:rPr>
        <w:t>投标单位</w:t>
      </w:r>
      <w:r>
        <w:rPr>
          <w:rFonts w:ascii="宋体" w:hAnsi="宋体" w:eastAsia="宋体" w:cs="宋体"/>
          <w:spacing w:val="-14"/>
          <w:sz w:val="23"/>
          <w:szCs w:val="23"/>
        </w:rPr>
        <w:t>：</w:t>
      </w:r>
      <w:r>
        <w:rPr>
          <w:rFonts w:ascii="宋体" w:hAnsi="宋体" w:eastAsia="宋体" w:cs="宋体"/>
          <w:spacing w:val="-82"/>
          <w:sz w:val="23"/>
          <w:szCs w:val="23"/>
        </w:rPr>
        <w:t xml:space="preserve"> </w:t>
      </w:r>
      <w:r>
        <w:rPr>
          <w:rFonts w:ascii="宋体" w:hAnsi="宋体" w:eastAsia="宋体" w:cs="宋体"/>
          <w:spacing w:val="-14"/>
          <w:sz w:val="23"/>
          <w:szCs w:val="23"/>
        </w:rPr>
        <w:t>（</w:t>
      </w:r>
      <w:r>
        <w:rPr>
          <w:rFonts w:ascii="宋体" w:hAnsi="宋体" w:eastAsia="宋体" w:cs="宋体"/>
          <w:spacing w:val="17"/>
          <w:sz w:val="23"/>
          <w:szCs w:val="23"/>
        </w:rPr>
        <w:t>单位公章）</w:t>
      </w:r>
    </w:p>
    <w:p w14:paraId="4513F0BC">
      <w:pPr>
        <w:spacing w:before="195" w:line="227" w:lineRule="auto"/>
        <w:ind w:left="420"/>
        <w:rPr>
          <w:rFonts w:ascii="宋体" w:hAnsi="宋体" w:eastAsia="宋体" w:cs="宋体"/>
          <w:sz w:val="23"/>
          <w:szCs w:val="23"/>
        </w:rPr>
      </w:pPr>
      <w:r>
        <w:rPr>
          <w:rFonts w:ascii="宋体" w:hAnsi="宋体" w:eastAsia="宋体" w:cs="宋体"/>
          <w:spacing w:val="17"/>
          <w:sz w:val="23"/>
          <w:szCs w:val="23"/>
        </w:rPr>
        <w:t>法定代表人</w:t>
      </w:r>
      <w:r>
        <w:rPr>
          <w:rFonts w:ascii="宋体" w:hAnsi="宋体" w:eastAsia="宋体" w:cs="宋体"/>
          <w:spacing w:val="-13"/>
          <w:sz w:val="23"/>
          <w:szCs w:val="23"/>
        </w:rPr>
        <w:t>：</w:t>
      </w:r>
      <w:r>
        <w:rPr>
          <w:rFonts w:ascii="宋体" w:hAnsi="宋体" w:eastAsia="宋体" w:cs="宋体"/>
          <w:spacing w:val="-81"/>
          <w:sz w:val="23"/>
          <w:szCs w:val="23"/>
        </w:rPr>
        <w:t xml:space="preserve"> </w:t>
      </w:r>
      <w:r>
        <w:rPr>
          <w:rFonts w:ascii="宋体" w:hAnsi="宋体" w:eastAsia="宋体" w:cs="宋体"/>
          <w:spacing w:val="-13"/>
          <w:sz w:val="23"/>
          <w:szCs w:val="23"/>
        </w:rPr>
        <w:t>（</w:t>
      </w:r>
      <w:r>
        <w:rPr>
          <w:rFonts w:ascii="宋体" w:hAnsi="宋体" w:eastAsia="宋体" w:cs="宋体"/>
          <w:spacing w:val="17"/>
          <w:sz w:val="23"/>
          <w:szCs w:val="23"/>
        </w:rPr>
        <w:t>签字或签章）</w:t>
      </w:r>
    </w:p>
    <w:p w14:paraId="7C3EDDD6">
      <w:pPr>
        <w:spacing w:before="287" w:line="227" w:lineRule="auto"/>
        <w:ind w:left="1330"/>
        <w:outlineLvl w:val="1"/>
        <w:rPr>
          <w:rFonts w:ascii="宋体" w:hAnsi="宋体" w:eastAsia="宋体" w:cs="宋体"/>
          <w:sz w:val="23"/>
          <w:szCs w:val="23"/>
        </w:rPr>
      </w:pPr>
      <w:bookmarkStart w:id="112" w:name="bookmark81"/>
      <w:bookmarkEnd w:id="112"/>
      <w:r>
        <w:rPr>
          <w:rFonts w:ascii="宋体" w:hAnsi="宋体" w:eastAsia="宋体" w:cs="宋体"/>
          <w:spacing w:val="-5"/>
          <w:sz w:val="23"/>
          <w:szCs w:val="23"/>
        </w:rPr>
        <w:t>日期：</w:t>
      </w:r>
      <w:r>
        <w:rPr>
          <w:rFonts w:ascii="宋体" w:hAnsi="宋体" w:eastAsia="宋体" w:cs="宋体"/>
          <w:spacing w:val="54"/>
          <w:sz w:val="23"/>
          <w:szCs w:val="23"/>
        </w:rPr>
        <w:t xml:space="preserve"> </w:t>
      </w:r>
      <w:r>
        <w:rPr>
          <w:rFonts w:ascii="宋体" w:hAnsi="宋体" w:eastAsia="宋体" w:cs="宋体"/>
          <w:spacing w:val="-5"/>
          <w:sz w:val="23"/>
          <w:szCs w:val="23"/>
        </w:rPr>
        <w:t>年</w:t>
      </w:r>
      <w:r>
        <w:rPr>
          <w:rFonts w:ascii="宋体" w:hAnsi="宋体" w:eastAsia="宋体" w:cs="宋体"/>
          <w:spacing w:val="39"/>
          <w:sz w:val="23"/>
          <w:szCs w:val="23"/>
        </w:rPr>
        <w:t xml:space="preserve"> </w:t>
      </w:r>
      <w:r>
        <w:rPr>
          <w:rFonts w:ascii="宋体" w:hAnsi="宋体" w:eastAsia="宋体" w:cs="宋体"/>
          <w:spacing w:val="-5"/>
          <w:sz w:val="23"/>
          <w:szCs w:val="23"/>
        </w:rPr>
        <w:t>月</w:t>
      </w:r>
      <w:r>
        <w:rPr>
          <w:rFonts w:ascii="宋体" w:hAnsi="宋体" w:eastAsia="宋体" w:cs="宋体"/>
          <w:spacing w:val="72"/>
          <w:sz w:val="23"/>
          <w:szCs w:val="23"/>
        </w:rPr>
        <w:t xml:space="preserve"> </w:t>
      </w:r>
      <w:r>
        <w:rPr>
          <w:rFonts w:ascii="宋体" w:hAnsi="宋体" w:eastAsia="宋体" w:cs="宋体"/>
          <w:spacing w:val="-5"/>
          <w:sz w:val="23"/>
          <w:szCs w:val="23"/>
        </w:rPr>
        <w:t>日</w:t>
      </w:r>
    </w:p>
    <w:p w14:paraId="11E47A72">
      <w:pPr>
        <w:spacing w:line="227" w:lineRule="auto"/>
        <w:rPr>
          <w:rFonts w:ascii="宋体" w:hAnsi="宋体" w:eastAsia="宋体" w:cs="宋体"/>
          <w:sz w:val="23"/>
          <w:szCs w:val="23"/>
        </w:rPr>
        <w:sectPr>
          <w:footerReference r:id="rId19" w:type="default"/>
          <w:pgSz w:w="11906" w:h="16838"/>
          <w:pgMar w:top="400" w:right="896" w:bottom="1067" w:left="1622" w:header="0" w:footer="832" w:gutter="0"/>
          <w:cols w:space="720" w:num="1"/>
        </w:sectPr>
      </w:pPr>
    </w:p>
    <w:p w14:paraId="11AC67FC">
      <w:pPr>
        <w:pStyle w:val="2"/>
        <w:spacing w:line="343" w:lineRule="auto"/>
      </w:pPr>
    </w:p>
    <w:p w14:paraId="40F62ABB">
      <w:pPr>
        <w:spacing w:before="91" w:line="219" w:lineRule="auto"/>
        <w:ind w:left="3411"/>
        <w:outlineLvl w:val="1"/>
        <w:rPr>
          <w:rFonts w:ascii="宋体" w:hAnsi="宋体" w:eastAsia="宋体" w:cs="宋体"/>
          <w:sz w:val="28"/>
          <w:szCs w:val="28"/>
        </w:rPr>
      </w:pPr>
      <w:r>
        <w:rPr>
          <w:rFonts w:ascii="宋体" w:hAnsi="宋体" w:eastAsia="宋体" w:cs="宋体"/>
          <w:b/>
          <w:bCs/>
          <w:spacing w:val="-11"/>
          <w:sz w:val="28"/>
          <w:szCs w:val="28"/>
        </w:rPr>
        <w:t>第一部分资格证明材料</w:t>
      </w:r>
    </w:p>
    <w:p w14:paraId="0117D3B1">
      <w:pPr>
        <w:spacing w:before="304" w:line="227" w:lineRule="auto"/>
        <w:ind w:left="518"/>
        <w:rPr>
          <w:rFonts w:ascii="宋体" w:hAnsi="宋体" w:eastAsia="宋体" w:cs="宋体"/>
          <w:sz w:val="23"/>
          <w:szCs w:val="23"/>
        </w:rPr>
      </w:pPr>
      <w:r>
        <w:rPr>
          <w:rFonts w:ascii="宋体" w:hAnsi="宋体" w:eastAsia="宋体" w:cs="宋体"/>
          <w:spacing w:val="13"/>
          <w:sz w:val="23"/>
          <w:szCs w:val="23"/>
        </w:rPr>
        <w:t>1、独立承担民事责任能力的企业、事业、自然人，提供营业执照等经营性证件；</w:t>
      </w:r>
    </w:p>
    <w:p w14:paraId="59B2AFA7">
      <w:pPr>
        <w:spacing w:before="185" w:line="227" w:lineRule="auto"/>
        <w:ind w:left="520"/>
        <w:rPr>
          <w:rFonts w:ascii="宋体" w:hAnsi="宋体" w:eastAsia="宋体" w:cs="宋体"/>
          <w:sz w:val="23"/>
          <w:szCs w:val="23"/>
        </w:rPr>
      </w:pPr>
      <w:r>
        <w:rPr>
          <w:rFonts w:ascii="宋体" w:hAnsi="宋体" w:eastAsia="宋体" w:cs="宋体"/>
          <w:spacing w:val="18"/>
          <w:sz w:val="23"/>
          <w:szCs w:val="23"/>
        </w:rPr>
        <w:t>2、法定代表人授权书或法定代表人授权委托书（须按模版提供</w:t>
      </w:r>
      <w:r>
        <w:rPr>
          <w:rFonts w:ascii="宋体" w:hAnsi="宋体" w:eastAsia="宋体" w:cs="宋体"/>
          <w:spacing w:val="14"/>
          <w:sz w:val="23"/>
          <w:szCs w:val="23"/>
        </w:rPr>
        <w:t>）；</w:t>
      </w:r>
    </w:p>
    <w:p w14:paraId="5E0BD3A8">
      <w:pPr>
        <w:spacing w:before="186" w:line="300" w:lineRule="auto"/>
        <w:ind w:left="5" w:right="52" w:firstLine="516"/>
        <w:rPr>
          <w:rFonts w:ascii="宋体" w:hAnsi="宋体" w:eastAsia="宋体" w:cs="宋体"/>
          <w:sz w:val="23"/>
          <w:szCs w:val="23"/>
        </w:rPr>
      </w:pPr>
      <w:r>
        <w:rPr>
          <w:rFonts w:ascii="宋体" w:hAnsi="宋体" w:eastAsia="宋体" w:cs="宋体"/>
          <w:spacing w:val="18"/>
          <w:sz w:val="23"/>
          <w:szCs w:val="23"/>
        </w:rPr>
        <w:t>3、提供公司近六个月内任意一个月缴纳社会保障金的证</w:t>
      </w:r>
      <w:r>
        <w:rPr>
          <w:rFonts w:ascii="宋体" w:hAnsi="宋体" w:eastAsia="宋体" w:cs="宋体"/>
          <w:spacing w:val="17"/>
          <w:sz w:val="23"/>
          <w:szCs w:val="23"/>
        </w:rPr>
        <w:t>明材料以及近六个月任意</w:t>
      </w:r>
      <w:r>
        <w:rPr>
          <w:rFonts w:ascii="宋体" w:hAnsi="宋体" w:eastAsia="宋体" w:cs="宋体"/>
          <w:sz w:val="23"/>
          <w:szCs w:val="23"/>
        </w:rPr>
        <w:t xml:space="preserve"> </w:t>
      </w:r>
      <w:r>
        <w:rPr>
          <w:rFonts w:ascii="宋体" w:hAnsi="宋体" w:eastAsia="宋体" w:cs="宋体"/>
          <w:spacing w:val="17"/>
          <w:sz w:val="23"/>
          <w:szCs w:val="23"/>
        </w:rPr>
        <w:t>一个月的完税证明（零申报请出具税务部门的证明材料</w:t>
      </w:r>
      <w:r>
        <w:rPr>
          <w:rFonts w:ascii="宋体" w:hAnsi="宋体" w:eastAsia="宋体" w:cs="宋体"/>
          <w:spacing w:val="14"/>
          <w:sz w:val="23"/>
          <w:szCs w:val="23"/>
        </w:rPr>
        <w:t>）；</w:t>
      </w:r>
    </w:p>
    <w:p w14:paraId="14405D6D">
      <w:pPr>
        <w:spacing w:before="182" w:line="301" w:lineRule="auto"/>
        <w:ind w:firstLine="516"/>
        <w:rPr>
          <w:rFonts w:ascii="宋体" w:hAnsi="宋体" w:eastAsia="宋体" w:cs="宋体"/>
          <w:sz w:val="23"/>
          <w:szCs w:val="23"/>
        </w:rPr>
      </w:pPr>
      <w:r>
        <w:rPr>
          <w:rFonts w:ascii="宋体" w:hAnsi="宋体" w:eastAsia="宋体" w:cs="宋体"/>
          <w:spacing w:val="17"/>
          <w:sz w:val="23"/>
          <w:szCs w:val="23"/>
        </w:rPr>
        <w:t>4、具有良好的商业信誉和健全的财务会计制度，提供202</w:t>
      </w:r>
      <w:r>
        <w:rPr>
          <w:rFonts w:hint="eastAsia" w:ascii="宋体" w:hAnsi="宋体" w:eastAsia="宋体" w:cs="宋体"/>
          <w:spacing w:val="17"/>
          <w:sz w:val="23"/>
          <w:szCs w:val="23"/>
          <w:lang w:val="en-US" w:eastAsia="zh-CN"/>
        </w:rPr>
        <w:t>3</w:t>
      </w:r>
      <w:r>
        <w:rPr>
          <w:rFonts w:ascii="宋体" w:hAnsi="宋体" w:eastAsia="宋体" w:cs="宋体"/>
          <w:spacing w:val="17"/>
          <w:sz w:val="23"/>
          <w:szCs w:val="23"/>
        </w:rPr>
        <w:t>年或202</w:t>
      </w:r>
      <w:r>
        <w:rPr>
          <w:rFonts w:hint="eastAsia" w:ascii="宋体" w:hAnsi="宋体" w:eastAsia="宋体" w:cs="宋体"/>
          <w:spacing w:val="17"/>
          <w:sz w:val="23"/>
          <w:szCs w:val="23"/>
          <w:lang w:val="en-US" w:eastAsia="zh-CN"/>
        </w:rPr>
        <w:t>4</w:t>
      </w:r>
      <w:r>
        <w:rPr>
          <w:rFonts w:ascii="宋体" w:hAnsi="宋体" w:eastAsia="宋体" w:cs="宋体"/>
          <w:spacing w:val="17"/>
          <w:sz w:val="23"/>
          <w:szCs w:val="23"/>
        </w:rPr>
        <w:t>年度财务审计</w:t>
      </w:r>
      <w:r>
        <w:rPr>
          <w:rFonts w:ascii="宋体" w:hAnsi="宋体" w:eastAsia="宋体" w:cs="宋体"/>
          <w:spacing w:val="15"/>
          <w:sz w:val="23"/>
          <w:szCs w:val="23"/>
        </w:rPr>
        <w:t xml:space="preserve"> 报告（新成立公司需提供有效的银行资信证明</w:t>
      </w:r>
      <w:r>
        <w:rPr>
          <w:rFonts w:ascii="宋体" w:hAnsi="宋体" w:eastAsia="宋体" w:cs="宋体"/>
          <w:spacing w:val="6"/>
          <w:sz w:val="23"/>
          <w:szCs w:val="23"/>
        </w:rPr>
        <w:t>）；</w:t>
      </w:r>
    </w:p>
    <w:p w14:paraId="67A3169A">
      <w:pPr>
        <w:spacing w:before="184" w:line="227" w:lineRule="auto"/>
        <w:ind w:left="513"/>
        <w:rPr>
          <w:rFonts w:ascii="宋体" w:hAnsi="宋体" w:eastAsia="宋体" w:cs="宋体"/>
          <w:sz w:val="23"/>
          <w:szCs w:val="23"/>
        </w:rPr>
      </w:pPr>
      <w:r>
        <w:rPr>
          <w:rFonts w:ascii="宋体" w:hAnsi="宋体" w:eastAsia="宋体" w:cs="宋体"/>
          <w:spacing w:val="16"/>
          <w:sz w:val="23"/>
          <w:szCs w:val="23"/>
        </w:rPr>
        <w:t>5、针对本次采购项目《反商业贿赂承诺书》的书面声明（</w:t>
      </w:r>
      <w:r>
        <w:rPr>
          <w:rFonts w:ascii="宋体" w:hAnsi="宋体" w:eastAsia="宋体" w:cs="宋体"/>
          <w:spacing w:val="15"/>
          <w:sz w:val="23"/>
          <w:szCs w:val="23"/>
        </w:rPr>
        <w:t>格式自拟</w:t>
      </w:r>
      <w:r>
        <w:rPr>
          <w:rFonts w:ascii="宋体" w:hAnsi="宋体" w:eastAsia="宋体" w:cs="宋体"/>
          <w:spacing w:val="11"/>
          <w:sz w:val="23"/>
          <w:szCs w:val="23"/>
        </w:rPr>
        <w:t>）；</w:t>
      </w:r>
    </w:p>
    <w:p w14:paraId="49FD82B8">
      <w:pPr>
        <w:spacing w:before="185" w:line="227" w:lineRule="auto"/>
        <w:ind w:left="507"/>
        <w:rPr>
          <w:rFonts w:ascii="宋体" w:hAnsi="宋体" w:eastAsia="宋体" w:cs="宋体"/>
          <w:sz w:val="23"/>
          <w:szCs w:val="23"/>
        </w:rPr>
      </w:pPr>
      <w:r>
        <w:rPr>
          <w:rFonts w:ascii="宋体" w:hAnsi="宋体" w:eastAsia="宋体" w:cs="宋体"/>
          <w:spacing w:val="14"/>
          <w:sz w:val="23"/>
          <w:szCs w:val="23"/>
        </w:rPr>
        <w:t>6、参加政府采购活动中前3年内无重大违法记录的承诺书；</w:t>
      </w:r>
    </w:p>
    <w:p w14:paraId="69E2A1B8">
      <w:pPr>
        <w:spacing w:before="186" w:line="299" w:lineRule="auto"/>
        <w:ind w:left="2" w:right="83" w:firstLine="515"/>
        <w:rPr>
          <w:rFonts w:ascii="宋体" w:hAnsi="宋体" w:eastAsia="宋体" w:cs="宋体"/>
          <w:sz w:val="23"/>
          <w:szCs w:val="23"/>
        </w:rPr>
      </w:pPr>
      <w:r>
        <w:rPr>
          <w:rFonts w:ascii="宋体" w:hAnsi="宋体" w:eastAsia="宋体" w:cs="宋体"/>
          <w:spacing w:val="16"/>
          <w:sz w:val="23"/>
          <w:szCs w:val="23"/>
        </w:rPr>
        <w:t>7、供应商须提供在①“信用中国</w:t>
      </w:r>
      <w:r>
        <w:rPr>
          <w:rFonts w:ascii="宋体" w:hAnsi="宋体" w:eastAsia="宋体" w:cs="宋体"/>
          <w:spacing w:val="-76"/>
          <w:sz w:val="23"/>
          <w:szCs w:val="23"/>
        </w:rPr>
        <w:t xml:space="preserve"> </w:t>
      </w:r>
      <w:r>
        <w:rPr>
          <w:rFonts w:ascii="宋体" w:hAnsi="宋体" w:eastAsia="宋体" w:cs="宋体"/>
          <w:spacing w:val="16"/>
          <w:sz w:val="23"/>
          <w:szCs w:val="23"/>
        </w:rPr>
        <w:t>”未被列入严重失信主体名单、企</w:t>
      </w:r>
      <w:r>
        <w:rPr>
          <w:rFonts w:ascii="宋体" w:hAnsi="宋体" w:eastAsia="宋体" w:cs="宋体"/>
          <w:spacing w:val="15"/>
          <w:sz w:val="23"/>
          <w:szCs w:val="23"/>
        </w:rPr>
        <w:t>业经营异常名</w:t>
      </w:r>
      <w:r>
        <w:rPr>
          <w:rFonts w:ascii="宋体" w:hAnsi="宋体" w:eastAsia="宋体" w:cs="宋体"/>
          <w:sz w:val="23"/>
          <w:szCs w:val="23"/>
        </w:rPr>
        <w:t xml:space="preserve"> </w:t>
      </w:r>
      <w:r>
        <w:rPr>
          <w:rFonts w:ascii="宋体" w:hAnsi="宋体" w:eastAsia="宋体" w:cs="宋体"/>
          <w:spacing w:val="12"/>
          <w:sz w:val="23"/>
          <w:szCs w:val="23"/>
        </w:rPr>
        <w:t>录；</w:t>
      </w:r>
      <w:r>
        <w:rPr>
          <w:rFonts w:ascii="宋体" w:hAnsi="宋体" w:eastAsia="宋体" w:cs="宋体"/>
          <w:spacing w:val="-83"/>
          <w:sz w:val="23"/>
          <w:szCs w:val="23"/>
        </w:rPr>
        <w:t xml:space="preserve"> </w:t>
      </w:r>
      <w:r>
        <w:rPr>
          <w:rFonts w:ascii="宋体" w:hAnsi="宋体" w:eastAsia="宋体" w:cs="宋体"/>
          <w:spacing w:val="12"/>
          <w:sz w:val="23"/>
          <w:szCs w:val="23"/>
        </w:rPr>
        <w:t>②“</w:t>
      </w:r>
      <w:r>
        <w:rPr>
          <w:rFonts w:ascii="宋体" w:hAnsi="宋体" w:eastAsia="宋体" w:cs="宋体"/>
          <w:spacing w:val="-76"/>
          <w:sz w:val="23"/>
          <w:szCs w:val="23"/>
        </w:rPr>
        <w:t xml:space="preserve"> </w:t>
      </w:r>
      <w:r>
        <w:rPr>
          <w:rFonts w:ascii="宋体" w:hAnsi="宋体" w:eastAsia="宋体" w:cs="宋体"/>
          <w:spacing w:val="12"/>
          <w:sz w:val="23"/>
          <w:szCs w:val="23"/>
        </w:rPr>
        <w:t>中国政府采购网</w:t>
      </w:r>
      <w:r>
        <w:rPr>
          <w:rFonts w:ascii="宋体" w:hAnsi="宋体" w:eastAsia="宋体" w:cs="宋体"/>
          <w:spacing w:val="-78"/>
          <w:sz w:val="23"/>
          <w:szCs w:val="23"/>
        </w:rPr>
        <w:t xml:space="preserve"> </w:t>
      </w:r>
      <w:r>
        <w:rPr>
          <w:rFonts w:ascii="宋体" w:hAnsi="宋体" w:eastAsia="宋体" w:cs="宋体"/>
          <w:spacing w:val="12"/>
          <w:sz w:val="23"/>
          <w:szCs w:val="23"/>
        </w:rPr>
        <w:t>”未被列入政府采购严重违法失信行为记录名单的信息；</w:t>
      </w:r>
    </w:p>
    <w:p w14:paraId="2F70D34B">
      <w:pPr>
        <w:spacing w:before="188" w:line="226" w:lineRule="auto"/>
        <w:ind w:left="514"/>
        <w:rPr>
          <w:rFonts w:ascii="宋体" w:hAnsi="宋体" w:eastAsia="宋体" w:cs="宋体"/>
          <w:sz w:val="23"/>
          <w:szCs w:val="23"/>
        </w:rPr>
      </w:pPr>
      <w:r>
        <w:rPr>
          <w:rFonts w:ascii="宋体" w:hAnsi="宋体" w:eastAsia="宋体" w:cs="宋体"/>
          <w:spacing w:val="17"/>
          <w:sz w:val="23"/>
          <w:szCs w:val="23"/>
        </w:rPr>
        <w:t>8、项目负责人须持有全国一级注册造价工程师证书（证书完整扫描清晰可见</w:t>
      </w:r>
      <w:r>
        <w:rPr>
          <w:rFonts w:ascii="宋体" w:hAnsi="宋体" w:eastAsia="宋体" w:cs="宋体"/>
          <w:spacing w:val="18"/>
          <w:sz w:val="23"/>
          <w:szCs w:val="23"/>
        </w:rPr>
        <w:t>）；</w:t>
      </w:r>
    </w:p>
    <w:p w14:paraId="1E3D6CE6">
      <w:pPr>
        <w:spacing w:before="185" w:line="325" w:lineRule="auto"/>
        <w:ind w:left="1" w:right="62" w:firstLine="512"/>
        <w:rPr>
          <w:rFonts w:ascii="宋体" w:hAnsi="宋体" w:eastAsia="宋体" w:cs="宋体"/>
          <w:sz w:val="23"/>
          <w:szCs w:val="23"/>
        </w:rPr>
      </w:pPr>
      <w:r>
        <w:rPr>
          <w:rFonts w:ascii="宋体" w:hAnsi="宋体" w:eastAsia="宋体" w:cs="宋体"/>
          <w:spacing w:val="17"/>
          <w:sz w:val="23"/>
          <w:szCs w:val="23"/>
        </w:rPr>
        <w:t>9、单位负责人为同一人或者存在直接控股、管理关系的不同供应商，不得同时参</w:t>
      </w:r>
      <w:r>
        <w:rPr>
          <w:rFonts w:ascii="宋体" w:hAnsi="宋体" w:eastAsia="宋体" w:cs="宋体"/>
          <w:spacing w:val="9"/>
          <w:sz w:val="23"/>
          <w:szCs w:val="23"/>
        </w:rPr>
        <w:t xml:space="preserve"> </w:t>
      </w:r>
      <w:r>
        <w:rPr>
          <w:rFonts w:ascii="宋体" w:hAnsi="宋体" w:eastAsia="宋体" w:cs="宋体"/>
          <w:spacing w:val="15"/>
          <w:sz w:val="23"/>
          <w:szCs w:val="23"/>
        </w:rPr>
        <w:t>加本次响应；为本项目提供整体设计、规范编制或者项目管理、监理、检测等服务的供</w:t>
      </w:r>
      <w:r>
        <w:rPr>
          <w:rFonts w:ascii="宋体" w:hAnsi="宋体" w:eastAsia="宋体" w:cs="宋体"/>
          <w:spacing w:val="3"/>
          <w:sz w:val="23"/>
          <w:szCs w:val="23"/>
        </w:rPr>
        <w:t xml:space="preserve"> </w:t>
      </w:r>
      <w:r>
        <w:rPr>
          <w:rFonts w:ascii="宋体" w:hAnsi="宋体" w:eastAsia="宋体" w:cs="宋体"/>
          <w:spacing w:val="13"/>
          <w:sz w:val="23"/>
          <w:szCs w:val="23"/>
        </w:rPr>
        <w:t>应商，不得再参加本项目的采购活动（出具承诺函，格式自拟</w:t>
      </w:r>
      <w:r>
        <w:rPr>
          <w:rFonts w:ascii="宋体" w:hAnsi="宋体" w:eastAsia="宋体" w:cs="宋体"/>
          <w:spacing w:val="7"/>
          <w:sz w:val="23"/>
          <w:szCs w:val="23"/>
        </w:rPr>
        <w:t>）；</w:t>
      </w:r>
    </w:p>
    <w:p w14:paraId="7B05C191">
      <w:pPr>
        <w:spacing w:before="186" w:line="227" w:lineRule="auto"/>
        <w:ind w:left="526"/>
        <w:rPr>
          <w:rFonts w:ascii="宋体" w:hAnsi="宋体" w:eastAsia="宋体" w:cs="宋体"/>
          <w:sz w:val="23"/>
          <w:szCs w:val="23"/>
        </w:rPr>
      </w:pPr>
      <w:r>
        <w:rPr>
          <w:rFonts w:ascii="宋体" w:hAnsi="宋体" w:eastAsia="宋体" w:cs="宋体"/>
          <w:spacing w:val="13"/>
          <w:sz w:val="23"/>
          <w:szCs w:val="23"/>
        </w:rPr>
        <w:t>10、《中小企业声明函》；</w:t>
      </w:r>
    </w:p>
    <w:p w14:paraId="72E04BA8">
      <w:pPr>
        <w:spacing w:before="182" w:line="227" w:lineRule="auto"/>
        <w:ind w:left="526"/>
        <w:rPr>
          <w:rFonts w:ascii="宋体" w:hAnsi="宋体" w:eastAsia="宋体" w:cs="宋体"/>
          <w:sz w:val="23"/>
          <w:szCs w:val="23"/>
        </w:rPr>
      </w:pPr>
      <w:r>
        <w:rPr>
          <w:rFonts w:ascii="宋体" w:hAnsi="宋体" w:eastAsia="宋体" w:cs="宋体"/>
          <w:spacing w:val="13"/>
          <w:sz w:val="23"/>
          <w:szCs w:val="23"/>
        </w:rPr>
        <w:t>11、供应商须知资料表要求的其他资格证明文件。</w:t>
      </w:r>
    </w:p>
    <w:p w14:paraId="1C224B21">
      <w:pPr>
        <w:spacing w:line="227" w:lineRule="auto"/>
        <w:rPr>
          <w:rFonts w:ascii="宋体" w:hAnsi="宋体" w:eastAsia="宋体" w:cs="宋体"/>
          <w:sz w:val="23"/>
          <w:szCs w:val="23"/>
        </w:rPr>
        <w:sectPr>
          <w:footerReference r:id="rId20" w:type="default"/>
          <w:pgSz w:w="11906" w:h="16838"/>
          <w:pgMar w:top="400" w:right="906" w:bottom="1067" w:left="1620" w:header="0" w:footer="832" w:gutter="0"/>
          <w:cols w:space="720" w:num="1"/>
        </w:sectPr>
      </w:pPr>
    </w:p>
    <w:p w14:paraId="3B698390">
      <w:pPr>
        <w:spacing w:before="22" w:line="227" w:lineRule="auto"/>
        <w:jc w:val="right"/>
        <w:rPr>
          <w:rFonts w:ascii="宋体" w:hAnsi="宋体" w:eastAsia="宋体" w:cs="宋体"/>
          <w:sz w:val="23"/>
          <w:szCs w:val="23"/>
        </w:rPr>
      </w:pPr>
      <w:r>
        <w:rPr>
          <w:rFonts w:ascii="宋体" w:hAnsi="宋体" w:eastAsia="宋体" w:cs="宋体"/>
          <w:b/>
          <w:bCs/>
          <w:spacing w:val="9"/>
          <w:sz w:val="23"/>
          <w:szCs w:val="23"/>
        </w:rPr>
        <w:t>1、独立承担民事责任能力的企业、事业、自然人，提供营业</w:t>
      </w:r>
      <w:r>
        <w:rPr>
          <w:rFonts w:ascii="宋体" w:hAnsi="宋体" w:eastAsia="宋体" w:cs="宋体"/>
          <w:b/>
          <w:bCs/>
          <w:spacing w:val="8"/>
          <w:sz w:val="23"/>
          <w:szCs w:val="23"/>
        </w:rPr>
        <w:t>执照等经营性证件；</w:t>
      </w:r>
    </w:p>
    <w:p w14:paraId="39FE7532">
      <w:pPr>
        <w:pStyle w:val="2"/>
        <w:spacing w:line="262" w:lineRule="auto"/>
      </w:pPr>
    </w:p>
    <w:p w14:paraId="4002F077">
      <w:pPr>
        <w:pStyle w:val="2"/>
        <w:spacing w:line="262" w:lineRule="auto"/>
      </w:pPr>
    </w:p>
    <w:p w14:paraId="2D8B6483">
      <w:pPr>
        <w:pStyle w:val="2"/>
        <w:spacing w:line="263" w:lineRule="auto"/>
      </w:pPr>
    </w:p>
    <w:p w14:paraId="1549EA5D">
      <w:pPr>
        <w:pStyle w:val="2"/>
        <w:spacing w:line="263" w:lineRule="auto"/>
      </w:pPr>
    </w:p>
    <w:p w14:paraId="52860775">
      <w:pPr>
        <w:pStyle w:val="2"/>
        <w:spacing w:line="263" w:lineRule="auto"/>
      </w:pPr>
    </w:p>
    <w:p w14:paraId="20E8BDB1">
      <w:pPr>
        <w:pStyle w:val="2"/>
        <w:spacing w:line="263" w:lineRule="auto"/>
      </w:pPr>
    </w:p>
    <w:p w14:paraId="22881049">
      <w:pPr>
        <w:pStyle w:val="2"/>
        <w:spacing w:line="263" w:lineRule="auto"/>
      </w:pPr>
    </w:p>
    <w:p w14:paraId="5797D6F5">
      <w:pPr>
        <w:spacing w:before="74" w:line="227" w:lineRule="auto"/>
        <w:ind w:left="463"/>
        <w:rPr>
          <w:rFonts w:ascii="宋体" w:hAnsi="宋体" w:eastAsia="宋体" w:cs="宋体"/>
          <w:sz w:val="23"/>
          <w:szCs w:val="23"/>
        </w:rPr>
      </w:pPr>
      <w:r>
        <w:rPr>
          <w:rFonts w:ascii="宋体" w:hAnsi="宋体" w:eastAsia="宋体" w:cs="宋体"/>
          <w:b/>
          <w:bCs/>
          <w:spacing w:val="16"/>
          <w:sz w:val="23"/>
          <w:szCs w:val="23"/>
        </w:rPr>
        <w:t>2、法定代表人授权书或法定代表人授权委托书（须按模版提供</w:t>
      </w:r>
      <w:r>
        <w:rPr>
          <w:rFonts w:ascii="宋体" w:hAnsi="宋体" w:eastAsia="宋体" w:cs="宋体"/>
          <w:b/>
          <w:bCs/>
          <w:spacing w:val="20"/>
          <w:sz w:val="23"/>
          <w:szCs w:val="23"/>
        </w:rPr>
        <w:t>）；</w:t>
      </w:r>
    </w:p>
    <w:p w14:paraId="4651649A">
      <w:pPr>
        <w:pStyle w:val="2"/>
        <w:spacing w:line="288" w:lineRule="auto"/>
      </w:pPr>
    </w:p>
    <w:p w14:paraId="51E1A899">
      <w:pPr>
        <w:spacing w:before="75" w:line="227" w:lineRule="auto"/>
        <w:ind w:left="3574"/>
        <w:rPr>
          <w:rFonts w:ascii="宋体" w:hAnsi="宋体" w:eastAsia="宋体" w:cs="宋体"/>
          <w:sz w:val="23"/>
          <w:szCs w:val="23"/>
        </w:rPr>
      </w:pPr>
      <w:r>
        <w:rPr>
          <w:rFonts w:ascii="宋体" w:hAnsi="宋体" w:eastAsia="宋体" w:cs="宋体"/>
          <w:spacing w:val="5"/>
          <w:sz w:val="23"/>
          <w:szCs w:val="23"/>
        </w:rPr>
        <w:t>法定代表人资格证明书</w:t>
      </w:r>
    </w:p>
    <w:p w14:paraId="5AF4E496">
      <w:pPr>
        <w:pStyle w:val="2"/>
        <w:spacing w:line="300" w:lineRule="auto"/>
      </w:pPr>
    </w:p>
    <w:p w14:paraId="0E0C57CE">
      <w:pPr>
        <w:pStyle w:val="2"/>
        <w:spacing w:line="301" w:lineRule="auto"/>
      </w:pPr>
    </w:p>
    <w:p w14:paraId="5C02A70C">
      <w:pPr>
        <w:tabs>
          <w:tab w:val="left" w:pos="1760"/>
        </w:tabs>
        <w:spacing w:before="75" w:line="346" w:lineRule="auto"/>
        <w:ind w:left="246" w:right="522" w:firstLine="314"/>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79"/>
          <w:sz w:val="23"/>
          <w:szCs w:val="23"/>
        </w:rPr>
        <w:t xml:space="preserve"> </w:t>
      </w:r>
      <w:r>
        <w:rPr>
          <w:rFonts w:ascii="宋体" w:hAnsi="宋体" w:eastAsia="宋体" w:cs="宋体"/>
          <w:spacing w:val="10"/>
          <w:sz w:val="23"/>
          <w:szCs w:val="23"/>
        </w:rPr>
        <w:t>同志，现任我单位职务，为法定代表人，特此证明。签发日期：</w:t>
      </w:r>
      <w:r>
        <w:rPr>
          <w:rFonts w:ascii="宋体" w:hAnsi="宋体" w:eastAsia="宋体" w:cs="宋体"/>
          <w:sz w:val="23"/>
          <w:szCs w:val="23"/>
        </w:rPr>
        <w:t xml:space="preserve"> </w:t>
      </w:r>
      <w:r>
        <w:rPr>
          <w:rFonts w:ascii="宋体" w:hAnsi="宋体" w:eastAsia="宋体" w:cs="宋体"/>
          <w:spacing w:val="2"/>
          <w:sz w:val="23"/>
          <w:szCs w:val="23"/>
        </w:rPr>
        <w:t>单位：</w:t>
      </w:r>
    </w:p>
    <w:p w14:paraId="2C075DAB">
      <w:pPr>
        <w:spacing w:before="70" w:line="374" w:lineRule="auto"/>
        <w:ind w:left="238" w:right="4698" w:firstLine="46"/>
        <w:rPr>
          <w:rFonts w:ascii="宋体" w:hAnsi="宋体" w:eastAsia="宋体" w:cs="宋体"/>
          <w:sz w:val="23"/>
          <w:szCs w:val="23"/>
        </w:rPr>
      </w:pPr>
      <w:r>
        <w:rPr>
          <w:rFonts w:ascii="宋体" w:hAnsi="宋体" w:eastAsia="宋体" w:cs="宋体"/>
          <w:spacing w:val="8"/>
          <w:sz w:val="23"/>
          <w:szCs w:val="23"/>
        </w:rPr>
        <w:t>附：代表人性别：年龄：身份证号码：</w:t>
      </w:r>
      <w:r>
        <w:rPr>
          <w:rFonts w:ascii="宋体" w:hAnsi="宋体" w:eastAsia="宋体" w:cs="宋体"/>
          <w:spacing w:val="9"/>
          <w:sz w:val="23"/>
          <w:szCs w:val="23"/>
        </w:rPr>
        <w:t xml:space="preserve"> </w:t>
      </w:r>
      <w:r>
        <w:rPr>
          <w:rFonts w:ascii="宋体" w:hAnsi="宋体" w:eastAsia="宋体" w:cs="宋体"/>
          <w:spacing w:val="8"/>
          <w:sz w:val="23"/>
          <w:szCs w:val="23"/>
        </w:rPr>
        <w:t>联系电话：</w:t>
      </w:r>
    </w:p>
    <w:p w14:paraId="375C0BDB">
      <w:pPr>
        <w:spacing w:before="28" w:line="369" w:lineRule="auto"/>
        <w:ind w:left="7" w:right="5922" w:firstLine="251"/>
        <w:rPr>
          <w:rFonts w:ascii="宋体" w:hAnsi="宋体" w:eastAsia="宋体" w:cs="宋体"/>
          <w:sz w:val="23"/>
          <w:szCs w:val="23"/>
        </w:rPr>
      </w:pPr>
      <w:r>
        <w:rPr>
          <w:rFonts w:ascii="宋体" w:hAnsi="宋体" w:eastAsia="宋体" w:cs="宋体"/>
          <w:spacing w:val="8"/>
          <w:sz w:val="23"/>
          <w:szCs w:val="23"/>
        </w:rPr>
        <w:t>营业执照号码：经济性质：</w:t>
      </w:r>
      <w:r>
        <w:rPr>
          <w:rFonts w:ascii="宋体" w:hAnsi="宋体" w:eastAsia="宋体" w:cs="宋体"/>
          <w:spacing w:val="1"/>
          <w:sz w:val="23"/>
          <w:szCs w:val="23"/>
        </w:rPr>
        <w:t xml:space="preserve"> </w:t>
      </w:r>
      <w:r>
        <w:rPr>
          <w:rFonts w:ascii="宋体" w:hAnsi="宋体" w:eastAsia="宋体" w:cs="宋体"/>
          <w:spacing w:val="-10"/>
          <w:sz w:val="23"/>
          <w:szCs w:val="23"/>
        </w:rPr>
        <w:t>说明：</w:t>
      </w:r>
    </w:p>
    <w:p w14:paraId="3A7B439E">
      <w:pPr>
        <w:spacing w:before="24" w:line="227" w:lineRule="auto"/>
        <w:ind w:left="283"/>
        <w:rPr>
          <w:rFonts w:ascii="宋体" w:hAnsi="宋体" w:eastAsia="宋体" w:cs="宋体"/>
          <w:sz w:val="23"/>
          <w:szCs w:val="23"/>
        </w:rPr>
      </w:pPr>
      <w:r>
        <w:rPr>
          <w:rFonts w:ascii="宋体" w:hAnsi="宋体" w:eastAsia="宋体" w:cs="宋体"/>
          <w:spacing w:val="15"/>
          <w:sz w:val="23"/>
          <w:szCs w:val="23"/>
        </w:rPr>
        <w:t>1、法定代表人为企业事业单位、国家机关、社会团体的主要行政负责人。</w:t>
      </w:r>
    </w:p>
    <w:p w14:paraId="40CB1C27">
      <w:pPr>
        <w:spacing w:before="203" w:line="227" w:lineRule="auto"/>
        <w:ind w:left="239"/>
        <w:rPr>
          <w:rFonts w:ascii="宋体" w:hAnsi="宋体" w:eastAsia="宋体" w:cs="宋体"/>
          <w:sz w:val="23"/>
          <w:szCs w:val="23"/>
        </w:rPr>
      </w:pPr>
      <w:r>
        <w:rPr>
          <w:rFonts w:ascii="宋体" w:hAnsi="宋体" w:eastAsia="宋体" w:cs="宋体"/>
          <w:spacing w:val="15"/>
          <w:sz w:val="23"/>
          <w:szCs w:val="23"/>
        </w:rPr>
        <w:t>2、内容必须填写真实、清楚、涂改</w:t>
      </w:r>
      <w:r>
        <w:rPr>
          <w:rFonts w:ascii="宋体" w:hAnsi="宋体" w:eastAsia="宋体" w:cs="宋体"/>
          <w:b/>
          <w:bCs/>
          <w:spacing w:val="15"/>
          <w:sz w:val="23"/>
          <w:szCs w:val="23"/>
        </w:rPr>
        <w:t>无效</w:t>
      </w:r>
      <w:r>
        <w:rPr>
          <w:rFonts w:ascii="宋体" w:hAnsi="宋体" w:eastAsia="宋体" w:cs="宋体"/>
          <w:spacing w:val="15"/>
          <w:sz w:val="23"/>
          <w:szCs w:val="23"/>
        </w:rPr>
        <w:t>，不得转让。</w:t>
      </w:r>
    </w:p>
    <w:p w14:paraId="72F5C778">
      <w:pPr>
        <w:pStyle w:val="2"/>
        <w:spacing w:line="249" w:lineRule="auto"/>
      </w:pPr>
    </w:p>
    <w:p w14:paraId="427995D6">
      <w:pPr>
        <w:pStyle w:val="2"/>
        <w:spacing w:line="251" w:lineRule="auto"/>
      </w:pPr>
    </w:p>
    <w:p w14:paraId="36BBC8EA">
      <w:pPr>
        <w:pStyle w:val="2"/>
        <w:spacing w:line="251" w:lineRule="auto"/>
      </w:pPr>
    </w:p>
    <w:p w14:paraId="6B8D96B6">
      <w:pPr>
        <w:spacing w:before="76" w:line="227" w:lineRule="auto"/>
        <w:ind w:left="44"/>
        <w:rPr>
          <w:rFonts w:ascii="宋体" w:hAnsi="宋体" w:eastAsia="宋体" w:cs="宋体"/>
          <w:sz w:val="23"/>
          <w:szCs w:val="23"/>
        </w:rPr>
      </w:pPr>
      <w:r>
        <w:rPr>
          <w:rFonts w:ascii="宋体" w:hAnsi="宋体" w:eastAsia="宋体" w:cs="宋体"/>
          <w:spacing w:val="-10"/>
          <w:sz w:val="23"/>
          <w:szCs w:val="23"/>
        </w:rPr>
        <w:t>附：</w:t>
      </w:r>
    </w:p>
    <w:p w14:paraId="17B7C765">
      <w:pPr>
        <w:spacing w:before="37" w:line="227" w:lineRule="auto"/>
        <w:ind w:left="1930"/>
        <w:rPr>
          <w:rFonts w:ascii="宋体" w:hAnsi="宋体" w:eastAsia="宋体" w:cs="宋体"/>
          <w:sz w:val="23"/>
          <w:szCs w:val="23"/>
        </w:rPr>
      </w:pPr>
      <w:r>
        <w:rPr>
          <w:rFonts w:ascii="宋体" w:hAnsi="宋体" w:eastAsia="宋体" w:cs="宋体"/>
          <w:spacing w:val="15"/>
          <w:sz w:val="23"/>
          <w:szCs w:val="23"/>
        </w:rPr>
        <w:t>法人身份证正反面复印件（左面放国徽面，右面放</w:t>
      </w:r>
      <w:r>
        <w:rPr>
          <w:rFonts w:ascii="宋体" w:hAnsi="宋体" w:eastAsia="宋体" w:cs="宋体"/>
          <w:spacing w:val="14"/>
          <w:sz w:val="23"/>
          <w:szCs w:val="23"/>
        </w:rPr>
        <w:t>人像面后同）</w:t>
      </w:r>
    </w:p>
    <w:p w14:paraId="54F628EC">
      <w:pPr>
        <w:pStyle w:val="2"/>
        <w:spacing w:line="270" w:lineRule="auto"/>
      </w:pPr>
    </w:p>
    <w:p w14:paraId="578DFE97">
      <w:pPr>
        <w:pStyle w:val="2"/>
        <w:spacing w:line="270" w:lineRule="auto"/>
      </w:pPr>
    </w:p>
    <w:p w14:paraId="11562EE1">
      <w:pPr>
        <w:pStyle w:val="2"/>
        <w:spacing w:line="271" w:lineRule="auto"/>
      </w:pPr>
    </w:p>
    <w:p w14:paraId="07AF368D">
      <w:pPr>
        <w:pStyle w:val="2"/>
        <w:spacing w:line="271" w:lineRule="auto"/>
      </w:pPr>
    </w:p>
    <w:p w14:paraId="1767A573">
      <w:pPr>
        <w:spacing w:before="75" w:line="227" w:lineRule="auto"/>
        <w:ind w:left="3791"/>
        <w:rPr>
          <w:rFonts w:ascii="宋体" w:hAnsi="宋体" w:eastAsia="宋体" w:cs="宋体"/>
          <w:sz w:val="23"/>
          <w:szCs w:val="23"/>
        </w:rPr>
      </w:pPr>
      <w:r>
        <w:rPr>
          <w:rFonts w:ascii="宋体" w:hAnsi="宋体" w:eastAsia="宋体" w:cs="宋体"/>
          <w:spacing w:val="11"/>
          <w:sz w:val="23"/>
          <w:szCs w:val="23"/>
        </w:rPr>
        <w:t>投标人（盖章</w:t>
      </w:r>
      <w:r>
        <w:rPr>
          <w:rFonts w:ascii="宋体" w:hAnsi="宋体" w:eastAsia="宋体" w:cs="宋体"/>
          <w:spacing w:val="2"/>
          <w:sz w:val="23"/>
          <w:szCs w:val="23"/>
        </w:rPr>
        <w:t>）：</w:t>
      </w:r>
    </w:p>
    <w:p w14:paraId="306AEAEF">
      <w:pPr>
        <w:spacing w:before="29" w:line="227" w:lineRule="auto"/>
        <w:ind w:left="3178"/>
        <w:rPr>
          <w:rFonts w:ascii="宋体" w:hAnsi="宋体" w:eastAsia="宋体" w:cs="宋体"/>
          <w:sz w:val="23"/>
          <w:szCs w:val="23"/>
        </w:rPr>
      </w:pPr>
      <w:r>
        <w:rPr>
          <w:rFonts w:ascii="宋体" w:hAnsi="宋体" w:eastAsia="宋体" w:cs="宋体"/>
          <w:spacing w:val="14"/>
          <w:sz w:val="23"/>
          <w:szCs w:val="23"/>
        </w:rPr>
        <w:t>法定代表人（签字或盖章</w:t>
      </w:r>
      <w:r>
        <w:rPr>
          <w:rFonts w:ascii="宋体" w:hAnsi="宋体" w:eastAsia="宋体" w:cs="宋体"/>
          <w:spacing w:val="2"/>
          <w:sz w:val="23"/>
          <w:szCs w:val="23"/>
        </w:rPr>
        <w:t>）：</w:t>
      </w:r>
    </w:p>
    <w:p w14:paraId="4B1E4F50">
      <w:pPr>
        <w:spacing w:before="30" w:line="228" w:lineRule="auto"/>
        <w:ind w:left="4461"/>
        <w:rPr>
          <w:rFonts w:ascii="宋体" w:hAnsi="宋体" w:eastAsia="宋体" w:cs="宋体"/>
          <w:sz w:val="23"/>
          <w:szCs w:val="23"/>
        </w:rPr>
      </w:pPr>
      <w:r>
        <w:rPr>
          <w:rFonts w:ascii="宋体" w:hAnsi="宋体" w:eastAsia="宋体" w:cs="宋体"/>
          <w:spacing w:val="-17"/>
          <w:sz w:val="23"/>
          <w:szCs w:val="23"/>
        </w:rPr>
        <w:t>日期：</w:t>
      </w:r>
    </w:p>
    <w:p w14:paraId="30C339E9">
      <w:pPr>
        <w:pStyle w:val="2"/>
        <w:spacing w:line="297" w:lineRule="auto"/>
      </w:pPr>
    </w:p>
    <w:p w14:paraId="3F402F32">
      <w:pPr>
        <w:spacing w:before="75" w:line="227" w:lineRule="auto"/>
        <w:ind w:left="7"/>
        <w:rPr>
          <w:rFonts w:ascii="宋体" w:hAnsi="宋体" w:eastAsia="宋体" w:cs="宋体"/>
          <w:sz w:val="23"/>
          <w:szCs w:val="23"/>
        </w:rPr>
      </w:pPr>
      <w:r>
        <w:rPr>
          <w:rFonts w:ascii="宋体" w:hAnsi="宋体" w:eastAsia="宋体" w:cs="宋体"/>
          <w:spacing w:val="-10"/>
          <w:sz w:val="23"/>
          <w:szCs w:val="23"/>
        </w:rPr>
        <w:t>说明：</w:t>
      </w:r>
    </w:p>
    <w:p w14:paraId="1ECF3505">
      <w:pPr>
        <w:spacing w:before="45" w:line="227" w:lineRule="auto"/>
        <w:ind w:left="43"/>
        <w:rPr>
          <w:rFonts w:ascii="宋体" w:hAnsi="宋体" w:eastAsia="宋体" w:cs="宋体"/>
          <w:sz w:val="23"/>
          <w:szCs w:val="23"/>
        </w:rPr>
      </w:pPr>
      <w:r>
        <w:rPr>
          <w:rFonts w:ascii="宋体" w:hAnsi="宋体" w:eastAsia="宋体" w:cs="宋体"/>
          <w:spacing w:val="15"/>
          <w:sz w:val="23"/>
          <w:szCs w:val="23"/>
        </w:rPr>
        <w:t>1、法定代表人为企业事业单位、国家机关、社会团体的主要行政负责人。</w:t>
      </w:r>
    </w:p>
    <w:p w14:paraId="6EB93949">
      <w:pPr>
        <w:spacing w:before="25" w:line="227" w:lineRule="auto"/>
        <w:rPr>
          <w:rFonts w:ascii="宋体" w:hAnsi="宋体" w:eastAsia="宋体" w:cs="宋体"/>
          <w:sz w:val="23"/>
          <w:szCs w:val="23"/>
        </w:rPr>
      </w:pPr>
      <w:r>
        <w:rPr>
          <w:rFonts w:ascii="宋体" w:hAnsi="宋体" w:eastAsia="宋体" w:cs="宋体"/>
          <w:spacing w:val="15"/>
          <w:sz w:val="23"/>
          <w:szCs w:val="23"/>
        </w:rPr>
        <w:t>2、内容必须填写真实、清楚、涂改</w:t>
      </w:r>
      <w:r>
        <w:rPr>
          <w:rFonts w:ascii="宋体" w:hAnsi="宋体" w:eastAsia="宋体" w:cs="宋体"/>
          <w:b/>
          <w:bCs/>
          <w:spacing w:val="15"/>
          <w:sz w:val="23"/>
          <w:szCs w:val="23"/>
        </w:rPr>
        <w:t>无效</w:t>
      </w:r>
      <w:r>
        <w:rPr>
          <w:rFonts w:ascii="宋体" w:hAnsi="宋体" w:eastAsia="宋体" w:cs="宋体"/>
          <w:spacing w:val="15"/>
          <w:sz w:val="23"/>
          <w:szCs w:val="23"/>
        </w:rPr>
        <w:t>，不得转让。</w:t>
      </w:r>
    </w:p>
    <w:p w14:paraId="09E2A8C5">
      <w:pPr>
        <w:spacing w:line="227" w:lineRule="auto"/>
        <w:rPr>
          <w:rFonts w:ascii="宋体" w:hAnsi="宋体" w:eastAsia="宋体" w:cs="宋体"/>
          <w:sz w:val="23"/>
          <w:szCs w:val="23"/>
        </w:rPr>
        <w:sectPr>
          <w:footerReference r:id="rId21" w:type="default"/>
          <w:pgSz w:w="11906" w:h="16838"/>
          <w:pgMar w:top="400" w:right="1241" w:bottom="1067" w:left="1625" w:header="0" w:footer="832" w:gutter="0"/>
          <w:cols w:space="720" w:num="1"/>
        </w:sectPr>
      </w:pPr>
    </w:p>
    <w:p w14:paraId="664980BB">
      <w:pPr>
        <w:pStyle w:val="2"/>
        <w:spacing w:line="343" w:lineRule="auto"/>
      </w:pPr>
    </w:p>
    <w:p w14:paraId="4EA4D4DD">
      <w:pPr>
        <w:spacing w:before="91" w:line="219" w:lineRule="auto"/>
        <w:ind w:left="3719"/>
        <w:rPr>
          <w:rFonts w:ascii="宋体" w:hAnsi="宋体" w:eastAsia="宋体" w:cs="宋体"/>
          <w:sz w:val="28"/>
          <w:szCs w:val="28"/>
        </w:rPr>
      </w:pPr>
      <w:r>
        <w:rPr>
          <w:rFonts w:ascii="宋体" w:hAnsi="宋体" w:eastAsia="宋体" w:cs="宋体"/>
          <w:b/>
          <w:bCs/>
          <w:spacing w:val="-7"/>
          <w:sz w:val="28"/>
          <w:szCs w:val="28"/>
        </w:rPr>
        <w:t>法定代表人授权委托书</w:t>
      </w:r>
    </w:p>
    <w:p w14:paraId="4F9D4E16">
      <w:pPr>
        <w:pStyle w:val="2"/>
        <w:spacing w:line="313" w:lineRule="auto"/>
      </w:pPr>
    </w:p>
    <w:p w14:paraId="5187098B">
      <w:pPr>
        <w:pStyle w:val="2"/>
        <w:spacing w:line="313" w:lineRule="auto"/>
      </w:pPr>
    </w:p>
    <w:p w14:paraId="75BDBA35">
      <w:pPr>
        <w:pStyle w:val="2"/>
        <w:spacing w:line="314" w:lineRule="auto"/>
      </w:pPr>
    </w:p>
    <w:p w14:paraId="00E69F12">
      <w:pPr>
        <w:spacing w:before="74" w:line="575" w:lineRule="auto"/>
        <w:ind w:left="272" w:firstLine="361"/>
        <w:jc w:val="both"/>
        <w:rPr>
          <w:rFonts w:ascii="宋体" w:hAnsi="宋体" w:eastAsia="宋体" w:cs="宋体"/>
          <w:sz w:val="23"/>
          <w:szCs w:val="23"/>
        </w:rPr>
      </w:pPr>
      <w:r>
        <w:rPr>
          <w:rFonts w:ascii="宋体" w:hAnsi="宋体" w:eastAsia="宋体" w:cs="宋体"/>
          <w:spacing w:val="18"/>
          <w:sz w:val="23"/>
          <w:szCs w:val="23"/>
        </w:rPr>
        <w:t>本授权书声明：</w:t>
      </w:r>
      <w:r>
        <w:rPr>
          <w:rFonts w:ascii="宋体" w:hAnsi="宋体" w:eastAsia="宋体" w:cs="宋体"/>
          <w:spacing w:val="-51"/>
          <w:sz w:val="23"/>
          <w:szCs w:val="23"/>
        </w:rPr>
        <w:t xml:space="preserve"> </w:t>
      </w:r>
      <w:r>
        <w:rPr>
          <w:rFonts w:ascii="宋体" w:hAnsi="宋体" w:eastAsia="宋体" w:cs="宋体"/>
          <w:spacing w:val="18"/>
          <w:sz w:val="23"/>
          <w:szCs w:val="23"/>
        </w:rPr>
        <w:t>注册于</w:t>
      </w:r>
      <w:r>
        <w:rPr>
          <w:rFonts w:ascii="宋体" w:hAnsi="宋体" w:eastAsia="宋体" w:cs="宋体"/>
          <w:spacing w:val="18"/>
          <w:sz w:val="23"/>
          <w:szCs w:val="23"/>
          <w:u w:val="single" w:color="auto"/>
        </w:rPr>
        <w:t>（国家或地区的名称）</w:t>
      </w:r>
      <w:r>
        <w:rPr>
          <w:rFonts w:ascii="宋体" w:hAnsi="宋体" w:eastAsia="宋体" w:cs="宋体"/>
          <w:spacing w:val="-48"/>
          <w:sz w:val="23"/>
          <w:szCs w:val="23"/>
          <w:u w:val="single" w:color="auto"/>
        </w:rPr>
        <w:t xml:space="preserve"> </w:t>
      </w:r>
      <w:r>
        <w:rPr>
          <w:rFonts w:ascii="宋体" w:hAnsi="宋体" w:eastAsia="宋体" w:cs="宋体"/>
          <w:spacing w:val="18"/>
          <w:sz w:val="23"/>
          <w:szCs w:val="23"/>
        </w:rPr>
        <w:t>的</w:t>
      </w:r>
      <w:r>
        <w:rPr>
          <w:rFonts w:ascii="宋体" w:hAnsi="宋体" w:eastAsia="宋体" w:cs="宋体"/>
          <w:spacing w:val="18"/>
          <w:sz w:val="23"/>
          <w:szCs w:val="23"/>
          <w:u w:val="single" w:color="auto"/>
        </w:rPr>
        <w:t>（投标人）</w:t>
      </w:r>
      <w:r>
        <w:rPr>
          <w:rFonts w:ascii="宋体" w:hAnsi="宋体" w:eastAsia="宋体" w:cs="宋体"/>
          <w:spacing w:val="-47"/>
          <w:sz w:val="23"/>
          <w:szCs w:val="23"/>
          <w:u w:val="single" w:color="auto"/>
        </w:rPr>
        <w:t xml:space="preserve"> </w:t>
      </w:r>
      <w:r>
        <w:rPr>
          <w:rFonts w:ascii="宋体" w:hAnsi="宋体" w:eastAsia="宋体" w:cs="宋体"/>
          <w:spacing w:val="18"/>
          <w:sz w:val="23"/>
          <w:szCs w:val="23"/>
        </w:rPr>
        <w:t>的在下面签字的</w:t>
      </w:r>
      <w:r>
        <w:rPr>
          <w:rFonts w:ascii="宋体" w:hAnsi="宋体" w:eastAsia="宋体" w:cs="宋体"/>
          <w:spacing w:val="18"/>
          <w:sz w:val="23"/>
          <w:szCs w:val="23"/>
          <w:u w:val="single" w:color="auto"/>
        </w:rPr>
        <w:t>（法人</w:t>
      </w:r>
      <w:r>
        <w:rPr>
          <w:rFonts w:ascii="宋体" w:hAnsi="宋体" w:eastAsia="宋体" w:cs="宋体"/>
          <w:sz w:val="23"/>
          <w:szCs w:val="23"/>
        </w:rPr>
        <w:t xml:space="preserve"> </w:t>
      </w:r>
      <w:r>
        <w:rPr>
          <w:rFonts w:ascii="宋体" w:hAnsi="宋体" w:eastAsia="宋体" w:cs="宋体"/>
          <w:spacing w:val="18"/>
          <w:sz w:val="23"/>
          <w:szCs w:val="23"/>
          <w:u w:val="single" w:color="auto"/>
        </w:rPr>
        <w:t>代表姓名、职务）</w:t>
      </w:r>
      <w:r>
        <w:rPr>
          <w:rFonts w:ascii="宋体" w:hAnsi="宋体" w:eastAsia="宋体" w:cs="宋体"/>
          <w:spacing w:val="18"/>
          <w:sz w:val="23"/>
          <w:szCs w:val="23"/>
        </w:rPr>
        <w:t>代表我单位授权</w:t>
      </w:r>
      <w:r>
        <w:rPr>
          <w:rFonts w:ascii="宋体" w:hAnsi="宋体" w:eastAsia="宋体" w:cs="宋体"/>
          <w:spacing w:val="18"/>
          <w:sz w:val="23"/>
          <w:szCs w:val="23"/>
          <w:u w:val="single" w:color="auto"/>
        </w:rPr>
        <w:t>（单位名称）</w:t>
      </w:r>
      <w:r>
        <w:rPr>
          <w:rFonts w:ascii="宋体" w:hAnsi="宋体" w:eastAsia="宋体" w:cs="宋体"/>
          <w:spacing w:val="-47"/>
          <w:sz w:val="23"/>
          <w:szCs w:val="23"/>
          <w:u w:val="single" w:color="auto"/>
        </w:rPr>
        <w:t xml:space="preserve"> </w:t>
      </w:r>
      <w:r>
        <w:rPr>
          <w:rFonts w:ascii="宋体" w:hAnsi="宋体" w:eastAsia="宋体" w:cs="宋体"/>
          <w:spacing w:val="18"/>
          <w:sz w:val="23"/>
          <w:szCs w:val="23"/>
        </w:rPr>
        <w:t>的在下面签字的</w:t>
      </w:r>
      <w:r>
        <w:rPr>
          <w:rFonts w:ascii="宋体" w:hAnsi="宋体" w:eastAsia="宋体" w:cs="宋体"/>
          <w:spacing w:val="18"/>
          <w:sz w:val="23"/>
          <w:szCs w:val="23"/>
          <w:u w:val="single" w:color="auto"/>
        </w:rPr>
        <w:t>（被授权人的姓名、职</w:t>
      </w:r>
      <w:r>
        <w:rPr>
          <w:rFonts w:ascii="宋体" w:hAnsi="宋体" w:eastAsia="宋体" w:cs="宋体"/>
          <w:sz w:val="23"/>
          <w:szCs w:val="23"/>
        </w:rPr>
        <w:t xml:space="preserve"> </w:t>
      </w:r>
      <w:r>
        <w:rPr>
          <w:rFonts w:ascii="宋体" w:hAnsi="宋体" w:eastAsia="宋体" w:cs="宋体"/>
          <w:spacing w:val="17"/>
          <w:sz w:val="23"/>
          <w:szCs w:val="23"/>
          <w:u w:val="single" w:color="auto"/>
        </w:rPr>
        <w:t>务）</w:t>
      </w:r>
      <w:r>
        <w:rPr>
          <w:rFonts w:ascii="宋体" w:hAnsi="宋体" w:eastAsia="宋体" w:cs="宋体"/>
          <w:spacing w:val="17"/>
          <w:sz w:val="23"/>
          <w:szCs w:val="23"/>
        </w:rPr>
        <w:t>为我单位的合法代理人，就</w:t>
      </w:r>
      <w:r>
        <w:rPr>
          <w:rFonts w:ascii="宋体" w:hAnsi="宋体" w:eastAsia="宋体" w:cs="宋体"/>
          <w:spacing w:val="17"/>
          <w:sz w:val="23"/>
          <w:szCs w:val="23"/>
          <w:u w:val="single" w:color="auto"/>
        </w:rPr>
        <w:t>（项目名称）</w:t>
      </w:r>
      <w:r>
        <w:rPr>
          <w:rFonts w:ascii="宋体" w:hAnsi="宋体" w:eastAsia="宋体" w:cs="宋体"/>
          <w:spacing w:val="-57"/>
          <w:sz w:val="23"/>
          <w:szCs w:val="23"/>
          <w:u w:val="single" w:color="auto"/>
        </w:rPr>
        <w:t xml:space="preserve"> </w:t>
      </w:r>
      <w:r>
        <w:rPr>
          <w:rFonts w:ascii="宋体" w:hAnsi="宋体" w:eastAsia="宋体" w:cs="宋体"/>
          <w:spacing w:val="17"/>
          <w:sz w:val="23"/>
          <w:szCs w:val="23"/>
        </w:rPr>
        <w:t>的标</w:t>
      </w:r>
      <w:r>
        <w:rPr>
          <w:rFonts w:ascii="宋体" w:hAnsi="宋体" w:eastAsia="宋体" w:cs="宋体"/>
          <w:spacing w:val="16"/>
          <w:sz w:val="23"/>
          <w:szCs w:val="23"/>
        </w:rPr>
        <w:t>，</w:t>
      </w:r>
      <w:r>
        <w:rPr>
          <w:rFonts w:ascii="宋体" w:hAnsi="宋体" w:eastAsia="宋体" w:cs="宋体"/>
          <w:spacing w:val="-47"/>
          <w:sz w:val="23"/>
          <w:szCs w:val="23"/>
        </w:rPr>
        <w:t xml:space="preserve"> </w:t>
      </w:r>
      <w:r>
        <w:rPr>
          <w:rFonts w:ascii="宋体" w:hAnsi="宋体" w:eastAsia="宋体" w:cs="宋体"/>
          <w:spacing w:val="16"/>
          <w:sz w:val="23"/>
          <w:szCs w:val="23"/>
        </w:rPr>
        <w:t>以我单位名义处理一切与之有关的</w:t>
      </w:r>
      <w:r>
        <w:rPr>
          <w:rFonts w:ascii="宋体" w:hAnsi="宋体" w:eastAsia="宋体" w:cs="宋体"/>
          <w:sz w:val="23"/>
          <w:szCs w:val="23"/>
        </w:rPr>
        <w:t xml:space="preserve"> </w:t>
      </w:r>
      <w:r>
        <w:rPr>
          <w:rFonts w:ascii="宋体" w:hAnsi="宋体" w:eastAsia="宋体" w:cs="宋体"/>
          <w:spacing w:val="5"/>
          <w:sz w:val="23"/>
          <w:szCs w:val="23"/>
        </w:rPr>
        <w:t>事务。</w:t>
      </w:r>
    </w:p>
    <w:p w14:paraId="56AA06F4">
      <w:pPr>
        <w:spacing w:before="112" w:line="224" w:lineRule="auto"/>
        <w:ind w:left="811"/>
        <w:rPr>
          <w:rFonts w:ascii="宋体" w:hAnsi="宋体" w:eastAsia="宋体" w:cs="宋体"/>
          <w:sz w:val="23"/>
          <w:szCs w:val="23"/>
        </w:rPr>
      </w:pPr>
      <w:r>
        <w:rPr>
          <w:rFonts w:ascii="宋体" w:hAnsi="宋体" w:eastAsia="宋体" w:cs="宋体"/>
          <w:spacing w:val="6"/>
          <w:sz w:val="23"/>
          <w:szCs w:val="23"/>
        </w:rPr>
        <w:t>本授权书于年月日签字生效,特此声明。</w:t>
      </w:r>
    </w:p>
    <w:p w14:paraId="1A757D2D">
      <w:pPr>
        <w:pStyle w:val="2"/>
        <w:spacing w:line="448" w:lineRule="auto"/>
      </w:pPr>
    </w:p>
    <w:p w14:paraId="742D7D37">
      <w:pPr>
        <w:spacing w:before="76" w:line="227" w:lineRule="auto"/>
        <w:ind w:left="589"/>
        <w:rPr>
          <w:rFonts w:ascii="宋体" w:hAnsi="宋体" w:eastAsia="宋体" w:cs="宋体"/>
          <w:sz w:val="23"/>
          <w:szCs w:val="23"/>
        </w:rPr>
      </w:pPr>
      <w:r>
        <w:rPr>
          <w:rFonts w:ascii="宋体" w:hAnsi="宋体" w:eastAsia="宋体" w:cs="宋体"/>
          <w:spacing w:val="-10"/>
          <w:sz w:val="23"/>
          <w:szCs w:val="23"/>
        </w:rPr>
        <w:t>附：</w:t>
      </w:r>
    </w:p>
    <w:p w14:paraId="2CDB144A">
      <w:pPr>
        <w:pStyle w:val="2"/>
        <w:spacing w:line="341" w:lineRule="auto"/>
      </w:pPr>
    </w:p>
    <w:p w14:paraId="3A401A97">
      <w:pPr>
        <w:spacing w:before="75" w:line="261" w:lineRule="auto"/>
        <w:ind w:left="541" w:right="5774"/>
        <w:rPr>
          <w:rFonts w:ascii="宋体" w:hAnsi="宋体" w:eastAsia="宋体" w:cs="宋体"/>
          <w:sz w:val="23"/>
          <w:szCs w:val="23"/>
        </w:rPr>
      </w:pPr>
      <w:r>
        <w:rPr>
          <w:rFonts w:ascii="宋体" w:hAnsi="宋体" w:eastAsia="宋体" w:cs="宋体"/>
          <w:spacing w:val="16"/>
          <w:sz w:val="23"/>
          <w:szCs w:val="23"/>
        </w:rPr>
        <w:t>授权委托人身份证正反面复印件</w:t>
      </w:r>
      <w:r>
        <w:rPr>
          <w:rFonts w:ascii="宋体" w:hAnsi="宋体" w:eastAsia="宋体" w:cs="宋体"/>
          <w:spacing w:val="9"/>
          <w:sz w:val="23"/>
          <w:szCs w:val="23"/>
        </w:rPr>
        <w:t xml:space="preserve"> </w:t>
      </w:r>
      <w:r>
        <w:rPr>
          <w:rFonts w:ascii="宋体" w:hAnsi="宋体" w:eastAsia="宋体" w:cs="宋体"/>
          <w:spacing w:val="16"/>
          <w:sz w:val="23"/>
          <w:szCs w:val="23"/>
        </w:rPr>
        <w:t>法人身份证正反面复印件</w:t>
      </w:r>
    </w:p>
    <w:p w14:paraId="4C663E09">
      <w:pPr>
        <w:spacing w:before="20"/>
      </w:pPr>
    </w:p>
    <w:p w14:paraId="7D50A226">
      <w:pPr>
        <w:spacing w:before="19"/>
      </w:pPr>
    </w:p>
    <w:p w14:paraId="5961C2B2">
      <w:pPr>
        <w:spacing w:before="19"/>
      </w:pPr>
    </w:p>
    <w:tbl>
      <w:tblPr>
        <w:tblStyle w:val="3"/>
        <w:tblW w:w="6202"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994"/>
        <w:gridCol w:w="2208"/>
      </w:tblGrid>
      <w:tr w14:paraId="35F08E3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51" w:hRule="atLeast"/>
        </w:trPr>
        <w:tc>
          <w:tcPr>
            <w:tcW w:w="3994" w:type="dxa"/>
          </w:tcPr>
          <w:p w14:paraId="07B70A44">
            <w:pPr>
              <w:spacing w:line="226" w:lineRule="auto"/>
              <w:ind w:left="4"/>
              <w:rPr>
                <w:rFonts w:ascii="宋体" w:hAnsi="宋体" w:eastAsia="宋体" w:cs="宋体"/>
                <w:sz w:val="23"/>
                <w:szCs w:val="23"/>
              </w:rPr>
            </w:pPr>
            <w:r>
              <w:rPr>
                <w:rFonts w:ascii="宋体" w:hAnsi="宋体" w:eastAsia="宋体" w:cs="宋体"/>
                <w:spacing w:val="11"/>
                <w:sz w:val="23"/>
                <w:szCs w:val="23"/>
              </w:rPr>
              <w:t>投标人（盖章</w:t>
            </w:r>
            <w:r>
              <w:rPr>
                <w:rFonts w:ascii="宋体" w:hAnsi="宋体" w:eastAsia="宋体" w:cs="宋体"/>
                <w:spacing w:val="2"/>
                <w:sz w:val="23"/>
                <w:szCs w:val="23"/>
              </w:rPr>
              <w:t>）：</w:t>
            </w:r>
          </w:p>
        </w:tc>
        <w:tc>
          <w:tcPr>
            <w:tcW w:w="2208" w:type="dxa"/>
          </w:tcPr>
          <w:p w14:paraId="7D5866C5">
            <w:pPr>
              <w:rPr>
                <w:rFonts w:ascii="Arial"/>
                <w:sz w:val="21"/>
              </w:rPr>
            </w:pPr>
          </w:p>
        </w:tc>
      </w:tr>
      <w:tr w14:paraId="694239D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110" w:hRule="atLeast"/>
        </w:trPr>
        <w:tc>
          <w:tcPr>
            <w:tcW w:w="3994" w:type="dxa"/>
          </w:tcPr>
          <w:p w14:paraId="76E92022">
            <w:pPr>
              <w:spacing w:before="211" w:line="517" w:lineRule="auto"/>
              <w:ind w:left="5" w:right="903" w:firstLine="1"/>
              <w:rPr>
                <w:rFonts w:ascii="宋体" w:hAnsi="宋体" w:eastAsia="宋体" w:cs="宋体"/>
                <w:sz w:val="23"/>
                <w:szCs w:val="23"/>
              </w:rPr>
            </w:pPr>
            <w:r>
              <w:rPr>
                <w:rFonts w:ascii="宋体" w:hAnsi="宋体" w:eastAsia="宋体" w:cs="宋体"/>
                <w:spacing w:val="14"/>
                <w:sz w:val="23"/>
                <w:szCs w:val="23"/>
              </w:rPr>
              <w:t>法定代表人（签字或签章</w:t>
            </w:r>
            <w:r>
              <w:rPr>
                <w:rFonts w:ascii="宋体" w:hAnsi="宋体" w:eastAsia="宋体" w:cs="宋体"/>
                <w:spacing w:val="-31"/>
                <w:sz w:val="23"/>
                <w:szCs w:val="23"/>
              </w:rPr>
              <w:t>）：</w:t>
            </w:r>
            <w:r>
              <w:rPr>
                <w:rFonts w:ascii="宋体" w:hAnsi="宋体" w:eastAsia="宋体" w:cs="宋体"/>
                <w:sz w:val="23"/>
                <w:szCs w:val="23"/>
              </w:rPr>
              <w:t xml:space="preserve"> </w:t>
            </w:r>
            <w:r>
              <w:rPr>
                <w:rFonts w:ascii="宋体" w:hAnsi="宋体" w:eastAsia="宋体" w:cs="宋体"/>
                <w:spacing w:val="13"/>
                <w:sz w:val="23"/>
                <w:szCs w:val="23"/>
              </w:rPr>
              <w:t>委托代理人（签字</w:t>
            </w:r>
            <w:r>
              <w:rPr>
                <w:rFonts w:ascii="宋体" w:hAnsi="宋体" w:eastAsia="宋体" w:cs="宋体"/>
                <w:spacing w:val="-8"/>
                <w:sz w:val="23"/>
                <w:szCs w:val="23"/>
              </w:rPr>
              <w:t>）：</w:t>
            </w:r>
          </w:p>
          <w:p w14:paraId="79076FDF">
            <w:pPr>
              <w:spacing w:before="41" w:line="519" w:lineRule="auto"/>
              <w:ind w:left="18" w:right="2388" w:hanging="14"/>
              <w:rPr>
                <w:rFonts w:ascii="宋体" w:hAnsi="宋体" w:eastAsia="宋体" w:cs="宋体"/>
                <w:sz w:val="23"/>
                <w:szCs w:val="23"/>
              </w:rPr>
            </w:pPr>
            <w:r>
              <w:rPr>
                <w:rFonts w:ascii="宋体" w:hAnsi="宋体" w:eastAsia="宋体" w:cs="宋体"/>
                <w:spacing w:val="-2"/>
                <w:sz w:val="23"/>
                <w:szCs w:val="23"/>
              </w:rPr>
              <w:t>详细通讯地址：</w:t>
            </w:r>
            <w:r>
              <w:rPr>
                <w:rFonts w:ascii="宋体" w:hAnsi="宋体" w:eastAsia="宋体" w:cs="宋体"/>
                <w:spacing w:val="3"/>
                <w:sz w:val="23"/>
                <w:szCs w:val="23"/>
              </w:rPr>
              <w:t xml:space="preserve"> </w:t>
            </w:r>
            <w:r>
              <w:rPr>
                <w:rFonts w:ascii="宋体" w:hAnsi="宋体" w:eastAsia="宋体" w:cs="宋体"/>
                <w:spacing w:val="-2"/>
                <w:sz w:val="23"/>
                <w:szCs w:val="23"/>
              </w:rPr>
              <w:t>邮政编码：</w:t>
            </w:r>
          </w:p>
          <w:p w14:paraId="35B3481C">
            <w:pPr>
              <w:spacing w:before="36" w:line="184" w:lineRule="auto"/>
              <w:rPr>
                <w:rFonts w:ascii="宋体" w:hAnsi="宋体" w:eastAsia="宋体" w:cs="宋体"/>
                <w:sz w:val="23"/>
                <w:szCs w:val="23"/>
              </w:rPr>
            </w:pPr>
            <w:r>
              <w:rPr>
                <w:rFonts w:ascii="宋体" w:hAnsi="宋体" w:eastAsia="宋体" w:cs="宋体"/>
                <w:spacing w:val="-4"/>
                <w:sz w:val="23"/>
                <w:szCs w:val="23"/>
              </w:rPr>
              <w:t>传真：</w:t>
            </w:r>
          </w:p>
        </w:tc>
        <w:tc>
          <w:tcPr>
            <w:tcW w:w="2208" w:type="dxa"/>
          </w:tcPr>
          <w:p w14:paraId="2B9BFB6A">
            <w:pPr>
              <w:spacing w:before="258" w:line="554" w:lineRule="auto"/>
              <w:ind w:left="1018"/>
              <w:rPr>
                <w:rFonts w:ascii="宋体" w:hAnsi="宋体" w:eastAsia="宋体" w:cs="宋体"/>
                <w:sz w:val="23"/>
                <w:szCs w:val="23"/>
              </w:rPr>
            </w:pPr>
            <w:r>
              <w:rPr>
                <w:rFonts w:ascii="宋体" w:hAnsi="宋体" w:eastAsia="宋体" w:cs="宋体"/>
                <w:spacing w:val="-27"/>
                <w:w w:val="97"/>
                <w:sz w:val="23"/>
                <w:szCs w:val="23"/>
              </w:rPr>
              <w:t>身份证号码：</w:t>
            </w:r>
            <w:r>
              <w:rPr>
                <w:rFonts w:ascii="宋体" w:hAnsi="宋体" w:eastAsia="宋体" w:cs="宋体"/>
                <w:spacing w:val="12"/>
                <w:sz w:val="23"/>
                <w:szCs w:val="23"/>
              </w:rPr>
              <w:t xml:space="preserve"> </w:t>
            </w:r>
            <w:r>
              <w:rPr>
                <w:rFonts w:ascii="宋体" w:hAnsi="宋体" w:eastAsia="宋体" w:cs="宋体"/>
                <w:spacing w:val="-27"/>
                <w:w w:val="97"/>
                <w:sz w:val="23"/>
                <w:szCs w:val="23"/>
              </w:rPr>
              <w:t>身份证号码：</w:t>
            </w:r>
          </w:p>
        </w:tc>
      </w:tr>
    </w:tbl>
    <w:p w14:paraId="0A8AC25F">
      <w:pPr>
        <w:pStyle w:val="2"/>
      </w:pPr>
    </w:p>
    <w:p w14:paraId="337BE79A">
      <w:pPr>
        <w:sectPr>
          <w:footerReference r:id="rId22" w:type="default"/>
          <w:pgSz w:w="11906" w:h="16838"/>
          <w:pgMar w:top="400" w:right="786" w:bottom="1067" w:left="1349" w:header="0" w:footer="832" w:gutter="0"/>
          <w:cols w:space="720" w:num="1"/>
        </w:sectPr>
      </w:pPr>
    </w:p>
    <w:p w14:paraId="0CB9AA9F">
      <w:pPr>
        <w:pStyle w:val="2"/>
        <w:spacing w:line="242" w:lineRule="auto"/>
      </w:pPr>
    </w:p>
    <w:p w14:paraId="2F40F565">
      <w:pPr>
        <w:pStyle w:val="2"/>
        <w:spacing w:line="242" w:lineRule="auto"/>
      </w:pPr>
    </w:p>
    <w:p w14:paraId="7180AB1B">
      <w:pPr>
        <w:pStyle w:val="2"/>
        <w:spacing w:line="243" w:lineRule="auto"/>
      </w:pPr>
    </w:p>
    <w:p w14:paraId="0133DFB7">
      <w:pPr>
        <w:spacing w:before="75" w:line="227" w:lineRule="auto"/>
        <w:ind w:left="215"/>
        <w:outlineLvl w:val="0"/>
        <w:rPr>
          <w:rFonts w:ascii="宋体" w:hAnsi="宋体" w:eastAsia="宋体" w:cs="宋体"/>
          <w:sz w:val="23"/>
          <w:szCs w:val="23"/>
        </w:rPr>
      </w:pPr>
      <w:r>
        <w:rPr>
          <w:rFonts w:ascii="宋体" w:hAnsi="宋体" w:eastAsia="宋体" w:cs="宋体"/>
          <w:b/>
          <w:bCs/>
          <w:spacing w:val="16"/>
          <w:sz w:val="23"/>
          <w:szCs w:val="23"/>
        </w:rPr>
        <w:t>3、提供公司近六个月内任意一个月缴纳社会保障金的证明材料以及近六</w:t>
      </w:r>
      <w:r>
        <w:rPr>
          <w:rFonts w:ascii="宋体" w:hAnsi="宋体" w:eastAsia="宋体" w:cs="宋体"/>
          <w:b/>
          <w:bCs/>
          <w:spacing w:val="15"/>
          <w:sz w:val="23"/>
          <w:szCs w:val="23"/>
        </w:rPr>
        <w:t>个月任意一</w:t>
      </w:r>
    </w:p>
    <w:p w14:paraId="71D43FC0">
      <w:pPr>
        <w:spacing w:before="199" w:line="227" w:lineRule="auto"/>
        <w:ind w:left="210"/>
        <w:rPr>
          <w:rFonts w:ascii="宋体" w:hAnsi="宋体" w:eastAsia="宋体" w:cs="宋体"/>
          <w:sz w:val="23"/>
          <w:szCs w:val="23"/>
        </w:rPr>
      </w:pPr>
      <w:r>
        <w:rPr>
          <w:rFonts w:ascii="宋体" w:hAnsi="宋体" w:eastAsia="宋体" w:cs="宋体"/>
          <w:b/>
          <w:bCs/>
          <w:spacing w:val="15"/>
          <w:sz w:val="23"/>
          <w:szCs w:val="23"/>
        </w:rPr>
        <w:t>个月的完税证明（零申报请出具税务部门的证明材料</w:t>
      </w:r>
      <w:r>
        <w:rPr>
          <w:rFonts w:ascii="宋体" w:hAnsi="宋体" w:eastAsia="宋体" w:cs="宋体"/>
          <w:b/>
          <w:bCs/>
          <w:spacing w:val="19"/>
          <w:sz w:val="23"/>
          <w:szCs w:val="23"/>
        </w:rPr>
        <w:t>）；</w:t>
      </w:r>
    </w:p>
    <w:p w14:paraId="19A2D4AD">
      <w:pPr>
        <w:pStyle w:val="2"/>
        <w:spacing w:line="413" w:lineRule="auto"/>
      </w:pPr>
    </w:p>
    <w:p w14:paraId="70DF191B">
      <w:pPr>
        <w:spacing w:before="75"/>
        <w:ind w:left="1" w:firstLine="2"/>
        <w:rPr>
          <w:rFonts w:ascii="宋体" w:hAnsi="宋体" w:eastAsia="宋体" w:cs="宋体"/>
          <w:sz w:val="23"/>
          <w:szCs w:val="23"/>
        </w:rPr>
      </w:pPr>
      <w:r>
        <w:rPr>
          <w:rFonts w:ascii="宋体" w:hAnsi="宋体" w:eastAsia="宋体" w:cs="宋体"/>
          <w:spacing w:val="14"/>
          <w:sz w:val="23"/>
          <w:szCs w:val="23"/>
        </w:rPr>
        <w:t>说明：1）</w:t>
      </w:r>
      <w:r>
        <w:rPr>
          <w:rFonts w:ascii="宋体" w:hAnsi="宋体" w:eastAsia="宋体" w:cs="宋体"/>
          <w:spacing w:val="-83"/>
          <w:sz w:val="23"/>
          <w:szCs w:val="23"/>
        </w:rPr>
        <w:t xml:space="preserve"> </w:t>
      </w:r>
      <w:r>
        <w:rPr>
          <w:rFonts w:ascii="宋体" w:hAnsi="宋体" w:eastAsia="宋体" w:cs="宋体"/>
          <w:spacing w:val="14"/>
          <w:sz w:val="23"/>
          <w:szCs w:val="23"/>
        </w:rPr>
        <w:t>“投标企业提供税务部门出具的近六个月任意一个月的完税证明”①若</w:t>
      </w:r>
      <w:r>
        <w:rPr>
          <w:rFonts w:ascii="宋体" w:hAnsi="宋体" w:eastAsia="宋体" w:cs="宋体"/>
          <w:spacing w:val="13"/>
          <w:sz w:val="23"/>
          <w:szCs w:val="23"/>
        </w:rPr>
        <w:t>供应商</w:t>
      </w:r>
      <w:r>
        <w:rPr>
          <w:rFonts w:ascii="宋体" w:hAnsi="宋体" w:eastAsia="宋体" w:cs="宋体"/>
          <w:sz w:val="23"/>
          <w:szCs w:val="23"/>
        </w:rPr>
        <w:t xml:space="preserve"> </w:t>
      </w:r>
      <w:r>
        <w:rPr>
          <w:rFonts w:ascii="宋体" w:hAnsi="宋体" w:eastAsia="宋体" w:cs="宋体"/>
          <w:spacing w:val="15"/>
          <w:sz w:val="23"/>
          <w:szCs w:val="23"/>
        </w:rPr>
        <w:t>某月税收为零申报，须提供当月加盖税务局公章的无欠税证明或“</w:t>
      </w:r>
      <w:r>
        <w:rPr>
          <w:rFonts w:ascii="宋体" w:hAnsi="宋体" w:eastAsia="宋体" w:cs="宋体"/>
          <w:spacing w:val="-64"/>
          <w:sz w:val="23"/>
          <w:szCs w:val="23"/>
        </w:rPr>
        <w:t xml:space="preserve"> </w:t>
      </w:r>
      <w:r>
        <w:rPr>
          <w:rFonts w:ascii="宋体" w:hAnsi="宋体" w:eastAsia="宋体" w:cs="宋体"/>
          <w:spacing w:val="15"/>
          <w:sz w:val="23"/>
          <w:szCs w:val="23"/>
        </w:rPr>
        <w:t>国家税务总局电子税</w:t>
      </w:r>
      <w:r>
        <w:rPr>
          <w:rFonts w:ascii="宋体" w:hAnsi="宋体" w:eastAsia="宋体" w:cs="宋体"/>
          <w:sz w:val="23"/>
          <w:szCs w:val="23"/>
        </w:rPr>
        <w:t xml:space="preserve"> </w:t>
      </w:r>
      <w:r>
        <w:rPr>
          <w:rFonts w:ascii="宋体" w:hAnsi="宋体" w:eastAsia="宋体" w:cs="宋体"/>
          <w:spacing w:val="18"/>
          <w:sz w:val="23"/>
          <w:szCs w:val="23"/>
        </w:rPr>
        <w:t>务局（</w:t>
      </w:r>
      <w:r>
        <w:rPr>
          <w:rFonts w:ascii="宋体" w:hAnsi="宋体" w:eastAsia="宋体" w:cs="宋体"/>
          <w:spacing w:val="-43"/>
          <w:sz w:val="23"/>
          <w:szCs w:val="23"/>
        </w:rPr>
        <w:t xml:space="preserve"> </w:t>
      </w:r>
      <w:r>
        <w:rPr>
          <w:rFonts w:ascii="宋体" w:hAnsi="宋体" w:eastAsia="宋体" w:cs="宋体"/>
          <w:spacing w:val="18"/>
          <w:sz w:val="23"/>
          <w:szCs w:val="23"/>
        </w:rPr>
        <w:t>12366.</w:t>
      </w:r>
      <w:r>
        <w:rPr>
          <w:rFonts w:ascii="宋体" w:hAnsi="宋体" w:eastAsia="宋体" w:cs="宋体"/>
          <w:sz w:val="23"/>
          <w:szCs w:val="23"/>
        </w:rPr>
        <w:t>chinatax</w:t>
      </w:r>
      <w:r>
        <w:rPr>
          <w:rFonts w:ascii="宋体" w:hAnsi="宋体" w:eastAsia="宋体" w:cs="宋体"/>
          <w:spacing w:val="18"/>
          <w:sz w:val="23"/>
          <w:szCs w:val="23"/>
        </w:rPr>
        <w:t>.</w:t>
      </w:r>
      <w:r>
        <w:rPr>
          <w:rFonts w:ascii="宋体" w:hAnsi="宋体" w:eastAsia="宋体" w:cs="宋体"/>
          <w:sz w:val="23"/>
          <w:szCs w:val="23"/>
        </w:rPr>
        <w:t>gov</w:t>
      </w:r>
      <w:r>
        <w:rPr>
          <w:rFonts w:ascii="宋体" w:hAnsi="宋体" w:eastAsia="宋体" w:cs="宋体"/>
          <w:spacing w:val="18"/>
          <w:sz w:val="23"/>
          <w:szCs w:val="23"/>
        </w:rPr>
        <w:t>.</w:t>
      </w:r>
      <w:r>
        <w:rPr>
          <w:rFonts w:ascii="宋体" w:hAnsi="宋体" w:eastAsia="宋体" w:cs="宋体"/>
          <w:sz w:val="23"/>
          <w:szCs w:val="23"/>
        </w:rPr>
        <w:t>cn</w:t>
      </w:r>
      <w:r>
        <w:rPr>
          <w:rFonts w:ascii="宋体" w:hAnsi="宋体" w:eastAsia="宋体" w:cs="宋体"/>
          <w:spacing w:val="18"/>
          <w:sz w:val="23"/>
          <w:szCs w:val="23"/>
        </w:rPr>
        <w:t>/</w:t>
      </w:r>
      <w:r>
        <w:rPr>
          <w:rFonts w:ascii="宋体" w:hAnsi="宋体" w:eastAsia="宋体" w:cs="宋体"/>
          <w:sz w:val="23"/>
          <w:szCs w:val="23"/>
        </w:rPr>
        <w:t>bsfw</w:t>
      </w:r>
      <w:r>
        <w:rPr>
          <w:rFonts w:ascii="宋体" w:hAnsi="宋体" w:eastAsia="宋体" w:cs="宋体"/>
          <w:spacing w:val="18"/>
          <w:sz w:val="23"/>
          <w:szCs w:val="23"/>
        </w:rPr>
        <w:t>/</w:t>
      </w:r>
      <w:r>
        <w:rPr>
          <w:rFonts w:ascii="宋体" w:hAnsi="宋体" w:eastAsia="宋体" w:cs="宋体"/>
          <w:sz w:val="23"/>
          <w:szCs w:val="23"/>
        </w:rPr>
        <w:t>onlinetaxation</w:t>
      </w:r>
      <w:r>
        <w:rPr>
          <w:rFonts w:ascii="宋体" w:hAnsi="宋体" w:eastAsia="宋体" w:cs="宋体"/>
          <w:spacing w:val="18"/>
          <w:sz w:val="23"/>
          <w:szCs w:val="23"/>
        </w:rPr>
        <w:t>/</w:t>
      </w:r>
      <w:r>
        <w:rPr>
          <w:rFonts w:ascii="宋体" w:hAnsi="宋体" w:eastAsia="宋体" w:cs="宋体"/>
          <w:sz w:val="23"/>
          <w:szCs w:val="23"/>
        </w:rPr>
        <w:t>main</w:t>
      </w:r>
      <w:r>
        <w:rPr>
          <w:rFonts w:ascii="宋体" w:hAnsi="宋体" w:eastAsia="宋体" w:cs="宋体"/>
          <w:spacing w:val="18"/>
          <w:sz w:val="23"/>
          <w:szCs w:val="23"/>
        </w:rPr>
        <w:t>）</w:t>
      </w:r>
      <w:r>
        <w:rPr>
          <w:rFonts w:ascii="宋体" w:hAnsi="宋体" w:eastAsia="宋体" w:cs="宋体"/>
          <w:spacing w:val="-61"/>
          <w:sz w:val="23"/>
          <w:szCs w:val="23"/>
        </w:rPr>
        <w:t xml:space="preserve"> </w:t>
      </w:r>
      <w:r>
        <w:rPr>
          <w:rFonts w:ascii="宋体" w:hAnsi="宋体" w:eastAsia="宋体" w:cs="宋体"/>
          <w:spacing w:val="18"/>
          <w:sz w:val="23"/>
          <w:szCs w:val="23"/>
        </w:rPr>
        <w:t>”的申报结果查</w:t>
      </w:r>
      <w:r>
        <w:rPr>
          <w:rFonts w:ascii="宋体" w:hAnsi="宋体" w:eastAsia="宋体" w:cs="宋体"/>
          <w:spacing w:val="17"/>
          <w:sz w:val="23"/>
          <w:szCs w:val="23"/>
        </w:rPr>
        <w:t>询截图。</w:t>
      </w:r>
    </w:p>
    <w:p w14:paraId="60F79003">
      <w:pPr>
        <w:spacing w:before="36" w:line="238" w:lineRule="auto"/>
        <w:ind w:left="4" w:right="72" w:hanging="4"/>
        <w:rPr>
          <w:rFonts w:ascii="宋体" w:hAnsi="宋体" w:eastAsia="宋体" w:cs="宋体"/>
          <w:sz w:val="23"/>
          <w:szCs w:val="23"/>
        </w:rPr>
      </w:pPr>
      <w:r>
        <w:rPr>
          <w:rFonts w:ascii="宋体" w:hAnsi="宋体" w:eastAsia="宋体" w:cs="宋体"/>
          <w:spacing w:val="15"/>
          <w:sz w:val="23"/>
          <w:szCs w:val="23"/>
        </w:rPr>
        <w:t>②完税证明中“税种</w:t>
      </w:r>
      <w:r>
        <w:rPr>
          <w:rFonts w:ascii="宋体" w:hAnsi="宋体" w:eastAsia="宋体" w:cs="宋体"/>
          <w:spacing w:val="-62"/>
          <w:sz w:val="23"/>
          <w:szCs w:val="23"/>
        </w:rPr>
        <w:t xml:space="preserve"> </w:t>
      </w:r>
      <w:r>
        <w:rPr>
          <w:rFonts w:ascii="宋体" w:hAnsi="宋体" w:eastAsia="宋体" w:cs="宋体"/>
          <w:spacing w:val="15"/>
          <w:sz w:val="23"/>
          <w:szCs w:val="23"/>
        </w:rPr>
        <w:t>”非养老保险、医疗保险、失业保险、工伤保险和生育保险。请各</w:t>
      </w:r>
      <w:r>
        <w:rPr>
          <w:rFonts w:ascii="宋体" w:hAnsi="宋体" w:eastAsia="宋体" w:cs="宋体"/>
          <w:sz w:val="23"/>
          <w:szCs w:val="23"/>
        </w:rPr>
        <w:t xml:space="preserve"> </w:t>
      </w:r>
      <w:r>
        <w:rPr>
          <w:rFonts w:ascii="宋体" w:hAnsi="宋体" w:eastAsia="宋体" w:cs="宋体"/>
          <w:spacing w:val="10"/>
          <w:sz w:val="23"/>
          <w:szCs w:val="23"/>
        </w:rPr>
        <w:t>投标人注意！</w:t>
      </w:r>
    </w:p>
    <w:p w14:paraId="60227592">
      <w:pPr>
        <w:spacing w:before="27" w:line="227" w:lineRule="auto"/>
        <w:ind w:left="753"/>
        <w:rPr>
          <w:rFonts w:ascii="宋体" w:hAnsi="宋体" w:eastAsia="宋体" w:cs="宋体"/>
          <w:sz w:val="23"/>
          <w:szCs w:val="23"/>
        </w:rPr>
      </w:pPr>
      <w:r>
        <w:rPr>
          <w:rFonts w:ascii="宋体" w:hAnsi="宋体" w:eastAsia="宋体" w:cs="宋体"/>
          <w:spacing w:val="12"/>
          <w:sz w:val="23"/>
          <w:szCs w:val="23"/>
        </w:rPr>
        <w:t>2）复印件上应加盖本单位章。</w:t>
      </w:r>
    </w:p>
    <w:p w14:paraId="4C68FA5B">
      <w:pPr>
        <w:pStyle w:val="2"/>
        <w:spacing w:line="265" w:lineRule="auto"/>
      </w:pPr>
    </w:p>
    <w:p w14:paraId="1DE00B40">
      <w:pPr>
        <w:pStyle w:val="2"/>
        <w:spacing w:line="265" w:lineRule="auto"/>
      </w:pPr>
    </w:p>
    <w:p w14:paraId="1C15960D">
      <w:pPr>
        <w:pStyle w:val="2"/>
        <w:spacing w:line="265" w:lineRule="auto"/>
      </w:pPr>
    </w:p>
    <w:p w14:paraId="24A5EE29">
      <w:pPr>
        <w:pStyle w:val="2"/>
        <w:spacing w:line="265" w:lineRule="auto"/>
      </w:pPr>
    </w:p>
    <w:p w14:paraId="60133797">
      <w:pPr>
        <w:pStyle w:val="2"/>
        <w:spacing w:line="265" w:lineRule="auto"/>
      </w:pPr>
    </w:p>
    <w:p w14:paraId="3610B556">
      <w:pPr>
        <w:pStyle w:val="2"/>
        <w:spacing w:line="265" w:lineRule="auto"/>
      </w:pPr>
    </w:p>
    <w:p w14:paraId="6D6C8868">
      <w:pPr>
        <w:pStyle w:val="2"/>
        <w:spacing w:line="265" w:lineRule="auto"/>
      </w:pPr>
    </w:p>
    <w:p w14:paraId="4DDB1D66">
      <w:pPr>
        <w:spacing w:before="92" w:line="219" w:lineRule="auto"/>
        <w:ind w:left="2"/>
        <w:outlineLvl w:val="0"/>
        <w:rPr>
          <w:rFonts w:ascii="宋体" w:hAnsi="宋体" w:eastAsia="宋体" w:cs="宋体"/>
          <w:sz w:val="28"/>
          <w:szCs w:val="28"/>
        </w:rPr>
      </w:pPr>
      <w:r>
        <w:rPr>
          <w:rFonts w:ascii="宋体" w:hAnsi="宋体" w:eastAsia="宋体" w:cs="宋体"/>
          <w:b/>
          <w:bCs/>
          <w:spacing w:val="-2"/>
          <w:sz w:val="28"/>
          <w:szCs w:val="28"/>
        </w:rPr>
        <w:t>4、具有良好的商业信誉和健全的财务会计制度，提供202</w:t>
      </w:r>
      <w:r>
        <w:rPr>
          <w:rFonts w:hint="eastAsia" w:ascii="宋体" w:hAnsi="宋体" w:eastAsia="宋体" w:cs="宋体"/>
          <w:b/>
          <w:bCs/>
          <w:spacing w:val="-2"/>
          <w:sz w:val="28"/>
          <w:szCs w:val="28"/>
          <w:lang w:val="en-US" w:eastAsia="zh-CN"/>
        </w:rPr>
        <w:t>3</w:t>
      </w:r>
      <w:r>
        <w:rPr>
          <w:rFonts w:ascii="宋体" w:hAnsi="宋体" w:eastAsia="宋体" w:cs="宋体"/>
          <w:b/>
          <w:bCs/>
          <w:spacing w:val="-2"/>
          <w:sz w:val="28"/>
          <w:szCs w:val="28"/>
        </w:rPr>
        <w:t>年或2</w:t>
      </w:r>
      <w:r>
        <w:rPr>
          <w:rFonts w:ascii="宋体" w:hAnsi="宋体" w:eastAsia="宋体" w:cs="宋体"/>
          <w:b/>
          <w:bCs/>
          <w:spacing w:val="-3"/>
          <w:sz w:val="28"/>
          <w:szCs w:val="28"/>
        </w:rPr>
        <w:t>02</w:t>
      </w:r>
      <w:r>
        <w:rPr>
          <w:rFonts w:hint="eastAsia" w:ascii="宋体" w:hAnsi="宋体" w:eastAsia="宋体" w:cs="宋体"/>
          <w:b/>
          <w:bCs/>
          <w:spacing w:val="-3"/>
          <w:sz w:val="28"/>
          <w:szCs w:val="28"/>
          <w:lang w:val="en-US" w:eastAsia="zh-CN"/>
        </w:rPr>
        <w:t>4</w:t>
      </w:r>
      <w:r>
        <w:rPr>
          <w:rFonts w:ascii="宋体" w:hAnsi="宋体" w:eastAsia="宋体" w:cs="宋体"/>
          <w:b/>
          <w:bCs/>
          <w:spacing w:val="-3"/>
          <w:sz w:val="28"/>
          <w:szCs w:val="28"/>
        </w:rPr>
        <w:t>年度财务</w:t>
      </w:r>
    </w:p>
    <w:p w14:paraId="7D654696">
      <w:pPr>
        <w:spacing w:before="229" w:line="213" w:lineRule="auto"/>
        <w:ind w:left="17"/>
        <w:rPr>
          <w:rFonts w:ascii="黑体" w:hAnsi="黑体" w:eastAsia="黑体" w:cs="黑体"/>
          <w:sz w:val="28"/>
          <w:szCs w:val="28"/>
        </w:rPr>
      </w:pPr>
      <w:r>
        <w:rPr>
          <w:rFonts w:ascii="宋体" w:hAnsi="宋体" w:eastAsia="宋体" w:cs="宋体"/>
          <w:b/>
          <w:bCs/>
          <w:spacing w:val="-3"/>
          <w:sz w:val="28"/>
          <w:szCs w:val="28"/>
        </w:rPr>
        <w:t>审计报告（新成立公司需提供有效的银行资信证明）</w:t>
      </w:r>
      <w:r>
        <w:rPr>
          <w:rFonts w:ascii="黑体" w:hAnsi="黑体" w:eastAsia="黑体" w:cs="黑体"/>
          <w:b/>
          <w:bCs/>
          <w:spacing w:val="-3"/>
          <w:sz w:val="28"/>
          <w:szCs w:val="28"/>
        </w:rPr>
        <w:t>；</w:t>
      </w:r>
    </w:p>
    <w:p w14:paraId="7784DF72">
      <w:pPr>
        <w:pStyle w:val="2"/>
        <w:spacing w:line="245" w:lineRule="auto"/>
      </w:pPr>
    </w:p>
    <w:p w14:paraId="379341F5">
      <w:pPr>
        <w:pStyle w:val="2"/>
        <w:spacing w:line="245" w:lineRule="auto"/>
      </w:pPr>
    </w:p>
    <w:p w14:paraId="316BB4A9">
      <w:pPr>
        <w:pStyle w:val="2"/>
        <w:spacing w:line="245" w:lineRule="auto"/>
      </w:pPr>
    </w:p>
    <w:p w14:paraId="0944460E">
      <w:pPr>
        <w:pStyle w:val="2"/>
        <w:spacing w:line="245" w:lineRule="auto"/>
      </w:pPr>
    </w:p>
    <w:p w14:paraId="4A5AD35C">
      <w:pPr>
        <w:pStyle w:val="2"/>
        <w:spacing w:line="245" w:lineRule="auto"/>
      </w:pPr>
    </w:p>
    <w:p w14:paraId="15D01A3D">
      <w:pPr>
        <w:pStyle w:val="2"/>
        <w:spacing w:line="245" w:lineRule="auto"/>
      </w:pPr>
    </w:p>
    <w:p w14:paraId="031BFC6E">
      <w:pPr>
        <w:pStyle w:val="2"/>
        <w:spacing w:line="245" w:lineRule="auto"/>
      </w:pPr>
    </w:p>
    <w:p w14:paraId="7F3AC108">
      <w:pPr>
        <w:pStyle w:val="2"/>
        <w:spacing w:line="245" w:lineRule="auto"/>
      </w:pPr>
    </w:p>
    <w:p w14:paraId="3F252230">
      <w:pPr>
        <w:pStyle w:val="2"/>
        <w:spacing w:line="245" w:lineRule="auto"/>
      </w:pPr>
    </w:p>
    <w:p w14:paraId="0FDC77B6">
      <w:pPr>
        <w:pStyle w:val="2"/>
        <w:spacing w:line="245" w:lineRule="auto"/>
      </w:pPr>
    </w:p>
    <w:p w14:paraId="19AD5CA7">
      <w:pPr>
        <w:pStyle w:val="2"/>
        <w:spacing w:line="245" w:lineRule="auto"/>
      </w:pPr>
    </w:p>
    <w:p w14:paraId="406239F3">
      <w:pPr>
        <w:pStyle w:val="2"/>
        <w:spacing w:line="245" w:lineRule="auto"/>
      </w:pPr>
    </w:p>
    <w:p w14:paraId="287F7971">
      <w:pPr>
        <w:pStyle w:val="2"/>
        <w:spacing w:line="245" w:lineRule="auto"/>
      </w:pPr>
    </w:p>
    <w:p w14:paraId="71EF0CE7">
      <w:pPr>
        <w:pStyle w:val="2"/>
        <w:spacing w:line="246" w:lineRule="auto"/>
      </w:pPr>
    </w:p>
    <w:p w14:paraId="79AAF9CF">
      <w:pPr>
        <w:pStyle w:val="2"/>
        <w:spacing w:line="246" w:lineRule="auto"/>
      </w:pPr>
    </w:p>
    <w:p w14:paraId="3A97498A">
      <w:pPr>
        <w:spacing w:before="75" w:line="227" w:lineRule="auto"/>
        <w:ind w:left="6"/>
        <w:outlineLvl w:val="0"/>
        <w:rPr>
          <w:rFonts w:ascii="宋体" w:hAnsi="宋体" w:eastAsia="宋体" w:cs="宋体"/>
          <w:sz w:val="23"/>
          <w:szCs w:val="23"/>
        </w:rPr>
      </w:pPr>
      <w:r>
        <w:rPr>
          <w:rFonts w:ascii="宋体" w:hAnsi="宋体" w:eastAsia="宋体" w:cs="宋体"/>
          <w:b/>
          <w:bCs/>
          <w:spacing w:val="8"/>
          <w:sz w:val="23"/>
          <w:szCs w:val="23"/>
        </w:rPr>
        <w:t>5、针对本次采购项目《反商业贿赂承诺书》的书面</w:t>
      </w:r>
      <w:r>
        <w:rPr>
          <w:rFonts w:ascii="宋体" w:hAnsi="宋体" w:eastAsia="宋体" w:cs="宋体"/>
          <w:b/>
          <w:bCs/>
          <w:spacing w:val="7"/>
          <w:sz w:val="23"/>
          <w:szCs w:val="23"/>
        </w:rPr>
        <w:t>声明（格式自拟</w:t>
      </w:r>
      <w:r>
        <w:rPr>
          <w:rFonts w:ascii="宋体" w:hAnsi="宋体" w:eastAsia="宋体" w:cs="宋体"/>
          <w:b/>
          <w:bCs/>
          <w:spacing w:val="-3"/>
          <w:sz w:val="23"/>
          <w:szCs w:val="23"/>
        </w:rPr>
        <w:t>）；</w:t>
      </w:r>
    </w:p>
    <w:p w14:paraId="1DAB459A">
      <w:pPr>
        <w:spacing w:before="224" w:line="227" w:lineRule="auto"/>
        <w:ind w:left="532"/>
        <w:rPr>
          <w:rFonts w:ascii="宋体" w:hAnsi="宋体" w:eastAsia="宋体" w:cs="宋体"/>
          <w:sz w:val="23"/>
          <w:szCs w:val="23"/>
        </w:rPr>
      </w:pPr>
      <w:r>
        <w:rPr>
          <w:rFonts w:ascii="宋体" w:hAnsi="宋体" w:eastAsia="宋体" w:cs="宋体"/>
          <w:spacing w:val="19"/>
          <w:sz w:val="23"/>
          <w:szCs w:val="23"/>
        </w:rPr>
        <w:t>说明：</w:t>
      </w:r>
      <w:r>
        <w:rPr>
          <w:rFonts w:ascii="宋体" w:hAnsi="宋体" w:eastAsia="宋体" w:cs="宋体"/>
          <w:spacing w:val="-65"/>
          <w:sz w:val="23"/>
          <w:szCs w:val="23"/>
        </w:rPr>
        <w:t xml:space="preserve"> </w:t>
      </w:r>
      <w:r>
        <w:rPr>
          <w:rFonts w:ascii="宋体" w:hAnsi="宋体" w:eastAsia="宋体" w:cs="宋体"/>
          <w:spacing w:val="19"/>
          <w:sz w:val="23"/>
          <w:szCs w:val="23"/>
        </w:rPr>
        <w:t>承诺书应加盖本单位章</w:t>
      </w:r>
    </w:p>
    <w:p w14:paraId="38FD8765">
      <w:pPr>
        <w:spacing w:line="227" w:lineRule="auto"/>
        <w:rPr>
          <w:rFonts w:ascii="宋体" w:hAnsi="宋体" w:eastAsia="宋体" w:cs="宋体"/>
          <w:sz w:val="23"/>
          <w:szCs w:val="23"/>
        </w:rPr>
        <w:sectPr>
          <w:footerReference r:id="rId23" w:type="default"/>
          <w:pgSz w:w="11906" w:h="16838"/>
          <w:pgMar w:top="400" w:right="848" w:bottom="1067" w:left="1620" w:header="0" w:footer="832" w:gutter="0"/>
          <w:cols w:space="720" w:num="1"/>
        </w:sectPr>
      </w:pPr>
    </w:p>
    <w:p w14:paraId="1D59529B">
      <w:pPr>
        <w:spacing w:before="34" w:line="227" w:lineRule="auto"/>
        <w:ind w:left="961"/>
        <w:outlineLvl w:val="0"/>
        <w:rPr>
          <w:rFonts w:ascii="宋体" w:hAnsi="宋体" w:eastAsia="宋体" w:cs="宋体"/>
          <w:sz w:val="23"/>
          <w:szCs w:val="23"/>
        </w:rPr>
      </w:pPr>
      <w:r>
        <w:rPr>
          <w:rFonts w:ascii="宋体" w:hAnsi="宋体" w:eastAsia="宋体" w:cs="宋体"/>
          <w:b/>
          <w:bCs/>
          <w:spacing w:val="7"/>
          <w:sz w:val="23"/>
          <w:szCs w:val="23"/>
        </w:rPr>
        <w:t>6、政府采购活动中前3年内无重大违法记录的承诺书</w:t>
      </w:r>
    </w:p>
    <w:p w14:paraId="07186571">
      <w:pPr>
        <w:pStyle w:val="2"/>
        <w:spacing w:line="354" w:lineRule="auto"/>
      </w:pPr>
    </w:p>
    <w:p w14:paraId="187F9CB6">
      <w:pPr>
        <w:pStyle w:val="2"/>
        <w:spacing w:line="355" w:lineRule="auto"/>
      </w:pPr>
    </w:p>
    <w:p w14:paraId="516C526A">
      <w:pPr>
        <w:spacing w:before="75" w:line="227" w:lineRule="auto"/>
        <w:ind w:left="7"/>
        <w:rPr>
          <w:rFonts w:ascii="宋体" w:hAnsi="宋体" w:eastAsia="宋体" w:cs="宋体"/>
          <w:sz w:val="23"/>
          <w:szCs w:val="23"/>
        </w:rPr>
      </w:pPr>
      <w:r>
        <w:rPr>
          <w:rFonts w:ascii="宋体" w:hAnsi="宋体" w:eastAsia="宋体" w:cs="宋体"/>
          <w:spacing w:val="3"/>
          <w:sz w:val="23"/>
          <w:szCs w:val="23"/>
        </w:rPr>
        <w:t>致</w:t>
      </w:r>
      <w:r>
        <w:rPr>
          <w:rFonts w:ascii="宋体" w:hAnsi="宋体" w:eastAsia="宋体" w:cs="宋体"/>
          <w:spacing w:val="3"/>
          <w:sz w:val="23"/>
          <w:szCs w:val="23"/>
          <w:u w:val="single" w:color="auto"/>
        </w:rPr>
        <w:t>（</w:t>
      </w:r>
      <w:r>
        <w:rPr>
          <w:rFonts w:ascii="宋体" w:hAnsi="宋体" w:eastAsia="宋体" w:cs="宋体"/>
          <w:spacing w:val="3"/>
          <w:sz w:val="23"/>
          <w:szCs w:val="23"/>
        </w:rPr>
        <w:t>征集人</w:t>
      </w:r>
      <w:r>
        <w:rPr>
          <w:rFonts w:ascii="宋体" w:hAnsi="宋体" w:eastAsia="宋体" w:cs="宋体"/>
          <w:spacing w:val="-2"/>
          <w:sz w:val="23"/>
          <w:szCs w:val="23"/>
        </w:rPr>
        <w:t>）：</w:t>
      </w:r>
    </w:p>
    <w:p w14:paraId="39B3555C">
      <w:pPr>
        <w:spacing w:before="26" w:line="239" w:lineRule="auto"/>
        <w:ind w:firstLine="517"/>
        <w:rPr>
          <w:rFonts w:ascii="宋体" w:hAnsi="宋体" w:eastAsia="宋体" w:cs="宋体"/>
          <w:sz w:val="23"/>
          <w:szCs w:val="23"/>
        </w:rPr>
      </w:pPr>
      <w:r>
        <w:rPr>
          <w:rFonts w:ascii="宋体" w:hAnsi="宋体" w:eastAsia="宋体" w:cs="宋体"/>
          <w:spacing w:val="18"/>
          <w:sz w:val="23"/>
          <w:szCs w:val="23"/>
        </w:rPr>
        <w:t>我单位在参加采购活动前三年内在经营活动中没有政府采购法第二十二条所称重大</w:t>
      </w:r>
      <w:r>
        <w:rPr>
          <w:rFonts w:ascii="宋体" w:hAnsi="宋体" w:eastAsia="宋体" w:cs="宋体"/>
          <w:sz w:val="23"/>
          <w:szCs w:val="23"/>
        </w:rPr>
        <w:t xml:space="preserve"> </w:t>
      </w:r>
      <w:r>
        <w:rPr>
          <w:rFonts w:ascii="宋体" w:hAnsi="宋体" w:eastAsia="宋体" w:cs="宋体"/>
          <w:spacing w:val="12"/>
          <w:sz w:val="23"/>
          <w:szCs w:val="23"/>
        </w:rPr>
        <w:t>违法记录，包括：</w:t>
      </w:r>
    </w:p>
    <w:p w14:paraId="06AA1C3F">
      <w:pPr>
        <w:spacing w:before="89" w:line="231" w:lineRule="auto"/>
        <w:ind w:left="20" w:right="414" w:firstLine="370"/>
        <w:rPr>
          <w:rFonts w:ascii="宋体" w:hAnsi="宋体" w:eastAsia="宋体" w:cs="宋体"/>
          <w:sz w:val="23"/>
          <w:szCs w:val="23"/>
        </w:rPr>
      </w:pPr>
      <w:r>
        <w:rPr>
          <w:rFonts w:ascii="宋体" w:hAnsi="宋体" w:eastAsia="宋体" w:cs="宋体"/>
          <w:spacing w:val="17"/>
          <w:sz w:val="23"/>
          <w:szCs w:val="23"/>
        </w:rPr>
        <w:t>（一）单位或者其法定代表人、董事、监事、高级管理人员因经营活</w:t>
      </w:r>
      <w:r>
        <w:rPr>
          <w:rFonts w:ascii="宋体" w:hAnsi="宋体" w:eastAsia="宋体" w:cs="宋体"/>
          <w:spacing w:val="16"/>
          <w:sz w:val="23"/>
          <w:szCs w:val="23"/>
        </w:rPr>
        <w:t>动中的违法</w:t>
      </w:r>
      <w:r>
        <w:rPr>
          <w:rFonts w:ascii="宋体" w:hAnsi="宋体" w:eastAsia="宋体" w:cs="宋体"/>
          <w:sz w:val="23"/>
          <w:szCs w:val="23"/>
        </w:rPr>
        <w:t xml:space="preserve"> </w:t>
      </w:r>
      <w:r>
        <w:rPr>
          <w:rFonts w:ascii="宋体" w:hAnsi="宋体" w:eastAsia="宋体" w:cs="宋体"/>
          <w:spacing w:val="5"/>
          <w:sz w:val="23"/>
          <w:szCs w:val="23"/>
        </w:rPr>
        <w:t>行为受到行政处罚；</w:t>
      </w:r>
    </w:p>
    <w:p w14:paraId="2FD0E9B1">
      <w:pPr>
        <w:spacing w:before="63" w:line="225" w:lineRule="auto"/>
        <w:ind w:left="20" w:right="414" w:firstLine="370"/>
        <w:rPr>
          <w:rFonts w:ascii="宋体" w:hAnsi="宋体" w:eastAsia="宋体" w:cs="宋体"/>
          <w:sz w:val="23"/>
          <w:szCs w:val="23"/>
        </w:rPr>
      </w:pPr>
      <w:r>
        <w:rPr>
          <w:rFonts w:ascii="宋体" w:hAnsi="宋体" w:eastAsia="宋体" w:cs="宋体"/>
          <w:spacing w:val="17"/>
          <w:sz w:val="23"/>
          <w:szCs w:val="23"/>
        </w:rPr>
        <w:t>（二）单位或者其法定代表人、董事、监事、高级管理人员因经营活</w:t>
      </w:r>
      <w:r>
        <w:rPr>
          <w:rFonts w:ascii="宋体" w:hAnsi="宋体" w:eastAsia="宋体" w:cs="宋体"/>
          <w:spacing w:val="16"/>
          <w:sz w:val="23"/>
          <w:szCs w:val="23"/>
        </w:rPr>
        <w:t>动中的违法</w:t>
      </w:r>
      <w:r>
        <w:rPr>
          <w:rFonts w:ascii="宋体" w:hAnsi="宋体" w:eastAsia="宋体" w:cs="宋体"/>
          <w:sz w:val="23"/>
          <w:szCs w:val="23"/>
        </w:rPr>
        <w:t xml:space="preserve"> </w:t>
      </w:r>
      <w:r>
        <w:rPr>
          <w:rFonts w:ascii="宋体" w:hAnsi="宋体" w:eastAsia="宋体" w:cs="宋体"/>
          <w:spacing w:val="5"/>
          <w:sz w:val="23"/>
          <w:szCs w:val="23"/>
        </w:rPr>
        <w:t>行为受到刑事处罚；</w:t>
      </w:r>
    </w:p>
    <w:p w14:paraId="6EC72801">
      <w:pPr>
        <w:spacing w:before="7" w:line="229" w:lineRule="auto"/>
        <w:ind w:left="256" w:right="280" w:firstLine="265"/>
        <w:rPr>
          <w:rFonts w:ascii="宋体" w:hAnsi="宋体" w:eastAsia="宋体" w:cs="宋体"/>
          <w:sz w:val="23"/>
          <w:szCs w:val="23"/>
        </w:rPr>
      </w:pPr>
      <w:r>
        <w:rPr>
          <w:rFonts w:ascii="宋体" w:hAnsi="宋体" w:eastAsia="宋体" w:cs="宋体"/>
          <w:spacing w:val="17"/>
          <w:sz w:val="23"/>
          <w:szCs w:val="23"/>
        </w:rPr>
        <w:t>（三）在经营活动中没有因违法经营受到刑事处罚或者责令停产停业、</w:t>
      </w:r>
      <w:r>
        <w:rPr>
          <w:rFonts w:ascii="宋体" w:hAnsi="宋体" w:eastAsia="宋体" w:cs="宋体"/>
          <w:spacing w:val="16"/>
          <w:sz w:val="23"/>
          <w:szCs w:val="23"/>
        </w:rPr>
        <w:t>吊销许可</w:t>
      </w:r>
      <w:r>
        <w:rPr>
          <w:rFonts w:ascii="宋体" w:hAnsi="宋体" w:eastAsia="宋体" w:cs="宋体"/>
          <w:sz w:val="23"/>
          <w:szCs w:val="23"/>
        </w:rPr>
        <w:t xml:space="preserve"> </w:t>
      </w:r>
      <w:r>
        <w:rPr>
          <w:rFonts w:ascii="宋体" w:hAnsi="宋体" w:eastAsia="宋体" w:cs="宋体"/>
          <w:spacing w:val="14"/>
          <w:sz w:val="23"/>
          <w:szCs w:val="23"/>
        </w:rPr>
        <w:t>证或者执照、较大数额罚款等行政处罚。</w:t>
      </w:r>
    </w:p>
    <w:p w14:paraId="735B1E70">
      <w:pPr>
        <w:spacing w:before="86" w:line="229" w:lineRule="auto"/>
        <w:ind w:left="6" w:right="322" w:firstLine="484"/>
        <w:rPr>
          <w:rFonts w:ascii="宋体" w:hAnsi="宋体" w:eastAsia="宋体" w:cs="宋体"/>
          <w:sz w:val="23"/>
          <w:szCs w:val="23"/>
        </w:rPr>
      </w:pPr>
      <w:r>
        <w:rPr>
          <w:rFonts w:ascii="宋体" w:hAnsi="宋体" w:eastAsia="宋体" w:cs="宋体"/>
          <w:spacing w:val="17"/>
          <w:sz w:val="23"/>
          <w:szCs w:val="23"/>
        </w:rPr>
        <w:t>如征集人在本采购活动中，发现我单位近三年内</w:t>
      </w:r>
      <w:r>
        <w:rPr>
          <w:rFonts w:ascii="宋体" w:hAnsi="宋体" w:eastAsia="宋体" w:cs="宋体"/>
          <w:spacing w:val="16"/>
          <w:sz w:val="23"/>
          <w:szCs w:val="23"/>
        </w:rPr>
        <w:t>在经营活动中有重大违法记录，</w:t>
      </w:r>
      <w:r>
        <w:rPr>
          <w:rFonts w:ascii="宋体" w:hAnsi="宋体" w:eastAsia="宋体" w:cs="宋体"/>
          <w:sz w:val="23"/>
          <w:szCs w:val="23"/>
        </w:rPr>
        <w:t xml:space="preserve"> </w:t>
      </w:r>
      <w:r>
        <w:rPr>
          <w:rFonts w:ascii="宋体" w:hAnsi="宋体" w:eastAsia="宋体" w:cs="宋体"/>
          <w:spacing w:val="17"/>
          <w:sz w:val="23"/>
          <w:szCs w:val="23"/>
        </w:rPr>
        <w:t>我单位将无条件退出本次采购活动，并承担</w:t>
      </w:r>
      <w:r>
        <w:rPr>
          <w:rFonts w:ascii="宋体" w:hAnsi="宋体" w:eastAsia="宋体" w:cs="宋体"/>
          <w:spacing w:val="16"/>
          <w:sz w:val="23"/>
          <w:szCs w:val="23"/>
        </w:rPr>
        <w:t>相应法律责任和采购各方损失。</w:t>
      </w:r>
    </w:p>
    <w:p w14:paraId="4ED9B9E8">
      <w:pPr>
        <w:spacing w:before="109" w:line="227" w:lineRule="auto"/>
        <w:ind w:left="482"/>
        <w:rPr>
          <w:rFonts w:ascii="宋体" w:hAnsi="宋体" w:eastAsia="宋体" w:cs="宋体"/>
          <w:sz w:val="23"/>
          <w:szCs w:val="23"/>
        </w:rPr>
      </w:pPr>
      <w:r>
        <w:rPr>
          <w:rFonts w:ascii="宋体" w:hAnsi="宋体" w:eastAsia="宋体" w:cs="宋体"/>
          <w:spacing w:val="8"/>
          <w:sz w:val="23"/>
          <w:szCs w:val="23"/>
        </w:rPr>
        <w:t>特此声明！</w:t>
      </w:r>
    </w:p>
    <w:p w14:paraId="39F8AA75">
      <w:pPr>
        <w:pStyle w:val="2"/>
        <w:spacing w:line="275" w:lineRule="auto"/>
      </w:pPr>
    </w:p>
    <w:p w14:paraId="6553868F">
      <w:pPr>
        <w:pStyle w:val="2"/>
        <w:spacing w:line="275" w:lineRule="auto"/>
      </w:pPr>
    </w:p>
    <w:p w14:paraId="1E359C4A">
      <w:pPr>
        <w:pStyle w:val="2"/>
        <w:spacing w:line="276" w:lineRule="auto"/>
      </w:pPr>
    </w:p>
    <w:p w14:paraId="31E6D017">
      <w:pPr>
        <w:pStyle w:val="2"/>
        <w:spacing w:line="276" w:lineRule="auto"/>
      </w:pPr>
    </w:p>
    <w:p w14:paraId="73D7638F">
      <w:pPr>
        <w:pStyle w:val="2"/>
        <w:spacing w:line="276" w:lineRule="auto"/>
      </w:pPr>
    </w:p>
    <w:p w14:paraId="6F78CC7C">
      <w:pPr>
        <w:pStyle w:val="2"/>
        <w:spacing w:line="276" w:lineRule="auto"/>
      </w:pPr>
    </w:p>
    <w:p w14:paraId="587A4F3B">
      <w:pPr>
        <w:spacing w:before="75" w:line="227" w:lineRule="auto"/>
        <w:ind w:left="2395"/>
        <w:rPr>
          <w:rFonts w:ascii="宋体" w:hAnsi="宋体" w:eastAsia="宋体" w:cs="宋体"/>
          <w:sz w:val="23"/>
          <w:szCs w:val="23"/>
        </w:rPr>
      </w:pPr>
      <w:r>
        <w:rPr>
          <w:rFonts w:ascii="宋体" w:hAnsi="宋体" w:eastAsia="宋体" w:cs="宋体"/>
          <w:spacing w:val="15"/>
          <w:sz w:val="23"/>
          <w:szCs w:val="23"/>
        </w:rPr>
        <w:t>供应商名称（单位公章</w:t>
      </w:r>
      <w:r>
        <w:rPr>
          <w:rFonts w:ascii="宋体" w:hAnsi="宋体" w:eastAsia="宋体" w:cs="宋体"/>
          <w:sz w:val="23"/>
          <w:szCs w:val="23"/>
        </w:rPr>
        <w:t>）：</w:t>
      </w:r>
    </w:p>
    <w:p w14:paraId="76C336AD">
      <w:pPr>
        <w:pStyle w:val="2"/>
        <w:spacing w:line="259" w:lineRule="auto"/>
      </w:pPr>
    </w:p>
    <w:p w14:paraId="2CD38D17">
      <w:pPr>
        <w:spacing w:before="75" w:line="375" w:lineRule="auto"/>
        <w:ind w:left="4097" w:right="1809" w:firstLine="437"/>
        <w:rPr>
          <w:rFonts w:ascii="宋体" w:hAnsi="宋体" w:eastAsia="宋体" w:cs="宋体"/>
          <w:sz w:val="23"/>
          <w:szCs w:val="23"/>
        </w:rPr>
      </w:pPr>
      <w:r>
        <w:rPr>
          <w:rFonts w:ascii="宋体" w:hAnsi="宋体" w:eastAsia="宋体" w:cs="宋体"/>
          <w:spacing w:val="14"/>
          <w:sz w:val="23"/>
          <w:szCs w:val="23"/>
        </w:rPr>
        <w:t>法定代表人（签字或盖章</w:t>
      </w:r>
      <w:r>
        <w:rPr>
          <w:rFonts w:ascii="宋体" w:hAnsi="宋体" w:eastAsia="宋体" w:cs="宋体"/>
          <w:spacing w:val="-22"/>
          <w:sz w:val="23"/>
          <w:szCs w:val="23"/>
        </w:rPr>
        <w:t>）：</w:t>
      </w:r>
      <w:r>
        <w:rPr>
          <w:rFonts w:ascii="宋体" w:hAnsi="宋体" w:eastAsia="宋体" w:cs="宋体"/>
          <w:spacing w:val="1"/>
          <w:sz w:val="23"/>
          <w:szCs w:val="23"/>
        </w:rPr>
        <w:t xml:space="preserve"> </w:t>
      </w:r>
      <w:r>
        <w:rPr>
          <w:rFonts w:ascii="宋体" w:hAnsi="宋体" w:eastAsia="宋体" w:cs="宋体"/>
          <w:spacing w:val="-5"/>
          <w:sz w:val="23"/>
          <w:szCs w:val="23"/>
        </w:rPr>
        <w:t>日期：年月日</w:t>
      </w:r>
    </w:p>
    <w:p w14:paraId="07422A43">
      <w:pPr>
        <w:pStyle w:val="2"/>
        <w:spacing w:line="256" w:lineRule="auto"/>
      </w:pPr>
    </w:p>
    <w:p w14:paraId="469EF630">
      <w:pPr>
        <w:pStyle w:val="2"/>
        <w:spacing w:line="256" w:lineRule="auto"/>
      </w:pPr>
    </w:p>
    <w:p w14:paraId="7709931E">
      <w:pPr>
        <w:pStyle w:val="2"/>
        <w:spacing w:line="256" w:lineRule="auto"/>
      </w:pPr>
    </w:p>
    <w:p w14:paraId="2EBF2FDF">
      <w:pPr>
        <w:pStyle w:val="2"/>
        <w:spacing w:line="256" w:lineRule="auto"/>
      </w:pPr>
    </w:p>
    <w:p w14:paraId="6C2EFB6E">
      <w:pPr>
        <w:pStyle w:val="2"/>
        <w:spacing w:line="256" w:lineRule="auto"/>
      </w:pPr>
    </w:p>
    <w:p w14:paraId="4E11D134">
      <w:pPr>
        <w:pStyle w:val="2"/>
        <w:spacing w:line="256" w:lineRule="auto"/>
      </w:pPr>
    </w:p>
    <w:p w14:paraId="3C946B3D">
      <w:pPr>
        <w:pStyle w:val="2"/>
        <w:spacing w:line="256" w:lineRule="auto"/>
      </w:pPr>
    </w:p>
    <w:p w14:paraId="08F4EBFA">
      <w:pPr>
        <w:pStyle w:val="2"/>
        <w:spacing w:line="256" w:lineRule="auto"/>
      </w:pPr>
    </w:p>
    <w:p w14:paraId="78286067">
      <w:pPr>
        <w:pStyle w:val="2"/>
        <w:spacing w:line="256" w:lineRule="auto"/>
      </w:pPr>
    </w:p>
    <w:p w14:paraId="55058108">
      <w:pPr>
        <w:pStyle w:val="2"/>
        <w:spacing w:line="257" w:lineRule="auto"/>
      </w:pPr>
    </w:p>
    <w:p w14:paraId="08C73E06">
      <w:pPr>
        <w:pStyle w:val="2"/>
        <w:spacing w:line="257" w:lineRule="auto"/>
      </w:pPr>
    </w:p>
    <w:p w14:paraId="04318819">
      <w:pPr>
        <w:pStyle w:val="2"/>
        <w:spacing w:line="257" w:lineRule="auto"/>
      </w:pPr>
    </w:p>
    <w:p w14:paraId="37FF8025">
      <w:pPr>
        <w:spacing w:before="76" w:line="242" w:lineRule="auto"/>
        <w:ind w:right="81"/>
        <w:jc w:val="both"/>
        <w:rPr>
          <w:rFonts w:ascii="宋体" w:hAnsi="宋体" w:eastAsia="宋体" w:cs="宋体"/>
          <w:sz w:val="23"/>
          <w:szCs w:val="23"/>
        </w:rPr>
      </w:pPr>
      <w:r>
        <w:rPr>
          <w:rFonts w:ascii="宋体" w:hAnsi="宋体" w:eastAsia="宋体" w:cs="宋体"/>
          <w:spacing w:val="12"/>
          <w:sz w:val="23"/>
          <w:szCs w:val="23"/>
        </w:rPr>
        <w:t>注：</w:t>
      </w:r>
      <w:r>
        <w:rPr>
          <w:rFonts w:ascii="宋体" w:hAnsi="宋体" w:eastAsia="宋体" w:cs="宋体"/>
          <w:spacing w:val="-86"/>
          <w:sz w:val="23"/>
          <w:szCs w:val="23"/>
        </w:rPr>
        <w:t xml:space="preserve"> </w:t>
      </w:r>
      <w:r>
        <w:rPr>
          <w:rFonts w:ascii="宋体" w:hAnsi="宋体" w:eastAsia="宋体" w:cs="宋体"/>
          <w:spacing w:val="12"/>
          <w:sz w:val="23"/>
          <w:szCs w:val="23"/>
        </w:rPr>
        <w:t>“较大数额罚款</w:t>
      </w:r>
      <w:r>
        <w:rPr>
          <w:rFonts w:ascii="宋体" w:hAnsi="宋体" w:eastAsia="宋体" w:cs="宋体"/>
          <w:spacing w:val="-78"/>
          <w:sz w:val="23"/>
          <w:szCs w:val="23"/>
        </w:rPr>
        <w:t xml:space="preserve"> </w:t>
      </w:r>
      <w:r>
        <w:rPr>
          <w:rFonts w:ascii="宋体" w:hAnsi="宋体" w:eastAsia="宋体" w:cs="宋体"/>
          <w:spacing w:val="12"/>
          <w:sz w:val="23"/>
          <w:szCs w:val="23"/>
        </w:rPr>
        <w:t>”：达到处罚的行政处罚听证范围中“较大数额罚款</w:t>
      </w:r>
      <w:r>
        <w:rPr>
          <w:rFonts w:ascii="宋体" w:hAnsi="宋体" w:eastAsia="宋体" w:cs="宋体"/>
          <w:spacing w:val="-78"/>
          <w:sz w:val="23"/>
          <w:szCs w:val="23"/>
        </w:rPr>
        <w:t xml:space="preserve"> </w:t>
      </w:r>
      <w:r>
        <w:rPr>
          <w:rFonts w:ascii="宋体" w:hAnsi="宋体" w:eastAsia="宋体" w:cs="宋体"/>
          <w:spacing w:val="12"/>
          <w:sz w:val="23"/>
          <w:szCs w:val="23"/>
        </w:rPr>
        <w:t>”</w:t>
      </w:r>
      <w:r>
        <w:rPr>
          <w:rFonts w:ascii="宋体" w:hAnsi="宋体" w:eastAsia="宋体" w:cs="宋体"/>
          <w:spacing w:val="11"/>
          <w:sz w:val="23"/>
          <w:szCs w:val="23"/>
        </w:rPr>
        <w:t>标准的；法</w:t>
      </w:r>
      <w:r>
        <w:rPr>
          <w:rFonts w:ascii="宋体" w:hAnsi="宋体" w:eastAsia="宋体" w:cs="宋体"/>
          <w:sz w:val="23"/>
          <w:szCs w:val="23"/>
        </w:rPr>
        <w:t xml:space="preserve"> </w:t>
      </w:r>
      <w:r>
        <w:rPr>
          <w:rFonts w:ascii="宋体" w:hAnsi="宋体" w:eastAsia="宋体" w:cs="宋体"/>
          <w:spacing w:val="15"/>
          <w:sz w:val="23"/>
          <w:szCs w:val="23"/>
        </w:rPr>
        <w:t>律、法规、规章、国务院有关行政主管部门对“较大数额罚款</w:t>
      </w:r>
      <w:r>
        <w:rPr>
          <w:rFonts w:ascii="宋体" w:hAnsi="宋体" w:eastAsia="宋体" w:cs="宋体"/>
          <w:spacing w:val="-62"/>
          <w:sz w:val="23"/>
          <w:szCs w:val="23"/>
        </w:rPr>
        <w:t xml:space="preserve"> </w:t>
      </w:r>
      <w:r>
        <w:rPr>
          <w:rFonts w:ascii="宋体" w:hAnsi="宋体" w:eastAsia="宋体" w:cs="宋体"/>
          <w:spacing w:val="15"/>
          <w:sz w:val="23"/>
          <w:szCs w:val="23"/>
        </w:rPr>
        <w:t>”标准另有规定的，从其</w:t>
      </w:r>
      <w:r>
        <w:rPr>
          <w:rFonts w:ascii="宋体" w:hAnsi="宋体" w:eastAsia="宋体" w:cs="宋体"/>
          <w:sz w:val="23"/>
          <w:szCs w:val="23"/>
        </w:rPr>
        <w:t xml:space="preserve"> </w:t>
      </w:r>
      <w:r>
        <w:rPr>
          <w:rFonts w:ascii="宋体" w:hAnsi="宋体" w:eastAsia="宋体" w:cs="宋体"/>
          <w:spacing w:val="5"/>
          <w:sz w:val="23"/>
          <w:szCs w:val="23"/>
        </w:rPr>
        <w:t>规定。</w:t>
      </w:r>
    </w:p>
    <w:p w14:paraId="149ED841">
      <w:pPr>
        <w:spacing w:line="242" w:lineRule="auto"/>
        <w:rPr>
          <w:rFonts w:ascii="宋体" w:hAnsi="宋体" w:eastAsia="宋体" w:cs="宋体"/>
          <w:sz w:val="23"/>
          <w:szCs w:val="23"/>
        </w:rPr>
        <w:sectPr>
          <w:footerReference r:id="rId24" w:type="default"/>
          <w:pgSz w:w="11906" w:h="16838"/>
          <w:pgMar w:top="400" w:right="836" w:bottom="1067" w:left="1622" w:header="0" w:footer="832" w:gutter="0"/>
          <w:cols w:space="720" w:num="1"/>
        </w:sectPr>
      </w:pPr>
    </w:p>
    <w:p w14:paraId="10692886">
      <w:pPr>
        <w:spacing w:before="35" w:line="225" w:lineRule="auto"/>
        <w:jc w:val="right"/>
        <w:outlineLvl w:val="0"/>
        <w:rPr>
          <w:rFonts w:ascii="宋体" w:hAnsi="宋体" w:eastAsia="宋体" w:cs="宋体"/>
          <w:sz w:val="23"/>
          <w:szCs w:val="23"/>
        </w:rPr>
      </w:pPr>
      <w:r>
        <w:rPr>
          <w:rFonts w:ascii="宋体" w:hAnsi="宋体" w:eastAsia="宋体" w:cs="宋体"/>
          <w:b/>
          <w:bCs/>
          <w:spacing w:val="6"/>
          <w:sz w:val="23"/>
          <w:szCs w:val="23"/>
        </w:rPr>
        <w:t>7、供应商须提供在①“信用中国</w:t>
      </w:r>
      <w:r>
        <w:rPr>
          <w:rFonts w:ascii="宋体" w:hAnsi="宋体" w:eastAsia="宋体" w:cs="宋体"/>
          <w:spacing w:val="-71"/>
          <w:sz w:val="23"/>
          <w:szCs w:val="23"/>
        </w:rPr>
        <w:t xml:space="preserve"> </w:t>
      </w:r>
      <w:r>
        <w:rPr>
          <w:rFonts w:ascii="宋体" w:hAnsi="宋体" w:eastAsia="宋体" w:cs="宋体"/>
          <w:b/>
          <w:bCs/>
          <w:spacing w:val="6"/>
          <w:sz w:val="23"/>
          <w:szCs w:val="23"/>
        </w:rPr>
        <w:t>”未被列入严重失信主体名单、企业经营异常名录；</w:t>
      </w:r>
      <w:r>
        <w:rPr>
          <w:rFonts w:ascii="宋体" w:hAnsi="宋体" w:eastAsia="宋体" w:cs="宋体"/>
          <w:spacing w:val="-85"/>
          <w:sz w:val="23"/>
          <w:szCs w:val="23"/>
        </w:rPr>
        <w:t xml:space="preserve"> </w:t>
      </w:r>
      <w:r>
        <w:rPr>
          <w:rFonts w:ascii="宋体" w:hAnsi="宋体" w:eastAsia="宋体" w:cs="宋体"/>
          <w:b/>
          <w:bCs/>
          <w:spacing w:val="6"/>
          <w:sz w:val="23"/>
          <w:szCs w:val="23"/>
        </w:rPr>
        <w:t>②</w:t>
      </w:r>
    </w:p>
    <w:p w14:paraId="481B8633">
      <w:pPr>
        <w:spacing w:before="201" w:line="227" w:lineRule="auto"/>
        <w:rPr>
          <w:rFonts w:ascii="宋体" w:hAnsi="宋体" w:eastAsia="宋体" w:cs="宋体"/>
          <w:sz w:val="23"/>
          <w:szCs w:val="23"/>
        </w:rPr>
      </w:pPr>
      <w:r>
        <w:rPr>
          <w:rFonts w:ascii="宋体" w:hAnsi="宋体" w:eastAsia="宋体" w:cs="宋体"/>
          <w:b/>
          <w:bCs/>
          <w:spacing w:val="5"/>
          <w:sz w:val="23"/>
          <w:szCs w:val="23"/>
        </w:rPr>
        <w:t>“</w:t>
      </w:r>
      <w:r>
        <w:rPr>
          <w:rFonts w:ascii="宋体" w:hAnsi="宋体" w:eastAsia="宋体" w:cs="宋体"/>
          <w:spacing w:val="-76"/>
          <w:sz w:val="23"/>
          <w:szCs w:val="23"/>
        </w:rPr>
        <w:t xml:space="preserve"> </w:t>
      </w:r>
      <w:r>
        <w:rPr>
          <w:rFonts w:ascii="宋体" w:hAnsi="宋体" w:eastAsia="宋体" w:cs="宋体"/>
          <w:b/>
          <w:bCs/>
          <w:spacing w:val="5"/>
          <w:sz w:val="23"/>
          <w:szCs w:val="23"/>
        </w:rPr>
        <w:t>中国政府采购网</w:t>
      </w:r>
      <w:r>
        <w:rPr>
          <w:rFonts w:ascii="宋体" w:hAnsi="宋体" w:eastAsia="宋体" w:cs="宋体"/>
          <w:spacing w:val="-81"/>
          <w:sz w:val="23"/>
          <w:szCs w:val="23"/>
        </w:rPr>
        <w:t xml:space="preserve"> </w:t>
      </w:r>
      <w:r>
        <w:rPr>
          <w:rFonts w:ascii="宋体" w:hAnsi="宋体" w:eastAsia="宋体" w:cs="宋体"/>
          <w:b/>
          <w:bCs/>
          <w:spacing w:val="5"/>
          <w:sz w:val="23"/>
          <w:szCs w:val="23"/>
        </w:rPr>
        <w:t>”未被列入政府采购严重违法失信行为记录名单的信息；</w:t>
      </w:r>
    </w:p>
    <w:p w14:paraId="1722331F">
      <w:pPr>
        <w:pStyle w:val="2"/>
        <w:spacing w:line="241" w:lineRule="auto"/>
      </w:pPr>
    </w:p>
    <w:p w14:paraId="140C6D28">
      <w:pPr>
        <w:pStyle w:val="2"/>
        <w:spacing w:line="241" w:lineRule="auto"/>
      </w:pPr>
    </w:p>
    <w:p w14:paraId="0EF6A951">
      <w:pPr>
        <w:pStyle w:val="2"/>
        <w:spacing w:line="241" w:lineRule="auto"/>
      </w:pPr>
    </w:p>
    <w:p w14:paraId="237AC38B">
      <w:pPr>
        <w:pStyle w:val="2"/>
        <w:spacing w:line="241" w:lineRule="auto"/>
      </w:pPr>
    </w:p>
    <w:p w14:paraId="1934AE2A">
      <w:pPr>
        <w:pStyle w:val="2"/>
        <w:spacing w:line="241" w:lineRule="auto"/>
      </w:pPr>
    </w:p>
    <w:p w14:paraId="2F2C4449">
      <w:pPr>
        <w:pStyle w:val="2"/>
        <w:spacing w:line="241" w:lineRule="auto"/>
      </w:pPr>
    </w:p>
    <w:p w14:paraId="62A3A15E">
      <w:pPr>
        <w:pStyle w:val="2"/>
        <w:spacing w:line="241" w:lineRule="auto"/>
      </w:pPr>
    </w:p>
    <w:p w14:paraId="1280AD7E">
      <w:pPr>
        <w:pStyle w:val="2"/>
        <w:spacing w:line="241" w:lineRule="auto"/>
      </w:pPr>
    </w:p>
    <w:p w14:paraId="5F82C6EA">
      <w:pPr>
        <w:pStyle w:val="2"/>
        <w:spacing w:line="241" w:lineRule="auto"/>
      </w:pPr>
    </w:p>
    <w:p w14:paraId="113F79AA">
      <w:pPr>
        <w:pStyle w:val="2"/>
        <w:spacing w:line="241" w:lineRule="auto"/>
      </w:pPr>
    </w:p>
    <w:p w14:paraId="5A10E195">
      <w:pPr>
        <w:pStyle w:val="2"/>
        <w:spacing w:line="241" w:lineRule="auto"/>
      </w:pPr>
    </w:p>
    <w:p w14:paraId="69C333F3">
      <w:pPr>
        <w:pStyle w:val="2"/>
        <w:spacing w:line="241" w:lineRule="auto"/>
      </w:pPr>
    </w:p>
    <w:p w14:paraId="0F3C54D2">
      <w:pPr>
        <w:pStyle w:val="2"/>
        <w:spacing w:line="241" w:lineRule="auto"/>
      </w:pPr>
    </w:p>
    <w:p w14:paraId="4C4EC9FE">
      <w:pPr>
        <w:pStyle w:val="2"/>
        <w:spacing w:line="241" w:lineRule="auto"/>
      </w:pPr>
    </w:p>
    <w:p w14:paraId="23F3C579">
      <w:pPr>
        <w:pStyle w:val="2"/>
        <w:spacing w:line="241" w:lineRule="auto"/>
      </w:pPr>
    </w:p>
    <w:p w14:paraId="7DB0D5DE">
      <w:pPr>
        <w:pStyle w:val="2"/>
        <w:spacing w:line="241" w:lineRule="auto"/>
      </w:pPr>
    </w:p>
    <w:p w14:paraId="391D2A9A">
      <w:pPr>
        <w:pStyle w:val="2"/>
        <w:spacing w:line="241" w:lineRule="auto"/>
      </w:pPr>
    </w:p>
    <w:p w14:paraId="2DA55572">
      <w:pPr>
        <w:pStyle w:val="2"/>
        <w:spacing w:line="241" w:lineRule="auto"/>
      </w:pPr>
    </w:p>
    <w:p w14:paraId="45515DFE">
      <w:pPr>
        <w:pStyle w:val="2"/>
        <w:spacing w:line="241" w:lineRule="auto"/>
      </w:pPr>
    </w:p>
    <w:p w14:paraId="77F61277">
      <w:pPr>
        <w:pStyle w:val="2"/>
        <w:spacing w:line="242" w:lineRule="auto"/>
      </w:pPr>
    </w:p>
    <w:p w14:paraId="3425A178">
      <w:pPr>
        <w:pStyle w:val="2"/>
        <w:spacing w:line="242" w:lineRule="auto"/>
      </w:pPr>
    </w:p>
    <w:p w14:paraId="7C3CF637">
      <w:pPr>
        <w:pStyle w:val="2"/>
        <w:spacing w:line="242" w:lineRule="auto"/>
      </w:pPr>
    </w:p>
    <w:p w14:paraId="565B9241">
      <w:pPr>
        <w:pStyle w:val="2"/>
        <w:spacing w:line="242" w:lineRule="auto"/>
      </w:pPr>
    </w:p>
    <w:p w14:paraId="0909D020">
      <w:pPr>
        <w:pStyle w:val="2"/>
        <w:spacing w:line="242" w:lineRule="auto"/>
      </w:pPr>
    </w:p>
    <w:p w14:paraId="48F86EA9">
      <w:pPr>
        <w:pStyle w:val="2"/>
        <w:spacing w:line="242" w:lineRule="auto"/>
      </w:pPr>
    </w:p>
    <w:p w14:paraId="38C7E893">
      <w:pPr>
        <w:pStyle w:val="2"/>
        <w:spacing w:line="242" w:lineRule="auto"/>
      </w:pPr>
    </w:p>
    <w:p w14:paraId="3533740B">
      <w:pPr>
        <w:spacing w:before="75" w:line="226" w:lineRule="auto"/>
        <w:ind w:left="12"/>
        <w:outlineLvl w:val="0"/>
        <w:rPr>
          <w:rFonts w:ascii="宋体" w:hAnsi="宋体" w:eastAsia="宋体" w:cs="宋体"/>
          <w:sz w:val="23"/>
          <w:szCs w:val="23"/>
        </w:rPr>
      </w:pPr>
      <w:r>
        <w:rPr>
          <w:rFonts w:ascii="宋体" w:hAnsi="宋体" w:eastAsia="宋体" w:cs="宋体"/>
          <w:b/>
          <w:bCs/>
          <w:spacing w:val="7"/>
          <w:sz w:val="23"/>
          <w:szCs w:val="23"/>
        </w:rPr>
        <w:t>8、项目负责人须持有全国一级注册造价工程师证书（证书完整扫描清晰可见）</w:t>
      </w:r>
    </w:p>
    <w:p w14:paraId="6F4F76D5">
      <w:pPr>
        <w:spacing w:line="226" w:lineRule="auto"/>
        <w:rPr>
          <w:rFonts w:ascii="宋体" w:hAnsi="宋体" w:eastAsia="宋体" w:cs="宋体"/>
          <w:sz w:val="23"/>
          <w:szCs w:val="23"/>
        </w:rPr>
        <w:sectPr>
          <w:footerReference r:id="rId25" w:type="default"/>
          <w:pgSz w:w="11906" w:h="16838"/>
          <w:pgMar w:top="400" w:right="1019" w:bottom="1067" w:left="1610" w:header="0" w:footer="832" w:gutter="0"/>
          <w:cols w:space="720" w:num="1"/>
        </w:sectPr>
      </w:pPr>
    </w:p>
    <w:p w14:paraId="5CC6B9F9">
      <w:pPr>
        <w:spacing w:before="34" w:line="227" w:lineRule="auto"/>
        <w:outlineLvl w:val="0"/>
        <w:rPr>
          <w:rFonts w:ascii="宋体" w:hAnsi="宋体" w:eastAsia="宋体" w:cs="宋体"/>
          <w:sz w:val="23"/>
          <w:szCs w:val="23"/>
        </w:rPr>
      </w:pPr>
      <w:r>
        <w:rPr>
          <w:rFonts w:ascii="宋体" w:hAnsi="宋体" w:eastAsia="宋体" w:cs="宋体"/>
          <w:b/>
          <w:bCs/>
          <w:spacing w:val="7"/>
          <w:sz w:val="23"/>
          <w:szCs w:val="23"/>
        </w:rPr>
        <w:t>9、单位负责人为同一人或者存在直接控股、管理关系的不同供应商</w:t>
      </w:r>
      <w:r>
        <w:rPr>
          <w:rFonts w:ascii="宋体" w:hAnsi="宋体" w:eastAsia="宋体" w:cs="宋体"/>
          <w:b/>
          <w:bCs/>
          <w:spacing w:val="6"/>
          <w:sz w:val="23"/>
          <w:szCs w:val="23"/>
        </w:rPr>
        <w:t>，</w:t>
      </w:r>
      <w:r>
        <w:rPr>
          <w:rFonts w:ascii="宋体" w:hAnsi="宋体" w:eastAsia="宋体" w:cs="宋体"/>
          <w:spacing w:val="-67"/>
          <w:sz w:val="23"/>
          <w:szCs w:val="23"/>
        </w:rPr>
        <w:t xml:space="preserve"> </w:t>
      </w:r>
      <w:r>
        <w:rPr>
          <w:rFonts w:ascii="宋体" w:hAnsi="宋体" w:eastAsia="宋体" w:cs="宋体"/>
          <w:b/>
          <w:bCs/>
          <w:spacing w:val="6"/>
          <w:sz w:val="23"/>
          <w:szCs w:val="23"/>
        </w:rPr>
        <w:t>不得同时参加本次</w:t>
      </w:r>
    </w:p>
    <w:p w14:paraId="39EFFCAC">
      <w:pPr>
        <w:spacing w:before="199" w:line="230" w:lineRule="auto"/>
        <w:ind w:left="11"/>
        <w:rPr>
          <w:rFonts w:ascii="宋体" w:hAnsi="宋体" w:eastAsia="宋体" w:cs="宋体"/>
          <w:sz w:val="23"/>
          <w:szCs w:val="23"/>
        </w:rPr>
      </w:pPr>
      <w:r>
        <w:rPr>
          <w:rFonts w:ascii="宋体" w:hAnsi="宋体" w:eastAsia="宋体" w:cs="宋体"/>
          <w:b/>
          <w:bCs/>
          <w:spacing w:val="-3"/>
          <w:sz w:val="23"/>
          <w:szCs w:val="23"/>
        </w:rPr>
        <w:t>响应；</w:t>
      </w:r>
    </w:p>
    <w:p w14:paraId="17FEB16F">
      <w:pPr>
        <w:pStyle w:val="2"/>
        <w:spacing w:line="395" w:lineRule="auto"/>
      </w:pPr>
    </w:p>
    <w:p w14:paraId="2BFDA726">
      <w:pPr>
        <w:spacing w:before="75" w:line="227" w:lineRule="auto"/>
        <w:ind w:left="2571"/>
        <w:outlineLvl w:val="1"/>
        <w:rPr>
          <w:rFonts w:ascii="宋体" w:hAnsi="宋体" w:eastAsia="宋体" w:cs="宋体"/>
          <w:sz w:val="23"/>
          <w:szCs w:val="23"/>
        </w:rPr>
      </w:pPr>
      <w:r>
        <w:rPr>
          <w:rFonts w:ascii="宋体" w:hAnsi="宋体" w:eastAsia="宋体" w:cs="宋体"/>
          <w:b/>
          <w:bCs/>
          <w:spacing w:val="21"/>
          <w:sz w:val="23"/>
          <w:szCs w:val="23"/>
        </w:rPr>
        <w:t>无其他关联企业同时投标声明函（参考）</w:t>
      </w:r>
    </w:p>
    <w:p w14:paraId="3D390756">
      <w:pPr>
        <w:pStyle w:val="2"/>
        <w:spacing w:line="248" w:lineRule="auto"/>
      </w:pPr>
    </w:p>
    <w:p w14:paraId="38F30FB0">
      <w:pPr>
        <w:spacing w:before="74" w:line="227" w:lineRule="auto"/>
        <w:ind w:left="481"/>
        <w:rPr>
          <w:rFonts w:ascii="宋体" w:hAnsi="宋体" w:eastAsia="宋体" w:cs="宋体"/>
          <w:sz w:val="23"/>
          <w:szCs w:val="23"/>
        </w:rPr>
      </w:pPr>
      <w:r>
        <w:rPr>
          <w:rFonts w:ascii="宋体" w:hAnsi="宋体" w:eastAsia="宋体" w:cs="宋体"/>
          <w:spacing w:val="13"/>
          <w:sz w:val="23"/>
          <w:szCs w:val="23"/>
        </w:rPr>
        <w:t>致（征集人</w:t>
      </w:r>
      <w:r>
        <w:rPr>
          <w:rFonts w:ascii="宋体" w:hAnsi="宋体" w:eastAsia="宋体" w:cs="宋体"/>
          <w:spacing w:val="1"/>
          <w:sz w:val="23"/>
          <w:szCs w:val="23"/>
        </w:rPr>
        <w:t>）：</w:t>
      </w:r>
    </w:p>
    <w:p w14:paraId="52755FE3">
      <w:pPr>
        <w:spacing w:before="97" w:line="238" w:lineRule="auto"/>
        <w:ind w:left="22" w:right="55" w:firstLine="467"/>
        <w:rPr>
          <w:rFonts w:ascii="宋体" w:hAnsi="宋体" w:eastAsia="宋体" w:cs="宋体"/>
          <w:sz w:val="23"/>
          <w:szCs w:val="23"/>
        </w:rPr>
      </w:pPr>
      <w:r>
        <w:rPr>
          <w:rFonts w:ascii="宋体" w:hAnsi="宋体" w:eastAsia="宋体" w:cs="宋体"/>
          <w:spacing w:val="18"/>
          <w:sz w:val="23"/>
          <w:szCs w:val="23"/>
        </w:rPr>
        <w:t>我单位声明与其他参加同一项目的政府采购活动的供应商，不存在《中华人民共和</w:t>
      </w:r>
      <w:r>
        <w:rPr>
          <w:rFonts w:ascii="宋体" w:hAnsi="宋体" w:eastAsia="宋体" w:cs="宋体"/>
          <w:spacing w:val="6"/>
          <w:sz w:val="23"/>
          <w:szCs w:val="23"/>
        </w:rPr>
        <w:t xml:space="preserve"> </w:t>
      </w:r>
      <w:r>
        <w:rPr>
          <w:rFonts w:ascii="宋体" w:hAnsi="宋体" w:eastAsia="宋体" w:cs="宋体"/>
          <w:spacing w:val="15"/>
          <w:sz w:val="23"/>
          <w:szCs w:val="23"/>
        </w:rPr>
        <w:t>国政府采购法实施条例》第十八条规定的关联关系，包括：</w:t>
      </w:r>
    </w:p>
    <w:p w14:paraId="27C8EF92">
      <w:pPr>
        <w:spacing w:before="109" w:line="239" w:lineRule="auto"/>
        <w:ind w:left="29" w:right="87" w:firstLine="475"/>
        <w:rPr>
          <w:rFonts w:ascii="宋体" w:hAnsi="宋体" w:eastAsia="宋体" w:cs="宋体"/>
          <w:sz w:val="23"/>
          <w:szCs w:val="23"/>
        </w:rPr>
      </w:pPr>
      <w:r>
        <w:rPr>
          <w:rFonts w:ascii="宋体" w:hAnsi="宋体" w:eastAsia="宋体" w:cs="宋体"/>
          <w:spacing w:val="17"/>
          <w:sz w:val="23"/>
          <w:szCs w:val="23"/>
        </w:rPr>
        <w:t>（一）我单位法定代表人（单位负责人）在其他单位担任法定代表人（单</w:t>
      </w:r>
      <w:r>
        <w:rPr>
          <w:rFonts w:ascii="宋体" w:hAnsi="宋体" w:eastAsia="宋体" w:cs="宋体"/>
          <w:spacing w:val="16"/>
          <w:sz w:val="23"/>
          <w:szCs w:val="23"/>
        </w:rPr>
        <w:t>位负责人</w:t>
      </w:r>
      <w:r>
        <w:rPr>
          <w:rFonts w:ascii="宋体" w:hAnsi="宋体" w:eastAsia="宋体" w:cs="宋体"/>
          <w:sz w:val="23"/>
          <w:szCs w:val="23"/>
        </w:rPr>
        <w:t xml:space="preserve"> </w:t>
      </w:r>
      <w:r>
        <w:rPr>
          <w:rFonts w:ascii="宋体" w:hAnsi="宋体" w:eastAsia="宋体" w:cs="宋体"/>
          <w:spacing w:val="3"/>
          <w:sz w:val="23"/>
          <w:szCs w:val="23"/>
        </w:rPr>
        <w:t>)</w:t>
      </w:r>
      <w:r>
        <w:rPr>
          <w:rFonts w:ascii="宋体" w:hAnsi="宋体" w:eastAsia="宋体" w:cs="宋体"/>
          <w:spacing w:val="62"/>
          <w:sz w:val="23"/>
          <w:szCs w:val="23"/>
        </w:rPr>
        <w:t xml:space="preserve"> </w:t>
      </w:r>
      <w:r>
        <w:rPr>
          <w:rFonts w:ascii="宋体" w:hAnsi="宋体" w:eastAsia="宋体" w:cs="宋体"/>
          <w:spacing w:val="3"/>
          <w:sz w:val="23"/>
          <w:szCs w:val="23"/>
        </w:rPr>
        <w:t>的企业未参与投标；</w:t>
      </w:r>
    </w:p>
    <w:p w14:paraId="1EC9EA06">
      <w:pPr>
        <w:spacing w:before="74" w:line="227" w:lineRule="auto"/>
        <w:ind w:left="504"/>
        <w:rPr>
          <w:rFonts w:ascii="宋体" w:hAnsi="宋体" w:eastAsia="宋体" w:cs="宋体"/>
          <w:sz w:val="23"/>
          <w:szCs w:val="23"/>
        </w:rPr>
      </w:pPr>
      <w:r>
        <w:rPr>
          <w:rFonts w:ascii="宋体" w:hAnsi="宋体" w:eastAsia="宋体" w:cs="宋体"/>
          <w:spacing w:val="14"/>
          <w:sz w:val="23"/>
          <w:szCs w:val="23"/>
        </w:rPr>
        <w:t>（二）我单位直接控股、存在管理的其他企业未参与投标；</w:t>
      </w:r>
    </w:p>
    <w:p w14:paraId="6F57AC5C">
      <w:pPr>
        <w:spacing w:before="101" w:line="239" w:lineRule="auto"/>
        <w:ind w:left="30" w:right="88" w:firstLine="474"/>
        <w:rPr>
          <w:rFonts w:ascii="宋体" w:hAnsi="宋体" w:eastAsia="宋体" w:cs="宋体"/>
          <w:sz w:val="23"/>
          <w:szCs w:val="23"/>
        </w:rPr>
      </w:pPr>
      <w:r>
        <w:rPr>
          <w:rFonts w:ascii="宋体" w:hAnsi="宋体" w:eastAsia="宋体" w:cs="宋体"/>
          <w:spacing w:val="17"/>
          <w:sz w:val="23"/>
          <w:szCs w:val="23"/>
        </w:rPr>
        <w:t>（三）我单位并未为本项目提供整体设计、规范编制或者项目管理、监</w:t>
      </w:r>
      <w:r>
        <w:rPr>
          <w:rFonts w:ascii="宋体" w:hAnsi="宋体" w:eastAsia="宋体" w:cs="宋体"/>
          <w:spacing w:val="16"/>
          <w:sz w:val="23"/>
          <w:szCs w:val="23"/>
        </w:rPr>
        <w:t>理、检测等</w:t>
      </w:r>
      <w:r>
        <w:rPr>
          <w:rFonts w:ascii="宋体" w:hAnsi="宋体" w:eastAsia="宋体" w:cs="宋体"/>
          <w:sz w:val="23"/>
          <w:szCs w:val="23"/>
        </w:rPr>
        <w:t xml:space="preserve"> </w:t>
      </w:r>
      <w:r>
        <w:rPr>
          <w:rFonts w:ascii="宋体" w:hAnsi="宋体" w:eastAsia="宋体" w:cs="宋体"/>
          <w:spacing w:val="8"/>
          <w:sz w:val="23"/>
          <w:szCs w:val="23"/>
        </w:rPr>
        <w:t>服务的情形；</w:t>
      </w:r>
    </w:p>
    <w:p w14:paraId="486CE6F6">
      <w:pPr>
        <w:spacing w:before="111" w:line="238" w:lineRule="auto"/>
        <w:ind w:left="44" w:right="326" w:firstLine="460"/>
        <w:rPr>
          <w:rFonts w:ascii="宋体" w:hAnsi="宋体" w:eastAsia="宋体" w:cs="宋体"/>
          <w:sz w:val="23"/>
          <w:szCs w:val="23"/>
        </w:rPr>
      </w:pPr>
      <w:r>
        <w:rPr>
          <w:rFonts w:ascii="宋体" w:hAnsi="宋体" w:eastAsia="宋体" w:cs="宋体"/>
          <w:spacing w:val="17"/>
          <w:sz w:val="23"/>
          <w:szCs w:val="23"/>
        </w:rPr>
        <w:t>（四）属于同一集团、协会、商会等组织的其他单位并未与我单位同时参加本项</w:t>
      </w:r>
      <w:r>
        <w:rPr>
          <w:rFonts w:ascii="宋体" w:hAnsi="宋体" w:eastAsia="宋体" w:cs="宋体"/>
          <w:spacing w:val="4"/>
          <w:sz w:val="23"/>
          <w:szCs w:val="23"/>
        </w:rPr>
        <w:t xml:space="preserve"> </w:t>
      </w:r>
      <w:r>
        <w:rPr>
          <w:rFonts w:ascii="宋体" w:hAnsi="宋体" w:eastAsia="宋体" w:cs="宋体"/>
          <w:spacing w:val="-9"/>
          <w:sz w:val="23"/>
          <w:szCs w:val="23"/>
        </w:rPr>
        <w:t>目投标。</w:t>
      </w:r>
    </w:p>
    <w:p w14:paraId="4353629C">
      <w:pPr>
        <w:spacing w:before="104" w:line="242" w:lineRule="auto"/>
        <w:ind w:left="1" w:right="55" w:firstLine="483"/>
        <w:jc w:val="both"/>
        <w:rPr>
          <w:rFonts w:ascii="宋体" w:hAnsi="宋体" w:eastAsia="宋体" w:cs="宋体"/>
          <w:sz w:val="23"/>
          <w:szCs w:val="23"/>
        </w:rPr>
      </w:pPr>
      <w:r>
        <w:rPr>
          <w:rFonts w:ascii="宋体" w:hAnsi="宋体" w:eastAsia="宋体" w:cs="宋体"/>
          <w:spacing w:val="18"/>
          <w:sz w:val="23"/>
          <w:szCs w:val="23"/>
        </w:rPr>
        <w:t>如征集人在本采购活动中，发现我单位存在上述关联关系的单位同时投标，我单位</w:t>
      </w:r>
      <w:r>
        <w:rPr>
          <w:rFonts w:ascii="宋体" w:hAnsi="宋体" w:eastAsia="宋体" w:cs="宋体"/>
          <w:spacing w:val="11"/>
          <w:sz w:val="23"/>
          <w:szCs w:val="23"/>
        </w:rPr>
        <w:t xml:space="preserve"> </w:t>
      </w:r>
      <w:r>
        <w:rPr>
          <w:rFonts w:ascii="宋体" w:hAnsi="宋体" w:eastAsia="宋体" w:cs="宋体"/>
          <w:spacing w:val="17"/>
          <w:sz w:val="23"/>
          <w:szCs w:val="23"/>
        </w:rPr>
        <w:t>将无条件退出本次采购活动，如中标取消中标资格，并承担相应法律责任和采购各方损</w:t>
      </w:r>
      <w:r>
        <w:rPr>
          <w:rFonts w:ascii="宋体" w:hAnsi="宋体" w:eastAsia="宋体" w:cs="宋体"/>
          <w:spacing w:val="15"/>
          <w:sz w:val="23"/>
          <w:szCs w:val="23"/>
        </w:rPr>
        <w:t xml:space="preserve"> </w:t>
      </w:r>
      <w:r>
        <w:rPr>
          <w:rFonts w:ascii="宋体" w:hAnsi="宋体" w:eastAsia="宋体" w:cs="宋体"/>
          <w:spacing w:val="1"/>
          <w:sz w:val="23"/>
          <w:szCs w:val="23"/>
        </w:rPr>
        <w:t>失。</w:t>
      </w:r>
    </w:p>
    <w:p w14:paraId="216B4266">
      <w:pPr>
        <w:spacing w:before="80" w:line="227" w:lineRule="auto"/>
        <w:ind w:left="476"/>
        <w:rPr>
          <w:rFonts w:ascii="宋体" w:hAnsi="宋体" w:eastAsia="宋体" w:cs="宋体"/>
          <w:sz w:val="23"/>
          <w:szCs w:val="23"/>
        </w:rPr>
      </w:pPr>
      <w:r>
        <w:rPr>
          <w:rFonts w:ascii="宋体" w:hAnsi="宋体" w:eastAsia="宋体" w:cs="宋体"/>
          <w:spacing w:val="8"/>
          <w:sz w:val="23"/>
          <w:szCs w:val="23"/>
        </w:rPr>
        <w:t>特此声明！</w:t>
      </w:r>
    </w:p>
    <w:p w14:paraId="526A78C7">
      <w:pPr>
        <w:pStyle w:val="2"/>
        <w:spacing w:line="241" w:lineRule="auto"/>
      </w:pPr>
    </w:p>
    <w:p w14:paraId="1DF8030F">
      <w:pPr>
        <w:pStyle w:val="2"/>
        <w:spacing w:line="241" w:lineRule="auto"/>
      </w:pPr>
    </w:p>
    <w:p w14:paraId="494AF15A">
      <w:pPr>
        <w:pStyle w:val="2"/>
        <w:spacing w:line="241" w:lineRule="auto"/>
      </w:pPr>
    </w:p>
    <w:p w14:paraId="05DD1BCD">
      <w:pPr>
        <w:pStyle w:val="2"/>
        <w:spacing w:line="241" w:lineRule="auto"/>
      </w:pPr>
    </w:p>
    <w:p w14:paraId="0C414E73">
      <w:pPr>
        <w:pStyle w:val="2"/>
        <w:spacing w:line="241" w:lineRule="auto"/>
      </w:pPr>
    </w:p>
    <w:p w14:paraId="17FAE20B">
      <w:pPr>
        <w:pStyle w:val="2"/>
        <w:spacing w:line="241" w:lineRule="auto"/>
      </w:pPr>
    </w:p>
    <w:p w14:paraId="521A2981">
      <w:pPr>
        <w:pStyle w:val="2"/>
        <w:spacing w:line="241" w:lineRule="auto"/>
      </w:pPr>
    </w:p>
    <w:p w14:paraId="78CC3A1C">
      <w:pPr>
        <w:pStyle w:val="2"/>
        <w:spacing w:line="242" w:lineRule="auto"/>
      </w:pPr>
    </w:p>
    <w:p w14:paraId="67EE1C2F">
      <w:pPr>
        <w:pStyle w:val="2"/>
        <w:spacing w:line="242" w:lineRule="auto"/>
      </w:pPr>
    </w:p>
    <w:p w14:paraId="3969510A">
      <w:pPr>
        <w:pStyle w:val="2"/>
        <w:spacing w:line="242" w:lineRule="auto"/>
      </w:pPr>
    </w:p>
    <w:p w14:paraId="1BE0CB79">
      <w:pPr>
        <w:pStyle w:val="2"/>
        <w:spacing w:line="242" w:lineRule="auto"/>
      </w:pPr>
    </w:p>
    <w:p w14:paraId="32A6EC42">
      <w:pPr>
        <w:spacing w:before="76" w:line="294" w:lineRule="auto"/>
        <w:ind w:left="3810" w:right="3376"/>
        <w:rPr>
          <w:rFonts w:ascii="宋体" w:hAnsi="宋体" w:eastAsia="宋体" w:cs="宋体"/>
          <w:sz w:val="23"/>
          <w:szCs w:val="23"/>
        </w:rPr>
      </w:pPr>
      <w:r>
        <w:rPr>
          <w:rFonts w:ascii="宋体" w:hAnsi="宋体" w:eastAsia="宋体" w:cs="宋体"/>
          <w:spacing w:val="5"/>
          <w:sz w:val="23"/>
          <w:szCs w:val="23"/>
        </w:rPr>
        <w:t>供应商（单位公章</w:t>
      </w:r>
      <w:r>
        <w:rPr>
          <w:rFonts w:ascii="宋体" w:hAnsi="宋体" w:eastAsia="宋体" w:cs="宋体"/>
          <w:spacing w:val="-24"/>
          <w:sz w:val="23"/>
          <w:szCs w:val="23"/>
        </w:rPr>
        <w:t>）：</w:t>
      </w:r>
      <w:r>
        <w:rPr>
          <w:rFonts w:ascii="宋体" w:hAnsi="宋体" w:eastAsia="宋体" w:cs="宋体"/>
          <w:spacing w:val="1"/>
          <w:sz w:val="23"/>
          <w:szCs w:val="23"/>
        </w:rPr>
        <w:t xml:space="preserve"> </w:t>
      </w:r>
      <w:r>
        <w:rPr>
          <w:rFonts w:ascii="宋体" w:hAnsi="宋体" w:eastAsia="宋体" w:cs="宋体"/>
          <w:spacing w:val="5"/>
          <w:sz w:val="23"/>
          <w:szCs w:val="23"/>
        </w:rPr>
        <w:t>法定代表人（签字</w:t>
      </w:r>
      <w:r>
        <w:rPr>
          <w:rFonts w:ascii="宋体" w:hAnsi="宋体" w:eastAsia="宋体" w:cs="宋体"/>
          <w:spacing w:val="-24"/>
          <w:sz w:val="23"/>
          <w:szCs w:val="23"/>
        </w:rPr>
        <w:t>）：</w:t>
      </w:r>
    </w:p>
    <w:p w14:paraId="32362FCF">
      <w:pPr>
        <w:spacing w:before="39" w:line="227" w:lineRule="auto"/>
        <w:jc w:val="right"/>
        <w:rPr>
          <w:rFonts w:ascii="宋体" w:hAnsi="宋体" w:eastAsia="宋体" w:cs="宋体"/>
          <w:sz w:val="23"/>
          <w:szCs w:val="23"/>
        </w:rPr>
      </w:pPr>
      <w:r>
        <w:rPr>
          <w:rFonts w:ascii="宋体" w:hAnsi="宋体" w:eastAsia="宋体" w:cs="宋体"/>
          <w:spacing w:val="-2"/>
          <w:sz w:val="23"/>
          <w:szCs w:val="23"/>
        </w:rPr>
        <w:t>日期：年月日</w:t>
      </w:r>
    </w:p>
    <w:p w14:paraId="251E297F">
      <w:pPr>
        <w:spacing w:line="227" w:lineRule="auto"/>
        <w:rPr>
          <w:rFonts w:ascii="宋体" w:hAnsi="宋体" w:eastAsia="宋体" w:cs="宋体"/>
          <w:sz w:val="23"/>
          <w:szCs w:val="23"/>
        </w:rPr>
        <w:sectPr>
          <w:footerReference r:id="rId26" w:type="default"/>
          <w:pgSz w:w="11906" w:h="16838"/>
          <w:pgMar w:top="400" w:right="800" w:bottom="1067" w:left="1623" w:header="0" w:footer="832" w:gutter="0"/>
          <w:cols w:space="720" w:num="1"/>
        </w:sectPr>
      </w:pPr>
    </w:p>
    <w:p w14:paraId="1C1325D1">
      <w:pPr>
        <w:pStyle w:val="2"/>
        <w:spacing w:before="34" w:line="229" w:lineRule="auto"/>
        <w:ind w:left="10"/>
        <w:outlineLvl w:val="0"/>
        <w:rPr>
          <w:rFonts w:ascii="黑体" w:hAnsi="黑体" w:eastAsia="黑体" w:cs="黑体"/>
          <w:sz w:val="23"/>
          <w:szCs w:val="23"/>
        </w:rPr>
      </w:pPr>
      <w:r>
        <w:rPr>
          <w:b/>
          <w:bCs/>
          <w:spacing w:val="2"/>
          <w:sz w:val="23"/>
          <w:szCs w:val="23"/>
        </w:rPr>
        <w:t>10</w:t>
      </w:r>
      <w:r>
        <w:rPr>
          <w:b/>
          <w:bCs/>
          <w:spacing w:val="-28"/>
          <w:sz w:val="23"/>
          <w:szCs w:val="23"/>
        </w:rPr>
        <w:t xml:space="preserve"> </w:t>
      </w:r>
      <w:r>
        <w:rPr>
          <w:rFonts w:ascii="黑体" w:hAnsi="黑体" w:eastAsia="黑体" w:cs="黑体"/>
          <w:b/>
          <w:bCs/>
          <w:spacing w:val="2"/>
          <w:sz w:val="23"/>
          <w:szCs w:val="23"/>
        </w:rPr>
        <w:t>、中小企业声明函</w:t>
      </w:r>
    </w:p>
    <w:p w14:paraId="3AC2C1D6">
      <w:pPr>
        <w:pStyle w:val="2"/>
        <w:spacing w:line="410" w:lineRule="auto"/>
      </w:pPr>
    </w:p>
    <w:p w14:paraId="61FA8A29">
      <w:pPr>
        <w:spacing w:before="74" w:line="229" w:lineRule="auto"/>
        <w:ind w:left="3454"/>
        <w:outlineLvl w:val="0"/>
        <w:rPr>
          <w:rFonts w:ascii="黑体" w:hAnsi="黑体" w:eastAsia="黑体" w:cs="黑体"/>
          <w:sz w:val="23"/>
          <w:szCs w:val="23"/>
        </w:rPr>
      </w:pPr>
      <w:r>
        <w:rPr>
          <w:rFonts w:ascii="黑体" w:hAnsi="黑体" w:eastAsia="黑体" w:cs="黑体"/>
          <w:b/>
          <w:bCs/>
          <w:spacing w:val="3"/>
          <w:sz w:val="23"/>
          <w:szCs w:val="23"/>
        </w:rPr>
        <w:t>中小企业声明函（服务）</w:t>
      </w:r>
    </w:p>
    <w:p w14:paraId="1EF3119E">
      <w:pPr>
        <w:pStyle w:val="2"/>
        <w:spacing w:line="395" w:lineRule="auto"/>
      </w:pPr>
    </w:p>
    <w:p w14:paraId="1BECB24B">
      <w:pPr>
        <w:spacing w:before="75" w:line="227" w:lineRule="auto"/>
        <w:ind w:left="949"/>
        <w:rPr>
          <w:rFonts w:ascii="宋体" w:hAnsi="宋体" w:eastAsia="宋体" w:cs="宋体"/>
          <w:sz w:val="23"/>
          <w:szCs w:val="23"/>
        </w:rPr>
      </w:pPr>
      <w:r>
        <w:rPr>
          <w:rFonts w:ascii="宋体" w:hAnsi="宋体" w:eastAsia="宋体" w:cs="宋体"/>
          <w:spacing w:val="14"/>
          <w:sz w:val="23"/>
          <w:szCs w:val="23"/>
        </w:rPr>
        <w:t>本公司郑重声明，根据《政府采购促进中小企业发展管理办法》（财库﹝</w:t>
      </w:r>
      <w:r>
        <w:rPr>
          <w:rFonts w:ascii="宋体" w:hAnsi="宋体" w:eastAsia="宋体" w:cs="宋体"/>
          <w:spacing w:val="-81"/>
          <w:sz w:val="23"/>
          <w:szCs w:val="23"/>
        </w:rPr>
        <w:t xml:space="preserve"> </w:t>
      </w:r>
      <w:r>
        <w:rPr>
          <w:rFonts w:ascii="宋体" w:hAnsi="宋体" w:eastAsia="宋体" w:cs="宋体"/>
          <w:spacing w:val="14"/>
          <w:sz w:val="23"/>
          <w:szCs w:val="23"/>
        </w:rPr>
        <w:t>2020</w:t>
      </w:r>
    </w:p>
    <w:p w14:paraId="15D936D8">
      <w:pPr>
        <w:spacing w:before="88" w:line="233" w:lineRule="auto"/>
        <w:ind w:left="1"/>
        <w:jc w:val="both"/>
        <w:rPr>
          <w:rFonts w:ascii="宋体" w:hAnsi="宋体" w:eastAsia="宋体" w:cs="宋体"/>
          <w:sz w:val="23"/>
          <w:szCs w:val="23"/>
        </w:rPr>
      </w:pPr>
      <w:r>
        <w:rPr>
          <w:rFonts w:ascii="宋体" w:hAnsi="宋体" w:eastAsia="宋体" w:cs="宋体"/>
          <w:spacing w:val="12"/>
          <w:sz w:val="23"/>
          <w:szCs w:val="23"/>
        </w:rPr>
        <w:t>)46号）</w:t>
      </w:r>
      <w:r>
        <w:rPr>
          <w:rFonts w:ascii="宋体" w:hAnsi="宋体" w:eastAsia="宋体" w:cs="宋体"/>
          <w:spacing w:val="-64"/>
          <w:sz w:val="23"/>
          <w:szCs w:val="23"/>
        </w:rPr>
        <w:t xml:space="preserve"> </w:t>
      </w:r>
      <w:r>
        <w:rPr>
          <w:rFonts w:ascii="宋体" w:hAnsi="宋体" w:eastAsia="宋体" w:cs="宋体"/>
          <w:spacing w:val="12"/>
          <w:sz w:val="23"/>
          <w:szCs w:val="23"/>
        </w:rPr>
        <w:t>的规定，本公司参加</w:t>
      </w:r>
      <w:r>
        <w:rPr>
          <w:rFonts w:ascii="宋体" w:hAnsi="宋体" w:eastAsia="宋体" w:cs="宋体"/>
          <w:spacing w:val="12"/>
          <w:sz w:val="23"/>
          <w:szCs w:val="23"/>
          <w:u w:val="single" w:color="auto"/>
        </w:rPr>
        <w:t>（单位名称）</w:t>
      </w:r>
      <w:r>
        <w:rPr>
          <w:rFonts w:ascii="宋体" w:hAnsi="宋体" w:eastAsia="宋体" w:cs="宋体"/>
          <w:spacing w:val="-67"/>
          <w:sz w:val="23"/>
          <w:szCs w:val="23"/>
          <w:u w:val="single" w:color="auto"/>
        </w:rPr>
        <w:t xml:space="preserve"> </w:t>
      </w:r>
      <w:r>
        <w:rPr>
          <w:rFonts w:ascii="宋体" w:hAnsi="宋体" w:eastAsia="宋体" w:cs="宋体"/>
          <w:spacing w:val="12"/>
          <w:sz w:val="23"/>
          <w:szCs w:val="23"/>
        </w:rPr>
        <w:t>的</w:t>
      </w:r>
      <w:r>
        <w:rPr>
          <w:rFonts w:ascii="宋体" w:hAnsi="宋体" w:eastAsia="宋体" w:cs="宋体"/>
          <w:spacing w:val="12"/>
          <w:sz w:val="23"/>
          <w:szCs w:val="23"/>
          <w:u w:val="single" w:color="auto"/>
        </w:rPr>
        <w:t>（项目名称）</w:t>
      </w:r>
      <w:r>
        <w:rPr>
          <w:rFonts w:ascii="宋体" w:hAnsi="宋体" w:eastAsia="宋体" w:cs="宋体"/>
          <w:spacing w:val="12"/>
          <w:sz w:val="23"/>
          <w:szCs w:val="23"/>
        </w:rPr>
        <w:t>采购活动，服</w:t>
      </w:r>
      <w:r>
        <w:rPr>
          <w:rFonts w:ascii="宋体" w:hAnsi="宋体" w:eastAsia="宋体" w:cs="宋体"/>
          <w:spacing w:val="11"/>
          <w:sz w:val="23"/>
          <w:szCs w:val="23"/>
        </w:rPr>
        <w:t>务全部由符合政</w:t>
      </w:r>
      <w:r>
        <w:rPr>
          <w:rFonts w:ascii="宋体" w:hAnsi="宋体" w:eastAsia="宋体" w:cs="宋体"/>
          <w:sz w:val="23"/>
          <w:szCs w:val="23"/>
        </w:rPr>
        <w:t xml:space="preserve"> </w:t>
      </w:r>
      <w:r>
        <w:rPr>
          <w:rFonts w:ascii="宋体" w:hAnsi="宋体" w:eastAsia="宋体" w:cs="宋体"/>
          <w:spacing w:val="18"/>
          <w:sz w:val="23"/>
          <w:szCs w:val="23"/>
        </w:rPr>
        <w:t>策要求的中小企业承接。相关企业（含联合体中的中小企业、签</w:t>
      </w:r>
      <w:r>
        <w:rPr>
          <w:rFonts w:ascii="宋体" w:hAnsi="宋体" w:eastAsia="宋体" w:cs="宋体"/>
          <w:spacing w:val="17"/>
          <w:sz w:val="23"/>
          <w:szCs w:val="23"/>
        </w:rPr>
        <w:t>订分包意向协议的中小</w:t>
      </w:r>
      <w:r>
        <w:rPr>
          <w:rFonts w:ascii="宋体" w:hAnsi="宋体" w:eastAsia="宋体" w:cs="宋体"/>
          <w:sz w:val="23"/>
          <w:szCs w:val="23"/>
        </w:rPr>
        <w:t xml:space="preserve"> </w:t>
      </w:r>
      <w:r>
        <w:rPr>
          <w:rFonts w:ascii="宋体" w:hAnsi="宋体" w:eastAsia="宋体" w:cs="宋体"/>
          <w:spacing w:val="6"/>
          <w:sz w:val="23"/>
          <w:szCs w:val="23"/>
        </w:rPr>
        <w:t>企业）</w:t>
      </w:r>
      <w:r>
        <w:rPr>
          <w:rFonts w:ascii="宋体" w:hAnsi="宋体" w:eastAsia="宋体" w:cs="宋体"/>
          <w:spacing w:val="-58"/>
          <w:sz w:val="23"/>
          <w:szCs w:val="23"/>
        </w:rPr>
        <w:t xml:space="preserve"> </w:t>
      </w:r>
      <w:r>
        <w:rPr>
          <w:rFonts w:ascii="宋体" w:hAnsi="宋体" w:eastAsia="宋体" w:cs="宋体"/>
          <w:spacing w:val="6"/>
          <w:sz w:val="23"/>
          <w:szCs w:val="23"/>
        </w:rPr>
        <w:t>的具体情况如下：</w:t>
      </w:r>
    </w:p>
    <w:p w14:paraId="1AC5AAAD">
      <w:pPr>
        <w:spacing w:before="111" w:line="249" w:lineRule="auto"/>
        <w:ind w:right="97" w:firstLine="489"/>
        <w:jc w:val="both"/>
        <w:rPr>
          <w:rFonts w:ascii="宋体" w:hAnsi="宋体" w:eastAsia="宋体" w:cs="宋体"/>
          <w:sz w:val="23"/>
          <w:szCs w:val="23"/>
        </w:rPr>
      </w:pPr>
      <w:r>
        <w:rPr>
          <w:rFonts w:ascii="宋体" w:hAnsi="宋体" w:eastAsia="宋体" w:cs="宋体"/>
          <w:spacing w:val="13"/>
          <w:sz w:val="23"/>
          <w:szCs w:val="23"/>
        </w:rPr>
        <w:t>1.</w:t>
      </w:r>
      <w:r>
        <w:rPr>
          <w:rFonts w:ascii="宋体" w:hAnsi="宋体" w:eastAsia="宋体" w:cs="宋体"/>
          <w:spacing w:val="13"/>
          <w:sz w:val="23"/>
          <w:szCs w:val="23"/>
          <w:u w:val="single" w:color="auto"/>
        </w:rPr>
        <w:t>（标的名称</w:t>
      </w:r>
      <w:r>
        <w:rPr>
          <w:rFonts w:ascii="宋体" w:hAnsi="宋体" w:eastAsia="宋体" w:cs="宋体"/>
          <w:spacing w:val="20"/>
          <w:sz w:val="23"/>
          <w:szCs w:val="23"/>
          <w:u w:val="single" w:color="auto"/>
        </w:rPr>
        <w:t>）</w:t>
      </w:r>
      <w:r>
        <w:rPr>
          <w:rFonts w:ascii="宋体" w:hAnsi="宋体" w:eastAsia="宋体" w:cs="宋体"/>
          <w:spacing w:val="20"/>
          <w:sz w:val="23"/>
          <w:szCs w:val="23"/>
        </w:rPr>
        <w:t>，</w:t>
      </w:r>
      <w:r>
        <w:rPr>
          <w:rFonts w:ascii="宋体" w:hAnsi="宋体" w:eastAsia="宋体" w:cs="宋体"/>
          <w:spacing w:val="13"/>
          <w:sz w:val="23"/>
          <w:szCs w:val="23"/>
        </w:rPr>
        <w:t>属于</w:t>
      </w:r>
      <w:r>
        <w:rPr>
          <w:rFonts w:ascii="宋体" w:hAnsi="宋体" w:eastAsia="宋体" w:cs="宋体"/>
          <w:spacing w:val="13"/>
          <w:sz w:val="23"/>
          <w:szCs w:val="23"/>
          <w:u w:val="single" w:color="auto"/>
        </w:rPr>
        <w:t>（采购文件中明确的所属行业</w:t>
      </w:r>
      <w:r>
        <w:rPr>
          <w:rFonts w:ascii="宋体" w:hAnsi="宋体" w:eastAsia="宋体" w:cs="宋体"/>
          <w:spacing w:val="20"/>
          <w:sz w:val="23"/>
          <w:szCs w:val="23"/>
          <w:u w:val="single" w:color="auto"/>
        </w:rPr>
        <w:t>）</w:t>
      </w:r>
      <w:r>
        <w:rPr>
          <w:rFonts w:ascii="宋体" w:hAnsi="宋体" w:eastAsia="宋体" w:cs="宋体"/>
          <w:spacing w:val="20"/>
          <w:sz w:val="23"/>
          <w:szCs w:val="23"/>
        </w:rPr>
        <w:t>；</w:t>
      </w:r>
      <w:r>
        <w:rPr>
          <w:rFonts w:ascii="宋体" w:hAnsi="宋体" w:eastAsia="宋体" w:cs="宋体"/>
          <w:spacing w:val="13"/>
          <w:sz w:val="23"/>
          <w:szCs w:val="23"/>
        </w:rPr>
        <w:t>承建（承接）企业为</w:t>
      </w:r>
      <w:r>
        <w:rPr>
          <w:rFonts w:ascii="宋体" w:hAnsi="宋体" w:eastAsia="宋体" w:cs="宋体"/>
          <w:spacing w:val="13"/>
          <w:sz w:val="23"/>
          <w:szCs w:val="23"/>
          <w:u w:val="single" w:color="auto"/>
        </w:rPr>
        <w:t>（企</w:t>
      </w:r>
      <w:r>
        <w:rPr>
          <w:rFonts w:ascii="宋体" w:hAnsi="宋体" w:eastAsia="宋体" w:cs="宋体"/>
          <w:spacing w:val="2"/>
          <w:sz w:val="23"/>
          <w:szCs w:val="23"/>
        </w:rPr>
        <w:t xml:space="preserve"> </w:t>
      </w:r>
      <w:r>
        <w:rPr>
          <w:rFonts w:ascii="宋体" w:hAnsi="宋体" w:eastAsia="宋体" w:cs="宋体"/>
          <w:spacing w:val="12"/>
          <w:sz w:val="23"/>
          <w:szCs w:val="23"/>
          <w:u w:val="single" w:color="auto"/>
        </w:rPr>
        <w:t>业名称</w:t>
      </w:r>
      <w:r>
        <w:rPr>
          <w:rFonts w:ascii="宋体" w:hAnsi="宋体" w:eastAsia="宋体" w:cs="宋体"/>
          <w:spacing w:val="17"/>
          <w:sz w:val="23"/>
          <w:szCs w:val="23"/>
          <w:u w:val="single" w:color="auto"/>
        </w:rPr>
        <w:t>）</w:t>
      </w:r>
      <w:r>
        <w:rPr>
          <w:rFonts w:ascii="宋体" w:hAnsi="宋体" w:eastAsia="宋体" w:cs="宋体"/>
          <w:spacing w:val="17"/>
          <w:sz w:val="23"/>
          <w:szCs w:val="23"/>
        </w:rPr>
        <w:t>，</w:t>
      </w:r>
      <w:r>
        <w:rPr>
          <w:rFonts w:ascii="宋体" w:hAnsi="宋体" w:eastAsia="宋体" w:cs="宋体"/>
          <w:spacing w:val="12"/>
          <w:sz w:val="23"/>
          <w:szCs w:val="23"/>
        </w:rPr>
        <w:t>从业人员人，营业收入为万元，资产总</w:t>
      </w:r>
      <w:r>
        <w:rPr>
          <w:rFonts w:ascii="宋体" w:hAnsi="宋体" w:eastAsia="宋体" w:cs="宋体"/>
          <w:spacing w:val="11"/>
          <w:sz w:val="23"/>
          <w:szCs w:val="23"/>
        </w:rPr>
        <w:t>额为万元，属于</w:t>
      </w:r>
      <w:r>
        <w:rPr>
          <w:rFonts w:ascii="宋体" w:hAnsi="宋体" w:eastAsia="宋体" w:cs="宋体"/>
          <w:spacing w:val="-110"/>
          <w:sz w:val="23"/>
          <w:szCs w:val="23"/>
        </w:rPr>
        <w:t xml:space="preserve"> </w:t>
      </w:r>
      <w:r>
        <w:rPr>
          <w:rFonts w:ascii="宋体" w:hAnsi="宋体" w:eastAsia="宋体" w:cs="宋体"/>
          <w:spacing w:val="11"/>
          <w:sz w:val="23"/>
          <w:szCs w:val="23"/>
          <w:u w:val="single" w:color="auto"/>
        </w:rPr>
        <w:t xml:space="preserve">   （中型企业、小型</w:t>
      </w:r>
      <w:r>
        <w:rPr>
          <w:rFonts w:ascii="宋体" w:hAnsi="宋体" w:eastAsia="宋体" w:cs="宋体"/>
          <w:sz w:val="23"/>
          <w:szCs w:val="23"/>
        </w:rPr>
        <w:t xml:space="preserve"> </w:t>
      </w:r>
      <w:r>
        <w:rPr>
          <w:rFonts w:ascii="宋体" w:hAnsi="宋体" w:eastAsia="宋体" w:cs="宋体"/>
          <w:sz w:val="23"/>
          <w:szCs w:val="23"/>
          <w:u w:val="single" w:color="auto"/>
        </w:rPr>
        <w:t>企业、微型企业）</w:t>
      </w:r>
      <w:r>
        <w:rPr>
          <w:rFonts w:ascii="宋体" w:hAnsi="宋体" w:eastAsia="宋体" w:cs="宋体"/>
          <w:sz w:val="23"/>
          <w:szCs w:val="23"/>
        </w:rPr>
        <w:t>；</w:t>
      </w:r>
    </w:p>
    <w:p w14:paraId="17185094">
      <w:pPr>
        <w:spacing w:before="125" w:line="248" w:lineRule="auto"/>
        <w:ind w:right="97" w:firstLine="447"/>
        <w:jc w:val="both"/>
        <w:rPr>
          <w:rFonts w:ascii="宋体" w:hAnsi="宋体" w:eastAsia="宋体" w:cs="宋体"/>
          <w:sz w:val="23"/>
          <w:szCs w:val="23"/>
        </w:rPr>
      </w:pPr>
      <w:r>
        <w:rPr>
          <w:rFonts w:ascii="宋体" w:hAnsi="宋体" w:eastAsia="宋体" w:cs="宋体"/>
          <w:spacing w:val="15"/>
          <w:sz w:val="23"/>
          <w:szCs w:val="23"/>
        </w:rPr>
        <w:t>2.</w:t>
      </w:r>
      <w:r>
        <w:rPr>
          <w:rFonts w:ascii="宋体" w:hAnsi="宋体" w:eastAsia="宋体" w:cs="宋体"/>
          <w:spacing w:val="15"/>
          <w:sz w:val="23"/>
          <w:szCs w:val="23"/>
          <w:u w:val="single" w:color="auto"/>
        </w:rPr>
        <w:t>（标的名称</w:t>
      </w:r>
      <w:r>
        <w:rPr>
          <w:rFonts w:ascii="宋体" w:hAnsi="宋体" w:eastAsia="宋体" w:cs="宋体"/>
          <w:sz w:val="23"/>
          <w:szCs w:val="23"/>
          <w:u w:val="single" w:color="auto"/>
        </w:rPr>
        <w:t>）</w:t>
      </w:r>
      <w:r>
        <w:rPr>
          <w:rFonts w:ascii="宋体" w:hAnsi="宋体" w:eastAsia="宋体" w:cs="宋体"/>
          <w:spacing w:val="-58"/>
          <w:sz w:val="23"/>
          <w:szCs w:val="23"/>
          <w:u w:val="single" w:color="auto"/>
        </w:rPr>
        <w:t xml:space="preserve"> </w:t>
      </w:r>
      <w:r>
        <w:rPr>
          <w:rFonts w:ascii="宋体" w:hAnsi="宋体" w:eastAsia="宋体" w:cs="宋体"/>
          <w:sz w:val="23"/>
          <w:szCs w:val="23"/>
        </w:rPr>
        <w:t>，</w:t>
      </w:r>
      <w:r>
        <w:rPr>
          <w:rFonts w:ascii="宋体" w:hAnsi="宋体" w:eastAsia="宋体" w:cs="宋体"/>
          <w:spacing w:val="15"/>
          <w:sz w:val="23"/>
          <w:szCs w:val="23"/>
        </w:rPr>
        <w:t>属于</w:t>
      </w:r>
      <w:r>
        <w:rPr>
          <w:rFonts w:ascii="宋体" w:hAnsi="宋体" w:eastAsia="宋体" w:cs="宋体"/>
          <w:spacing w:val="15"/>
          <w:sz w:val="23"/>
          <w:szCs w:val="23"/>
          <w:u w:val="single" w:color="auto"/>
        </w:rPr>
        <w:t>（采购文件中明确的所属行业</w:t>
      </w:r>
      <w:r>
        <w:rPr>
          <w:rFonts w:ascii="宋体" w:hAnsi="宋体" w:eastAsia="宋体" w:cs="宋体"/>
          <w:sz w:val="23"/>
          <w:szCs w:val="23"/>
          <w:u w:val="single" w:color="auto"/>
        </w:rPr>
        <w:t>）</w:t>
      </w:r>
      <w:r>
        <w:rPr>
          <w:rFonts w:ascii="宋体" w:hAnsi="宋体" w:eastAsia="宋体" w:cs="宋体"/>
          <w:spacing w:val="-61"/>
          <w:sz w:val="23"/>
          <w:szCs w:val="23"/>
          <w:u w:val="single" w:color="auto"/>
        </w:rPr>
        <w:t xml:space="preserve"> </w:t>
      </w:r>
      <w:r>
        <w:rPr>
          <w:rFonts w:ascii="宋体" w:hAnsi="宋体" w:eastAsia="宋体" w:cs="宋体"/>
          <w:sz w:val="23"/>
          <w:szCs w:val="23"/>
        </w:rPr>
        <w:t>；</w:t>
      </w:r>
      <w:r>
        <w:rPr>
          <w:rFonts w:ascii="宋体" w:hAnsi="宋体" w:eastAsia="宋体" w:cs="宋体"/>
          <w:spacing w:val="15"/>
          <w:sz w:val="23"/>
          <w:szCs w:val="23"/>
        </w:rPr>
        <w:t>承建（</w:t>
      </w:r>
      <w:r>
        <w:rPr>
          <w:rFonts w:ascii="宋体" w:hAnsi="宋体" w:eastAsia="宋体" w:cs="宋体"/>
          <w:spacing w:val="14"/>
          <w:sz w:val="23"/>
          <w:szCs w:val="23"/>
        </w:rPr>
        <w:t>承接）企业为</w:t>
      </w:r>
      <w:r>
        <w:rPr>
          <w:rFonts w:ascii="宋体" w:hAnsi="宋体" w:eastAsia="宋体" w:cs="宋体"/>
          <w:spacing w:val="14"/>
          <w:sz w:val="23"/>
          <w:szCs w:val="23"/>
          <w:u w:val="single" w:color="auto"/>
        </w:rPr>
        <w:t>（企</w:t>
      </w:r>
      <w:r>
        <w:rPr>
          <w:rFonts w:ascii="宋体" w:hAnsi="宋体" w:eastAsia="宋体" w:cs="宋体"/>
          <w:sz w:val="23"/>
          <w:szCs w:val="23"/>
        </w:rPr>
        <w:t xml:space="preserve"> </w:t>
      </w:r>
      <w:r>
        <w:rPr>
          <w:rFonts w:ascii="宋体" w:hAnsi="宋体" w:eastAsia="宋体" w:cs="宋体"/>
          <w:spacing w:val="12"/>
          <w:sz w:val="23"/>
          <w:szCs w:val="23"/>
          <w:u w:val="single" w:color="auto"/>
        </w:rPr>
        <w:t>业名称</w:t>
      </w:r>
      <w:r>
        <w:rPr>
          <w:rFonts w:ascii="宋体" w:hAnsi="宋体" w:eastAsia="宋体" w:cs="宋体"/>
          <w:spacing w:val="17"/>
          <w:sz w:val="23"/>
          <w:szCs w:val="23"/>
          <w:u w:val="single" w:color="auto"/>
        </w:rPr>
        <w:t>）</w:t>
      </w:r>
      <w:r>
        <w:rPr>
          <w:rFonts w:ascii="宋体" w:hAnsi="宋体" w:eastAsia="宋体" w:cs="宋体"/>
          <w:spacing w:val="17"/>
          <w:sz w:val="23"/>
          <w:szCs w:val="23"/>
        </w:rPr>
        <w:t>，</w:t>
      </w:r>
      <w:r>
        <w:rPr>
          <w:rFonts w:ascii="宋体" w:hAnsi="宋体" w:eastAsia="宋体" w:cs="宋体"/>
          <w:spacing w:val="12"/>
          <w:sz w:val="23"/>
          <w:szCs w:val="23"/>
        </w:rPr>
        <w:t>从业人员人，营业收入为万元，资产</w:t>
      </w:r>
      <w:r>
        <w:rPr>
          <w:rFonts w:ascii="宋体" w:hAnsi="宋体" w:eastAsia="宋体" w:cs="宋体"/>
          <w:spacing w:val="11"/>
          <w:sz w:val="23"/>
          <w:szCs w:val="23"/>
        </w:rPr>
        <w:t>总额为万元，属于</w:t>
      </w:r>
      <w:r>
        <w:rPr>
          <w:rFonts w:ascii="宋体" w:hAnsi="宋体" w:eastAsia="宋体" w:cs="宋体"/>
          <w:spacing w:val="-109"/>
          <w:sz w:val="23"/>
          <w:szCs w:val="23"/>
        </w:rPr>
        <w:t xml:space="preserve"> </w:t>
      </w:r>
      <w:r>
        <w:rPr>
          <w:rFonts w:ascii="宋体" w:hAnsi="宋体" w:eastAsia="宋体" w:cs="宋体"/>
          <w:spacing w:val="11"/>
          <w:sz w:val="23"/>
          <w:szCs w:val="23"/>
          <w:u w:val="single" w:color="auto"/>
        </w:rPr>
        <w:t xml:space="preserve">   （中型企业、小型</w:t>
      </w:r>
      <w:r>
        <w:rPr>
          <w:rFonts w:ascii="宋体" w:hAnsi="宋体" w:eastAsia="宋体" w:cs="宋体"/>
          <w:sz w:val="23"/>
          <w:szCs w:val="23"/>
        </w:rPr>
        <w:t xml:space="preserve"> </w:t>
      </w:r>
      <w:r>
        <w:rPr>
          <w:rFonts w:ascii="宋体" w:hAnsi="宋体" w:eastAsia="宋体" w:cs="宋体"/>
          <w:sz w:val="23"/>
          <w:szCs w:val="23"/>
          <w:u w:val="single" w:color="auto"/>
        </w:rPr>
        <w:t>企业、微型企业）</w:t>
      </w:r>
      <w:r>
        <w:rPr>
          <w:rFonts w:ascii="宋体" w:hAnsi="宋体" w:eastAsia="宋体" w:cs="宋体"/>
          <w:sz w:val="23"/>
          <w:szCs w:val="23"/>
        </w:rPr>
        <w:t>；</w:t>
      </w:r>
    </w:p>
    <w:p w14:paraId="52B2172E">
      <w:pPr>
        <w:spacing w:before="125" w:line="239" w:lineRule="auto"/>
        <w:ind w:left="34" w:right="26" w:firstLine="485"/>
        <w:rPr>
          <w:rFonts w:ascii="宋体" w:hAnsi="宋体" w:eastAsia="宋体" w:cs="宋体"/>
          <w:sz w:val="23"/>
          <w:szCs w:val="23"/>
        </w:rPr>
      </w:pPr>
      <w:r>
        <w:rPr>
          <w:rFonts w:ascii="宋体" w:hAnsi="宋体" w:eastAsia="宋体" w:cs="宋体"/>
          <w:spacing w:val="17"/>
          <w:sz w:val="23"/>
          <w:szCs w:val="23"/>
        </w:rPr>
        <w:t>以上企业，不属于大企业的分支机构，不存在控股股东为大企</w:t>
      </w:r>
      <w:r>
        <w:rPr>
          <w:rFonts w:ascii="宋体" w:hAnsi="宋体" w:eastAsia="宋体" w:cs="宋体"/>
          <w:spacing w:val="16"/>
          <w:sz w:val="23"/>
          <w:szCs w:val="23"/>
        </w:rPr>
        <w:t>业的情形，也不存在</w:t>
      </w:r>
      <w:r>
        <w:rPr>
          <w:rFonts w:ascii="宋体" w:hAnsi="宋体" w:eastAsia="宋体" w:cs="宋体"/>
          <w:sz w:val="23"/>
          <w:szCs w:val="23"/>
        </w:rPr>
        <w:t xml:space="preserve"> </w:t>
      </w:r>
      <w:r>
        <w:rPr>
          <w:rFonts w:ascii="宋体" w:hAnsi="宋体" w:eastAsia="宋体" w:cs="宋体"/>
          <w:spacing w:val="13"/>
          <w:sz w:val="23"/>
          <w:szCs w:val="23"/>
        </w:rPr>
        <w:t>与大企业的负责人为同一人的情形。</w:t>
      </w:r>
    </w:p>
    <w:p w14:paraId="5872261E">
      <w:pPr>
        <w:spacing w:before="72" w:line="227" w:lineRule="auto"/>
        <w:ind w:left="448"/>
        <w:rPr>
          <w:rFonts w:ascii="宋体" w:hAnsi="宋体" w:eastAsia="宋体" w:cs="宋体"/>
          <w:sz w:val="23"/>
          <w:szCs w:val="23"/>
        </w:rPr>
      </w:pPr>
      <w:r>
        <w:rPr>
          <w:rFonts w:ascii="宋体" w:hAnsi="宋体" w:eastAsia="宋体" w:cs="宋体"/>
          <w:spacing w:val="17"/>
          <w:sz w:val="23"/>
          <w:szCs w:val="23"/>
        </w:rPr>
        <w:t>本企业对上述声明内容的真实性负责。如有</w:t>
      </w:r>
      <w:r>
        <w:rPr>
          <w:rFonts w:ascii="宋体" w:hAnsi="宋体" w:eastAsia="宋体" w:cs="宋体"/>
          <w:spacing w:val="16"/>
          <w:sz w:val="23"/>
          <w:szCs w:val="23"/>
        </w:rPr>
        <w:t>虚假，将依法承担相应责任。</w:t>
      </w:r>
    </w:p>
    <w:p w14:paraId="75052E51">
      <w:pPr>
        <w:pStyle w:val="2"/>
        <w:spacing w:line="283" w:lineRule="auto"/>
      </w:pPr>
    </w:p>
    <w:p w14:paraId="49DE5680">
      <w:pPr>
        <w:pStyle w:val="2"/>
        <w:spacing w:line="283" w:lineRule="auto"/>
      </w:pPr>
    </w:p>
    <w:p w14:paraId="1EDFA317">
      <w:pPr>
        <w:pStyle w:val="2"/>
        <w:spacing w:line="283" w:lineRule="auto"/>
      </w:pPr>
    </w:p>
    <w:p w14:paraId="7BC3E05C">
      <w:pPr>
        <w:spacing w:before="75" w:line="227" w:lineRule="auto"/>
        <w:ind w:left="2560"/>
        <w:rPr>
          <w:rFonts w:ascii="宋体" w:hAnsi="宋体" w:eastAsia="宋体" w:cs="宋体"/>
          <w:sz w:val="23"/>
          <w:szCs w:val="23"/>
        </w:rPr>
      </w:pPr>
      <w:r>
        <w:rPr>
          <w:rFonts w:ascii="宋体" w:hAnsi="宋体" w:eastAsia="宋体" w:cs="宋体"/>
          <w:spacing w:val="12"/>
          <w:sz w:val="23"/>
          <w:szCs w:val="23"/>
        </w:rPr>
        <w:t>企业名称（盖章</w:t>
      </w:r>
      <w:r>
        <w:rPr>
          <w:rFonts w:ascii="宋体" w:hAnsi="宋体" w:eastAsia="宋体" w:cs="宋体"/>
          <w:sz w:val="23"/>
          <w:szCs w:val="23"/>
        </w:rPr>
        <w:t>）：</w:t>
      </w:r>
    </w:p>
    <w:p w14:paraId="46F12BCE">
      <w:pPr>
        <w:spacing w:before="142" w:line="228" w:lineRule="auto"/>
        <w:ind w:left="3342"/>
        <w:rPr>
          <w:rFonts w:ascii="宋体" w:hAnsi="宋体" w:eastAsia="宋体" w:cs="宋体"/>
          <w:sz w:val="23"/>
          <w:szCs w:val="23"/>
        </w:rPr>
      </w:pPr>
      <w:r>
        <w:rPr>
          <w:rFonts w:ascii="宋体" w:hAnsi="宋体" w:eastAsia="宋体" w:cs="宋体"/>
          <w:spacing w:val="-17"/>
          <w:sz w:val="23"/>
          <w:szCs w:val="23"/>
        </w:rPr>
        <w:t>日期：</w:t>
      </w:r>
    </w:p>
    <w:p w14:paraId="36DDFB61">
      <w:pPr>
        <w:pStyle w:val="2"/>
        <w:spacing w:line="380" w:lineRule="auto"/>
      </w:pPr>
    </w:p>
    <w:p w14:paraId="68CC5B06">
      <w:pPr>
        <w:spacing w:before="75" w:line="239" w:lineRule="auto"/>
        <w:ind w:left="3" w:right="117" w:hanging="3"/>
        <w:rPr>
          <w:rFonts w:ascii="宋体" w:hAnsi="宋体" w:eastAsia="宋体" w:cs="宋体"/>
          <w:sz w:val="23"/>
          <w:szCs w:val="23"/>
        </w:rPr>
      </w:pPr>
      <w:r>
        <w:rPr>
          <w:rFonts w:ascii="宋体" w:hAnsi="宋体" w:eastAsia="宋体" w:cs="宋体"/>
          <w:spacing w:val="17"/>
          <w:sz w:val="23"/>
          <w:szCs w:val="23"/>
        </w:rPr>
        <w:t>注：</w:t>
      </w:r>
      <w:r>
        <w:rPr>
          <w:rFonts w:ascii="宋体" w:hAnsi="宋体" w:eastAsia="宋体" w:cs="宋体"/>
          <w:spacing w:val="-61"/>
          <w:sz w:val="23"/>
          <w:szCs w:val="23"/>
        </w:rPr>
        <w:t xml:space="preserve"> </w:t>
      </w:r>
      <w:r>
        <w:rPr>
          <w:rFonts w:ascii="宋体" w:hAnsi="宋体" w:eastAsia="宋体" w:cs="宋体"/>
          <w:spacing w:val="17"/>
          <w:sz w:val="23"/>
          <w:szCs w:val="23"/>
        </w:rPr>
        <w:t>1、从业人员、营业收入、资产总额填报上一年度</w:t>
      </w:r>
      <w:r>
        <w:rPr>
          <w:rFonts w:ascii="宋体" w:hAnsi="宋体" w:eastAsia="宋体" w:cs="宋体"/>
          <w:spacing w:val="16"/>
          <w:sz w:val="23"/>
          <w:szCs w:val="23"/>
        </w:rPr>
        <w:t>数据，无上一年度数据的新成立</w:t>
      </w:r>
      <w:r>
        <w:rPr>
          <w:rFonts w:ascii="宋体" w:hAnsi="宋体" w:eastAsia="宋体" w:cs="宋体"/>
          <w:sz w:val="23"/>
          <w:szCs w:val="23"/>
        </w:rPr>
        <w:t xml:space="preserve"> </w:t>
      </w:r>
      <w:r>
        <w:rPr>
          <w:rFonts w:ascii="宋体" w:hAnsi="宋体" w:eastAsia="宋体" w:cs="宋体"/>
          <w:spacing w:val="10"/>
          <w:sz w:val="23"/>
          <w:szCs w:val="23"/>
        </w:rPr>
        <w:t>企业可不填报。</w:t>
      </w:r>
    </w:p>
    <w:p w14:paraId="3A46377B">
      <w:pPr>
        <w:spacing w:before="25" w:line="239" w:lineRule="auto"/>
        <w:ind w:right="101" w:firstLine="518"/>
        <w:rPr>
          <w:rFonts w:ascii="宋体" w:hAnsi="宋体" w:eastAsia="宋体" w:cs="宋体"/>
          <w:sz w:val="23"/>
          <w:szCs w:val="23"/>
        </w:rPr>
      </w:pPr>
      <w:r>
        <w:rPr>
          <w:rFonts w:ascii="宋体" w:hAnsi="宋体" w:eastAsia="宋体" w:cs="宋体"/>
          <w:spacing w:val="16"/>
          <w:sz w:val="23"/>
          <w:szCs w:val="23"/>
        </w:rPr>
        <w:t>2、如未按上述要求提供、填写，</w:t>
      </w:r>
      <w:r>
        <w:rPr>
          <w:rFonts w:ascii="宋体" w:hAnsi="宋体" w:eastAsia="宋体" w:cs="宋体"/>
          <w:spacing w:val="-48"/>
          <w:sz w:val="23"/>
          <w:szCs w:val="23"/>
        </w:rPr>
        <w:t xml:space="preserve"> </w:t>
      </w:r>
      <w:r>
        <w:rPr>
          <w:rFonts w:ascii="宋体" w:hAnsi="宋体" w:eastAsia="宋体" w:cs="宋体"/>
          <w:spacing w:val="16"/>
          <w:sz w:val="23"/>
          <w:szCs w:val="23"/>
        </w:rPr>
        <w:t>审核时造成的资格审查不通过或价格审核时的价</w:t>
      </w:r>
      <w:r>
        <w:rPr>
          <w:rFonts w:ascii="宋体" w:hAnsi="宋体" w:eastAsia="宋体" w:cs="宋体"/>
          <w:sz w:val="23"/>
          <w:szCs w:val="23"/>
        </w:rPr>
        <w:t xml:space="preserve"> </w:t>
      </w:r>
      <w:r>
        <w:rPr>
          <w:rFonts w:ascii="宋体" w:hAnsi="宋体" w:eastAsia="宋体" w:cs="宋体"/>
          <w:spacing w:val="11"/>
          <w:sz w:val="23"/>
          <w:szCs w:val="23"/>
        </w:rPr>
        <w:t>格扣除不予认定等后果，</w:t>
      </w:r>
      <w:r>
        <w:rPr>
          <w:rFonts w:ascii="宋体" w:hAnsi="宋体" w:eastAsia="宋体" w:cs="宋体"/>
          <w:spacing w:val="-43"/>
          <w:sz w:val="23"/>
          <w:szCs w:val="23"/>
        </w:rPr>
        <w:t xml:space="preserve"> </w:t>
      </w:r>
      <w:r>
        <w:rPr>
          <w:rFonts w:ascii="宋体" w:hAnsi="宋体" w:eastAsia="宋体" w:cs="宋体"/>
          <w:spacing w:val="11"/>
          <w:sz w:val="23"/>
          <w:szCs w:val="23"/>
        </w:rPr>
        <w:t>由供应商自行承担。</w:t>
      </w:r>
    </w:p>
    <w:p w14:paraId="552C4221">
      <w:pPr>
        <w:spacing w:before="30" w:line="242" w:lineRule="auto"/>
        <w:ind w:right="153" w:firstLine="512"/>
        <w:jc w:val="both"/>
        <w:rPr>
          <w:rFonts w:ascii="宋体" w:hAnsi="宋体" w:eastAsia="宋体" w:cs="宋体"/>
          <w:sz w:val="23"/>
          <w:szCs w:val="23"/>
        </w:rPr>
      </w:pPr>
      <w:r>
        <w:rPr>
          <w:rFonts w:ascii="宋体" w:hAnsi="宋体" w:eastAsia="宋体" w:cs="宋体"/>
          <w:spacing w:val="16"/>
          <w:sz w:val="23"/>
          <w:szCs w:val="23"/>
        </w:rPr>
        <w:t>3、（中小微企业划分标准按《工业和信息化部、国家统计局国家发展和改革委员</w:t>
      </w:r>
      <w:r>
        <w:rPr>
          <w:rFonts w:ascii="宋体" w:hAnsi="宋体" w:eastAsia="宋体" w:cs="宋体"/>
          <w:spacing w:val="8"/>
          <w:sz w:val="23"/>
          <w:szCs w:val="23"/>
        </w:rPr>
        <w:t xml:space="preserve"> </w:t>
      </w:r>
      <w:r>
        <w:rPr>
          <w:rFonts w:ascii="宋体" w:hAnsi="宋体" w:eastAsia="宋体" w:cs="宋体"/>
          <w:spacing w:val="16"/>
          <w:sz w:val="23"/>
          <w:szCs w:val="23"/>
        </w:rPr>
        <w:t>会、财政部关于印发中小企业划型标准规定的通</w:t>
      </w:r>
      <w:r>
        <w:rPr>
          <w:rFonts w:ascii="宋体" w:hAnsi="宋体" w:eastAsia="宋体" w:cs="宋体"/>
          <w:spacing w:val="15"/>
          <w:sz w:val="23"/>
          <w:szCs w:val="23"/>
        </w:rPr>
        <w:t>知》（工信部联企业[2011]300号）规</w:t>
      </w:r>
      <w:r>
        <w:rPr>
          <w:rFonts w:ascii="宋体" w:hAnsi="宋体" w:eastAsia="宋体" w:cs="宋体"/>
          <w:sz w:val="23"/>
          <w:szCs w:val="23"/>
        </w:rPr>
        <w:t xml:space="preserve"> </w:t>
      </w:r>
      <w:r>
        <w:rPr>
          <w:rFonts w:ascii="宋体" w:hAnsi="宋体" w:eastAsia="宋体" w:cs="宋体"/>
          <w:spacing w:val="8"/>
          <w:sz w:val="23"/>
          <w:szCs w:val="23"/>
        </w:rPr>
        <w:t>定执行）</w:t>
      </w:r>
    </w:p>
    <w:p w14:paraId="44F047C3">
      <w:pPr>
        <w:spacing w:line="242" w:lineRule="auto"/>
        <w:rPr>
          <w:rFonts w:ascii="宋体" w:hAnsi="宋体" w:eastAsia="宋体" w:cs="宋体"/>
          <w:sz w:val="23"/>
          <w:szCs w:val="23"/>
        </w:rPr>
        <w:sectPr>
          <w:footerReference r:id="rId27" w:type="default"/>
          <w:pgSz w:w="11906" w:h="16838"/>
          <w:pgMar w:top="400" w:right="853" w:bottom="1067" w:left="1621" w:header="0" w:footer="832" w:gutter="0"/>
          <w:cols w:space="720" w:num="1"/>
        </w:sectPr>
      </w:pPr>
    </w:p>
    <w:p w14:paraId="2159F480">
      <w:pPr>
        <w:pStyle w:val="2"/>
        <w:spacing w:line="310" w:lineRule="auto"/>
      </w:pPr>
    </w:p>
    <w:p w14:paraId="40DDEBD9">
      <w:pPr>
        <w:spacing w:before="91" w:line="219" w:lineRule="auto"/>
        <w:outlineLvl w:val="0"/>
        <w:rPr>
          <w:rFonts w:ascii="宋体" w:hAnsi="宋体" w:eastAsia="宋体" w:cs="宋体"/>
          <w:sz w:val="28"/>
          <w:szCs w:val="28"/>
        </w:rPr>
      </w:pPr>
      <w:bookmarkStart w:id="113" w:name="bookmark83"/>
      <w:bookmarkEnd w:id="113"/>
      <w:r>
        <w:rPr>
          <w:rFonts w:ascii="宋体" w:hAnsi="宋体" w:eastAsia="宋体" w:cs="宋体"/>
          <w:b/>
          <w:bCs/>
          <w:spacing w:val="-5"/>
          <w:sz w:val="28"/>
          <w:szCs w:val="28"/>
        </w:rPr>
        <w:t>11、供应商须知资料表要求的其他资格证明文件。</w:t>
      </w:r>
    </w:p>
    <w:p w14:paraId="308C5D97">
      <w:pPr>
        <w:spacing w:line="219" w:lineRule="auto"/>
        <w:rPr>
          <w:rFonts w:ascii="宋体" w:hAnsi="宋体" w:eastAsia="宋体" w:cs="宋体"/>
          <w:sz w:val="28"/>
          <w:szCs w:val="28"/>
        </w:rPr>
        <w:sectPr>
          <w:footerReference r:id="rId28" w:type="default"/>
          <w:pgSz w:w="11906" w:h="16838"/>
          <w:pgMar w:top="400" w:right="1785" w:bottom="1067" w:left="1644" w:header="0" w:footer="832" w:gutter="0"/>
          <w:cols w:space="720" w:num="1"/>
        </w:sectPr>
      </w:pPr>
    </w:p>
    <w:p w14:paraId="7A4FBF15">
      <w:pPr>
        <w:pStyle w:val="2"/>
        <w:spacing w:line="284" w:lineRule="auto"/>
      </w:pPr>
    </w:p>
    <w:p w14:paraId="19D898EC">
      <w:pPr>
        <w:pStyle w:val="2"/>
        <w:spacing w:line="285" w:lineRule="auto"/>
      </w:pPr>
    </w:p>
    <w:p w14:paraId="0BC0839A">
      <w:pPr>
        <w:pStyle w:val="2"/>
        <w:spacing w:line="285" w:lineRule="auto"/>
      </w:pPr>
    </w:p>
    <w:p w14:paraId="111BA5BD">
      <w:pPr>
        <w:pStyle w:val="2"/>
        <w:spacing w:line="285" w:lineRule="auto"/>
      </w:pPr>
    </w:p>
    <w:p w14:paraId="04BC2C69">
      <w:pPr>
        <w:pStyle w:val="2"/>
        <w:spacing w:line="285" w:lineRule="auto"/>
      </w:pPr>
    </w:p>
    <w:p w14:paraId="7AE83380">
      <w:pPr>
        <w:spacing w:before="184" w:line="189" w:lineRule="auto"/>
        <w:ind w:left="2402"/>
        <w:outlineLvl w:val="1"/>
        <w:rPr>
          <w:sz w:val="43"/>
          <w:szCs w:val="43"/>
        </w:rPr>
      </w:pPr>
      <w:r>
        <w:rPr>
          <w:b/>
          <w:bCs/>
          <w:spacing w:val="8"/>
          <w:sz w:val="43"/>
          <w:szCs w:val="43"/>
        </w:rPr>
        <w:t>第二部分商务技术部分</w:t>
      </w:r>
    </w:p>
    <w:p w14:paraId="6060FF45">
      <w:pPr>
        <w:pStyle w:val="2"/>
        <w:spacing w:line="249" w:lineRule="auto"/>
      </w:pPr>
    </w:p>
    <w:p w14:paraId="22E788EB">
      <w:pPr>
        <w:pStyle w:val="2"/>
        <w:spacing w:line="249" w:lineRule="auto"/>
      </w:pPr>
    </w:p>
    <w:p w14:paraId="31B5C7F8">
      <w:pPr>
        <w:pStyle w:val="2"/>
        <w:spacing w:line="249" w:lineRule="auto"/>
      </w:pPr>
    </w:p>
    <w:p w14:paraId="3198AADF">
      <w:pPr>
        <w:pStyle w:val="2"/>
        <w:spacing w:line="249" w:lineRule="auto"/>
      </w:pPr>
    </w:p>
    <w:p w14:paraId="05D4909F">
      <w:pPr>
        <w:spacing w:before="75" w:line="227" w:lineRule="auto"/>
        <w:ind w:left="394"/>
        <w:rPr>
          <w:rFonts w:ascii="宋体" w:hAnsi="宋体" w:eastAsia="宋体" w:cs="宋体"/>
          <w:sz w:val="23"/>
          <w:szCs w:val="23"/>
        </w:rPr>
      </w:pPr>
      <w:r>
        <w:rPr>
          <w:rFonts w:ascii="宋体" w:hAnsi="宋体" w:eastAsia="宋体" w:cs="宋体"/>
          <w:spacing w:val="9"/>
          <w:sz w:val="23"/>
          <w:szCs w:val="23"/>
        </w:rPr>
        <w:t>1、征集响应书</w:t>
      </w:r>
    </w:p>
    <w:p w14:paraId="1AC13084">
      <w:pPr>
        <w:spacing w:before="151" w:line="227" w:lineRule="auto"/>
        <w:ind w:left="350"/>
        <w:rPr>
          <w:rFonts w:ascii="宋体" w:hAnsi="宋体" w:eastAsia="宋体" w:cs="宋体"/>
          <w:sz w:val="23"/>
          <w:szCs w:val="23"/>
        </w:rPr>
      </w:pPr>
      <w:r>
        <w:rPr>
          <w:rFonts w:ascii="宋体" w:hAnsi="宋体" w:eastAsia="宋体" w:cs="宋体"/>
          <w:spacing w:val="17"/>
          <w:sz w:val="23"/>
          <w:szCs w:val="23"/>
        </w:rPr>
        <w:t>2、诚信投标承诺书</w:t>
      </w:r>
    </w:p>
    <w:p w14:paraId="369DB678">
      <w:pPr>
        <w:spacing w:before="154" w:line="228" w:lineRule="auto"/>
        <w:ind w:left="357"/>
        <w:rPr>
          <w:rFonts w:ascii="宋体" w:hAnsi="宋体" w:eastAsia="宋体" w:cs="宋体"/>
          <w:sz w:val="23"/>
          <w:szCs w:val="23"/>
        </w:rPr>
      </w:pPr>
      <w:r>
        <w:rPr>
          <w:rFonts w:ascii="宋体" w:hAnsi="宋体" w:eastAsia="宋体" w:cs="宋体"/>
          <w:spacing w:val="17"/>
          <w:sz w:val="23"/>
          <w:szCs w:val="23"/>
        </w:rPr>
        <w:t>3、开标一览表</w:t>
      </w:r>
    </w:p>
    <w:p w14:paraId="6499C67E">
      <w:pPr>
        <w:spacing w:before="135" w:line="227" w:lineRule="auto"/>
        <w:ind w:left="339"/>
        <w:rPr>
          <w:rFonts w:ascii="宋体" w:hAnsi="宋体" w:eastAsia="宋体" w:cs="宋体"/>
          <w:sz w:val="23"/>
          <w:szCs w:val="23"/>
        </w:rPr>
      </w:pPr>
      <w:r>
        <w:rPr>
          <w:rFonts w:ascii="宋体" w:hAnsi="宋体" w:eastAsia="宋体" w:cs="宋体"/>
          <w:spacing w:val="22"/>
          <w:sz w:val="23"/>
          <w:szCs w:val="23"/>
        </w:rPr>
        <w:t>4、拟投入本项目的人员配备表</w:t>
      </w:r>
    </w:p>
    <w:p w14:paraId="293173A7">
      <w:pPr>
        <w:spacing w:before="170" w:line="227" w:lineRule="auto"/>
        <w:ind w:left="357"/>
        <w:rPr>
          <w:rFonts w:ascii="宋体" w:hAnsi="宋体" w:eastAsia="宋体" w:cs="宋体"/>
          <w:sz w:val="23"/>
          <w:szCs w:val="23"/>
        </w:rPr>
      </w:pPr>
      <w:r>
        <w:rPr>
          <w:rFonts w:ascii="宋体" w:hAnsi="宋体" w:eastAsia="宋体" w:cs="宋体"/>
          <w:spacing w:val="21"/>
          <w:sz w:val="23"/>
          <w:szCs w:val="23"/>
        </w:rPr>
        <w:t>5、服务要求及内容响应偏离表</w:t>
      </w:r>
    </w:p>
    <w:p w14:paraId="698994EF">
      <w:pPr>
        <w:spacing w:before="139" w:line="227" w:lineRule="auto"/>
        <w:ind w:left="349"/>
        <w:rPr>
          <w:rFonts w:ascii="宋体" w:hAnsi="宋体" w:eastAsia="宋体" w:cs="宋体"/>
          <w:sz w:val="23"/>
          <w:szCs w:val="23"/>
        </w:rPr>
      </w:pPr>
      <w:r>
        <w:rPr>
          <w:rFonts w:ascii="宋体" w:hAnsi="宋体" w:eastAsia="宋体" w:cs="宋体"/>
          <w:spacing w:val="11"/>
          <w:sz w:val="23"/>
          <w:szCs w:val="23"/>
        </w:rPr>
        <w:t>6、类似项目</w:t>
      </w:r>
    </w:p>
    <w:p w14:paraId="6541A097">
      <w:pPr>
        <w:spacing w:before="169" w:line="227" w:lineRule="auto"/>
        <w:ind w:left="358"/>
        <w:rPr>
          <w:rFonts w:ascii="宋体" w:hAnsi="宋体" w:eastAsia="宋体" w:cs="宋体"/>
          <w:sz w:val="23"/>
          <w:szCs w:val="23"/>
        </w:rPr>
      </w:pPr>
      <w:r>
        <w:rPr>
          <w:rFonts w:ascii="宋体" w:hAnsi="宋体" w:eastAsia="宋体" w:cs="宋体"/>
          <w:spacing w:val="7"/>
          <w:sz w:val="23"/>
          <w:szCs w:val="23"/>
        </w:rPr>
        <w:t>7、承诺函</w:t>
      </w:r>
    </w:p>
    <w:p w14:paraId="755972C0">
      <w:pPr>
        <w:spacing w:before="149" w:line="227" w:lineRule="auto"/>
        <w:ind w:left="343"/>
        <w:rPr>
          <w:rFonts w:ascii="宋体" w:hAnsi="宋体" w:eastAsia="宋体" w:cs="宋体"/>
          <w:sz w:val="23"/>
          <w:szCs w:val="23"/>
        </w:rPr>
      </w:pPr>
      <w:r>
        <w:rPr>
          <w:rFonts w:ascii="宋体" w:hAnsi="宋体" w:eastAsia="宋体" w:cs="宋体"/>
          <w:spacing w:val="13"/>
          <w:sz w:val="23"/>
          <w:szCs w:val="23"/>
        </w:rPr>
        <w:t>8、服务方案</w:t>
      </w:r>
    </w:p>
    <w:p w14:paraId="24418F45">
      <w:pPr>
        <w:spacing w:before="151" w:line="287" w:lineRule="auto"/>
        <w:ind w:left="609" w:right="3902" w:hanging="266"/>
        <w:rPr>
          <w:rFonts w:ascii="宋体" w:hAnsi="宋体" w:eastAsia="宋体" w:cs="宋体"/>
          <w:sz w:val="23"/>
          <w:szCs w:val="23"/>
        </w:rPr>
      </w:pPr>
      <w:r>
        <w:rPr>
          <w:rFonts w:ascii="宋体" w:hAnsi="宋体" w:eastAsia="宋体" w:cs="宋体"/>
          <w:spacing w:val="17"/>
          <w:sz w:val="23"/>
          <w:szCs w:val="23"/>
        </w:rPr>
        <w:t>9、残疾人福利性单位声明函（如有）</w:t>
      </w:r>
      <w:r>
        <w:rPr>
          <w:rFonts w:ascii="宋体" w:hAnsi="宋体" w:eastAsia="宋体" w:cs="宋体"/>
          <w:spacing w:val="2"/>
          <w:sz w:val="23"/>
          <w:szCs w:val="23"/>
        </w:rPr>
        <w:t xml:space="preserve"> </w:t>
      </w:r>
      <w:r>
        <w:rPr>
          <w:rFonts w:ascii="宋体" w:hAnsi="宋体" w:eastAsia="宋体" w:cs="宋体"/>
          <w:spacing w:val="16"/>
          <w:sz w:val="23"/>
          <w:szCs w:val="23"/>
        </w:rPr>
        <w:t>《监狱企业声明函》（如有）</w:t>
      </w:r>
    </w:p>
    <w:p w14:paraId="67943E36">
      <w:pPr>
        <w:spacing w:before="151" w:line="227" w:lineRule="auto"/>
        <w:ind w:left="360"/>
        <w:rPr>
          <w:rFonts w:ascii="宋体" w:hAnsi="宋体" w:eastAsia="宋体" w:cs="宋体"/>
          <w:sz w:val="23"/>
          <w:szCs w:val="23"/>
        </w:rPr>
      </w:pPr>
      <w:r>
        <w:rPr>
          <w:rFonts w:ascii="宋体" w:hAnsi="宋体" w:eastAsia="宋体" w:cs="宋体"/>
          <w:spacing w:val="22"/>
          <w:sz w:val="23"/>
          <w:szCs w:val="23"/>
        </w:rPr>
        <w:t>10、供应商认为需要提供的其他资料</w:t>
      </w:r>
    </w:p>
    <w:p w14:paraId="03261CAF">
      <w:pPr>
        <w:spacing w:line="227" w:lineRule="auto"/>
        <w:rPr>
          <w:rFonts w:ascii="宋体" w:hAnsi="宋体" w:eastAsia="宋体" w:cs="宋体"/>
          <w:sz w:val="23"/>
          <w:szCs w:val="23"/>
        </w:rPr>
        <w:sectPr>
          <w:footerReference r:id="rId29" w:type="default"/>
          <w:pgSz w:w="11906" w:h="16838"/>
          <w:pgMar w:top="400" w:right="1785" w:bottom="1067" w:left="1785" w:header="0" w:footer="832" w:gutter="0"/>
          <w:cols w:space="720" w:num="1"/>
        </w:sectPr>
      </w:pPr>
    </w:p>
    <w:p w14:paraId="46F7C432">
      <w:pPr>
        <w:spacing w:before="34" w:line="227" w:lineRule="auto"/>
        <w:ind w:left="27"/>
        <w:outlineLvl w:val="0"/>
        <w:rPr>
          <w:rFonts w:ascii="宋体" w:hAnsi="宋体" w:eastAsia="宋体" w:cs="宋体"/>
          <w:sz w:val="23"/>
          <w:szCs w:val="23"/>
        </w:rPr>
      </w:pPr>
      <w:r>
        <w:rPr>
          <w:rFonts w:ascii="宋体" w:hAnsi="宋体" w:eastAsia="宋体" w:cs="宋体"/>
          <w:b/>
          <w:bCs/>
          <w:spacing w:val="2"/>
          <w:sz w:val="23"/>
          <w:szCs w:val="23"/>
        </w:rPr>
        <w:t>1.征集响应书</w:t>
      </w:r>
    </w:p>
    <w:p w14:paraId="22C8BE6D">
      <w:pPr>
        <w:pStyle w:val="2"/>
        <w:spacing w:line="398" w:lineRule="auto"/>
      </w:pPr>
    </w:p>
    <w:p w14:paraId="0F8E984F">
      <w:pPr>
        <w:spacing w:before="75" w:line="227" w:lineRule="auto"/>
        <w:ind w:left="4272"/>
        <w:rPr>
          <w:rFonts w:ascii="宋体" w:hAnsi="宋体" w:eastAsia="宋体" w:cs="宋体"/>
          <w:sz w:val="23"/>
          <w:szCs w:val="23"/>
        </w:rPr>
      </w:pPr>
      <w:r>
        <w:rPr>
          <w:rFonts w:ascii="宋体" w:hAnsi="宋体" w:eastAsia="宋体" w:cs="宋体"/>
          <w:b/>
          <w:bCs/>
          <w:spacing w:val="8"/>
          <w:sz w:val="23"/>
          <w:szCs w:val="23"/>
        </w:rPr>
        <w:t>征集响应书</w:t>
      </w:r>
    </w:p>
    <w:p w14:paraId="31E715CB">
      <w:pPr>
        <w:tabs>
          <w:tab w:val="left" w:pos="390"/>
        </w:tabs>
        <w:spacing w:before="169" w:line="227" w:lineRule="auto"/>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25"/>
          <w:w w:val="82"/>
          <w:sz w:val="23"/>
          <w:szCs w:val="23"/>
          <w:u w:val="single" w:color="auto"/>
        </w:rPr>
        <w:t>（征集人</w:t>
      </w:r>
      <w:r>
        <w:rPr>
          <w:rFonts w:ascii="宋体" w:hAnsi="宋体" w:eastAsia="宋体" w:cs="宋体"/>
          <w:spacing w:val="-12"/>
          <w:sz w:val="23"/>
          <w:szCs w:val="23"/>
          <w:u w:val="single" w:color="auto"/>
        </w:rPr>
        <w:t>）</w:t>
      </w:r>
      <w:r>
        <w:rPr>
          <w:rFonts w:ascii="宋体" w:hAnsi="宋体" w:eastAsia="宋体" w:cs="宋体"/>
          <w:spacing w:val="-12"/>
          <w:sz w:val="23"/>
          <w:szCs w:val="23"/>
        </w:rPr>
        <w:t>：</w:t>
      </w:r>
    </w:p>
    <w:p w14:paraId="0E82922E">
      <w:pPr>
        <w:spacing w:before="220" w:line="344" w:lineRule="auto"/>
        <w:ind w:left="41" w:right="55" w:firstLine="505"/>
        <w:rPr>
          <w:rFonts w:ascii="宋体" w:hAnsi="宋体" w:eastAsia="宋体" w:cs="宋体"/>
          <w:sz w:val="23"/>
          <w:szCs w:val="23"/>
        </w:rPr>
      </w:pPr>
      <w:r>
        <w:rPr>
          <w:rFonts w:ascii="宋体" w:hAnsi="宋体" w:eastAsia="宋体" w:cs="宋体"/>
          <w:spacing w:val="18"/>
          <w:sz w:val="23"/>
          <w:szCs w:val="23"/>
        </w:rPr>
        <w:t>我们收到贵方征集文件（项目编号</w:t>
      </w:r>
      <w:r>
        <w:rPr>
          <w:rFonts w:ascii="宋体" w:hAnsi="宋体" w:eastAsia="宋体" w:cs="宋体"/>
          <w:spacing w:val="5"/>
          <w:sz w:val="23"/>
          <w:szCs w:val="23"/>
        </w:rPr>
        <w:t>：），</w:t>
      </w:r>
      <w:r>
        <w:rPr>
          <w:rFonts w:ascii="宋体" w:hAnsi="宋体" w:eastAsia="宋体" w:cs="宋体"/>
          <w:spacing w:val="18"/>
          <w:sz w:val="23"/>
          <w:szCs w:val="23"/>
        </w:rPr>
        <w:t>经详细研究</w:t>
      </w:r>
      <w:r>
        <w:rPr>
          <w:rFonts w:ascii="宋体" w:hAnsi="宋体" w:eastAsia="宋体" w:cs="宋体"/>
          <w:spacing w:val="17"/>
          <w:sz w:val="23"/>
          <w:szCs w:val="23"/>
        </w:rPr>
        <w:t>，我们决定参加本项目的投标</w:t>
      </w:r>
      <w:r>
        <w:rPr>
          <w:rFonts w:ascii="宋体" w:hAnsi="宋体" w:eastAsia="宋体" w:cs="宋体"/>
          <w:spacing w:val="1"/>
          <w:sz w:val="23"/>
          <w:szCs w:val="23"/>
        </w:rPr>
        <w:t xml:space="preserve"> </w:t>
      </w:r>
      <w:r>
        <w:rPr>
          <w:rFonts w:ascii="宋体" w:hAnsi="宋体" w:eastAsia="宋体" w:cs="宋体"/>
          <w:spacing w:val="13"/>
          <w:sz w:val="23"/>
          <w:szCs w:val="23"/>
        </w:rPr>
        <w:t>。正式授权下述签字人</w:t>
      </w:r>
      <w:r>
        <w:rPr>
          <w:rFonts w:ascii="宋体" w:hAnsi="宋体" w:eastAsia="宋体" w:cs="宋体"/>
          <w:spacing w:val="13"/>
          <w:sz w:val="23"/>
          <w:szCs w:val="23"/>
          <w:u w:val="single" w:color="auto"/>
        </w:rPr>
        <w:t>（姓名和职务</w:t>
      </w:r>
      <w:r>
        <w:rPr>
          <w:rFonts w:ascii="宋体" w:hAnsi="宋体" w:eastAsia="宋体" w:cs="宋体"/>
          <w:spacing w:val="23"/>
          <w:sz w:val="23"/>
          <w:szCs w:val="23"/>
          <w:u w:val="single" w:color="auto"/>
        </w:rPr>
        <w:t>）</w:t>
      </w:r>
      <w:r>
        <w:rPr>
          <w:rFonts w:ascii="宋体" w:hAnsi="宋体" w:eastAsia="宋体" w:cs="宋体"/>
          <w:spacing w:val="23"/>
          <w:sz w:val="23"/>
          <w:szCs w:val="23"/>
        </w:rPr>
        <w:t>，</w:t>
      </w:r>
      <w:r>
        <w:rPr>
          <w:rFonts w:ascii="宋体" w:hAnsi="宋体" w:eastAsia="宋体" w:cs="宋体"/>
          <w:spacing w:val="13"/>
          <w:sz w:val="23"/>
          <w:szCs w:val="23"/>
        </w:rPr>
        <w:t>全权代表</w:t>
      </w:r>
      <w:r>
        <w:rPr>
          <w:rFonts w:ascii="宋体" w:hAnsi="宋体" w:eastAsia="宋体" w:cs="宋体"/>
          <w:spacing w:val="13"/>
          <w:sz w:val="23"/>
          <w:szCs w:val="23"/>
          <w:u w:val="single" w:color="auto"/>
        </w:rPr>
        <w:t>（投标单位名称）</w:t>
      </w:r>
      <w:r>
        <w:rPr>
          <w:rFonts w:ascii="宋体" w:hAnsi="宋体" w:eastAsia="宋体" w:cs="宋体"/>
          <w:spacing w:val="13"/>
          <w:sz w:val="23"/>
          <w:szCs w:val="23"/>
        </w:rPr>
        <w:t>提交以下资料：1、</w:t>
      </w:r>
      <w:r>
        <w:rPr>
          <w:rFonts w:ascii="宋体" w:hAnsi="宋体" w:eastAsia="宋体" w:cs="宋体"/>
          <w:spacing w:val="1"/>
          <w:sz w:val="23"/>
          <w:szCs w:val="23"/>
        </w:rPr>
        <w:t xml:space="preserve"> </w:t>
      </w:r>
      <w:r>
        <w:rPr>
          <w:rFonts w:ascii="宋体" w:hAnsi="宋体" w:eastAsia="宋体" w:cs="宋体"/>
          <w:spacing w:val="14"/>
          <w:sz w:val="23"/>
          <w:szCs w:val="23"/>
        </w:rPr>
        <w:t>加密的电子征集响应文件（</w:t>
      </w:r>
      <w:r>
        <w:rPr>
          <w:rFonts w:ascii="宋体" w:hAnsi="宋体" w:eastAsia="宋体" w:cs="宋体"/>
          <w:sz w:val="23"/>
          <w:szCs w:val="23"/>
        </w:rPr>
        <w:t>jmbs</w:t>
      </w:r>
      <w:r>
        <w:rPr>
          <w:rFonts w:ascii="宋体" w:hAnsi="宋体" w:eastAsia="宋体" w:cs="宋体"/>
          <w:spacing w:val="24"/>
          <w:sz w:val="23"/>
          <w:szCs w:val="23"/>
        </w:rPr>
        <w:t>），</w:t>
      </w:r>
      <w:r>
        <w:rPr>
          <w:rFonts w:ascii="宋体" w:hAnsi="宋体" w:eastAsia="宋体" w:cs="宋体"/>
          <w:spacing w:val="14"/>
          <w:sz w:val="23"/>
          <w:szCs w:val="23"/>
        </w:rPr>
        <w:t>应在文件领取开始时间至征集响应文件递交截止时</w:t>
      </w:r>
      <w:r>
        <w:rPr>
          <w:rFonts w:ascii="宋体" w:hAnsi="宋体" w:eastAsia="宋体" w:cs="宋体"/>
          <w:sz w:val="23"/>
          <w:szCs w:val="23"/>
        </w:rPr>
        <w:t xml:space="preserve">  </w:t>
      </w:r>
      <w:r>
        <w:rPr>
          <w:rFonts w:ascii="宋体" w:hAnsi="宋体" w:eastAsia="宋体" w:cs="宋体"/>
          <w:spacing w:val="15"/>
          <w:sz w:val="23"/>
          <w:szCs w:val="23"/>
        </w:rPr>
        <w:t>间前通过“新疆政采云平台</w:t>
      </w:r>
      <w:r>
        <w:rPr>
          <w:rFonts w:ascii="宋体" w:hAnsi="宋体" w:eastAsia="宋体" w:cs="宋体"/>
          <w:spacing w:val="-75"/>
          <w:sz w:val="23"/>
          <w:szCs w:val="23"/>
        </w:rPr>
        <w:t xml:space="preserve"> </w:t>
      </w:r>
      <w:r>
        <w:rPr>
          <w:rFonts w:ascii="宋体" w:hAnsi="宋体" w:eastAsia="宋体" w:cs="宋体"/>
          <w:spacing w:val="15"/>
          <w:sz w:val="23"/>
          <w:szCs w:val="23"/>
        </w:rPr>
        <w:t>”上传，开标时</w:t>
      </w:r>
      <w:r>
        <w:rPr>
          <w:rFonts w:ascii="宋体" w:hAnsi="宋体" w:eastAsia="宋体" w:cs="宋体"/>
          <w:spacing w:val="14"/>
          <w:sz w:val="23"/>
          <w:szCs w:val="23"/>
        </w:rPr>
        <w:t>须使用</w:t>
      </w:r>
      <w:r>
        <w:rPr>
          <w:rFonts w:ascii="宋体" w:hAnsi="宋体" w:eastAsia="宋体" w:cs="宋体"/>
          <w:sz w:val="23"/>
          <w:szCs w:val="23"/>
        </w:rPr>
        <w:t>CA</w:t>
      </w:r>
      <w:r>
        <w:rPr>
          <w:rFonts w:ascii="宋体" w:hAnsi="宋体" w:eastAsia="宋体" w:cs="宋体"/>
          <w:spacing w:val="14"/>
          <w:sz w:val="23"/>
          <w:szCs w:val="23"/>
        </w:rPr>
        <w:t>秘钥进行文件解密工作。</w:t>
      </w:r>
    </w:p>
    <w:p w14:paraId="51B9B799">
      <w:pPr>
        <w:spacing w:before="73" w:line="329" w:lineRule="auto"/>
        <w:ind w:left="43" w:right="195" w:firstLine="487"/>
        <w:rPr>
          <w:rFonts w:ascii="宋体" w:hAnsi="宋体" w:eastAsia="宋体" w:cs="宋体"/>
          <w:sz w:val="23"/>
          <w:szCs w:val="23"/>
        </w:rPr>
      </w:pPr>
      <w:r>
        <w:rPr>
          <w:rFonts w:ascii="宋体" w:hAnsi="宋体" w:eastAsia="宋体" w:cs="宋体"/>
          <w:spacing w:val="18"/>
          <w:sz w:val="23"/>
          <w:szCs w:val="23"/>
        </w:rPr>
        <w:t>2、未加密的电子征集响应文件（</w:t>
      </w:r>
      <w:r>
        <w:rPr>
          <w:rFonts w:ascii="宋体" w:hAnsi="宋体" w:eastAsia="宋体" w:cs="宋体"/>
          <w:sz w:val="23"/>
          <w:szCs w:val="23"/>
        </w:rPr>
        <w:t>jmbs</w:t>
      </w:r>
      <w:r>
        <w:rPr>
          <w:rFonts w:ascii="宋体" w:hAnsi="宋体" w:eastAsia="宋体" w:cs="宋体"/>
          <w:spacing w:val="18"/>
          <w:sz w:val="23"/>
          <w:szCs w:val="23"/>
        </w:rPr>
        <w:t>格式）壹份，</w:t>
      </w:r>
      <w:r>
        <w:rPr>
          <w:rFonts w:ascii="宋体" w:hAnsi="宋体" w:eastAsia="宋体" w:cs="宋体"/>
          <w:sz w:val="23"/>
          <w:szCs w:val="23"/>
        </w:rPr>
        <w:t>Word</w:t>
      </w:r>
      <w:r>
        <w:rPr>
          <w:rFonts w:ascii="宋体" w:hAnsi="宋体" w:eastAsia="宋体" w:cs="宋体"/>
          <w:spacing w:val="18"/>
          <w:sz w:val="23"/>
          <w:szCs w:val="23"/>
        </w:rPr>
        <w:t>版本壹份，在开标截止时</w:t>
      </w:r>
      <w:r>
        <w:rPr>
          <w:rFonts w:ascii="宋体" w:hAnsi="宋体" w:eastAsia="宋体" w:cs="宋体"/>
          <w:spacing w:val="12"/>
          <w:sz w:val="23"/>
          <w:szCs w:val="23"/>
        </w:rPr>
        <w:t xml:space="preserve"> </w:t>
      </w:r>
      <w:r>
        <w:rPr>
          <w:rFonts w:ascii="宋体" w:hAnsi="宋体" w:eastAsia="宋体" w:cs="宋体"/>
          <w:spacing w:val="18"/>
          <w:sz w:val="23"/>
          <w:szCs w:val="23"/>
        </w:rPr>
        <w:t>间前上传至政采云与开标现场解密的电子征集响应文件一致。并同时宣布愿意遵守下</w:t>
      </w:r>
      <w:r>
        <w:rPr>
          <w:rFonts w:ascii="宋体" w:hAnsi="宋体" w:eastAsia="宋体" w:cs="宋体"/>
          <w:spacing w:val="10"/>
          <w:sz w:val="23"/>
          <w:szCs w:val="23"/>
        </w:rPr>
        <w:t xml:space="preserve"> </w:t>
      </w:r>
      <w:r>
        <w:rPr>
          <w:rFonts w:ascii="宋体" w:hAnsi="宋体" w:eastAsia="宋体" w:cs="宋体"/>
          <w:spacing w:val="8"/>
          <w:sz w:val="23"/>
          <w:szCs w:val="23"/>
        </w:rPr>
        <w:t>列条款：</w:t>
      </w:r>
    </w:p>
    <w:p w14:paraId="25F48701">
      <w:pPr>
        <w:spacing w:before="200" w:line="335" w:lineRule="auto"/>
        <w:ind w:left="42" w:right="315" w:firstLine="38"/>
        <w:rPr>
          <w:rFonts w:ascii="宋体" w:hAnsi="宋体" w:eastAsia="宋体" w:cs="宋体"/>
          <w:sz w:val="23"/>
          <w:szCs w:val="23"/>
        </w:rPr>
      </w:pPr>
      <w:r>
        <w:rPr>
          <w:rFonts w:ascii="宋体" w:hAnsi="宋体" w:eastAsia="宋体" w:cs="宋体"/>
          <w:spacing w:val="15"/>
          <w:sz w:val="23"/>
          <w:szCs w:val="23"/>
        </w:rPr>
        <w:t>1）我方已详细阅读全部征集文件及有关附件，</w:t>
      </w:r>
      <w:r>
        <w:rPr>
          <w:rFonts w:ascii="宋体" w:hAnsi="宋体" w:eastAsia="宋体" w:cs="宋体"/>
          <w:spacing w:val="-48"/>
          <w:sz w:val="23"/>
          <w:szCs w:val="23"/>
        </w:rPr>
        <w:t xml:space="preserve"> </w:t>
      </w:r>
      <w:r>
        <w:rPr>
          <w:rFonts w:ascii="宋体" w:hAnsi="宋体" w:eastAsia="宋体" w:cs="宋体"/>
          <w:spacing w:val="15"/>
          <w:sz w:val="23"/>
          <w:szCs w:val="23"/>
        </w:rPr>
        <w:t>同意按照征集文件中规定的计费标准</w:t>
      </w:r>
      <w:r>
        <w:rPr>
          <w:rFonts w:ascii="宋体" w:hAnsi="宋体" w:eastAsia="宋体" w:cs="宋体"/>
          <w:sz w:val="23"/>
          <w:szCs w:val="23"/>
        </w:rPr>
        <w:t xml:space="preserve"> </w:t>
      </w:r>
      <w:r>
        <w:rPr>
          <w:rFonts w:ascii="宋体" w:hAnsi="宋体" w:eastAsia="宋体" w:cs="宋体"/>
          <w:spacing w:val="17"/>
          <w:sz w:val="23"/>
          <w:szCs w:val="23"/>
        </w:rPr>
        <w:t>和计费方式，承接征集文件规定的内容提供咨询服务，合同履行期限</w:t>
      </w:r>
      <w:r>
        <w:rPr>
          <w:rFonts w:ascii="宋体" w:hAnsi="宋体" w:eastAsia="宋体" w:cs="宋体"/>
          <w:spacing w:val="16"/>
          <w:sz w:val="23"/>
          <w:szCs w:val="23"/>
        </w:rPr>
        <w:t>为</w:t>
      </w:r>
      <w:r>
        <w:rPr>
          <w:rFonts w:ascii="宋体" w:hAnsi="宋体" w:eastAsia="宋体" w:cs="宋体"/>
          <w:spacing w:val="11"/>
          <w:sz w:val="23"/>
          <w:szCs w:val="23"/>
        </w:rPr>
        <w:t>：，</w:t>
      </w:r>
      <w:r>
        <w:rPr>
          <w:rFonts w:ascii="宋体" w:hAnsi="宋体" w:eastAsia="宋体" w:cs="宋体"/>
          <w:spacing w:val="16"/>
          <w:sz w:val="23"/>
          <w:szCs w:val="23"/>
        </w:rPr>
        <w:t>服务质量</w:t>
      </w:r>
      <w:r>
        <w:rPr>
          <w:rFonts w:ascii="宋体" w:hAnsi="宋体" w:eastAsia="宋体" w:cs="宋体"/>
          <w:sz w:val="23"/>
          <w:szCs w:val="23"/>
        </w:rPr>
        <w:t xml:space="preserve"> </w:t>
      </w:r>
      <w:r>
        <w:rPr>
          <w:rFonts w:ascii="宋体" w:hAnsi="宋体" w:eastAsia="宋体" w:cs="宋体"/>
          <w:spacing w:val="-4"/>
          <w:sz w:val="23"/>
          <w:szCs w:val="23"/>
        </w:rPr>
        <w:t>：。</w:t>
      </w:r>
    </w:p>
    <w:p w14:paraId="56AE3168">
      <w:pPr>
        <w:pStyle w:val="2"/>
        <w:spacing w:line="241" w:lineRule="auto"/>
      </w:pPr>
    </w:p>
    <w:p w14:paraId="5E25E30A">
      <w:pPr>
        <w:spacing w:before="75" w:line="272" w:lineRule="auto"/>
        <w:ind w:left="44" w:right="134" w:hanging="7"/>
        <w:rPr>
          <w:rFonts w:ascii="宋体" w:hAnsi="宋体" w:eastAsia="宋体" w:cs="宋体"/>
          <w:sz w:val="23"/>
          <w:szCs w:val="23"/>
        </w:rPr>
      </w:pPr>
      <w:r>
        <w:rPr>
          <w:rFonts w:ascii="宋体" w:hAnsi="宋体" w:eastAsia="宋体" w:cs="宋体"/>
          <w:spacing w:val="18"/>
          <w:sz w:val="23"/>
          <w:szCs w:val="23"/>
        </w:rPr>
        <w:t>2）愿意按照《中华人民共和国民法典》和《中华人民共和国政府采购法》及相关法律</w:t>
      </w:r>
      <w:r>
        <w:rPr>
          <w:rFonts w:ascii="宋体" w:hAnsi="宋体" w:eastAsia="宋体" w:cs="宋体"/>
          <w:sz w:val="23"/>
          <w:szCs w:val="23"/>
        </w:rPr>
        <w:t xml:space="preserve"> </w:t>
      </w:r>
      <w:r>
        <w:rPr>
          <w:rFonts w:ascii="宋体" w:hAnsi="宋体" w:eastAsia="宋体" w:cs="宋体"/>
          <w:spacing w:val="12"/>
          <w:sz w:val="23"/>
          <w:szCs w:val="23"/>
        </w:rPr>
        <w:t>法规履行自己的责任和义务。</w:t>
      </w:r>
    </w:p>
    <w:p w14:paraId="448ED44E">
      <w:pPr>
        <w:spacing w:before="275" w:line="272" w:lineRule="auto"/>
        <w:ind w:left="42" w:right="160"/>
        <w:rPr>
          <w:rFonts w:ascii="宋体" w:hAnsi="宋体" w:eastAsia="宋体" w:cs="宋体"/>
          <w:sz w:val="23"/>
          <w:szCs w:val="23"/>
        </w:rPr>
      </w:pPr>
      <w:r>
        <w:rPr>
          <w:rFonts w:ascii="宋体" w:hAnsi="宋体" w:eastAsia="宋体" w:cs="宋体"/>
          <w:spacing w:val="17"/>
          <w:sz w:val="23"/>
          <w:szCs w:val="23"/>
        </w:rPr>
        <w:t>3）如果我们投标书被接受，我们将履行征集文件中规定的每一项要求，按期、按质、</w:t>
      </w:r>
      <w:r>
        <w:rPr>
          <w:rFonts w:ascii="宋体" w:hAnsi="宋体" w:eastAsia="宋体" w:cs="宋体"/>
          <w:spacing w:val="7"/>
          <w:sz w:val="23"/>
          <w:szCs w:val="23"/>
        </w:rPr>
        <w:t xml:space="preserve"> </w:t>
      </w:r>
      <w:r>
        <w:rPr>
          <w:rFonts w:ascii="宋体" w:hAnsi="宋体" w:eastAsia="宋体" w:cs="宋体"/>
          <w:spacing w:val="10"/>
          <w:sz w:val="23"/>
          <w:szCs w:val="23"/>
        </w:rPr>
        <w:t>按量完成任务。</w:t>
      </w:r>
    </w:p>
    <w:p w14:paraId="1050DDD7">
      <w:pPr>
        <w:spacing w:before="270" w:line="227" w:lineRule="auto"/>
        <w:ind w:left="25"/>
        <w:rPr>
          <w:rFonts w:ascii="宋体" w:hAnsi="宋体" w:eastAsia="宋体" w:cs="宋体"/>
          <w:sz w:val="23"/>
          <w:szCs w:val="23"/>
        </w:rPr>
      </w:pPr>
      <w:r>
        <w:rPr>
          <w:rFonts w:ascii="宋体" w:hAnsi="宋体" w:eastAsia="宋体" w:cs="宋体"/>
          <w:spacing w:val="16"/>
          <w:sz w:val="23"/>
          <w:szCs w:val="23"/>
        </w:rPr>
        <w:t>4）我们愿意提供征集人在征集文件中要求的所有资料。</w:t>
      </w:r>
    </w:p>
    <w:p w14:paraId="22F92BAC">
      <w:pPr>
        <w:spacing w:before="194" w:line="227" w:lineRule="auto"/>
        <w:ind w:left="41"/>
        <w:rPr>
          <w:rFonts w:ascii="宋体" w:hAnsi="宋体" w:eastAsia="宋体" w:cs="宋体"/>
          <w:sz w:val="23"/>
          <w:szCs w:val="23"/>
        </w:rPr>
      </w:pPr>
      <w:r>
        <w:rPr>
          <w:rFonts w:ascii="宋体" w:hAnsi="宋体" w:eastAsia="宋体" w:cs="宋体"/>
          <w:spacing w:val="15"/>
          <w:sz w:val="23"/>
          <w:szCs w:val="23"/>
        </w:rPr>
        <w:t>5）我们同意按征集文件规定，遵守有关招投标的各项规定。</w:t>
      </w:r>
    </w:p>
    <w:p w14:paraId="69B109BE">
      <w:pPr>
        <w:spacing w:before="170" w:line="227" w:lineRule="auto"/>
        <w:ind w:left="33"/>
        <w:rPr>
          <w:rFonts w:ascii="宋体" w:hAnsi="宋体" w:eastAsia="宋体" w:cs="宋体"/>
          <w:sz w:val="23"/>
          <w:szCs w:val="23"/>
        </w:rPr>
      </w:pPr>
      <w:r>
        <w:rPr>
          <w:rFonts w:ascii="宋体" w:hAnsi="宋体" w:eastAsia="宋体" w:cs="宋体"/>
          <w:spacing w:val="15"/>
          <w:sz w:val="23"/>
          <w:szCs w:val="23"/>
        </w:rPr>
        <w:t>6）如果我方中标，</w:t>
      </w:r>
      <w:r>
        <w:rPr>
          <w:rFonts w:ascii="宋体" w:hAnsi="宋体" w:eastAsia="宋体" w:cs="宋体"/>
          <w:spacing w:val="-41"/>
          <w:sz w:val="23"/>
          <w:szCs w:val="23"/>
        </w:rPr>
        <w:t xml:space="preserve"> </w:t>
      </w:r>
      <w:r>
        <w:rPr>
          <w:rFonts w:ascii="宋体" w:hAnsi="宋体" w:eastAsia="宋体" w:cs="宋体"/>
          <w:spacing w:val="15"/>
          <w:sz w:val="23"/>
          <w:szCs w:val="23"/>
        </w:rPr>
        <w:t>同意按征集文件规定向代理机构缴纳代理服务费。</w:t>
      </w:r>
    </w:p>
    <w:p w14:paraId="4CD89DA6">
      <w:pPr>
        <w:spacing w:before="207" w:line="228" w:lineRule="auto"/>
        <w:ind w:left="44"/>
        <w:rPr>
          <w:rFonts w:ascii="宋体" w:hAnsi="宋体" w:eastAsia="宋体" w:cs="宋体"/>
          <w:sz w:val="23"/>
          <w:szCs w:val="23"/>
        </w:rPr>
      </w:pPr>
      <w:r>
        <w:rPr>
          <w:rFonts w:ascii="宋体" w:hAnsi="宋体" w:eastAsia="宋体" w:cs="宋体"/>
          <w:spacing w:val="12"/>
          <w:sz w:val="23"/>
          <w:szCs w:val="23"/>
        </w:rPr>
        <w:t>7）我方的投标有效期为开标后天。</w:t>
      </w:r>
    </w:p>
    <w:p w14:paraId="2F2C11D1">
      <w:pPr>
        <w:spacing w:before="85" w:line="227" w:lineRule="auto"/>
        <w:ind w:left="3610"/>
        <w:rPr>
          <w:rFonts w:ascii="宋体" w:hAnsi="宋体" w:eastAsia="宋体" w:cs="宋体"/>
          <w:sz w:val="23"/>
          <w:szCs w:val="23"/>
        </w:rPr>
      </w:pPr>
      <w:r>
        <w:rPr>
          <w:rFonts w:ascii="宋体" w:hAnsi="宋体" w:eastAsia="宋体" w:cs="宋体"/>
          <w:spacing w:val="16"/>
          <w:sz w:val="23"/>
          <w:szCs w:val="23"/>
        </w:rPr>
        <w:t>投标单位</w:t>
      </w:r>
      <w:r>
        <w:rPr>
          <w:rFonts w:ascii="宋体" w:hAnsi="宋体" w:eastAsia="宋体" w:cs="宋体"/>
          <w:spacing w:val="-8"/>
          <w:sz w:val="23"/>
          <w:szCs w:val="23"/>
        </w:rPr>
        <w:t>：（</w:t>
      </w:r>
      <w:r>
        <w:rPr>
          <w:rFonts w:ascii="宋体" w:hAnsi="宋体" w:eastAsia="宋体" w:cs="宋体"/>
          <w:spacing w:val="16"/>
          <w:sz w:val="23"/>
          <w:szCs w:val="23"/>
        </w:rPr>
        <w:t>单位公章）</w:t>
      </w:r>
    </w:p>
    <w:p w14:paraId="624DA516">
      <w:pPr>
        <w:spacing w:before="87" w:line="227" w:lineRule="auto"/>
        <w:jc w:val="right"/>
        <w:rPr>
          <w:rFonts w:ascii="宋体" w:hAnsi="宋体" w:eastAsia="宋体" w:cs="宋体"/>
          <w:sz w:val="23"/>
          <w:szCs w:val="23"/>
        </w:rPr>
      </w:pPr>
      <w:r>
        <w:rPr>
          <w:rFonts w:ascii="宋体" w:hAnsi="宋体" w:eastAsia="宋体" w:cs="宋体"/>
          <w:spacing w:val="16"/>
          <w:sz w:val="23"/>
          <w:szCs w:val="23"/>
        </w:rPr>
        <w:t>法定代表人</w:t>
      </w:r>
      <w:r>
        <w:rPr>
          <w:rFonts w:ascii="宋体" w:hAnsi="宋体" w:eastAsia="宋体" w:cs="宋体"/>
          <w:spacing w:val="-8"/>
          <w:sz w:val="23"/>
          <w:szCs w:val="23"/>
        </w:rPr>
        <w:t>：（</w:t>
      </w:r>
      <w:r>
        <w:rPr>
          <w:rFonts w:ascii="宋体" w:hAnsi="宋体" w:eastAsia="宋体" w:cs="宋体"/>
          <w:spacing w:val="16"/>
          <w:sz w:val="23"/>
          <w:szCs w:val="23"/>
        </w:rPr>
        <w:t>签字或盖章）</w:t>
      </w:r>
    </w:p>
    <w:p w14:paraId="587B9073">
      <w:pPr>
        <w:pStyle w:val="2"/>
        <w:spacing w:line="427" w:lineRule="auto"/>
      </w:pPr>
    </w:p>
    <w:p w14:paraId="2370A2AE">
      <w:pPr>
        <w:spacing w:before="75" w:line="227" w:lineRule="auto"/>
        <w:ind w:left="7333"/>
        <w:rPr>
          <w:rFonts w:ascii="宋体" w:hAnsi="宋体" w:eastAsia="宋体" w:cs="宋体"/>
          <w:sz w:val="23"/>
          <w:szCs w:val="23"/>
        </w:rPr>
      </w:pPr>
      <w:r>
        <w:rPr>
          <w:rFonts w:ascii="宋体" w:hAnsi="宋体" w:eastAsia="宋体" w:cs="宋体"/>
          <w:spacing w:val="4"/>
          <w:sz w:val="23"/>
          <w:szCs w:val="23"/>
        </w:rPr>
        <w:t>年月日</w:t>
      </w:r>
    </w:p>
    <w:p w14:paraId="3E375AD9">
      <w:pPr>
        <w:spacing w:before="216" w:line="239" w:lineRule="auto"/>
        <w:ind w:left="41" w:right="247"/>
        <w:rPr>
          <w:rFonts w:ascii="宋体" w:hAnsi="宋体" w:eastAsia="宋体" w:cs="宋体"/>
          <w:sz w:val="23"/>
          <w:szCs w:val="23"/>
        </w:rPr>
      </w:pPr>
      <w:r>
        <w:rPr>
          <w:rFonts w:ascii="宋体" w:hAnsi="宋体" w:eastAsia="宋体" w:cs="宋体"/>
          <w:spacing w:val="17"/>
          <w:sz w:val="23"/>
          <w:szCs w:val="23"/>
        </w:rPr>
        <w:t>注：</w:t>
      </w:r>
      <w:r>
        <w:rPr>
          <w:rFonts w:ascii="宋体" w:hAnsi="宋体" w:eastAsia="宋体" w:cs="宋体"/>
          <w:spacing w:val="-63"/>
          <w:sz w:val="23"/>
          <w:szCs w:val="23"/>
        </w:rPr>
        <w:t xml:space="preserve"> </w:t>
      </w:r>
      <w:r>
        <w:rPr>
          <w:rFonts w:ascii="宋体" w:hAnsi="宋体" w:eastAsia="宋体" w:cs="宋体"/>
          <w:spacing w:val="17"/>
          <w:sz w:val="23"/>
          <w:szCs w:val="23"/>
        </w:rPr>
        <w:t>除可填报内容外，对本投标函的任何修改将被视为非实质性响应投标，在评标时</w:t>
      </w:r>
      <w:r>
        <w:rPr>
          <w:rFonts w:ascii="宋体" w:hAnsi="宋体" w:eastAsia="宋体" w:cs="宋体"/>
          <w:sz w:val="23"/>
          <w:szCs w:val="23"/>
        </w:rPr>
        <w:t xml:space="preserve"> </w:t>
      </w:r>
      <w:r>
        <w:rPr>
          <w:rFonts w:ascii="宋体" w:hAnsi="宋体" w:eastAsia="宋体" w:cs="宋体"/>
          <w:spacing w:val="11"/>
          <w:sz w:val="23"/>
          <w:szCs w:val="23"/>
        </w:rPr>
        <w:t>将其视为投标</w:t>
      </w:r>
      <w:r>
        <w:rPr>
          <w:rFonts w:ascii="宋体" w:hAnsi="宋体" w:eastAsia="宋体" w:cs="宋体"/>
          <w:b/>
          <w:bCs/>
          <w:spacing w:val="11"/>
          <w:sz w:val="23"/>
          <w:szCs w:val="23"/>
        </w:rPr>
        <w:t>无效</w:t>
      </w:r>
      <w:r>
        <w:rPr>
          <w:rFonts w:ascii="宋体" w:hAnsi="宋体" w:eastAsia="宋体" w:cs="宋体"/>
          <w:spacing w:val="11"/>
          <w:sz w:val="23"/>
          <w:szCs w:val="23"/>
        </w:rPr>
        <w:t>。</w:t>
      </w:r>
    </w:p>
    <w:p w14:paraId="373FCC8E">
      <w:pPr>
        <w:spacing w:line="239" w:lineRule="auto"/>
        <w:rPr>
          <w:rFonts w:ascii="宋体" w:hAnsi="宋体" w:eastAsia="宋体" w:cs="宋体"/>
          <w:sz w:val="23"/>
          <w:szCs w:val="23"/>
        </w:rPr>
        <w:sectPr>
          <w:footerReference r:id="rId30" w:type="default"/>
          <w:pgSz w:w="11906" w:h="16838"/>
          <w:pgMar w:top="400" w:right="812" w:bottom="1067" w:left="1611" w:header="0" w:footer="832" w:gutter="0"/>
          <w:cols w:space="720" w:num="1"/>
        </w:sectPr>
      </w:pPr>
    </w:p>
    <w:p w14:paraId="68E294A5">
      <w:pPr>
        <w:spacing w:before="34" w:line="227" w:lineRule="auto"/>
        <w:ind w:left="4"/>
        <w:outlineLvl w:val="0"/>
        <w:rPr>
          <w:rFonts w:ascii="宋体" w:hAnsi="宋体" w:eastAsia="宋体" w:cs="宋体"/>
          <w:sz w:val="23"/>
          <w:szCs w:val="23"/>
        </w:rPr>
      </w:pPr>
      <w:r>
        <w:rPr>
          <w:rFonts w:ascii="宋体" w:hAnsi="宋体" w:eastAsia="宋体" w:cs="宋体"/>
          <w:b/>
          <w:bCs/>
          <w:spacing w:val="5"/>
          <w:sz w:val="23"/>
          <w:szCs w:val="23"/>
        </w:rPr>
        <w:t>2.诚信投标承诺书</w:t>
      </w:r>
    </w:p>
    <w:p w14:paraId="66A6391A">
      <w:pPr>
        <w:spacing w:before="69" w:line="227" w:lineRule="auto"/>
        <w:ind w:left="3948"/>
        <w:outlineLvl w:val="1"/>
        <w:rPr>
          <w:rFonts w:ascii="宋体" w:hAnsi="宋体" w:eastAsia="宋体" w:cs="宋体"/>
          <w:sz w:val="23"/>
          <w:szCs w:val="23"/>
        </w:rPr>
      </w:pPr>
      <w:r>
        <w:rPr>
          <w:rFonts w:ascii="宋体" w:hAnsi="宋体" w:eastAsia="宋体" w:cs="宋体"/>
          <w:b/>
          <w:bCs/>
          <w:spacing w:val="20"/>
          <w:sz w:val="23"/>
          <w:szCs w:val="23"/>
        </w:rPr>
        <w:t>诚信投标承诺书</w:t>
      </w:r>
    </w:p>
    <w:p w14:paraId="61781CE7">
      <w:pPr>
        <w:spacing w:before="177" w:line="334" w:lineRule="auto"/>
        <w:ind w:right="39" w:firstLine="482"/>
        <w:rPr>
          <w:rFonts w:ascii="宋体" w:hAnsi="宋体" w:eastAsia="宋体" w:cs="宋体"/>
          <w:sz w:val="23"/>
          <w:szCs w:val="23"/>
        </w:rPr>
      </w:pPr>
      <w:r>
        <w:rPr>
          <w:rFonts w:ascii="宋体" w:hAnsi="宋体" w:eastAsia="宋体" w:cs="宋体"/>
          <w:spacing w:val="20"/>
          <w:sz w:val="23"/>
          <w:szCs w:val="23"/>
        </w:rPr>
        <w:t>本人受（企业名称）法定代表人的委托代表本企业参加（征集人）组织的项目的采</w:t>
      </w:r>
      <w:r>
        <w:rPr>
          <w:rFonts w:ascii="宋体" w:hAnsi="宋体" w:eastAsia="宋体" w:cs="宋体"/>
          <w:spacing w:val="10"/>
          <w:sz w:val="23"/>
          <w:szCs w:val="23"/>
        </w:rPr>
        <w:t xml:space="preserve"> </w:t>
      </w:r>
      <w:r>
        <w:rPr>
          <w:rFonts w:ascii="宋体" w:hAnsi="宋体" w:eastAsia="宋体" w:cs="宋体"/>
          <w:spacing w:val="13"/>
          <w:sz w:val="23"/>
          <w:szCs w:val="23"/>
        </w:rPr>
        <w:t>购事宜，现代表本企业及本人郑重承诺：</w:t>
      </w:r>
    </w:p>
    <w:p w14:paraId="241211C0">
      <w:pPr>
        <w:spacing w:before="58" w:line="227" w:lineRule="auto"/>
        <w:ind w:left="12"/>
        <w:rPr>
          <w:rFonts w:ascii="宋体" w:hAnsi="宋体" w:eastAsia="宋体" w:cs="宋体"/>
          <w:sz w:val="23"/>
          <w:szCs w:val="23"/>
        </w:rPr>
      </w:pPr>
      <w:r>
        <w:rPr>
          <w:rFonts w:ascii="宋体" w:hAnsi="宋体" w:eastAsia="宋体" w:cs="宋体"/>
          <w:spacing w:val="16"/>
          <w:sz w:val="23"/>
          <w:szCs w:val="23"/>
        </w:rPr>
        <w:t>一、将遵循公开、公平、公正和诚实信用的原则参加政</w:t>
      </w:r>
      <w:r>
        <w:rPr>
          <w:rFonts w:ascii="宋体" w:hAnsi="宋体" w:eastAsia="宋体" w:cs="宋体"/>
          <w:spacing w:val="15"/>
          <w:sz w:val="23"/>
          <w:szCs w:val="23"/>
        </w:rPr>
        <w:t>府采购投标活动；</w:t>
      </w:r>
    </w:p>
    <w:p w14:paraId="7DF8E858">
      <w:pPr>
        <w:spacing w:before="180" w:line="227" w:lineRule="auto"/>
        <w:ind w:left="17"/>
        <w:rPr>
          <w:rFonts w:ascii="宋体" w:hAnsi="宋体" w:eastAsia="宋体" w:cs="宋体"/>
          <w:sz w:val="23"/>
          <w:szCs w:val="23"/>
        </w:rPr>
      </w:pPr>
      <w:r>
        <w:rPr>
          <w:rFonts w:ascii="宋体" w:hAnsi="宋体" w:eastAsia="宋体" w:cs="宋体"/>
          <w:spacing w:val="16"/>
          <w:sz w:val="23"/>
          <w:szCs w:val="23"/>
        </w:rPr>
        <w:t>二、所提供的一切材料都是真实、有效、合法的；</w:t>
      </w:r>
    </w:p>
    <w:p w14:paraId="35EBB404">
      <w:pPr>
        <w:spacing w:before="293" w:line="266" w:lineRule="auto"/>
        <w:ind w:left="5" w:right="79" w:firstLine="23"/>
        <w:rPr>
          <w:rFonts w:ascii="宋体" w:hAnsi="宋体" w:eastAsia="宋体" w:cs="宋体"/>
          <w:sz w:val="23"/>
          <w:szCs w:val="23"/>
        </w:rPr>
      </w:pPr>
      <w:r>
        <w:rPr>
          <w:rFonts w:ascii="宋体" w:hAnsi="宋体" w:eastAsia="宋体" w:cs="宋体"/>
          <w:spacing w:val="18"/>
          <w:sz w:val="23"/>
          <w:szCs w:val="23"/>
        </w:rPr>
        <w:t>三、不与其他供应商相互串通投标报价，不排挤其他供应商的公平竞争，损害征集人或</w:t>
      </w:r>
      <w:r>
        <w:rPr>
          <w:rFonts w:ascii="宋体" w:hAnsi="宋体" w:eastAsia="宋体" w:cs="宋体"/>
          <w:sz w:val="23"/>
          <w:szCs w:val="23"/>
        </w:rPr>
        <w:t xml:space="preserve"> </w:t>
      </w:r>
      <w:r>
        <w:rPr>
          <w:rFonts w:ascii="宋体" w:hAnsi="宋体" w:eastAsia="宋体" w:cs="宋体"/>
          <w:spacing w:val="13"/>
          <w:sz w:val="23"/>
          <w:szCs w:val="23"/>
        </w:rPr>
        <w:t>其他供应商的合法权益；</w:t>
      </w:r>
    </w:p>
    <w:p w14:paraId="793B2FA2">
      <w:pPr>
        <w:spacing w:before="232" w:line="233" w:lineRule="auto"/>
        <w:ind w:left="3" w:right="126" w:firstLine="20"/>
        <w:rPr>
          <w:rFonts w:ascii="宋体" w:hAnsi="宋体" w:eastAsia="宋体" w:cs="宋体"/>
          <w:sz w:val="23"/>
          <w:szCs w:val="23"/>
        </w:rPr>
      </w:pPr>
      <w:r>
        <w:rPr>
          <w:rFonts w:ascii="宋体" w:hAnsi="宋体" w:eastAsia="宋体" w:cs="宋体"/>
          <w:spacing w:val="17"/>
          <w:sz w:val="23"/>
          <w:szCs w:val="23"/>
        </w:rPr>
        <w:t>四、不与征集人或代理机构串通投标，损害国家利益、社会公共利益或者他人</w:t>
      </w:r>
      <w:r>
        <w:rPr>
          <w:rFonts w:ascii="宋体" w:hAnsi="宋体" w:eastAsia="宋体" w:cs="宋体"/>
          <w:spacing w:val="16"/>
          <w:sz w:val="23"/>
          <w:szCs w:val="23"/>
        </w:rPr>
        <w:t>的合法权</w:t>
      </w:r>
      <w:r>
        <w:rPr>
          <w:rFonts w:ascii="宋体" w:hAnsi="宋体" w:eastAsia="宋体" w:cs="宋体"/>
          <w:sz w:val="23"/>
          <w:szCs w:val="23"/>
        </w:rPr>
        <w:t xml:space="preserve"> </w:t>
      </w:r>
      <w:r>
        <w:rPr>
          <w:rFonts w:ascii="宋体" w:hAnsi="宋体" w:eastAsia="宋体" w:cs="宋体"/>
          <w:spacing w:val="-1"/>
          <w:sz w:val="23"/>
          <w:szCs w:val="23"/>
        </w:rPr>
        <w:t>益；</w:t>
      </w:r>
    </w:p>
    <w:p w14:paraId="5037384C">
      <w:pPr>
        <w:spacing w:before="174" w:line="227" w:lineRule="auto"/>
        <w:ind w:left="12"/>
        <w:rPr>
          <w:rFonts w:ascii="宋体" w:hAnsi="宋体" w:eastAsia="宋体" w:cs="宋体"/>
          <w:sz w:val="23"/>
          <w:szCs w:val="23"/>
        </w:rPr>
      </w:pPr>
      <w:r>
        <w:rPr>
          <w:rFonts w:ascii="宋体" w:hAnsi="宋体" w:eastAsia="宋体" w:cs="宋体"/>
          <w:spacing w:val="17"/>
          <w:sz w:val="23"/>
          <w:szCs w:val="23"/>
        </w:rPr>
        <w:t>五、不向征集人或者评标委员会、磋商小组、谈判小组成员行贿</w:t>
      </w:r>
      <w:r>
        <w:rPr>
          <w:rFonts w:ascii="宋体" w:hAnsi="宋体" w:eastAsia="宋体" w:cs="宋体"/>
          <w:spacing w:val="16"/>
          <w:sz w:val="23"/>
          <w:szCs w:val="23"/>
        </w:rPr>
        <w:t>以牟取中标；</w:t>
      </w:r>
    </w:p>
    <w:p w14:paraId="764DD908">
      <w:pPr>
        <w:spacing w:before="149" w:line="227" w:lineRule="auto"/>
        <w:ind w:left="8"/>
        <w:rPr>
          <w:rFonts w:ascii="宋体" w:hAnsi="宋体" w:eastAsia="宋体" w:cs="宋体"/>
          <w:sz w:val="23"/>
          <w:szCs w:val="23"/>
        </w:rPr>
      </w:pPr>
      <w:r>
        <w:rPr>
          <w:rFonts w:ascii="宋体" w:hAnsi="宋体" w:eastAsia="宋体" w:cs="宋体"/>
          <w:spacing w:val="16"/>
          <w:sz w:val="23"/>
          <w:szCs w:val="23"/>
        </w:rPr>
        <w:t>六、不以他人名义投标或者以其他方式弄虚作假，骗取中标；</w:t>
      </w:r>
    </w:p>
    <w:p w14:paraId="7E5B7707">
      <w:pPr>
        <w:spacing w:before="188" w:line="227" w:lineRule="auto"/>
        <w:ind w:left="3"/>
        <w:rPr>
          <w:rFonts w:ascii="宋体" w:hAnsi="宋体" w:eastAsia="宋体" w:cs="宋体"/>
          <w:sz w:val="23"/>
          <w:szCs w:val="23"/>
        </w:rPr>
      </w:pPr>
      <w:r>
        <w:rPr>
          <w:rFonts w:ascii="宋体" w:hAnsi="宋体" w:eastAsia="宋体" w:cs="宋体"/>
          <w:spacing w:val="14"/>
          <w:sz w:val="23"/>
          <w:szCs w:val="23"/>
        </w:rPr>
        <w:t>七、不在开标后进行虚假恶意投诉。</w:t>
      </w:r>
    </w:p>
    <w:p w14:paraId="59CB89FF">
      <w:pPr>
        <w:spacing w:before="167" w:line="227" w:lineRule="auto"/>
        <w:ind w:left="8"/>
        <w:rPr>
          <w:rFonts w:ascii="宋体" w:hAnsi="宋体" w:eastAsia="宋体" w:cs="宋体"/>
          <w:sz w:val="23"/>
          <w:szCs w:val="23"/>
        </w:rPr>
      </w:pPr>
      <w:r>
        <w:rPr>
          <w:rFonts w:ascii="宋体" w:hAnsi="宋体" w:eastAsia="宋体" w:cs="宋体"/>
          <w:spacing w:val="16"/>
          <w:sz w:val="23"/>
          <w:szCs w:val="23"/>
        </w:rPr>
        <w:t>八、中标后，不将中标项目转让他人，或将中标项目肢解后</w:t>
      </w:r>
      <w:r>
        <w:rPr>
          <w:rFonts w:ascii="宋体" w:hAnsi="宋体" w:eastAsia="宋体" w:cs="宋体"/>
          <w:spacing w:val="15"/>
          <w:sz w:val="23"/>
          <w:szCs w:val="23"/>
        </w:rPr>
        <w:t>分别转让他人。</w:t>
      </w:r>
    </w:p>
    <w:p w14:paraId="791DDF16">
      <w:pPr>
        <w:spacing w:before="162" w:line="269" w:lineRule="auto"/>
        <w:ind w:left="57" w:right="68" w:hanging="19"/>
        <w:rPr>
          <w:rFonts w:ascii="宋体" w:hAnsi="宋体" w:eastAsia="宋体" w:cs="宋体"/>
          <w:sz w:val="23"/>
          <w:szCs w:val="23"/>
        </w:rPr>
      </w:pPr>
      <w:r>
        <w:rPr>
          <w:rFonts w:ascii="宋体" w:hAnsi="宋体" w:eastAsia="宋体" w:cs="宋体"/>
          <w:spacing w:val="18"/>
          <w:sz w:val="23"/>
          <w:szCs w:val="23"/>
        </w:rPr>
        <w:t>九、中标后，与征集人按照采购文件和入围供应商的征集响应文件订立合同，不订立背</w:t>
      </w:r>
      <w:r>
        <w:rPr>
          <w:rFonts w:ascii="宋体" w:hAnsi="宋体" w:eastAsia="宋体" w:cs="宋体"/>
          <w:spacing w:val="1"/>
          <w:sz w:val="23"/>
          <w:szCs w:val="23"/>
        </w:rPr>
        <w:t xml:space="preserve"> </w:t>
      </w:r>
      <w:r>
        <w:rPr>
          <w:rFonts w:ascii="宋体" w:hAnsi="宋体" w:eastAsia="宋体" w:cs="宋体"/>
          <w:spacing w:val="9"/>
          <w:sz w:val="23"/>
          <w:szCs w:val="23"/>
        </w:rPr>
        <w:t>离合同实质性内容的协议。</w:t>
      </w:r>
    </w:p>
    <w:p w14:paraId="2224C0AE">
      <w:pPr>
        <w:spacing w:before="248" w:line="227" w:lineRule="auto"/>
        <w:ind w:left="10"/>
        <w:rPr>
          <w:rFonts w:ascii="宋体" w:hAnsi="宋体" w:eastAsia="宋体" w:cs="宋体"/>
          <w:sz w:val="23"/>
          <w:szCs w:val="23"/>
        </w:rPr>
      </w:pPr>
      <w:r>
        <w:rPr>
          <w:rFonts w:ascii="宋体" w:hAnsi="宋体" w:eastAsia="宋体" w:cs="宋体"/>
          <w:spacing w:val="15"/>
          <w:sz w:val="23"/>
          <w:szCs w:val="23"/>
        </w:rPr>
        <w:t>十、主动接受并配合有关监督部门的监督检查。</w:t>
      </w:r>
    </w:p>
    <w:p w14:paraId="4EBDCCB0">
      <w:pPr>
        <w:spacing w:before="285" w:line="227" w:lineRule="auto"/>
        <w:ind w:right="6"/>
        <w:jc w:val="right"/>
        <w:outlineLvl w:val="1"/>
        <w:rPr>
          <w:rFonts w:ascii="宋体" w:hAnsi="宋体" w:eastAsia="宋体" w:cs="宋体"/>
          <w:sz w:val="23"/>
          <w:szCs w:val="23"/>
        </w:rPr>
      </w:pPr>
      <w:r>
        <w:rPr>
          <w:rFonts w:ascii="宋体" w:hAnsi="宋体" w:eastAsia="宋体" w:cs="宋体"/>
          <w:b/>
          <w:bCs/>
          <w:spacing w:val="18"/>
          <w:sz w:val="23"/>
          <w:szCs w:val="23"/>
        </w:rPr>
        <w:t>本公司及投标授权代理人本人若有违反本承诺内容的行为，愿意承担法律责</w:t>
      </w:r>
      <w:r>
        <w:rPr>
          <w:rFonts w:ascii="宋体" w:hAnsi="宋体" w:eastAsia="宋体" w:cs="宋体"/>
          <w:b/>
          <w:bCs/>
          <w:spacing w:val="17"/>
          <w:sz w:val="23"/>
          <w:szCs w:val="23"/>
        </w:rPr>
        <w:t>任，包</w:t>
      </w:r>
    </w:p>
    <w:p w14:paraId="5F5253C0">
      <w:pPr>
        <w:spacing w:before="259" w:line="422" w:lineRule="auto"/>
        <w:ind w:left="4" w:hanging="3"/>
        <w:jc w:val="both"/>
        <w:rPr>
          <w:rFonts w:ascii="宋体" w:hAnsi="宋体" w:eastAsia="宋体" w:cs="宋体"/>
          <w:sz w:val="23"/>
          <w:szCs w:val="23"/>
        </w:rPr>
      </w:pPr>
      <w:r>
        <w:rPr>
          <w:rFonts w:ascii="宋体" w:hAnsi="宋体" w:eastAsia="宋体" w:cs="宋体"/>
          <w:b/>
          <w:bCs/>
          <w:spacing w:val="16"/>
          <w:sz w:val="23"/>
          <w:szCs w:val="23"/>
        </w:rPr>
        <w:t>括：接受相关行政主管部门作出的处罚，</w:t>
      </w:r>
      <w:r>
        <w:rPr>
          <w:rFonts w:ascii="宋体" w:hAnsi="宋体" w:eastAsia="宋体" w:cs="宋体"/>
          <w:spacing w:val="-66"/>
          <w:sz w:val="23"/>
          <w:szCs w:val="23"/>
        </w:rPr>
        <w:t xml:space="preserve"> </w:t>
      </w:r>
      <w:r>
        <w:rPr>
          <w:rFonts w:ascii="宋体" w:hAnsi="宋体" w:eastAsia="宋体" w:cs="宋体"/>
          <w:b/>
          <w:bCs/>
          <w:spacing w:val="16"/>
          <w:sz w:val="23"/>
          <w:szCs w:val="23"/>
        </w:rPr>
        <w:t>列入不良行为记录名单，有违法所</w:t>
      </w:r>
      <w:r>
        <w:rPr>
          <w:rFonts w:ascii="宋体" w:hAnsi="宋体" w:eastAsia="宋体" w:cs="宋体"/>
          <w:b/>
          <w:bCs/>
          <w:spacing w:val="15"/>
          <w:sz w:val="23"/>
          <w:szCs w:val="23"/>
        </w:rPr>
        <w:t>得的，</w:t>
      </w:r>
      <w:r>
        <w:rPr>
          <w:rFonts w:ascii="宋体" w:hAnsi="宋体" w:eastAsia="宋体" w:cs="宋体"/>
          <w:spacing w:val="-68"/>
          <w:sz w:val="23"/>
          <w:szCs w:val="23"/>
        </w:rPr>
        <w:t xml:space="preserve"> </w:t>
      </w:r>
      <w:r>
        <w:rPr>
          <w:rFonts w:ascii="宋体" w:hAnsi="宋体" w:eastAsia="宋体" w:cs="宋体"/>
          <w:b/>
          <w:bCs/>
          <w:spacing w:val="15"/>
          <w:sz w:val="23"/>
          <w:szCs w:val="23"/>
        </w:rPr>
        <w:t>并处</w:t>
      </w:r>
      <w:r>
        <w:rPr>
          <w:rFonts w:ascii="宋体" w:hAnsi="宋体" w:eastAsia="宋体" w:cs="宋体"/>
          <w:sz w:val="23"/>
          <w:szCs w:val="23"/>
        </w:rPr>
        <w:t xml:space="preserve"> </w:t>
      </w:r>
      <w:r>
        <w:rPr>
          <w:rFonts w:ascii="宋体" w:hAnsi="宋体" w:eastAsia="宋体" w:cs="宋体"/>
          <w:b/>
          <w:bCs/>
          <w:spacing w:val="15"/>
          <w:sz w:val="23"/>
          <w:szCs w:val="23"/>
        </w:rPr>
        <w:t>没收违法所得，情节严重的，</w:t>
      </w:r>
      <w:r>
        <w:rPr>
          <w:rFonts w:ascii="宋体" w:hAnsi="宋体" w:eastAsia="宋体" w:cs="宋体"/>
          <w:spacing w:val="-40"/>
          <w:sz w:val="23"/>
          <w:szCs w:val="23"/>
        </w:rPr>
        <w:t xml:space="preserve"> </w:t>
      </w:r>
      <w:r>
        <w:rPr>
          <w:rFonts w:ascii="宋体" w:hAnsi="宋体" w:eastAsia="宋体" w:cs="宋体"/>
          <w:b/>
          <w:bCs/>
          <w:spacing w:val="15"/>
          <w:sz w:val="23"/>
          <w:szCs w:val="23"/>
        </w:rPr>
        <w:t>由工商行政管理机关吊销营业执照；</w:t>
      </w:r>
      <w:r>
        <w:rPr>
          <w:rFonts w:ascii="宋体" w:hAnsi="宋体" w:eastAsia="宋体" w:cs="宋体"/>
          <w:spacing w:val="-69"/>
          <w:sz w:val="23"/>
          <w:szCs w:val="23"/>
        </w:rPr>
        <w:t xml:space="preserve"> </w:t>
      </w:r>
      <w:r>
        <w:rPr>
          <w:rFonts w:ascii="宋体" w:hAnsi="宋体" w:eastAsia="宋体" w:cs="宋体"/>
          <w:b/>
          <w:bCs/>
          <w:spacing w:val="15"/>
          <w:sz w:val="23"/>
          <w:szCs w:val="23"/>
        </w:rPr>
        <w:t>构成犯罪的，依法追</w:t>
      </w:r>
      <w:r>
        <w:rPr>
          <w:rFonts w:ascii="宋体" w:hAnsi="宋体" w:eastAsia="宋体" w:cs="宋体"/>
          <w:sz w:val="23"/>
          <w:szCs w:val="23"/>
        </w:rPr>
        <w:t xml:space="preserve"> </w:t>
      </w:r>
      <w:r>
        <w:rPr>
          <w:rFonts w:ascii="宋体" w:hAnsi="宋体" w:eastAsia="宋体" w:cs="宋体"/>
          <w:b/>
          <w:bCs/>
          <w:spacing w:val="9"/>
          <w:sz w:val="23"/>
          <w:szCs w:val="23"/>
        </w:rPr>
        <w:t>究刑事责任。</w:t>
      </w:r>
    </w:p>
    <w:p w14:paraId="69E35BA0">
      <w:pPr>
        <w:pStyle w:val="2"/>
        <w:spacing w:line="337" w:lineRule="auto"/>
      </w:pPr>
    </w:p>
    <w:p w14:paraId="137B435F">
      <w:pPr>
        <w:pStyle w:val="2"/>
        <w:spacing w:line="337" w:lineRule="auto"/>
      </w:pPr>
    </w:p>
    <w:p w14:paraId="3C054B14">
      <w:pPr>
        <w:spacing w:before="76" w:line="227" w:lineRule="auto"/>
        <w:ind w:left="5651"/>
        <w:rPr>
          <w:rFonts w:ascii="宋体" w:hAnsi="宋体" w:eastAsia="宋体" w:cs="宋体"/>
          <w:sz w:val="23"/>
          <w:szCs w:val="23"/>
        </w:rPr>
      </w:pPr>
      <w:r>
        <w:rPr>
          <w:rFonts w:ascii="宋体" w:hAnsi="宋体" w:eastAsia="宋体" w:cs="宋体"/>
          <w:spacing w:val="18"/>
          <w:sz w:val="23"/>
          <w:szCs w:val="23"/>
        </w:rPr>
        <w:t>供应商</w:t>
      </w:r>
      <w:r>
        <w:rPr>
          <w:rFonts w:ascii="宋体" w:hAnsi="宋体" w:eastAsia="宋体" w:cs="宋体"/>
          <w:spacing w:val="-15"/>
          <w:sz w:val="23"/>
          <w:szCs w:val="23"/>
        </w:rPr>
        <w:t>：</w:t>
      </w:r>
      <w:r>
        <w:rPr>
          <w:rFonts w:ascii="宋体" w:hAnsi="宋体" w:eastAsia="宋体" w:cs="宋体"/>
          <w:spacing w:val="-85"/>
          <w:sz w:val="23"/>
          <w:szCs w:val="23"/>
        </w:rPr>
        <w:t xml:space="preserve"> </w:t>
      </w:r>
      <w:r>
        <w:rPr>
          <w:rFonts w:ascii="宋体" w:hAnsi="宋体" w:eastAsia="宋体" w:cs="宋体"/>
          <w:spacing w:val="-15"/>
          <w:sz w:val="23"/>
          <w:szCs w:val="23"/>
        </w:rPr>
        <w:t>（</w:t>
      </w:r>
      <w:r>
        <w:rPr>
          <w:rFonts w:ascii="宋体" w:hAnsi="宋体" w:eastAsia="宋体" w:cs="宋体"/>
          <w:spacing w:val="18"/>
          <w:sz w:val="23"/>
          <w:szCs w:val="23"/>
        </w:rPr>
        <w:t>加盖公章）</w:t>
      </w:r>
    </w:p>
    <w:p w14:paraId="7D6FE819">
      <w:pPr>
        <w:spacing w:before="182" w:line="227" w:lineRule="auto"/>
        <w:ind w:left="5479"/>
        <w:rPr>
          <w:rFonts w:ascii="宋体" w:hAnsi="宋体" w:eastAsia="宋体" w:cs="宋体"/>
          <w:sz w:val="23"/>
          <w:szCs w:val="23"/>
        </w:rPr>
      </w:pPr>
      <w:r>
        <w:rPr>
          <w:rFonts w:ascii="宋体" w:hAnsi="宋体" w:eastAsia="宋体" w:cs="宋体"/>
          <w:spacing w:val="18"/>
          <w:sz w:val="23"/>
          <w:szCs w:val="23"/>
        </w:rPr>
        <w:t>法定代表人</w:t>
      </w:r>
      <w:r>
        <w:rPr>
          <w:rFonts w:ascii="宋体" w:hAnsi="宋体" w:eastAsia="宋体" w:cs="宋体"/>
          <w:spacing w:val="-15"/>
          <w:sz w:val="23"/>
          <w:szCs w:val="23"/>
        </w:rPr>
        <w:t>：</w:t>
      </w:r>
      <w:r>
        <w:rPr>
          <w:rFonts w:ascii="宋体" w:hAnsi="宋体" w:eastAsia="宋体" w:cs="宋体"/>
          <w:spacing w:val="-79"/>
          <w:sz w:val="23"/>
          <w:szCs w:val="23"/>
        </w:rPr>
        <w:t xml:space="preserve"> </w:t>
      </w:r>
      <w:r>
        <w:rPr>
          <w:rFonts w:ascii="宋体" w:hAnsi="宋体" w:eastAsia="宋体" w:cs="宋体"/>
          <w:spacing w:val="-15"/>
          <w:sz w:val="23"/>
          <w:szCs w:val="23"/>
        </w:rPr>
        <w:t>（</w:t>
      </w:r>
      <w:r>
        <w:rPr>
          <w:rFonts w:ascii="宋体" w:hAnsi="宋体" w:eastAsia="宋体" w:cs="宋体"/>
          <w:spacing w:val="18"/>
          <w:sz w:val="23"/>
          <w:szCs w:val="23"/>
        </w:rPr>
        <w:t>签字或盖章）</w:t>
      </w:r>
    </w:p>
    <w:p w14:paraId="3DEA926F">
      <w:pPr>
        <w:spacing w:line="227" w:lineRule="auto"/>
        <w:rPr>
          <w:rFonts w:ascii="宋体" w:hAnsi="宋体" w:eastAsia="宋体" w:cs="宋体"/>
          <w:sz w:val="23"/>
          <w:szCs w:val="23"/>
        </w:rPr>
        <w:sectPr>
          <w:footerReference r:id="rId31" w:type="default"/>
          <w:pgSz w:w="11906" w:h="16838"/>
          <w:pgMar w:top="400" w:right="751" w:bottom="1067" w:left="1620" w:header="0" w:footer="832" w:gutter="0"/>
          <w:cols w:space="720" w:num="1"/>
        </w:sectPr>
      </w:pPr>
    </w:p>
    <w:p w14:paraId="10F8A1B6">
      <w:pPr>
        <w:spacing w:before="34" w:line="228" w:lineRule="auto"/>
        <w:ind w:left="3"/>
        <w:outlineLvl w:val="0"/>
        <w:rPr>
          <w:rFonts w:ascii="宋体" w:hAnsi="宋体" w:eastAsia="宋体" w:cs="宋体"/>
          <w:sz w:val="23"/>
          <w:szCs w:val="23"/>
        </w:rPr>
      </w:pPr>
      <w:r>
        <w:rPr>
          <w:rFonts w:ascii="宋体" w:hAnsi="宋体" w:eastAsia="宋体" w:cs="宋体"/>
          <w:b/>
          <w:bCs/>
          <w:spacing w:val="4"/>
          <w:sz w:val="23"/>
          <w:szCs w:val="23"/>
        </w:rPr>
        <w:t>3.开标一览表</w:t>
      </w:r>
    </w:p>
    <w:p w14:paraId="5A301B16">
      <w:pPr>
        <w:spacing w:before="39" w:line="225" w:lineRule="auto"/>
        <w:ind w:left="3956"/>
        <w:rPr>
          <w:rFonts w:ascii="宋体" w:hAnsi="宋体" w:eastAsia="宋体" w:cs="宋体"/>
          <w:sz w:val="31"/>
          <w:szCs w:val="31"/>
        </w:rPr>
      </w:pPr>
      <w:r>
        <w:rPr>
          <w:rFonts w:ascii="宋体" w:hAnsi="宋体" w:eastAsia="宋体" w:cs="宋体"/>
          <w:b/>
          <w:bCs/>
          <w:spacing w:val="4"/>
          <w:sz w:val="31"/>
          <w:szCs w:val="31"/>
        </w:rPr>
        <w:t>开标一览表</w:t>
      </w:r>
    </w:p>
    <w:p w14:paraId="0A4054FB">
      <w:pPr>
        <w:spacing w:before="25" w:line="238" w:lineRule="auto"/>
        <w:ind w:right="8314" w:firstLine="2"/>
        <w:rPr>
          <w:rFonts w:ascii="宋体" w:hAnsi="宋体" w:eastAsia="宋体" w:cs="宋体"/>
          <w:sz w:val="23"/>
          <w:szCs w:val="23"/>
        </w:rPr>
      </w:pPr>
      <w:r>
        <w:rPr>
          <w:rFonts w:ascii="宋体" w:hAnsi="宋体" w:eastAsia="宋体" w:cs="宋体"/>
          <w:spacing w:val="-5"/>
          <w:sz w:val="23"/>
          <w:szCs w:val="23"/>
        </w:rPr>
        <w:t>项目名称：</w:t>
      </w:r>
      <w:r>
        <w:rPr>
          <w:rFonts w:ascii="宋体" w:hAnsi="宋体" w:eastAsia="宋体" w:cs="宋体"/>
          <w:sz w:val="23"/>
          <w:szCs w:val="23"/>
        </w:rPr>
        <w:t xml:space="preserve"> </w:t>
      </w:r>
      <w:r>
        <w:rPr>
          <w:rFonts w:ascii="宋体" w:hAnsi="宋体" w:eastAsia="宋体" w:cs="宋体"/>
          <w:spacing w:val="-5"/>
          <w:sz w:val="23"/>
          <w:szCs w:val="23"/>
        </w:rPr>
        <w:t>招标编号：</w:t>
      </w:r>
    </w:p>
    <w:p w14:paraId="77766C7C">
      <w:pPr>
        <w:spacing w:before="28"/>
      </w:pPr>
    </w:p>
    <w:tbl>
      <w:tblPr>
        <w:tblStyle w:val="3"/>
        <w:tblW w:w="9221" w:type="dxa"/>
        <w:tblInd w:w="2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81"/>
        <w:gridCol w:w="7640"/>
      </w:tblGrid>
      <w:tr w14:paraId="7A8C2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1581" w:type="dxa"/>
          </w:tcPr>
          <w:p w14:paraId="5747893C">
            <w:pPr>
              <w:spacing w:line="248" w:lineRule="auto"/>
              <w:rPr>
                <w:rFonts w:ascii="Arial"/>
                <w:sz w:val="21"/>
              </w:rPr>
            </w:pPr>
          </w:p>
          <w:p w14:paraId="7904B49B">
            <w:pPr>
              <w:pStyle w:val="5"/>
              <w:spacing w:before="75" w:line="228" w:lineRule="auto"/>
              <w:ind w:left="346"/>
            </w:pPr>
            <w:r>
              <w:rPr>
                <w:spacing w:val="9"/>
              </w:rPr>
              <w:t>项目名称</w:t>
            </w:r>
          </w:p>
        </w:tc>
        <w:tc>
          <w:tcPr>
            <w:tcW w:w="7640" w:type="dxa"/>
          </w:tcPr>
          <w:p w14:paraId="180E1D47">
            <w:pPr>
              <w:rPr>
                <w:rFonts w:ascii="Arial"/>
                <w:sz w:val="21"/>
              </w:rPr>
            </w:pPr>
          </w:p>
        </w:tc>
      </w:tr>
      <w:tr w14:paraId="7DE4C3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52" w:hRule="atLeast"/>
        </w:trPr>
        <w:tc>
          <w:tcPr>
            <w:tcW w:w="1581" w:type="dxa"/>
          </w:tcPr>
          <w:p w14:paraId="0B278098">
            <w:pPr>
              <w:spacing w:line="395" w:lineRule="auto"/>
              <w:rPr>
                <w:rFonts w:ascii="Arial"/>
                <w:sz w:val="21"/>
              </w:rPr>
            </w:pPr>
          </w:p>
          <w:p w14:paraId="7EEBE1BA">
            <w:pPr>
              <w:pStyle w:val="5"/>
              <w:spacing w:before="75" w:line="226" w:lineRule="auto"/>
              <w:ind w:left="576"/>
            </w:pPr>
            <w:r>
              <w:rPr>
                <w:spacing w:val="7"/>
              </w:rPr>
              <w:t>报价</w:t>
            </w:r>
          </w:p>
        </w:tc>
        <w:tc>
          <w:tcPr>
            <w:tcW w:w="7640" w:type="dxa"/>
          </w:tcPr>
          <w:p w14:paraId="7DD2FBC3">
            <w:pPr>
              <w:pStyle w:val="5"/>
              <w:spacing w:before="68" w:line="240" w:lineRule="auto"/>
            </w:pPr>
            <w:r>
              <w:rPr>
                <w:rFonts w:hint="eastAsia"/>
                <w:spacing w:val="16"/>
              </w:rPr>
              <w:t>参照新计价房〔2002〕866 号文件规定的分档累进法来计算费用，以计算得出的总费用的50% 作为付费标准，该付费标准由基本费用 25% 和绩效费用 25% 两部分构成（其中，核减率为 0% 时只计取基本费用，核减率大于 15% 时计取100%的绩效费用），将按上述方式所得金额下浮 10% 后，以此作为最终咨询服务费(具体标准按《喀什市财政局投资评审中心(咨询费计算标准》执行)</w:t>
            </w:r>
            <w:r>
              <w:rPr>
                <w:spacing w:val="14"/>
              </w:rPr>
              <w:t>。</w:t>
            </w:r>
          </w:p>
        </w:tc>
      </w:tr>
      <w:tr w14:paraId="29DEE2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1581" w:type="dxa"/>
          </w:tcPr>
          <w:p w14:paraId="65463AD7">
            <w:pPr>
              <w:spacing w:line="249" w:lineRule="auto"/>
              <w:rPr>
                <w:rFonts w:ascii="Arial"/>
                <w:sz w:val="21"/>
              </w:rPr>
            </w:pPr>
          </w:p>
          <w:p w14:paraId="0BA932A0">
            <w:pPr>
              <w:pStyle w:val="5"/>
              <w:spacing w:before="75" w:line="227" w:lineRule="auto"/>
              <w:ind w:left="460"/>
            </w:pPr>
            <w:r>
              <w:rPr>
                <w:spacing w:val="8"/>
              </w:rPr>
              <w:t>服务期</w:t>
            </w:r>
          </w:p>
        </w:tc>
        <w:tc>
          <w:tcPr>
            <w:tcW w:w="7640" w:type="dxa"/>
          </w:tcPr>
          <w:p w14:paraId="4B9292A0">
            <w:pPr>
              <w:rPr>
                <w:rFonts w:ascii="Arial"/>
                <w:sz w:val="21"/>
              </w:rPr>
            </w:pPr>
          </w:p>
        </w:tc>
      </w:tr>
      <w:tr w14:paraId="354A03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8" w:hRule="atLeast"/>
        </w:trPr>
        <w:tc>
          <w:tcPr>
            <w:tcW w:w="1581" w:type="dxa"/>
          </w:tcPr>
          <w:p w14:paraId="18BC4892">
            <w:pPr>
              <w:spacing w:line="253" w:lineRule="auto"/>
              <w:rPr>
                <w:rFonts w:ascii="Arial"/>
                <w:sz w:val="21"/>
              </w:rPr>
            </w:pPr>
          </w:p>
          <w:p w14:paraId="3EB57A51">
            <w:pPr>
              <w:pStyle w:val="5"/>
              <w:spacing w:before="74" w:line="229" w:lineRule="auto"/>
              <w:ind w:left="588"/>
            </w:pPr>
            <w:r>
              <w:rPr>
                <w:spacing w:val="3"/>
              </w:rPr>
              <w:t>备注</w:t>
            </w:r>
          </w:p>
        </w:tc>
        <w:tc>
          <w:tcPr>
            <w:tcW w:w="7640" w:type="dxa"/>
          </w:tcPr>
          <w:p w14:paraId="00F9E161">
            <w:pPr>
              <w:pStyle w:val="5"/>
              <w:spacing w:before="74" w:line="231" w:lineRule="auto"/>
              <w:ind w:right="233"/>
            </w:pPr>
            <w:r>
              <w:rPr>
                <w:rFonts w:hint="eastAsia"/>
                <w:spacing w:val="16"/>
              </w:rPr>
              <w:t>招标控制价评审咨询费用的计算：参照新计价房〔2002〕866 号文件规定的分档累进法来计算费用，以计算得出的总费用的50% 作为付费标准，该付费标准由基本费用 25% 和绩效费用 25% 两部分构成（其中，核减率为 0% 时只计取基本费用，核减率大于 15% 时计取100%的绩效费用），将按上述方式所得金额下浮 10% 后，以此作为最终咨询服务费(具体标准按《喀什市财政局投资评审中心(咨询费计算标准》执行)</w:t>
            </w:r>
            <w:r>
              <w:rPr>
                <w:spacing w:val="14"/>
              </w:rPr>
              <w:t>。</w:t>
            </w:r>
          </w:p>
        </w:tc>
      </w:tr>
    </w:tbl>
    <w:p w14:paraId="5AF188AA">
      <w:pPr>
        <w:spacing w:before="109" w:line="226" w:lineRule="auto"/>
        <w:ind w:left="515"/>
        <w:rPr>
          <w:rFonts w:hint="default" w:ascii="宋体" w:hAnsi="宋体" w:eastAsia="宋体" w:cs="宋体"/>
          <w:sz w:val="23"/>
          <w:szCs w:val="23"/>
          <w:lang w:val="en-US" w:eastAsia="zh-CN"/>
        </w:rPr>
      </w:pPr>
      <w:r>
        <w:rPr>
          <w:rFonts w:ascii="宋体" w:hAnsi="宋体" w:eastAsia="宋体" w:cs="宋体"/>
          <w:b/>
          <w:bCs/>
          <w:spacing w:val="6"/>
          <w:sz w:val="23"/>
          <w:szCs w:val="23"/>
        </w:rPr>
        <w:t>报价要求：</w:t>
      </w:r>
      <w:r>
        <w:rPr>
          <w:rFonts w:hint="eastAsia" w:ascii="宋体" w:hAnsi="宋体" w:eastAsia="宋体" w:cs="宋体"/>
          <w:b/>
          <w:bCs/>
          <w:spacing w:val="6"/>
          <w:sz w:val="23"/>
          <w:szCs w:val="23"/>
          <w:lang w:val="en-US" w:eastAsia="zh-CN"/>
        </w:rPr>
        <w:t>按开标一览表报价中的要求复制填写报价</w:t>
      </w:r>
      <w:r>
        <w:rPr>
          <w:rFonts w:ascii="宋体" w:hAnsi="宋体" w:eastAsia="宋体" w:cs="宋体"/>
          <w:b/>
          <w:bCs/>
          <w:spacing w:val="6"/>
          <w:sz w:val="23"/>
          <w:szCs w:val="23"/>
        </w:rPr>
        <w:t>（否则视为无效投标</w:t>
      </w:r>
      <w:r>
        <w:rPr>
          <w:rFonts w:ascii="宋体" w:hAnsi="宋体" w:eastAsia="宋体" w:cs="宋体"/>
          <w:b/>
          <w:bCs/>
          <w:spacing w:val="-6"/>
          <w:sz w:val="23"/>
          <w:szCs w:val="23"/>
        </w:rPr>
        <w:t>）</w:t>
      </w:r>
      <w:r>
        <w:rPr>
          <w:rFonts w:ascii="宋体" w:hAnsi="宋体" w:eastAsia="宋体" w:cs="宋体"/>
          <w:b/>
          <w:bCs/>
          <w:spacing w:val="6"/>
          <w:sz w:val="23"/>
          <w:szCs w:val="23"/>
        </w:rPr>
        <w:t>。</w:t>
      </w:r>
      <w:r>
        <w:rPr>
          <w:rFonts w:hint="eastAsia" w:ascii="宋体" w:hAnsi="宋体" w:eastAsia="宋体" w:cs="宋体"/>
          <w:b/>
          <w:bCs/>
          <w:spacing w:val="6"/>
          <w:sz w:val="23"/>
          <w:szCs w:val="23"/>
          <w:lang w:val="en-US" w:eastAsia="zh-CN"/>
        </w:rPr>
        <w:t>如：系统只能填写数字报价，供应商填写固定报价1元。</w:t>
      </w:r>
    </w:p>
    <w:p w14:paraId="26FBD1F7">
      <w:pPr>
        <w:pStyle w:val="2"/>
        <w:spacing w:line="263" w:lineRule="auto"/>
      </w:pPr>
    </w:p>
    <w:p w14:paraId="306212E2">
      <w:pPr>
        <w:pStyle w:val="2"/>
        <w:spacing w:line="263" w:lineRule="auto"/>
      </w:pPr>
    </w:p>
    <w:p w14:paraId="379DE276">
      <w:pPr>
        <w:pStyle w:val="2"/>
        <w:spacing w:line="263" w:lineRule="auto"/>
      </w:pPr>
    </w:p>
    <w:p w14:paraId="2D6B2730">
      <w:pPr>
        <w:pStyle w:val="2"/>
        <w:spacing w:line="263" w:lineRule="auto"/>
      </w:pPr>
    </w:p>
    <w:p w14:paraId="10B93FC5">
      <w:pPr>
        <w:pStyle w:val="2"/>
        <w:spacing w:line="263" w:lineRule="auto"/>
      </w:pPr>
    </w:p>
    <w:p w14:paraId="5D3658E1">
      <w:pPr>
        <w:pStyle w:val="2"/>
        <w:spacing w:line="263" w:lineRule="auto"/>
      </w:pPr>
    </w:p>
    <w:p w14:paraId="687AC433">
      <w:pPr>
        <w:pStyle w:val="2"/>
        <w:spacing w:line="264" w:lineRule="auto"/>
      </w:pPr>
    </w:p>
    <w:p w14:paraId="19EE2067">
      <w:pPr>
        <w:spacing w:before="75" w:line="227" w:lineRule="auto"/>
        <w:ind w:left="572"/>
        <w:rPr>
          <w:rFonts w:ascii="宋体" w:hAnsi="宋体" w:eastAsia="宋体" w:cs="宋体"/>
          <w:sz w:val="23"/>
          <w:szCs w:val="23"/>
        </w:rPr>
      </w:pPr>
      <w:r>
        <w:rPr>
          <w:rFonts w:ascii="宋体" w:hAnsi="宋体" w:eastAsia="宋体" w:cs="宋体"/>
          <w:spacing w:val="15"/>
          <w:sz w:val="23"/>
          <w:szCs w:val="23"/>
        </w:rPr>
        <w:t>供应商名称（单位章</w:t>
      </w:r>
      <w:r>
        <w:rPr>
          <w:rFonts w:ascii="宋体" w:hAnsi="宋体" w:eastAsia="宋体" w:cs="宋体"/>
          <w:sz w:val="23"/>
          <w:szCs w:val="23"/>
        </w:rPr>
        <w:t>）：</w:t>
      </w:r>
    </w:p>
    <w:p w14:paraId="7B78445E">
      <w:pPr>
        <w:spacing w:before="284" w:line="227" w:lineRule="auto"/>
        <w:ind w:left="503"/>
        <w:outlineLvl w:val="1"/>
        <w:rPr>
          <w:rFonts w:ascii="宋体" w:hAnsi="宋体" w:eastAsia="宋体" w:cs="宋体"/>
          <w:sz w:val="23"/>
          <w:szCs w:val="23"/>
        </w:rPr>
      </w:pPr>
      <w:r>
        <w:rPr>
          <w:rFonts w:ascii="宋体" w:hAnsi="宋体" w:eastAsia="宋体" w:cs="宋体"/>
          <w:spacing w:val="14"/>
          <w:sz w:val="23"/>
          <w:szCs w:val="23"/>
        </w:rPr>
        <w:t>法定代表人或其委托代理人(签字或签章):</w:t>
      </w:r>
    </w:p>
    <w:p w14:paraId="0FCA3D5C">
      <w:pPr>
        <w:spacing w:line="227" w:lineRule="auto"/>
        <w:rPr>
          <w:rFonts w:ascii="宋体" w:hAnsi="宋体" w:eastAsia="宋体" w:cs="宋体"/>
          <w:sz w:val="23"/>
          <w:szCs w:val="23"/>
        </w:rPr>
        <w:sectPr>
          <w:footerReference r:id="rId32" w:type="default"/>
          <w:pgSz w:w="11906" w:h="16838"/>
          <w:pgMar w:top="400" w:right="838" w:bottom="1067" w:left="1623" w:header="0" w:footer="832" w:gutter="0"/>
          <w:cols w:space="720" w:num="1"/>
        </w:sectPr>
      </w:pPr>
    </w:p>
    <w:p w14:paraId="2CFC7F11">
      <w:pPr>
        <w:spacing w:before="40" w:line="219" w:lineRule="auto"/>
        <w:ind w:left="123"/>
        <w:outlineLvl w:val="0"/>
        <w:rPr>
          <w:rFonts w:ascii="宋体" w:hAnsi="宋体" w:eastAsia="宋体" w:cs="宋体"/>
          <w:sz w:val="28"/>
          <w:szCs w:val="28"/>
        </w:rPr>
      </w:pPr>
      <w:r>
        <w:rPr>
          <w:rFonts w:ascii="宋体" w:hAnsi="宋体" w:eastAsia="宋体" w:cs="宋体"/>
          <w:b/>
          <w:bCs/>
          <w:spacing w:val="-3"/>
          <w:sz w:val="28"/>
          <w:szCs w:val="28"/>
        </w:rPr>
        <w:t>4、本项目投入人员明细表（投入团队人员或项目小组人员）</w:t>
      </w:r>
    </w:p>
    <w:p w14:paraId="57AF0B35">
      <w:pPr>
        <w:spacing w:before="238"/>
      </w:pPr>
    </w:p>
    <w:tbl>
      <w:tblPr>
        <w:tblStyle w:val="3"/>
        <w:tblW w:w="91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9"/>
        <w:gridCol w:w="1099"/>
        <w:gridCol w:w="1095"/>
        <w:gridCol w:w="1645"/>
        <w:gridCol w:w="1095"/>
        <w:gridCol w:w="1099"/>
        <w:gridCol w:w="1094"/>
        <w:gridCol w:w="1028"/>
      </w:tblGrid>
      <w:tr w14:paraId="2C3551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989" w:type="dxa"/>
            <w:vMerge w:val="restart"/>
            <w:tcBorders>
              <w:bottom w:val="nil"/>
            </w:tcBorders>
          </w:tcPr>
          <w:p w14:paraId="7B24054F">
            <w:pPr>
              <w:pStyle w:val="5"/>
              <w:spacing w:before="299" w:line="229" w:lineRule="auto"/>
              <w:ind w:left="260"/>
            </w:pPr>
            <w:r>
              <w:rPr>
                <w:spacing w:val="5"/>
              </w:rPr>
              <w:t>序号</w:t>
            </w:r>
          </w:p>
        </w:tc>
        <w:tc>
          <w:tcPr>
            <w:tcW w:w="1099" w:type="dxa"/>
            <w:vMerge w:val="restart"/>
            <w:tcBorders>
              <w:bottom w:val="nil"/>
            </w:tcBorders>
          </w:tcPr>
          <w:p w14:paraId="7771E2E1">
            <w:pPr>
              <w:pStyle w:val="5"/>
              <w:spacing w:before="300" w:line="227" w:lineRule="auto"/>
              <w:ind w:left="314"/>
            </w:pPr>
            <w:r>
              <w:rPr>
                <w:spacing w:val="5"/>
              </w:rPr>
              <w:t>姓名</w:t>
            </w:r>
          </w:p>
        </w:tc>
        <w:tc>
          <w:tcPr>
            <w:tcW w:w="1095" w:type="dxa"/>
            <w:vMerge w:val="restart"/>
            <w:tcBorders>
              <w:bottom w:val="nil"/>
            </w:tcBorders>
          </w:tcPr>
          <w:p w14:paraId="0E49A1E6">
            <w:pPr>
              <w:pStyle w:val="5"/>
              <w:spacing w:before="299" w:line="230" w:lineRule="auto"/>
              <w:ind w:left="313"/>
            </w:pPr>
            <w:r>
              <w:rPr>
                <w:spacing w:val="4"/>
              </w:rPr>
              <w:t>职称</w:t>
            </w:r>
          </w:p>
        </w:tc>
        <w:tc>
          <w:tcPr>
            <w:tcW w:w="4933" w:type="dxa"/>
            <w:gridSpan w:val="4"/>
          </w:tcPr>
          <w:p w14:paraId="2ABAA69F">
            <w:pPr>
              <w:pStyle w:val="5"/>
              <w:spacing w:before="50" w:line="227" w:lineRule="auto"/>
              <w:ind w:left="1389"/>
            </w:pPr>
            <w:r>
              <w:rPr>
                <w:spacing w:val="8"/>
              </w:rPr>
              <w:t>执业或职业资格证明</w:t>
            </w:r>
          </w:p>
        </w:tc>
        <w:tc>
          <w:tcPr>
            <w:tcW w:w="1028" w:type="dxa"/>
          </w:tcPr>
          <w:p w14:paraId="1ED7B9AD">
            <w:pPr>
              <w:pStyle w:val="5"/>
              <w:spacing w:before="49" w:line="229" w:lineRule="auto"/>
              <w:ind w:left="277"/>
            </w:pPr>
            <w:r>
              <w:rPr>
                <w:spacing w:val="3"/>
              </w:rPr>
              <w:t>备注</w:t>
            </w:r>
          </w:p>
        </w:tc>
      </w:tr>
      <w:tr w14:paraId="5D657C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3" w:hRule="atLeast"/>
        </w:trPr>
        <w:tc>
          <w:tcPr>
            <w:tcW w:w="989" w:type="dxa"/>
            <w:vMerge w:val="continue"/>
            <w:tcBorders>
              <w:top w:val="nil"/>
            </w:tcBorders>
          </w:tcPr>
          <w:p w14:paraId="79E10C80">
            <w:pPr>
              <w:rPr>
                <w:rFonts w:ascii="Arial"/>
                <w:sz w:val="21"/>
              </w:rPr>
            </w:pPr>
          </w:p>
        </w:tc>
        <w:tc>
          <w:tcPr>
            <w:tcW w:w="1099" w:type="dxa"/>
            <w:vMerge w:val="continue"/>
            <w:tcBorders>
              <w:top w:val="nil"/>
            </w:tcBorders>
          </w:tcPr>
          <w:p w14:paraId="56ABDA02">
            <w:pPr>
              <w:rPr>
                <w:rFonts w:ascii="Arial"/>
                <w:sz w:val="21"/>
              </w:rPr>
            </w:pPr>
          </w:p>
        </w:tc>
        <w:tc>
          <w:tcPr>
            <w:tcW w:w="1095" w:type="dxa"/>
            <w:vMerge w:val="continue"/>
            <w:tcBorders>
              <w:top w:val="nil"/>
            </w:tcBorders>
          </w:tcPr>
          <w:p w14:paraId="27BABDD3">
            <w:pPr>
              <w:rPr>
                <w:rFonts w:ascii="Arial"/>
                <w:sz w:val="21"/>
              </w:rPr>
            </w:pPr>
          </w:p>
        </w:tc>
        <w:tc>
          <w:tcPr>
            <w:tcW w:w="1645" w:type="dxa"/>
          </w:tcPr>
          <w:p w14:paraId="00ED6440">
            <w:pPr>
              <w:pStyle w:val="5"/>
              <w:spacing w:before="45" w:line="227" w:lineRule="auto"/>
              <w:ind w:left="350"/>
            </w:pPr>
            <w:r>
              <w:rPr>
                <w:spacing w:val="7"/>
              </w:rPr>
              <w:t>证书名称</w:t>
            </w:r>
          </w:p>
        </w:tc>
        <w:tc>
          <w:tcPr>
            <w:tcW w:w="1095" w:type="dxa"/>
          </w:tcPr>
          <w:p w14:paraId="196BC626">
            <w:pPr>
              <w:pStyle w:val="5"/>
              <w:spacing w:before="46" w:line="228" w:lineRule="auto"/>
              <w:ind w:left="319"/>
            </w:pPr>
            <w:r>
              <w:rPr>
                <w:spacing w:val="3"/>
              </w:rPr>
              <w:t>级别</w:t>
            </w:r>
          </w:p>
        </w:tc>
        <w:tc>
          <w:tcPr>
            <w:tcW w:w="1099" w:type="dxa"/>
          </w:tcPr>
          <w:p w14:paraId="20C16051">
            <w:pPr>
              <w:pStyle w:val="5"/>
              <w:spacing w:before="46" w:line="229" w:lineRule="auto"/>
              <w:ind w:left="317"/>
            </w:pPr>
            <w:r>
              <w:rPr>
                <w:spacing w:val="5"/>
              </w:rPr>
              <w:t>证号</w:t>
            </w:r>
          </w:p>
        </w:tc>
        <w:tc>
          <w:tcPr>
            <w:tcW w:w="1094" w:type="dxa"/>
          </w:tcPr>
          <w:p w14:paraId="78D0DF62">
            <w:pPr>
              <w:pStyle w:val="5"/>
              <w:spacing w:before="46" w:line="228" w:lineRule="auto"/>
              <w:ind w:left="315"/>
            </w:pPr>
            <w:r>
              <w:rPr>
                <w:spacing w:val="4"/>
              </w:rPr>
              <w:t>专业</w:t>
            </w:r>
          </w:p>
        </w:tc>
        <w:tc>
          <w:tcPr>
            <w:tcW w:w="1028" w:type="dxa"/>
          </w:tcPr>
          <w:p w14:paraId="657322B4">
            <w:pPr>
              <w:rPr>
                <w:rFonts w:ascii="Arial"/>
                <w:sz w:val="21"/>
              </w:rPr>
            </w:pPr>
          </w:p>
        </w:tc>
      </w:tr>
      <w:tr w14:paraId="69026D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89" w:type="dxa"/>
          </w:tcPr>
          <w:p w14:paraId="30087521">
            <w:pPr>
              <w:rPr>
                <w:rFonts w:ascii="Arial"/>
                <w:sz w:val="21"/>
              </w:rPr>
            </w:pPr>
          </w:p>
        </w:tc>
        <w:tc>
          <w:tcPr>
            <w:tcW w:w="1099" w:type="dxa"/>
          </w:tcPr>
          <w:p w14:paraId="7D8BB039">
            <w:pPr>
              <w:rPr>
                <w:rFonts w:ascii="Arial"/>
                <w:sz w:val="21"/>
              </w:rPr>
            </w:pPr>
          </w:p>
        </w:tc>
        <w:tc>
          <w:tcPr>
            <w:tcW w:w="1095" w:type="dxa"/>
          </w:tcPr>
          <w:p w14:paraId="6407F87B">
            <w:pPr>
              <w:rPr>
                <w:rFonts w:ascii="Arial"/>
                <w:sz w:val="21"/>
              </w:rPr>
            </w:pPr>
          </w:p>
        </w:tc>
        <w:tc>
          <w:tcPr>
            <w:tcW w:w="1645" w:type="dxa"/>
          </w:tcPr>
          <w:p w14:paraId="0DD5DED9">
            <w:pPr>
              <w:rPr>
                <w:rFonts w:ascii="Arial"/>
                <w:sz w:val="21"/>
              </w:rPr>
            </w:pPr>
          </w:p>
        </w:tc>
        <w:tc>
          <w:tcPr>
            <w:tcW w:w="1095" w:type="dxa"/>
          </w:tcPr>
          <w:p w14:paraId="55CA1733">
            <w:pPr>
              <w:rPr>
                <w:rFonts w:ascii="Arial"/>
                <w:sz w:val="21"/>
              </w:rPr>
            </w:pPr>
          </w:p>
        </w:tc>
        <w:tc>
          <w:tcPr>
            <w:tcW w:w="1099" w:type="dxa"/>
          </w:tcPr>
          <w:p w14:paraId="5165BA4D">
            <w:pPr>
              <w:rPr>
                <w:rFonts w:ascii="Arial"/>
                <w:sz w:val="21"/>
              </w:rPr>
            </w:pPr>
          </w:p>
        </w:tc>
        <w:tc>
          <w:tcPr>
            <w:tcW w:w="1094" w:type="dxa"/>
          </w:tcPr>
          <w:p w14:paraId="0F2CB17C">
            <w:pPr>
              <w:rPr>
                <w:rFonts w:ascii="Arial"/>
                <w:sz w:val="21"/>
              </w:rPr>
            </w:pPr>
          </w:p>
        </w:tc>
        <w:tc>
          <w:tcPr>
            <w:tcW w:w="1028" w:type="dxa"/>
          </w:tcPr>
          <w:p w14:paraId="612FA2EC">
            <w:pPr>
              <w:rPr>
                <w:rFonts w:ascii="Arial"/>
                <w:sz w:val="21"/>
              </w:rPr>
            </w:pPr>
          </w:p>
        </w:tc>
      </w:tr>
      <w:tr w14:paraId="76AFF2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989" w:type="dxa"/>
          </w:tcPr>
          <w:p w14:paraId="3157545F">
            <w:pPr>
              <w:rPr>
                <w:rFonts w:ascii="Arial"/>
                <w:sz w:val="21"/>
              </w:rPr>
            </w:pPr>
          </w:p>
        </w:tc>
        <w:tc>
          <w:tcPr>
            <w:tcW w:w="1099" w:type="dxa"/>
          </w:tcPr>
          <w:p w14:paraId="59E74E55">
            <w:pPr>
              <w:rPr>
                <w:rFonts w:ascii="Arial"/>
                <w:sz w:val="21"/>
              </w:rPr>
            </w:pPr>
          </w:p>
        </w:tc>
        <w:tc>
          <w:tcPr>
            <w:tcW w:w="1095" w:type="dxa"/>
          </w:tcPr>
          <w:p w14:paraId="7D2E3C4B">
            <w:pPr>
              <w:rPr>
                <w:rFonts w:ascii="Arial"/>
                <w:sz w:val="21"/>
              </w:rPr>
            </w:pPr>
          </w:p>
        </w:tc>
        <w:tc>
          <w:tcPr>
            <w:tcW w:w="1645" w:type="dxa"/>
          </w:tcPr>
          <w:p w14:paraId="452EC086">
            <w:pPr>
              <w:rPr>
                <w:rFonts w:ascii="Arial"/>
                <w:sz w:val="21"/>
              </w:rPr>
            </w:pPr>
          </w:p>
        </w:tc>
        <w:tc>
          <w:tcPr>
            <w:tcW w:w="1095" w:type="dxa"/>
          </w:tcPr>
          <w:p w14:paraId="631A08E3">
            <w:pPr>
              <w:rPr>
                <w:rFonts w:ascii="Arial"/>
                <w:sz w:val="21"/>
              </w:rPr>
            </w:pPr>
          </w:p>
        </w:tc>
        <w:tc>
          <w:tcPr>
            <w:tcW w:w="1099" w:type="dxa"/>
          </w:tcPr>
          <w:p w14:paraId="1A9827F9">
            <w:pPr>
              <w:rPr>
                <w:rFonts w:ascii="Arial"/>
                <w:sz w:val="21"/>
              </w:rPr>
            </w:pPr>
          </w:p>
        </w:tc>
        <w:tc>
          <w:tcPr>
            <w:tcW w:w="1094" w:type="dxa"/>
          </w:tcPr>
          <w:p w14:paraId="33C2DEED">
            <w:pPr>
              <w:rPr>
                <w:rFonts w:ascii="Arial"/>
                <w:sz w:val="21"/>
              </w:rPr>
            </w:pPr>
          </w:p>
        </w:tc>
        <w:tc>
          <w:tcPr>
            <w:tcW w:w="1028" w:type="dxa"/>
          </w:tcPr>
          <w:p w14:paraId="5341B566">
            <w:pPr>
              <w:rPr>
                <w:rFonts w:ascii="Arial"/>
                <w:sz w:val="21"/>
              </w:rPr>
            </w:pPr>
          </w:p>
        </w:tc>
      </w:tr>
      <w:tr w14:paraId="092B7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3" w:hRule="atLeast"/>
        </w:trPr>
        <w:tc>
          <w:tcPr>
            <w:tcW w:w="989" w:type="dxa"/>
          </w:tcPr>
          <w:p w14:paraId="6BAF12B7">
            <w:pPr>
              <w:rPr>
                <w:rFonts w:ascii="Arial"/>
                <w:sz w:val="21"/>
              </w:rPr>
            </w:pPr>
          </w:p>
        </w:tc>
        <w:tc>
          <w:tcPr>
            <w:tcW w:w="1099" w:type="dxa"/>
          </w:tcPr>
          <w:p w14:paraId="4C21163D">
            <w:pPr>
              <w:rPr>
                <w:rFonts w:ascii="Arial"/>
                <w:sz w:val="21"/>
              </w:rPr>
            </w:pPr>
          </w:p>
        </w:tc>
        <w:tc>
          <w:tcPr>
            <w:tcW w:w="1095" w:type="dxa"/>
          </w:tcPr>
          <w:p w14:paraId="77A166BD">
            <w:pPr>
              <w:rPr>
                <w:rFonts w:ascii="Arial"/>
                <w:sz w:val="21"/>
              </w:rPr>
            </w:pPr>
          </w:p>
        </w:tc>
        <w:tc>
          <w:tcPr>
            <w:tcW w:w="1645" w:type="dxa"/>
          </w:tcPr>
          <w:p w14:paraId="2A7CE2A8">
            <w:pPr>
              <w:rPr>
                <w:rFonts w:ascii="Arial"/>
                <w:sz w:val="21"/>
              </w:rPr>
            </w:pPr>
          </w:p>
        </w:tc>
        <w:tc>
          <w:tcPr>
            <w:tcW w:w="1095" w:type="dxa"/>
          </w:tcPr>
          <w:p w14:paraId="1C8C7806">
            <w:pPr>
              <w:rPr>
                <w:rFonts w:ascii="Arial"/>
                <w:sz w:val="21"/>
              </w:rPr>
            </w:pPr>
          </w:p>
        </w:tc>
        <w:tc>
          <w:tcPr>
            <w:tcW w:w="1099" w:type="dxa"/>
          </w:tcPr>
          <w:p w14:paraId="76A47FA1">
            <w:pPr>
              <w:rPr>
                <w:rFonts w:ascii="Arial"/>
                <w:sz w:val="21"/>
              </w:rPr>
            </w:pPr>
          </w:p>
        </w:tc>
        <w:tc>
          <w:tcPr>
            <w:tcW w:w="1094" w:type="dxa"/>
          </w:tcPr>
          <w:p w14:paraId="4B8364D7">
            <w:pPr>
              <w:rPr>
                <w:rFonts w:ascii="Arial"/>
                <w:sz w:val="21"/>
              </w:rPr>
            </w:pPr>
          </w:p>
        </w:tc>
        <w:tc>
          <w:tcPr>
            <w:tcW w:w="1028" w:type="dxa"/>
          </w:tcPr>
          <w:p w14:paraId="70F42FD2">
            <w:pPr>
              <w:rPr>
                <w:rFonts w:ascii="Arial"/>
                <w:sz w:val="21"/>
              </w:rPr>
            </w:pPr>
          </w:p>
        </w:tc>
      </w:tr>
      <w:tr w14:paraId="791683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989" w:type="dxa"/>
          </w:tcPr>
          <w:p w14:paraId="76CC4B56">
            <w:pPr>
              <w:rPr>
                <w:rFonts w:ascii="Arial"/>
                <w:sz w:val="21"/>
              </w:rPr>
            </w:pPr>
          </w:p>
        </w:tc>
        <w:tc>
          <w:tcPr>
            <w:tcW w:w="1099" w:type="dxa"/>
          </w:tcPr>
          <w:p w14:paraId="01F928E3">
            <w:pPr>
              <w:rPr>
                <w:rFonts w:ascii="Arial"/>
                <w:sz w:val="21"/>
              </w:rPr>
            </w:pPr>
          </w:p>
        </w:tc>
        <w:tc>
          <w:tcPr>
            <w:tcW w:w="1095" w:type="dxa"/>
          </w:tcPr>
          <w:p w14:paraId="6B0D02F4">
            <w:pPr>
              <w:rPr>
                <w:rFonts w:ascii="Arial"/>
                <w:sz w:val="21"/>
              </w:rPr>
            </w:pPr>
          </w:p>
        </w:tc>
        <w:tc>
          <w:tcPr>
            <w:tcW w:w="1645" w:type="dxa"/>
          </w:tcPr>
          <w:p w14:paraId="6B213B52">
            <w:pPr>
              <w:rPr>
                <w:rFonts w:ascii="Arial"/>
                <w:sz w:val="21"/>
              </w:rPr>
            </w:pPr>
          </w:p>
        </w:tc>
        <w:tc>
          <w:tcPr>
            <w:tcW w:w="1095" w:type="dxa"/>
          </w:tcPr>
          <w:p w14:paraId="29DC9648">
            <w:pPr>
              <w:rPr>
                <w:rFonts w:ascii="Arial"/>
                <w:sz w:val="21"/>
              </w:rPr>
            </w:pPr>
          </w:p>
        </w:tc>
        <w:tc>
          <w:tcPr>
            <w:tcW w:w="1099" w:type="dxa"/>
          </w:tcPr>
          <w:p w14:paraId="2FE04830">
            <w:pPr>
              <w:rPr>
                <w:rFonts w:ascii="Arial"/>
                <w:sz w:val="21"/>
              </w:rPr>
            </w:pPr>
          </w:p>
        </w:tc>
        <w:tc>
          <w:tcPr>
            <w:tcW w:w="1094" w:type="dxa"/>
          </w:tcPr>
          <w:p w14:paraId="71D06291">
            <w:pPr>
              <w:rPr>
                <w:rFonts w:ascii="Arial"/>
                <w:sz w:val="21"/>
              </w:rPr>
            </w:pPr>
          </w:p>
        </w:tc>
        <w:tc>
          <w:tcPr>
            <w:tcW w:w="1028" w:type="dxa"/>
          </w:tcPr>
          <w:p w14:paraId="16612812">
            <w:pPr>
              <w:rPr>
                <w:rFonts w:ascii="Arial"/>
                <w:sz w:val="21"/>
              </w:rPr>
            </w:pPr>
          </w:p>
        </w:tc>
      </w:tr>
      <w:tr w14:paraId="4AA114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89" w:type="dxa"/>
          </w:tcPr>
          <w:p w14:paraId="209D0E65">
            <w:pPr>
              <w:rPr>
                <w:rFonts w:ascii="Arial"/>
                <w:sz w:val="21"/>
              </w:rPr>
            </w:pPr>
          </w:p>
        </w:tc>
        <w:tc>
          <w:tcPr>
            <w:tcW w:w="1099" w:type="dxa"/>
          </w:tcPr>
          <w:p w14:paraId="4A59C58B">
            <w:pPr>
              <w:rPr>
                <w:rFonts w:ascii="Arial"/>
                <w:sz w:val="21"/>
              </w:rPr>
            </w:pPr>
          </w:p>
        </w:tc>
        <w:tc>
          <w:tcPr>
            <w:tcW w:w="1095" w:type="dxa"/>
          </w:tcPr>
          <w:p w14:paraId="716FAE9A">
            <w:pPr>
              <w:rPr>
                <w:rFonts w:ascii="Arial"/>
                <w:sz w:val="21"/>
              </w:rPr>
            </w:pPr>
          </w:p>
        </w:tc>
        <w:tc>
          <w:tcPr>
            <w:tcW w:w="1645" w:type="dxa"/>
          </w:tcPr>
          <w:p w14:paraId="5CFEB9C4">
            <w:pPr>
              <w:rPr>
                <w:rFonts w:ascii="Arial"/>
                <w:sz w:val="21"/>
              </w:rPr>
            </w:pPr>
          </w:p>
        </w:tc>
        <w:tc>
          <w:tcPr>
            <w:tcW w:w="1095" w:type="dxa"/>
          </w:tcPr>
          <w:p w14:paraId="6F189B44">
            <w:pPr>
              <w:rPr>
                <w:rFonts w:ascii="Arial"/>
                <w:sz w:val="21"/>
              </w:rPr>
            </w:pPr>
          </w:p>
        </w:tc>
        <w:tc>
          <w:tcPr>
            <w:tcW w:w="1099" w:type="dxa"/>
          </w:tcPr>
          <w:p w14:paraId="61C400EC">
            <w:pPr>
              <w:rPr>
                <w:rFonts w:ascii="Arial"/>
                <w:sz w:val="21"/>
              </w:rPr>
            </w:pPr>
          </w:p>
        </w:tc>
        <w:tc>
          <w:tcPr>
            <w:tcW w:w="1094" w:type="dxa"/>
          </w:tcPr>
          <w:p w14:paraId="3D5D19B3">
            <w:pPr>
              <w:rPr>
                <w:rFonts w:ascii="Arial"/>
                <w:sz w:val="21"/>
              </w:rPr>
            </w:pPr>
          </w:p>
        </w:tc>
        <w:tc>
          <w:tcPr>
            <w:tcW w:w="1028" w:type="dxa"/>
          </w:tcPr>
          <w:p w14:paraId="6F0F501D">
            <w:pPr>
              <w:rPr>
                <w:rFonts w:ascii="Arial"/>
                <w:sz w:val="21"/>
              </w:rPr>
            </w:pPr>
          </w:p>
        </w:tc>
      </w:tr>
      <w:tr w14:paraId="0945C8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989" w:type="dxa"/>
          </w:tcPr>
          <w:p w14:paraId="39E58BE2">
            <w:pPr>
              <w:rPr>
                <w:rFonts w:ascii="Arial"/>
                <w:sz w:val="21"/>
              </w:rPr>
            </w:pPr>
          </w:p>
        </w:tc>
        <w:tc>
          <w:tcPr>
            <w:tcW w:w="1099" w:type="dxa"/>
          </w:tcPr>
          <w:p w14:paraId="1F5A0949">
            <w:pPr>
              <w:rPr>
                <w:rFonts w:ascii="Arial"/>
                <w:sz w:val="21"/>
              </w:rPr>
            </w:pPr>
          </w:p>
        </w:tc>
        <w:tc>
          <w:tcPr>
            <w:tcW w:w="1095" w:type="dxa"/>
          </w:tcPr>
          <w:p w14:paraId="1B80C2F9">
            <w:pPr>
              <w:rPr>
                <w:rFonts w:ascii="Arial"/>
                <w:sz w:val="21"/>
              </w:rPr>
            </w:pPr>
          </w:p>
        </w:tc>
        <w:tc>
          <w:tcPr>
            <w:tcW w:w="1645" w:type="dxa"/>
          </w:tcPr>
          <w:p w14:paraId="4605BBF1">
            <w:pPr>
              <w:rPr>
                <w:rFonts w:ascii="Arial"/>
                <w:sz w:val="21"/>
              </w:rPr>
            </w:pPr>
          </w:p>
        </w:tc>
        <w:tc>
          <w:tcPr>
            <w:tcW w:w="1095" w:type="dxa"/>
          </w:tcPr>
          <w:p w14:paraId="6CFAC181">
            <w:pPr>
              <w:rPr>
                <w:rFonts w:ascii="Arial"/>
                <w:sz w:val="21"/>
              </w:rPr>
            </w:pPr>
          </w:p>
        </w:tc>
        <w:tc>
          <w:tcPr>
            <w:tcW w:w="1099" w:type="dxa"/>
          </w:tcPr>
          <w:p w14:paraId="26EE2E06">
            <w:pPr>
              <w:rPr>
                <w:rFonts w:ascii="Arial"/>
                <w:sz w:val="21"/>
              </w:rPr>
            </w:pPr>
          </w:p>
        </w:tc>
        <w:tc>
          <w:tcPr>
            <w:tcW w:w="1094" w:type="dxa"/>
          </w:tcPr>
          <w:p w14:paraId="26078B2C">
            <w:pPr>
              <w:rPr>
                <w:rFonts w:ascii="Arial"/>
                <w:sz w:val="21"/>
              </w:rPr>
            </w:pPr>
          </w:p>
        </w:tc>
        <w:tc>
          <w:tcPr>
            <w:tcW w:w="1028" w:type="dxa"/>
          </w:tcPr>
          <w:p w14:paraId="4B172D8A">
            <w:pPr>
              <w:rPr>
                <w:rFonts w:ascii="Arial"/>
                <w:sz w:val="21"/>
              </w:rPr>
            </w:pPr>
          </w:p>
        </w:tc>
      </w:tr>
      <w:tr w14:paraId="6CA97D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89" w:type="dxa"/>
          </w:tcPr>
          <w:p w14:paraId="1C8D9A85">
            <w:pPr>
              <w:rPr>
                <w:rFonts w:ascii="Arial"/>
                <w:sz w:val="21"/>
              </w:rPr>
            </w:pPr>
          </w:p>
        </w:tc>
        <w:tc>
          <w:tcPr>
            <w:tcW w:w="1099" w:type="dxa"/>
          </w:tcPr>
          <w:p w14:paraId="0E309238">
            <w:pPr>
              <w:rPr>
                <w:rFonts w:ascii="Arial"/>
                <w:sz w:val="21"/>
              </w:rPr>
            </w:pPr>
          </w:p>
        </w:tc>
        <w:tc>
          <w:tcPr>
            <w:tcW w:w="1095" w:type="dxa"/>
          </w:tcPr>
          <w:p w14:paraId="7DE63E62">
            <w:pPr>
              <w:rPr>
                <w:rFonts w:ascii="Arial"/>
                <w:sz w:val="21"/>
              </w:rPr>
            </w:pPr>
          </w:p>
        </w:tc>
        <w:tc>
          <w:tcPr>
            <w:tcW w:w="1645" w:type="dxa"/>
          </w:tcPr>
          <w:p w14:paraId="146E4835">
            <w:pPr>
              <w:rPr>
                <w:rFonts w:ascii="Arial"/>
                <w:sz w:val="21"/>
              </w:rPr>
            </w:pPr>
          </w:p>
        </w:tc>
        <w:tc>
          <w:tcPr>
            <w:tcW w:w="1095" w:type="dxa"/>
          </w:tcPr>
          <w:p w14:paraId="2E2E1B29">
            <w:pPr>
              <w:rPr>
                <w:rFonts w:ascii="Arial"/>
                <w:sz w:val="21"/>
              </w:rPr>
            </w:pPr>
          </w:p>
        </w:tc>
        <w:tc>
          <w:tcPr>
            <w:tcW w:w="1099" w:type="dxa"/>
          </w:tcPr>
          <w:p w14:paraId="52B9D2C7">
            <w:pPr>
              <w:rPr>
                <w:rFonts w:ascii="Arial"/>
                <w:sz w:val="21"/>
              </w:rPr>
            </w:pPr>
          </w:p>
        </w:tc>
        <w:tc>
          <w:tcPr>
            <w:tcW w:w="1094" w:type="dxa"/>
          </w:tcPr>
          <w:p w14:paraId="038638F7">
            <w:pPr>
              <w:rPr>
                <w:rFonts w:ascii="Arial"/>
                <w:sz w:val="21"/>
              </w:rPr>
            </w:pPr>
          </w:p>
        </w:tc>
        <w:tc>
          <w:tcPr>
            <w:tcW w:w="1028" w:type="dxa"/>
          </w:tcPr>
          <w:p w14:paraId="5AF46F50">
            <w:pPr>
              <w:rPr>
                <w:rFonts w:ascii="Arial"/>
                <w:sz w:val="21"/>
              </w:rPr>
            </w:pPr>
          </w:p>
        </w:tc>
      </w:tr>
      <w:tr w14:paraId="465650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89" w:type="dxa"/>
          </w:tcPr>
          <w:p w14:paraId="686F72F8">
            <w:pPr>
              <w:rPr>
                <w:rFonts w:ascii="Arial"/>
                <w:sz w:val="21"/>
              </w:rPr>
            </w:pPr>
          </w:p>
        </w:tc>
        <w:tc>
          <w:tcPr>
            <w:tcW w:w="1099" w:type="dxa"/>
          </w:tcPr>
          <w:p w14:paraId="5F157F29">
            <w:pPr>
              <w:rPr>
                <w:rFonts w:ascii="Arial"/>
                <w:sz w:val="21"/>
              </w:rPr>
            </w:pPr>
          </w:p>
        </w:tc>
        <w:tc>
          <w:tcPr>
            <w:tcW w:w="1095" w:type="dxa"/>
          </w:tcPr>
          <w:p w14:paraId="2B49F5C2">
            <w:pPr>
              <w:rPr>
                <w:rFonts w:ascii="Arial"/>
                <w:sz w:val="21"/>
              </w:rPr>
            </w:pPr>
          </w:p>
        </w:tc>
        <w:tc>
          <w:tcPr>
            <w:tcW w:w="1645" w:type="dxa"/>
          </w:tcPr>
          <w:p w14:paraId="73F906FB">
            <w:pPr>
              <w:rPr>
                <w:rFonts w:ascii="Arial"/>
                <w:sz w:val="21"/>
              </w:rPr>
            </w:pPr>
          </w:p>
        </w:tc>
        <w:tc>
          <w:tcPr>
            <w:tcW w:w="1095" w:type="dxa"/>
          </w:tcPr>
          <w:p w14:paraId="346FC276">
            <w:pPr>
              <w:rPr>
                <w:rFonts w:ascii="Arial"/>
                <w:sz w:val="21"/>
              </w:rPr>
            </w:pPr>
          </w:p>
        </w:tc>
        <w:tc>
          <w:tcPr>
            <w:tcW w:w="1099" w:type="dxa"/>
          </w:tcPr>
          <w:p w14:paraId="0599A58A">
            <w:pPr>
              <w:rPr>
                <w:rFonts w:ascii="Arial"/>
                <w:sz w:val="21"/>
              </w:rPr>
            </w:pPr>
          </w:p>
        </w:tc>
        <w:tc>
          <w:tcPr>
            <w:tcW w:w="1094" w:type="dxa"/>
          </w:tcPr>
          <w:p w14:paraId="05E03BC4">
            <w:pPr>
              <w:rPr>
                <w:rFonts w:ascii="Arial"/>
                <w:sz w:val="21"/>
              </w:rPr>
            </w:pPr>
          </w:p>
        </w:tc>
        <w:tc>
          <w:tcPr>
            <w:tcW w:w="1028" w:type="dxa"/>
          </w:tcPr>
          <w:p w14:paraId="54F3B66F">
            <w:pPr>
              <w:rPr>
                <w:rFonts w:ascii="Arial"/>
                <w:sz w:val="21"/>
              </w:rPr>
            </w:pPr>
          </w:p>
        </w:tc>
      </w:tr>
      <w:tr w14:paraId="008A44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89" w:type="dxa"/>
          </w:tcPr>
          <w:p w14:paraId="61ECD581">
            <w:pPr>
              <w:rPr>
                <w:rFonts w:ascii="Arial"/>
                <w:sz w:val="21"/>
              </w:rPr>
            </w:pPr>
          </w:p>
        </w:tc>
        <w:tc>
          <w:tcPr>
            <w:tcW w:w="1099" w:type="dxa"/>
          </w:tcPr>
          <w:p w14:paraId="51D8AB36">
            <w:pPr>
              <w:rPr>
                <w:rFonts w:ascii="Arial"/>
                <w:sz w:val="21"/>
              </w:rPr>
            </w:pPr>
          </w:p>
        </w:tc>
        <w:tc>
          <w:tcPr>
            <w:tcW w:w="1095" w:type="dxa"/>
          </w:tcPr>
          <w:p w14:paraId="0B8CBDFF">
            <w:pPr>
              <w:rPr>
                <w:rFonts w:ascii="Arial"/>
                <w:sz w:val="21"/>
              </w:rPr>
            </w:pPr>
          </w:p>
        </w:tc>
        <w:tc>
          <w:tcPr>
            <w:tcW w:w="1645" w:type="dxa"/>
          </w:tcPr>
          <w:p w14:paraId="7CD6E3E5">
            <w:pPr>
              <w:rPr>
                <w:rFonts w:ascii="Arial"/>
                <w:sz w:val="21"/>
              </w:rPr>
            </w:pPr>
          </w:p>
        </w:tc>
        <w:tc>
          <w:tcPr>
            <w:tcW w:w="1095" w:type="dxa"/>
          </w:tcPr>
          <w:p w14:paraId="397F960E">
            <w:pPr>
              <w:rPr>
                <w:rFonts w:ascii="Arial"/>
                <w:sz w:val="21"/>
              </w:rPr>
            </w:pPr>
          </w:p>
        </w:tc>
        <w:tc>
          <w:tcPr>
            <w:tcW w:w="1099" w:type="dxa"/>
          </w:tcPr>
          <w:p w14:paraId="78CCE192">
            <w:pPr>
              <w:rPr>
                <w:rFonts w:ascii="Arial"/>
                <w:sz w:val="21"/>
              </w:rPr>
            </w:pPr>
          </w:p>
        </w:tc>
        <w:tc>
          <w:tcPr>
            <w:tcW w:w="1094" w:type="dxa"/>
          </w:tcPr>
          <w:p w14:paraId="5C14BF47">
            <w:pPr>
              <w:rPr>
                <w:rFonts w:ascii="Arial"/>
                <w:sz w:val="21"/>
              </w:rPr>
            </w:pPr>
          </w:p>
        </w:tc>
        <w:tc>
          <w:tcPr>
            <w:tcW w:w="1028" w:type="dxa"/>
          </w:tcPr>
          <w:p w14:paraId="3520CC05">
            <w:pPr>
              <w:rPr>
                <w:rFonts w:ascii="Arial"/>
                <w:sz w:val="21"/>
              </w:rPr>
            </w:pPr>
          </w:p>
        </w:tc>
      </w:tr>
      <w:tr w14:paraId="53E6EA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3" w:hRule="atLeast"/>
        </w:trPr>
        <w:tc>
          <w:tcPr>
            <w:tcW w:w="989" w:type="dxa"/>
          </w:tcPr>
          <w:p w14:paraId="334B82EF">
            <w:pPr>
              <w:rPr>
                <w:rFonts w:ascii="Arial"/>
                <w:sz w:val="21"/>
              </w:rPr>
            </w:pPr>
          </w:p>
        </w:tc>
        <w:tc>
          <w:tcPr>
            <w:tcW w:w="1099" w:type="dxa"/>
          </w:tcPr>
          <w:p w14:paraId="22FCC641">
            <w:pPr>
              <w:rPr>
                <w:rFonts w:ascii="Arial"/>
                <w:sz w:val="21"/>
              </w:rPr>
            </w:pPr>
          </w:p>
        </w:tc>
        <w:tc>
          <w:tcPr>
            <w:tcW w:w="1095" w:type="dxa"/>
          </w:tcPr>
          <w:p w14:paraId="50E7CD4E">
            <w:pPr>
              <w:rPr>
                <w:rFonts w:ascii="Arial"/>
                <w:sz w:val="21"/>
              </w:rPr>
            </w:pPr>
          </w:p>
        </w:tc>
        <w:tc>
          <w:tcPr>
            <w:tcW w:w="1645" w:type="dxa"/>
          </w:tcPr>
          <w:p w14:paraId="3D080F1C">
            <w:pPr>
              <w:rPr>
                <w:rFonts w:ascii="Arial"/>
                <w:sz w:val="21"/>
              </w:rPr>
            </w:pPr>
          </w:p>
        </w:tc>
        <w:tc>
          <w:tcPr>
            <w:tcW w:w="1095" w:type="dxa"/>
          </w:tcPr>
          <w:p w14:paraId="2F8E2515">
            <w:pPr>
              <w:rPr>
                <w:rFonts w:ascii="Arial"/>
                <w:sz w:val="21"/>
              </w:rPr>
            </w:pPr>
          </w:p>
        </w:tc>
        <w:tc>
          <w:tcPr>
            <w:tcW w:w="1099" w:type="dxa"/>
          </w:tcPr>
          <w:p w14:paraId="57434FC1">
            <w:pPr>
              <w:rPr>
                <w:rFonts w:ascii="Arial"/>
                <w:sz w:val="21"/>
              </w:rPr>
            </w:pPr>
          </w:p>
        </w:tc>
        <w:tc>
          <w:tcPr>
            <w:tcW w:w="1094" w:type="dxa"/>
          </w:tcPr>
          <w:p w14:paraId="011EEDAC">
            <w:pPr>
              <w:rPr>
                <w:rFonts w:ascii="Arial"/>
                <w:sz w:val="21"/>
              </w:rPr>
            </w:pPr>
          </w:p>
        </w:tc>
        <w:tc>
          <w:tcPr>
            <w:tcW w:w="1028" w:type="dxa"/>
          </w:tcPr>
          <w:p w14:paraId="3E4F0B8C">
            <w:pPr>
              <w:rPr>
                <w:rFonts w:ascii="Arial"/>
                <w:sz w:val="21"/>
              </w:rPr>
            </w:pPr>
          </w:p>
        </w:tc>
      </w:tr>
      <w:tr w14:paraId="3BC7B7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89" w:type="dxa"/>
          </w:tcPr>
          <w:p w14:paraId="04294093">
            <w:pPr>
              <w:rPr>
                <w:rFonts w:ascii="Arial"/>
                <w:sz w:val="21"/>
              </w:rPr>
            </w:pPr>
          </w:p>
        </w:tc>
        <w:tc>
          <w:tcPr>
            <w:tcW w:w="1099" w:type="dxa"/>
          </w:tcPr>
          <w:p w14:paraId="657AD0C7">
            <w:pPr>
              <w:rPr>
                <w:rFonts w:ascii="Arial"/>
                <w:sz w:val="21"/>
              </w:rPr>
            </w:pPr>
          </w:p>
        </w:tc>
        <w:tc>
          <w:tcPr>
            <w:tcW w:w="1095" w:type="dxa"/>
          </w:tcPr>
          <w:p w14:paraId="3535DAE5">
            <w:pPr>
              <w:rPr>
                <w:rFonts w:ascii="Arial"/>
                <w:sz w:val="21"/>
              </w:rPr>
            </w:pPr>
          </w:p>
        </w:tc>
        <w:tc>
          <w:tcPr>
            <w:tcW w:w="1645" w:type="dxa"/>
          </w:tcPr>
          <w:p w14:paraId="3839A0B5">
            <w:pPr>
              <w:rPr>
                <w:rFonts w:ascii="Arial"/>
                <w:sz w:val="21"/>
              </w:rPr>
            </w:pPr>
          </w:p>
        </w:tc>
        <w:tc>
          <w:tcPr>
            <w:tcW w:w="1095" w:type="dxa"/>
          </w:tcPr>
          <w:p w14:paraId="12BE42B6">
            <w:pPr>
              <w:rPr>
                <w:rFonts w:ascii="Arial"/>
                <w:sz w:val="21"/>
              </w:rPr>
            </w:pPr>
          </w:p>
        </w:tc>
        <w:tc>
          <w:tcPr>
            <w:tcW w:w="1099" w:type="dxa"/>
          </w:tcPr>
          <w:p w14:paraId="66AF9E48">
            <w:pPr>
              <w:rPr>
                <w:rFonts w:ascii="Arial"/>
                <w:sz w:val="21"/>
              </w:rPr>
            </w:pPr>
          </w:p>
        </w:tc>
        <w:tc>
          <w:tcPr>
            <w:tcW w:w="1094" w:type="dxa"/>
          </w:tcPr>
          <w:p w14:paraId="2D4524A8">
            <w:pPr>
              <w:rPr>
                <w:rFonts w:ascii="Arial"/>
                <w:sz w:val="21"/>
              </w:rPr>
            </w:pPr>
          </w:p>
        </w:tc>
        <w:tc>
          <w:tcPr>
            <w:tcW w:w="1028" w:type="dxa"/>
          </w:tcPr>
          <w:p w14:paraId="385B6B71">
            <w:pPr>
              <w:rPr>
                <w:rFonts w:ascii="Arial"/>
                <w:sz w:val="21"/>
              </w:rPr>
            </w:pPr>
          </w:p>
        </w:tc>
      </w:tr>
      <w:tr w14:paraId="145C0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989" w:type="dxa"/>
          </w:tcPr>
          <w:p w14:paraId="19F29EEC">
            <w:pPr>
              <w:rPr>
                <w:rFonts w:ascii="Arial"/>
                <w:sz w:val="21"/>
              </w:rPr>
            </w:pPr>
          </w:p>
        </w:tc>
        <w:tc>
          <w:tcPr>
            <w:tcW w:w="1099" w:type="dxa"/>
          </w:tcPr>
          <w:p w14:paraId="6E5BAFCB">
            <w:pPr>
              <w:rPr>
                <w:rFonts w:ascii="Arial"/>
                <w:sz w:val="21"/>
              </w:rPr>
            </w:pPr>
          </w:p>
        </w:tc>
        <w:tc>
          <w:tcPr>
            <w:tcW w:w="1095" w:type="dxa"/>
          </w:tcPr>
          <w:p w14:paraId="6E196E1F">
            <w:pPr>
              <w:rPr>
                <w:rFonts w:ascii="Arial"/>
                <w:sz w:val="21"/>
              </w:rPr>
            </w:pPr>
          </w:p>
        </w:tc>
        <w:tc>
          <w:tcPr>
            <w:tcW w:w="1645" w:type="dxa"/>
          </w:tcPr>
          <w:p w14:paraId="699C6A3C">
            <w:pPr>
              <w:rPr>
                <w:rFonts w:ascii="Arial"/>
                <w:sz w:val="21"/>
              </w:rPr>
            </w:pPr>
          </w:p>
        </w:tc>
        <w:tc>
          <w:tcPr>
            <w:tcW w:w="1095" w:type="dxa"/>
          </w:tcPr>
          <w:p w14:paraId="371D3355">
            <w:pPr>
              <w:rPr>
                <w:rFonts w:ascii="Arial"/>
                <w:sz w:val="21"/>
              </w:rPr>
            </w:pPr>
          </w:p>
        </w:tc>
        <w:tc>
          <w:tcPr>
            <w:tcW w:w="1099" w:type="dxa"/>
          </w:tcPr>
          <w:p w14:paraId="6399BFC8">
            <w:pPr>
              <w:rPr>
                <w:rFonts w:ascii="Arial"/>
                <w:sz w:val="21"/>
              </w:rPr>
            </w:pPr>
          </w:p>
        </w:tc>
        <w:tc>
          <w:tcPr>
            <w:tcW w:w="1094" w:type="dxa"/>
          </w:tcPr>
          <w:p w14:paraId="529E30E1">
            <w:pPr>
              <w:rPr>
                <w:rFonts w:ascii="Arial"/>
                <w:sz w:val="21"/>
              </w:rPr>
            </w:pPr>
          </w:p>
        </w:tc>
        <w:tc>
          <w:tcPr>
            <w:tcW w:w="1028" w:type="dxa"/>
          </w:tcPr>
          <w:p w14:paraId="036EA5CD">
            <w:pPr>
              <w:rPr>
                <w:rFonts w:ascii="Arial"/>
                <w:sz w:val="21"/>
              </w:rPr>
            </w:pPr>
          </w:p>
        </w:tc>
      </w:tr>
      <w:tr w14:paraId="77D24E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89" w:type="dxa"/>
          </w:tcPr>
          <w:p w14:paraId="05487E84">
            <w:pPr>
              <w:rPr>
                <w:rFonts w:ascii="Arial"/>
                <w:sz w:val="21"/>
              </w:rPr>
            </w:pPr>
          </w:p>
        </w:tc>
        <w:tc>
          <w:tcPr>
            <w:tcW w:w="1099" w:type="dxa"/>
          </w:tcPr>
          <w:p w14:paraId="433C703B">
            <w:pPr>
              <w:rPr>
                <w:rFonts w:ascii="Arial"/>
                <w:sz w:val="21"/>
              </w:rPr>
            </w:pPr>
          </w:p>
        </w:tc>
        <w:tc>
          <w:tcPr>
            <w:tcW w:w="1095" w:type="dxa"/>
          </w:tcPr>
          <w:p w14:paraId="424300DD">
            <w:pPr>
              <w:rPr>
                <w:rFonts w:ascii="Arial"/>
                <w:sz w:val="21"/>
              </w:rPr>
            </w:pPr>
          </w:p>
        </w:tc>
        <w:tc>
          <w:tcPr>
            <w:tcW w:w="1645" w:type="dxa"/>
          </w:tcPr>
          <w:p w14:paraId="0C1549D4">
            <w:pPr>
              <w:rPr>
                <w:rFonts w:ascii="Arial"/>
                <w:sz w:val="21"/>
              </w:rPr>
            </w:pPr>
          </w:p>
        </w:tc>
        <w:tc>
          <w:tcPr>
            <w:tcW w:w="1095" w:type="dxa"/>
          </w:tcPr>
          <w:p w14:paraId="16009251">
            <w:pPr>
              <w:rPr>
                <w:rFonts w:ascii="Arial"/>
                <w:sz w:val="21"/>
              </w:rPr>
            </w:pPr>
          </w:p>
        </w:tc>
        <w:tc>
          <w:tcPr>
            <w:tcW w:w="1099" w:type="dxa"/>
          </w:tcPr>
          <w:p w14:paraId="08BEC1E3">
            <w:pPr>
              <w:rPr>
                <w:rFonts w:ascii="Arial"/>
                <w:sz w:val="21"/>
              </w:rPr>
            </w:pPr>
          </w:p>
        </w:tc>
        <w:tc>
          <w:tcPr>
            <w:tcW w:w="1094" w:type="dxa"/>
          </w:tcPr>
          <w:p w14:paraId="3E392EBD">
            <w:pPr>
              <w:rPr>
                <w:rFonts w:ascii="Arial"/>
                <w:sz w:val="21"/>
              </w:rPr>
            </w:pPr>
          </w:p>
        </w:tc>
        <w:tc>
          <w:tcPr>
            <w:tcW w:w="1028" w:type="dxa"/>
          </w:tcPr>
          <w:p w14:paraId="51DA40A5">
            <w:pPr>
              <w:rPr>
                <w:rFonts w:ascii="Arial"/>
                <w:sz w:val="21"/>
              </w:rPr>
            </w:pPr>
          </w:p>
        </w:tc>
      </w:tr>
      <w:tr w14:paraId="5C72CE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8" w:hRule="atLeast"/>
        </w:trPr>
        <w:tc>
          <w:tcPr>
            <w:tcW w:w="989" w:type="dxa"/>
          </w:tcPr>
          <w:p w14:paraId="0E13CFDE">
            <w:pPr>
              <w:rPr>
                <w:rFonts w:ascii="Arial"/>
                <w:sz w:val="21"/>
              </w:rPr>
            </w:pPr>
          </w:p>
        </w:tc>
        <w:tc>
          <w:tcPr>
            <w:tcW w:w="1099" w:type="dxa"/>
          </w:tcPr>
          <w:p w14:paraId="495BBD1D">
            <w:pPr>
              <w:rPr>
                <w:rFonts w:ascii="Arial"/>
                <w:sz w:val="21"/>
              </w:rPr>
            </w:pPr>
          </w:p>
        </w:tc>
        <w:tc>
          <w:tcPr>
            <w:tcW w:w="1095" w:type="dxa"/>
          </w:tcPr>
          <w:p w14:paraId="6E99957B">
            <w:pPr>
              <w:rPr>
                <w:rFonts w:ascii="Arial"/>
                <w:sz w:val="21"/>
              </w:rPr>
            </w:pPr>
          </w:p>
        </w:tc>
        <w:tc>
          <w:tcPr>
            <w:tcW w:w="1645" w:type="dxa"/>
          </w:tcPr>
          <w:p w14:paraId="00DF5AD3">
            <w:pPr>
              <w:rPr>
                <w:rFonts w:ascii="Arial"/>
                <w:sz w:val="21"/>
              </w:rPr>
            </w:pPr>
          </w:p>
        </w:tc>
        <w:tc>
          <w:tcPr>
            <w:tcW w:w="1095" w:type="dxa"/>
          </w:tcPr>
          <w:p w14:paraId="2C7E1F63">
            <w:pPr>
              <w:rPr>
                <w:rFonts w:ascii="Arial"/>
                <w:sz w:val="21"/>
              </w:rPr>
            </w:pPr>
          </w:p>
        </w:tc>
        <w:tc>
          <w:tcPr>
            <w:tcW w:w="1099" w:type="dxa"/>
          </w:tcPr>
          <w:p w14:paraId="692E16B1">
            <w:pPr>
              <w:rPr>
                <w:rFonts w:ascii="Arial"/>
                <w:sz w:val="21"/>
              </w:rPr>
            </w:pPr>
          </w:p>
        </w:tc>
        <w:tc>
          <w:tcPr>
            <w:tcW w:w="1094" w:type="dxa"/>
          </w:tcPr>
          <w:p w14:paraId="539E5C92">
            <w:pPr>
              <w:rPr>
                <w:rFonts w:ascii="Arial"/>
                <w:sz w:val="21"/>
              </w:rPr>
            </w:pPr>
          </w:p>
        </w:tc>
        <w:tc>
          <w:tcPr>
            <w:tcW w:w="1028" w:type="dxa"/>
          </w:tcPr>
          <w:p w14:paraId="71B2535D">
            <w:pPr>
              <w:rPr>
                <w:rFonts w:ascii="Arial"/>
                <w:sz w:val="21"/>
              </w:rPr>
            </w:pPr>
          </w:p>
        </w:tc>
      </w:tr>
    </w:tbl>
    <w:p w14:paraId="668E1244">
      <w:pPr>
        <w:spacing w:before="33" w:line="232" w:lineRule="auto"/>
        <w:ind w:left="122"/>
        <w:rPr>
          <w:rFonts w:ascii="宋体" w:hAnsi="宋体" w:eastAsia="宋体" w:cs="宋体"/>
          <w:sz w:val="22"/>
          <w:szCs w:val="22"/>
        </w:rPr>
      </w:pPr>
      <w:r>
        <w:rPr>
          <w:rFonts w:ascii="宋体" w:hAnsi="宋体" w:eastAsia="宋体" w:cs="宋体"/>
          <w:b/>
          <w:bCs/>
          <w:spacing w:val="-2"/>
          <w:sz w:val="22"/>
          <w:szCs w:val="22"/>
        </w:rPr>
        <w:t>注：</w:t>
      </w:r>
    </w:p>
    <w:p w14:paraId="74514E52">
      <w:pPr>
        <w:spacing w:before="201"/>
        <w:ind w:left="126" w:right="102" w:firstLine="505"/>
        <w:rPr>
          <w:rFonts w:ascii="宋体" w:hAnsi="宋体" w:eastAsia="宋体" w:cs="宋体"/>
          <w:sz w:val="22"/>
          <w:szCs w:val="22"/>
        </w:rPr>
      </w:pPr>
      <w:r>
        <w:rPr>
          <w:rFonts w:ascii="宋体" w:hAnsi="宋体" w:eastAsia="宋体" w:cs="宋体"/>
          <w:b/>
          <w:bCs/>
          <w:spacing w:val="15"/>
          <w:sz w:val="22"/>
          <w:szCs w:val="22"/>
        </w:rPr>
        <w:t>1.本项目人员配备一级造价师不得少</w:t>
      </w:r>
      <w:r>
        <w:rPr>
          <w:rFonts w:ascii="宋体" w:hAnsi="宋体" w:eastAsia="宋体" w:cs="宋体"/>
          <w:b/>
          <w:bCs/>
          <w:spacing w:val="4"/>
          <w:sz w:val="22"/>
          <w:szCs w:val="22"/>
        </w:rPr>
        <w:t>于2人。</w:t>
      </w:r>
    </w:p>
    <w:p w14:paraId="34B1694A">
      <w:pPr>
        <w:spacing w:before="23" w:line="227" w:lineRule="auto"/>
        <w:ind w:left="617"/>
        <w:rPr>
          <w:rFonts w:ascii="宋体" w:hAnsi="宋体" w:eastAsia="宋体" w:cs="宋体"/>
          <w:sz w:val="22"/>
          <w:szCs w:val="22"/>
        </w:rPr>
      </w:pPr>
      <w:r>
        <w:rPr>
          <w:rFonts w:ascii="宋体" w:hAnsi="宋体" w:eastAsia="宋体" w:cs="宋体"/>
          <w:b/>
          <w:bCs/>
          <w:spacing w:val="15"/>
          <w:sz w:val="22"/>
          <w:szCs w:val="22"/>
        </w:rPr>
        <w:t>2.人员明细表严格按照采购需求（第五章）进</w:t>
      </w:r>
      <w:r>
        <w:rPr>
          <w:rFonts w:ascii="宋体" w:hAnsi="宋体" w:eastAsia="宋体" w:cs="宋体"/>
          <w:b/>
          <w:bCs/>
          <w:spacing w:val="14"/>
          <w:sz w:val="22"/>
          <w:szCs w:val="22"/>
        </w:rPr>
        <w:t>行如实填写。</w:t>
      </w:r>
    </w:p>
    <w:p w14:paraId="770BD151">
      <w:pPr>
        <w:spacing w:before="26"/>
        <w:ind w:left="613" w:right="3253" w:firstLine="5"/>
        <w:rPr>
          <w:rFonts w:ascii="宋体" w:hAnsi="宋体" w:eastAsia="宋体" w:cs="宋体"/>
          <w:sz w:val="22"/>
          <w:szCs w:val="22"/>
        </w:rPr>
      </w:pPr>
      <w:r>
        <w:rPr>
          <w:rFonts w:ascii="宋体" w:hAnsi="宋体" w:eastAsia="宋体" w:cs="宋体"/>
          <w:b/>
          <w:bCs/>
          <w:spacing w:val="14"/>
          <w:sz w:val="22"/>
          <w:szCs w:val="22"/>
        </w:rPr>
        <w:t>3.需在备注上注明采购需求（第五章）三级复</w:t>
      </w:r>
      <w:r>
        <w:rPr>
          <w:rFonts w:ascii="宋体" w:hAnsi="宋体" w:eastAsia="宋体" w:cs="宋体"/>
          <w:b/>
          <w:bCs/>
          <w:spacing w:val="13"/>
          <w:sz w:val="22"/>
          <w:szCs w:val="22"/>
        </w:rPr>
        <w:t>核人员。</w:t>
      </w:r>
      <w:r>
        <w:rPr>
          <w:rFonts w:ascii="宋体" w:hAnsi="宋体" w:eastAsia="宋体" w:cs="宋体"/>
          <w:sz w:val="22"/>
          <w:szCs w:val="22"/>
        </w:rPr>
        <w:t xml:space="preserve"> </w:t>
      </w:r>
      <w:r>
        <w:rPr>
          <w:rFonts w:ascii="宋体" w:hAnsi="宋体" w:eastAsia="宋体" w:cs="宋体"/>
          <w:b/>
          <w:bCs/>
          <w:spacing w:val="14"/>
          <w:sz w:val="22"/>
          <w:szCs w:val="22"/>
        </w:rPr>
        <w:t>4.评分表中涉及人员可一并纳入此表中。</w:t>
      </w:r>
    </w:p>
    <w:p w14:paraId="470C00CC">
      <w:pPr>
        <w:spacing w:before="27" w:line="238" w:lineRule="auto"/>
        <w:ind w:left="122" w:firstLine="513"/>
        <w:rPr>
          <w:rFonts w:ascii="宋体" w:hAnsi="宋体" w:eastAsia="宋体" w:cs="宋体"/>
          <w:sz w:val="22"/>
          <w:szCs w:val="22"/>
        </w:rPr>
      </w:pPr>
      <w:r>
        <w:rPr>
          <w:rFonts w:ascii="宋体" w:hAnsi="宋体" w:eastAsia="宋体" w:cs="宋体"/>
          <w:b/>
          <w:bCs/>
          <w:spacing w:val="14"/>
          <w:sz w:val="22"/>
          <w:szCs w:val="22"/>
        </w:rPr>
        <w:t>明细表中人员须注册在供应商名下，</w:t>
      </w:r>
      <w:r>
        <w:rPr>
          <w:rFonts w:ascii="宋体" w:hAnsi="宋体" w:eastAsia="宋体" w:cs="宋体"/>
          <w:spacing w:val="-60"/>
          <w:sz w:val="22"/>
          <w:szCs w:val="22"/>
        </w:rPr>
        <w:t xml:space="preserve"> </w:t>
      </w:r>
      <w:r>
        <w:rPr>
          <w:rFonts w:ascii="宋体" w:hAnsi="宋体" w:eastAsia="宋体" w:cs="宋体"/>
          <w:b/>
          <w:bCs/>
          <w:spacing w:val="14"/>
          <w:sz w:val="22"/>
          <w:szCs w:val="22"/>
        </w:rPr>
        <w:t>需提供近六个月任意一个月社保证明(退休人员提</w:t>
      </w:r>
      <w:r>
        <w:rPr>
          <w:rFonts w:ascii="宋体" w:hAnsi="宋体" w:eastAsia="宋体" w:cs="宋体"/>
          <w:sz w:val="22"/>
          <w:szCs w:val="22"/>
        </w:rPr>
        <w:t xml:space="preserve"> </w:t>
      </w:r>
      <w:r>
        <w:rPr>
          <w:rFonts w:ascii="宋体" w:hAnsi="宋体" w:eastAsia="宋体" w:cs="宋体"/>
          <w:b/>
          <w:bCs/>
          <w:spacing w:val="16"/>
          <w:sz w:val="22"/>
          <w:szCs w:val="22"/>
        </w:rPr>
        <w:t>供相关证明)、注册证书扫描件、</w:t>
      </w:r>
      <w:r>
        <w:rPr>
          <w:rFonts w:ascii="宋体" w:hAnsi="宋体" w:eastAsia="宋体" w:cs="宋体"/>
          <w:b/>
          <w:bCs/>
          <w:spacing w:val="15"/>
          <w:sz w:val="22"/>
          <w:szCs w:val="22"/>
        </w:rPr>
        <w:t>身份证扫描件并加盖公章</w:t>
      </w:r>
      <w:r>
        <w:rPr>
          <w:rFonts w:hint="eastAsia" w:ascii="宋体" w:hAnsi="宋体" w:eastAsia="宋体" w:cs="宋体"/>
          <w:b/>
          <w:bCs/>
          <w:spacing w:val="15"/>
          <w:sz w:val="22"/>
          <w:szCs w:val="22"/>
          <w:lang w:eastAsia="zh-CN"/>
        </w:rPr>
        <w:t>，</w:t>
      </w:r>
      <w:r>
        <w:rPr>
          <w:rFonts w:hint="eastAsia" w:ascii="宋体" w:hAnsi="宋体" w:eastAsia="宋体" w:cs="宋体"/>
          <w:b/>
          <w:bCs/>
          <w:spacing w:val="15"/>
          <w:sz w:val="22"/>
          <w:szCs w:val="22"/>
          <w:lang w:val="en-US" w:eastAsia="zh-CN"/>
        </w:rPr>
        <w:t>造价师注册相关网址可查询</w:t>
      </w:r>
      <w:r>
        <w:rPr>
          <w:rFonts w:ascii="宋体" w:hAnsi="宋体" w:eastAsia="宋体" w:cs="宋体"/>
          <w:b/>
          <w:bCs/>
          <w:spacing w:val="15"/>
          <w:sz w:val="22"/>
          <w:szCs w:val="22"/>
        </w:rPr>
        <w:t>。</w:t>
      </w:r>
    </w:p>
    <w:p w14:paraId="50FFC3FA">
      <w:pPr>
        <w:pStyle w:val="2"/>
        <w:spacing w:line="304" w:lineRule="auto"/>
      </w:pPr>
    </w:p>
    <w:p w14:paraId="4F00F290">
      <w:pPr>
        <w:spacing w:before="75" w:line="227" w:lineRule="auto"/>
        <w:ind w:left="542"/>
        <w:rPr>
          <w:rFonts w:ascii="宋体" w:hAnsi="宋体" w:eastAsia="宋体" w:cs="宋体"/>
          <w:spacing w:val="6"/>
          <w:sz w:val="23"/>
          <w:szCs w:val="23"/>
        </w:rPr>
      </w:pPr>
    </w:p>
    <w:p w14:paraId="3EE35E4F">
      <w:pPr>
        <w:spacing w:before="75" w:line="227" w:lineRule="auto"/>
        <w:ind w:left="542"/>
        <w:rPr>
          <w:rFonts w:ascii="宋体" w:hAnsi="宋体" w:eastAsia="宋体" w:cs="宋体"/>
          <w:sz w:val="23"/>
          <w:szCs w:val="23"/>
        </w:rPr>
      </w:pPr>
      <w:r>
        <w:rPr>
          <w:rFonts w:ascii="宋体" w:hAnsi="宋体" w:eastAsia="宋体" w:cs="宋体"/>
          <w:spacing w:val="6"/>
          <w:sz w:val="23"/>
          <w:szCs w:val="23"/>
        </w:rPr>
        <w:t>供应商</w:t>
      </w:r>
      <w:r>
        <w:rPr>
          <w:rFonts w:ascii="宋体" w:hAnsi="宋体" w:eastAsia="宋体" w:cs="宋体"/>
          <w:spacing w:val="10"/>
          <w:sz w:val="23"/>
          <w:szCs w:val="23"/>
        </w:rPr>
        <w:t>：（</w:t>
      </w:r>
      <w:r>
        <w:rPr>
          <w:rFonts w:ascii="宋体" w:hAnsi="宋体" w:eastAsia="宋体" w:cs="宋体"/>
          <w:spacing w:val="6"/>
          <w:sz w:val="23"/>
          <w:szCs w:val="23"/>
        </w:rPr>
        <w:t>电子签章）</w:t>
      </w:r>
    </w:p>
    <w:p w14:paraId="45F2CA16">
      <w:pPr>
        <w:spacing w:before="186" w:line="227" w:lineRule="auto"/>
        <w:ind w:left="543"/>
        <w:rPr>
          <w:rFonts w:ascii="宋体" w:hAnsi="宋体" w:eastAsia="宋体" w:cs="宋体"/>
          <w:sz w:val="23"/>
          <w:szCs w:val="23"/>
        </w:rPr>
      </w:pPr>
      <w:r>
        <w:rPr>
          <w:rFonts w:ascii="宋体" w:hAnsi="宋体" w:eastAsia="宋体" w:cs="宋体"/>
          <w:spacing w:val="7"/>
          <w:sz w:val="23"/>
          <w:szCs w:val="23"/>
        </w:rPr>
        <w:t>法定代表人</w:t>
      </w:r>
      <w:r>
        <w:rPr>
          <w:rFonts w:ascii="宋体" w:hAnsi="宋体" w:eastAsia="宋体" w:cs="宋体"/>
          <w:spacing w:val="8"/>
          <w:sz w:val="23"/>
          <w:szCs w:val="23"/>
        </w:rPr>
        <w:t>：（</w:t>
      </w:r>
      <w:r>
        <w:rPr>
          <w:rFonts w:ascii="宋体" w:hAnsi="宋体" w:eastAsia="宋体" w:cs="宋体"/>
          <w:spacing w:val="7"/>
          <w:sz w:val="23"/>
          <w:szCs w:val="23"/>
        </w:rPr>
        <w:t>电子签名）</w:t>
      </w:r>
    </w:p>
    <w:p w14:paraId="3C1228E9">
      <w:pPr>
        <w:spacing w:before="183" w:line="227" w:lineRule="auto"/>
        <w:ind w:left="584"/>
        <w:rPr>
          <w:rFonts w:ascii="宋体" w:hAnsi="宋体" w:eastAsia="宋体" w:cs="宋体"/>
          <w:sz w:val="23"/>
          <w:szCs w:val="23"/>
        </w:rPr>
      </w:pPr>
      <w:r>
        <w:rPr>
          <w:rFonts w:ascii="宋体" w:hAnsi="宋体" w:eastAsia="宋体" w:cs="宋体"/>
          <w:spacing w:val="1"/>
          <w:sz w:val="23"/>
          <w:szCs w:val="23"/>
        </w:rPr>
        <w:t>日期：年月日</w:t>
      </w:r>
    </w:p>
    <w:p w14:paraId="3C9DCEF8">
      <w:pPr>
        <w:spacing w:line="227" w:lineRule="auto"/>
        <w:rPr>
          <w:rFonts w:ascii="宋体" w:hAnsi="宋体" w:eastAsia="宋体" w:cs="宋体"/>
          <w:sz w:val="23"/>
          <w:szCs w:val="23"/>
        </w:rPr>
        <w:sectPr>
          <w:footerReference r:id="rId33" w:type="default"/>
          <w:pgSz w:w="11906" w:h="16838"/>
          <w:pgMar w:top="400" w:right="848" w:bottom="1067" w:left="1499" w:header="0" w:footer="832" w:gutter="0"/>
          <w:cols w:space="720" w:num="1"/>
        </w:sectPr>
      </w:pPr>
    </w:p>
    <w:p w14:paraId="038AA197">
      <w:pPr>
        <w:spacing w:before="40" w:line="220" w:lineRule="auto"/>
        <w:outlineLvl w:val="0"/>
        <w:rPr>
          <w:rFonts w:ascii="宋体" w:hAnsi="宋体" w:eastAsia="宋体" w:cs="宋体"/>
          <w:sz w:val="28"/>
          <w:szCs w:val="28"/>
        </w:rPr>
      </w:pPr>
      <w:r>
        <w:rPr>
          <w:rFonts w:ascii="宋体" w:hAnsi="宋体" w:eastAsia="宋体" w:cs="宋体"/>
          <w:b/>
          <w:bCs/>
          <w:spacing w:val="-5"/>
          <w:sz w:val="28"/>
          <w:szCs w:val="28"/>
        </w:rPr>
        <w:t>5、服务要求及内容响应偏离表</w:t>
      </w:r>
    </w:p>
    <w:p w14:paraId="6779B278">
      <w:pPr>
        <w:pStyle w:val="2"/>
        <w:spacing w:line="423" w:lineRule="auto"/>
      </w:pPr>
    </w:p>
    <w:p w14:paraId="205BC257">
      <w:pPr>
        <w:spacing w:before="75" w:line="227" w:lineRule="auto"/>
        <w:ind w:left="3448"/>
        <w:rPr>
          <w:rFonts w:ascii="宋体" w:hAnsi="宋体" w:eastAsia="宋体" w:cs="宋体"/>
          <w:sz w:val="23"/>
          <w:szCs w:val="23"/>
        </w:rPr>
      </w:pPr>
      <w:r>
        <w:rPr>
          <w:rFonts w:ascii="宋体" w:hAnsi="宋体" w:eastAsia="宋体" w:cs="宋体"/>
          <w:b/>
          <w:bCs/>
          <w:spacing w:val="23"/>
          <w:sz w:val="23"/>
          <w:szCs w:val="23"/>
        </w:rPr>
        <w:t>服务要求及内容响应偏离表</w:t>
      </w:r>
    </w:p>
    <w:p w14:paraId="736BA310">
      <w:pPr>
        <w:spacing w:before="63" w:line="267" w:lineRule="auto"/>
        <w:ind w:right="8041"/>
        <w:rPr>
          <w:rFonts w:ascii="宋体" w:hAnsi="宋体" w:eastAsia="宋体" w:cs="宋体"/>
          <w:spacing w:val="2"/>
          <w:sz w:val="23"/>
          <w:szCs w:val="23"/>
        </w:rPr>
      </w:pPr>
      <w:r>
        <w:rPr>
          <w:rFonts w:ascii="宋体" w:hAnsi="宋体" w:eastAsia="宋体" w:cs="宋体"/>
          <w:spacing w:val="-3"/>
          <w:sz w:val="23"/>
          <w:szCs w:val="23"/>
        </w:rPr>
        <w:t>项目名称：</w:t>
      </w:r>
      <w:r>
        <w:rPr>
          <w:rFonts w:ascii="宋体" w:hAnsi="宋体" w:eastAsia="宋体" w:cs="宋体"/>
          <w:spacing w:val="2"/>
          <w:sz w:val="23"/>
          <w:szCs w:val="23"/>
        </w:rPr>
        <w:t xml:space="preserve"> </w:t>
      </w:r>
    </w:p>
    <w:p w14:paraId="10A88253">
      <w:pPr>
        <w:spacing w:before="63" w:line="267" w:lineRule="auto"/>
        <w:ind w:right="8041"/>
        <w:rPr>
          <w:rFonts w:ascii="宋体" w:hAnsi="宋体" w:eastAsia="宋体" w:cs="宋体"/>
          <w:sz w:val="23"/>
          <w:szCs w:val="23"/>
        </w:rPr>
      </w:pPr>
      <w:r>
        <w:rPr>
          <w:rFonts w:ascii="宋体" w:hAnsi="宋体" w:eastAsia="宋体" w:cs="宋体"/>
          <w:spacing w:val="6"/>
          <w:sz w:val="23"/>
          <w:szCs w:val="23"/>
        </w:rPr>
        <w:t>项目编号：</w:t>
      </w:r>
    </w:p>
    <w:p w14:paraId="5AFCA8EE">
      <w:pPr>
        <w:spacing w:before="96"/>
      </w:pPr>
    </w:p>
    <w:tbl>
      <w:tblPr>
        <w:tblStyle w:val="3"/>
        <w:tblW w:w="9272" w:type="dxa"/>
        <w:tblInd w:w="2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7"/>
        <w:gridCol w:w="3345"/>
        <w:gridCol w:w="3467"/>
        <w:gridCol w:w="1623"/>
      </w:tblGrid>
      <w:tr w14:paraId="71A247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2" w:hRule="atLeast"/>
        </w:trPr>
        <w:tc>
          <w:tcPr>
            <w:tcW w:w="837" w:type="dxa"/>
          </w:tcPr>
          <w:p w14:paraId="7C86DEE5">
            <w:pPr>
              <w:spacing w:line="251" w:lineRule="auto"/>
              <w:rPr>
                <w:rFonts w:ascii="Arial"/>
                <w:sz w:val="21"/>
              </w:rPr>
            </w:pPr>
          </w:p>
          <w:p w14:paraId="3675B7AD">
            <w:pPr>
              <w:pStyle w:val="5"/>
              <w:spacing w:before="75" w:line="229" w:lineRule="auto"/>
              <w:ind w:left="154"/>
            </w:pPr>
            <w:r>
              <w:rPr>
                <w:spacing w:val="6"/>
              </w:rPr>
              <w:t>序号</w:t>
            </w:r>
          </w:p>
        </w:tc>
        <w:tc>
          <w:tcPr>
            <w:tcW w:w="3345" w:type="dxa"/>
          </w:tcPr>
          <w:p w14:paraId="54A8F6CC">
            <w:pPr>
              <w:spacing w:line="251" w:lineRule="auto"/>
              <w:rPr>
                <w:rFonts w:ascii="Arial"/>
                <w:sz w:val="21"/>
              </w:rPr>
            </w:pPr>
          </w:p>
          <w:p w14:paraId="597029E7">
            <w:pPr>
              <w:pStyle w:val="5"/>
              <w:spacing w:before="74" w:line="227" w:lineRule="auto"/>
              <w:ind w:left="277"/>
            </w:pPr>
            <w:r>
              <w:rPr>
                <w:spacing w:val="11"/>
              </w:rPr>
              <w:t>《征集文件》的要求</w:t>
            </w:r>
          </w:p>
        </w:tc>
        <w:tc>
          <w:tcPr>
            <w:tcW w:w="3467" w:type="dxa"/>
          </w:tcPr>
          <w:p w14:paraId="28748CDB">
            <w:pPr>
              <w:spacing w:line="251" w:lineRule="auto"/>
              <w:rPr>
                <w:rFonts w:ascii="Arial"/>
                <w:sz w:val="21"/>
              </w:rPr>
            </w:pPr>
          </w:p>
          <w:p w14:paraId="0C128FDA">
            <w:pPr>
              <w:pStyle w:val="5"/>
              <w:spacing w:before="74" w:line="227" w:lineRule="auto"/>
              <w:ind w:left="282"/>
            </w:pPr>
            <w:r>
              <w:rPr>
                <w:spacing w:val="13"/>
              </w:rPr>
              <w:t>《征集响应文件》服务响应</w:t>
            </w:r>
          </w:p>
        </w:tc>
        <w:tc>
          <w:tcPr>
            <w:tcW w:w="1623" w:type="dxa"/>
          </w:tcPr>
          <w:p w14:paraId="620D3534">
            <w:pPr>
              <w:spacing w:line="253" w:lineRule="auto"/>
              <w:rPr>
                <w:rFonts w:ascii="Arial"/>
                <w:sz w:val="21"/>
              </w:rPr>
            </w:pPr>
          </w:p>
          <w:p w14:paraId="7B24CAC1">
            <w:pPr>
              <w:pStyle w:val="5"/>
              <w:spacing w:before="75" w:line="227" w:lineRule="auto"/>
              <w:ind w:left="37"/>
            </w:pPr>
            <w:r>
              <w:rPr>
                <w:spacing w:val="13"/>
              </w:rPr>
              <w:t>偏离情况说明</w:t>
            </w:r>
          </w:p>
        </w:tc>
      </w:tr>
      <w:tr w14:paraId="01F5E5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837" w:type="dxa"/>
          </w:tcPr>
          <w:p w14:paraId="7802E7FE">
            <w:pPr>
              <w:rPr>
                <w:rFonts w:ascii="Arial"/>
                <w:sz w:val="21"/>
              </w:rPr>
            </w:pPr>
          </w:p>
        </w:tc>
        <w:tc>
          <w:tcPr>
            <w:tcW w:w="3345" w:type="dxa"/>
          </w:tcPr>
          <w:p w14:paraId="47E2AFE9">
            <w:pPr>
              <w:rPr>
                <w:rFonts w:ascii="Arial"/>
                <w:sz w:val="21"/>
              </w:rPr>
            </w:pPr>
          </w:p>
        </w:tc>
        <w:tc>
          <w:tcPr>
            <w:tcW w:w="3467" w:type="dxa"/>
          </w:tcPr>
          <w:p w14:paraId="4EED5794">
            <w:pPr>
              <w:pStyle w:val="5"/>
              <w:spacing w:before="130" w:line="245" w:lineRule="auto"/>
              <w:ind w:left="28" w:right="105" w:firstLine="31"/>
              <w:jc w:val="both"/>
            </w:pPr>
            <w:r>
              <w:rPr>
                <w:spacing w:val="19"/>
              </w:rPr>
              <w:t>（若无偏离，</w:t>
            </w:r>
            <w:r>
              <w:rPr>
                <w:spacing w:val="-58"/>
              </w:rPr>
              <w:t xml:space="preserve"> </w:t>
            </w:r>
            <w:r>
              <w:rPr>
                <w:spacing w:val="19"/>
              </w:rPr>
              <w:t>此处书写“承诺</w:t>
            </w:r>
            <w:r>
              <w:t xml:space="preserve"> </w:t>
            </w:r>
            <w:r>
              <w:rPr>
                <w:spacing w:val="25"/>
              </w:rPr>
              <w:t>对服务要求及内容全部执行并</w:t>
            </w:r>
            <w:r>
              <w:rPr>
                <w:spacing w:val="11"/>
              </w:rPr>
              <w:t xml:space="preserve"> </w:t>
            </w:r>
            <w:r>
              <w:rPr>
                <w:spacing w:val="22"/>
              </w:rPr>
              <w:t>同意合同条款</w:t>
            </w:r>
            <w:r>
              <w:rPr>
                <w:spacing w:val="-65"/>
              </w:rPr>
              <w:t xml:space="preserve"> </w:t>
            </w:r>
            <w:r>
              <w:rPr>
                <w:spacing w:val="22"/>
              </w:rPr>
              <w:t>”，加盖单位公</w:t>
            </w:r>
            <w:r>
              <w:t xml:space="preserve"> 章）</w:t>
            </w:r>
          </w:p>
        </w:tc>
        <w:tc>
          <w:tcPr>
            <w:tcW w:w="1623" w:type="dxa"/>
          </w:tcPr>
          <w:p w14:paraId="0E12AAB1">
            <w:pPr>
              <w:rPr>
                <w:rFonts w:ascii="Arial"/>
                <w:sz w:val="21"/>
              </w:rPr>
            </w:pPr>
          </w:p>
        </w:tc>
      </w:tr>
      <w:tr w14:paraId="78452F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837" w:type="dxa"/>
          </w:tcPr>
          <w:p w14:paraId="359A53AD">
            <w:pPr>
              <w:rPr>
                <w:rFonts w:ascii="Arial"/>
                <w:sz w:val="21"/>
              </w:rPr>
            </w:pPr>
          </w:p>
        </w:tc>
        <w:tc>
          <w:tcPr>
            <w:tcW w:w="3345" w:type="dxa"/>
          </w:tcPr>
          <w:p w14:paraId="2454D9D4">
            <w:pPr>
              <w:rPr>
                <w:rFonts w:ascii="Arial"/>
                <w:sz w:val="21"/>
              </w:rPr>
            </w:pPr>
          </w:p>
        </w:tc>
        <w:tc>
          <w:tcPr>
            <w:tcW w:w="3467" w:type="dxa"/>
          </w:tcPr>
          <w:p w14:paraId="4D6863FE">
            <w:pPr>
              <w:rPr>
                <w:rFonts w:ascii="Arial"/>
                <w:sz w:val="21"/>
              </w:rPr>
            </w:pPr>
          </w:p>
        </w:tc>
        <w:tc>
          <w:tcPr>
            <w:tcW w:w="1623" w:type="dxa"/>
          </w:tcPr>
          <w:p w14:paraId="578B11BD">
            <w:pPr>
              <w:rPr>
                <w:rFonts w:ascii="Arial"/>
                <w:sz w:val="21"/>
              </w:rPr>
            </w:pPr>
          </w:p>
        </w:tc>
      </w:tr>
      <w:tr w14:paraId="1187CF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837" w:type="dxa"/>
          </w:tcPr>
          <w:p w14:paraId="7B667CC2">
            <w:pPr>
              <w:rPr>
                <w:rFonts w:ascii="Arial"/>
                <w:sz w:val="21"/>
              </w:rPr>
            </w:pPr>
          </w:p>
        </w:tc>
        <w:tc>
          <w:tcPr>
            <w:tcW w:w="3345" w:type="dxa"/>
          </w:tcPr>
          <w:p w14:paraId="7AACC2A5">
            <w:pPr>
              <w:rPr>
                <w:rFonts w:ascii="Arial"/>
                <w:sz w:val="21"/>
              </w:rPr>
            </w:pPr>
          </w:p>
        </w:tc>
        <w:tc>
          <w:tcPr>
            <w:tcW w:w="3467" w:type="dxa"/>
          </w:tcPr>
          <w:p w14:paraId="2AF98948">
            <w:pPr>
              <w:rPr>
                <w:rFonts w:ascii="Arial"/>
                <w:sz w:val="21"/>
              </w:rPr>
            </w:pPr>
          </w:p>
        </w:tc>
        <w:tc>
          <w:tcPr>
            <w:tcW w:w="1623" w:type="dxa"/>
          </w:tcPr>
          <w:p w14:paraId="16D2483D">
            <w:pPr>
              <w:rPr>
                <w:rFonts w:ascii="Arial"/>
                <w:sz w:val="21"/>
              </w:rPr>
            </w:pPr>
          </w:p>
        </w:tc>
      </w:tr>
      <w:tr w14:paraId="1051F0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837" w:type="dxa"/>
          </w:tcPr>
          <w:p w14:paraId="3D157635">
            <w:pPr>
              <w:rPr>
                <w:rFonts w:ascii="Arial"/>
                <w:sz w:val="21"/>
              </w:rPr>
            </w:pPr>
          </w:p>
        </w:tc>
        <w:tc>
          <w:tcPr>
            <w:tcW w:w="3345" w:type="dxa"/>
          </w:tcPr>
          <w:p w14:paraId="3B40FEAE">
            <w:pPr>
              <w:rPr>
                <w:rFonts w:ascii="Arial"/>
                <w:sz w:val="21"/>
              </w:rPr>
            </w:pPr>
          </w:p>
        </w:tc>
        <w:tc>
          <w:tcPr>
            <w:tcW w:w="3467" w:type="dxa"/>
          </w:tcPr>
          <w:p w14:paraId="57636700">
            <w:pPr>
              <w:rPr>
                <w:rFonts w:ascii="Arial"/>
                <w:sz w:val="21"/>
              </w:rPr>
            </w:pPr>
          </w:p>
        </w:tc>
        <w:tc>
          <w:tcPr>
            <w:tcW w:w="1623" w:type="dxa"/>
          </w:tcPr>
          <w:p w14:paraId="38ADD4BD">
            <w:pPr>
              <w:rPr>
                <w:rFonts w:ascii="Arial"/>
                <w:sz w:val="21"/>
              </w:rPr>
            </w:pPr>
          </w:p>
        </w:tc>
      </w:tr>
      <w:tr w14:paraId="48F00B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837" w:type="dxa"/>
          </w:tcPr>
          <w:p w14:paraId="2E88C6BC">
            <w:pPr>
              <w:rPr>
                <w:rFonts w:ascii="Arial"/>
                <w:sz w:val="21"/>
              </w:rPr>
            </w:pPr>
          </w:p>
        </w:tc>
        <w:tc>
          <w:tcPr>
            <w:tcW w:w="3345" w:type="dxa"/>
          </w:tcPr>
          <w:p w14:paraId="166CC98B">
            <w:pPr>
              <w:rPr>
                <w:rFonts w:ascii="Arial"/>
                <w:sz w:val="21"/>
              </w:rPr>
            </w:pPr>
          </w:p>
        </w:tc>
        <w:tc>
          <w:tcPr>
            <w:tcW w:w="3467" w:type="dxa"/>
          </w:tcPr>
          <w:p w14:paraId="67B437C5">
            <w:pPr>
              <w:rPr>
                <w:rFonts w:ascii="Arial"/>
                <w:sz w:val="21"/>
              </w:rPr>
            </w:pPr>
          </w:p>
        </w:tc>
        <w:tc>
          <w:tcPr>
            <w:tcW w:w="1623" w:type="dxa"/>
          </w:tcPr>
          <w:p w14:paraId="6B70E2BF">
            <w:pPr>
              <w:rPr>
                <w:rFonts w:ascii="Arial"/>
                <w:sz w:val="21"/>
              </w:rPr>
            </w:pPr>
          </w:p>
        </w:tc>
      </w:tr>
    </w:tbl>
    <w:p w14:paraId="2A855DD8">
      <w:pPr>
        <w:spacing w:before="132" w:line="239" w:lineRule="auto"/>
        <w:ind w:left="156" w:right="237" w:hanging="19"/>
        <w:rPr>
          <w:rFonts w:ascii="宋体" w:hAnsi="宋体" w:eastAsia="宋体" w:cs="宋体"/>
          <w:sz w:val="23"/>
          <w:szCs w:val="23"/>
        </w:rPr>
      </w:pPr>
      <w:r>
        <w:rPr>
          <w:rFonts w:ascii="宋体" w:hAnsi="宋体" w:eastAsia="宋体" w:cs="宋体"/>
          <w:spacing w:val="18"/>
          <w:sz w:val="23"/>
          <w:szCs w:val="23"/>
        </w:rPr>
        <w:t>备注：如对征集文件中服务要求及合同条款有偏差的，如实填写偏差内容及原因，注</w:t>
      </w:r>
      <w:r>
        <w:rPr>
          <w:rFonts w:ascii="宋体" w:hAnsi="宋体" w:eastAsia="宋体" w:cs="宋体"/>
          <w:spacing w:val="14"/>
          <w:sz w:val="23"/>
          <w:szCs w:val="23"/>
        </w:rPr>
        <w:t xml:space="preserve"> </w:t>
      </w:r>
      <w:r>
        <w:rPr>
          <w:rFonts w:ascii="宋体" w:hAnsi="宋体" w:eastAsia="宋体" w:cs="宋体"/>
          <w:spacing w:val="9"/>
          <w:sz w:val="23"/>
          <w:szCs w:val="23"/>
        </w:rPr>
        <w:t>明偏离情况说明；</w:t>
      </w:r>
    </w:p>
    <w:p w14:paraId="3DD377E6">
      <w:pPr>
        <w:spacing w:line="239" w:lineRule="auto"/>
        <w:rPr>
          <w:rFonts w:ascii="宋体" w:hAnsi="宋体" w:eastAsia="宋体" w:cs="宋体"/>
          <w:sz w:val="23"/>
          <w:szCs w:val="23"/>
        </w:rPr>
        <w:sectPr>
          <w:footerReference r:id="rId34" w:type="default"/>
          <w:pgSz w:w="11906" w:h="16838"/>
          <w:pgMar w:top="400" w:right="710" w:bottom="1067" w:left="1629" w:header="0" w:footer="832" w:gutter="0"/>
          <w:cols w:space="720" w:num="1"/>
        </w:sectPr>
      </w:pPr>
    </w:p>
    <w:p w14:paraId="107AFF05">
      <w:pPr>
        <w:spacing w:before="40" w:line="220" w:lineRule="auto"/>
        <w:ind w:left="14"/>
        <w:outlineLvl w:val="0"/>
        <w:rPr>
          <w:rFonts w:ascii="宋体" w:hAnsi="宋体" w:eastAsia="宋体" w:cs="宋体"/>
          <w:sz w:val="28"/>
          <w:szCs w:val="28"/>
        </w:rPr>
      </w:pPr>
      <w:r>
        <w:rPr>
          <w:rFonts w:ascii="宋体" w:hAnsi="宋体" w:eastAsia="宋体" w:cs="宋体"/>
          <w:b/>
          <w:bCs/>
          <w:spacing w:val="-12"/>
          <w:sz w:val="28"/>
          <w:szCs w:val="28"/>
        </w:rPr>
        <w:t>6、类似项目</w:t>
      </w:r>
    </w:p>
    <w:p w14:paraId="3096EF98">
      <w:pPr>
        <w:spacing w:before="66" w:line="227" w:lineRule="auto"/>
        <w:ind w:left="4476"/>
        <w:rPr>
          <w:rFonts w:ascii="宋体" w:hAnsi="宋体" w:eastAsia="宋体" w:cs="宋体"/>
          <w:sz w:val="23"/>
          <w:szCs w:val="23"/>
        </w:rPr>
      </w:pPr>
      <w:r>
        <w:rPr>
          <w:rFonts w:ascii="宋体" w:hAnsi="宋体" w:eastAsia="宋体" w:cs="宋体"/>
          <w:spacing w:val="14"/>
          <w:sz w:val="23"/>
          <w:szCs w:val="23"/>
        </w:rPr>
        <w:t>类似项目</w:t>
      </w:r>
    </w:p>
    <w:p w14:paraId="135C229C">
      <w:pPr>
        <w:spacing w:line="205" w:lineRule="exact"/>
      </w:pPr>
    </w:p>
    <w:tbl>
      <w:tblPr>
        <w:tblStyle w:val="3"/>
        <w:tblW w:w="96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9"/>
        <w:gridCol w:w="2435"/>
        <w:gridCol w:w="2206"/>
        <w:gridCol w:w="2206"/>
        <w:gridCol w:w="2276"/>
      </w:tblGrid>
      <w:tr w14:paraId="4C9EDD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529" w:type="dxa"/>
            <w:textDirection w:val="tbRlV"/>
          </w:tcPr>
          <w:p w14:paraId="17F1DB3B">
            <w:pPr>
              <w:spacing w:before="126" w:line="191" w:lineRule="auto"/>
              <w:ind w:left="200"/>
              <w:rPr>
                <w:sz w:val="23"/>
                <w:szCs w:val="23"/>
              </w:rPr>
            </w:pPr>
            <w:r>
              <w:rPr>
                <w:spacing w:val="3"/>
                <w:sz w:val="23"/>
                <w:szCs w:val="23"/>
              </w:rPr>
              <w:t>序</w:t>
            </w:r>
            <w:r>
              <w:rPr>
                <w:spacing w:val="54"/>
                <w:sz w:val="23"/>
                <w:szCs w:val="23"/>
              </w:rPr>
              <w:t xml:space="preserve"> </w:t>
            </w:r>
            <w:r>
              <w:rPr>
                <w:spacing w:val="3"/>
                <w:sz w:val="23"/>
                <w:szCs w:val="23"/>
              </w:rPr>
              <w:t>号</w:t>
            </w:r>
          </w:p>
        </w:tc>
        <w:tc>
          <w:tcPr>
            <w:tcW w:w="2435" w:type="dxa"/>
          </w:tcPr>
          <w:p w14:paraId="42AF437B">
            <w:pPr>
              <w:spacing w:line="360" w:lineRule="auto"/>
              <w:rPr>
                <w:rFonts w:ascii="Arial"/>
                <w:sz w:val="21"/>
              </w:rPr>
            </w:pPr>
          </w:p>
          <w:p w14:paraId="5B4BA480">
            <w:pPr>
              <w:pStyle w:val="5"/>
              <w:spacing w:before="75" w:line="228" w:lineRule="auto"/>
              <w:ind w:left="772"/>
            </w:pPr>
            <w:r>
              <w:rPr>
                <w:spacing w:val="9"/>
              </w:rPr>
              <w:t>客户名称</w:t>
            </w:r>
          </w:p>
        </w:tc>
        <w:tc>
          <w:tcPr>
            <w:tcW w:w="2206" w:type="dxa"/>
          </w:tcPr>
          <w:p w14:paraId="4B4E0F93">
            <w:pPr>
              <w:spacing w:line="360" w:lineRule="auto"/>
              <w:rPr>
                <w:rFonts w:ascii="Arial"/>
                <w:sz w:val="21"/>
              </w:rPr>
            </w:pPr>
          </w:p>
          <w:p w14:paraId="4153ED61">
            <w:pPr>
              <w:pStyle w:val="5"/>
              <w:spacing w:before="75" w:line="228" w:lineRule="auto"/>
              <w:ind w:left="659"/>
            </w:pPr>
            <w:r>
              <w:rPr>
                <w:spacing w:val="9"/>
              </w:rPr>
              <w:t>项目名称</w:t>
            </w:r>
          </w:p>
        </w:tc>
        <w:tc>
          <w:tcPr>
            <w:tcW w:w="2206" w:type="dxa"/>
          </w:tcPr>
          <w:p w14:paraId="7992F77A">
            <w:pPr>
              <w:spacing w:line="360" w:lineRule="auto"/>
              <w:rPr>
                <w:rFonts w:ascii="Arial"/>
                <w:sz w:val="21"/>
              </w:rPr>
            </w:pPr>
          </w:p>
          <w:p w14:paraId="13A5DE61">
            <w:pPr>
              <w:pStyle w:val="5"/>
              <w:spacing w:before="75" w:line="227" w:lineRule="auto"/>
              <w:ind w:left="186"/>
            </w:pPr>
            <w:r>
              <w:rPr>
                <w:spacing w:val="11"/>
              </w:rPr>
              <w:t>合同金额（万元）</w:t>
            </w:r>
          </w:p>
        </w:tc>
        <w:tc>
          <w:tcPr>
            <w:tcW w:w="2276" w:type="dxa"/>
          </w:tcPr>
          <w:p w14:paraId="19E45375">
            <w:pPr>
              <w:pStyle w:val="5"/>
              <w:spacing w:before="192" w:line="264" w:lineRule="auto"/>
              <w:ind w:left="915" w:right="511" w:hanging="357"/>
            </w:pPr>
            <w:r>
              <w:rPr>
                <w:spacing w:val="10"/>
              </w:rPr>
              <w:t>客户联系人</w:t>
            </w:r>
            <w:r>
              <w:t xml:space="preserve"> </w:t>
            </w:r>
            <w:r>
              <w:rPr>
                <w:spacing w:val="8"/>
              </w:rPr>
              <w:t>及电话</w:t>
            </w:r>
          </w:p>
        </w:tc>
      </w:tr>
      <w:tr w14:paraId="2CD896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529" w:type="dxa"/>
          </w:tcPr>
          <w:p w14:paraId="2D1ADA20">
            <w:pPr>
              <w:pStyle w:val="5"/>
              <w:spacing w:before="195" w:line="189" w:lineRule="auto"/>
              <w:ind w:left="277"/>
            </w:pPr>
            <w:r>
              <w:t>1</w:t>
            </w:r>
          </w:p>
        </w:tc>
        <w:tc>
          <w:tcPr>
            <w:tcW w:w="2435" w:type="dxa"/>
          </w:tcPr>
          <w:p w14:paraId="67F9368D">
            <w:pPr>
              <w:rPr>
                <w:rFonts w:ascii="Arial"/>
                <w:sz w:val="21"/>
              </w:rPr>
            </w:pPr>
          </w:p>
        </w:tc>
        <w:tc>
          <w:tcPr>
            <w:tcW w:w="2206" w:type="dxa"/>
          </w:tcPr>
          <w:p w14:paraId="3409D5C7">
            <w:pPr>
              <w:rPr>
                <w:rFonts w:ascii="Arial"/>
                <w:sz w:val="21"/>
              </w:rPr>
            </w:pPr>
          </w:p>
        </w:tc>
        <w:tc>
          <w:tcPr>
            <w:tcW w:w="2206" w:type="dxa"/>
          </w:tcPr>
          <w:p w14:paraId="2291B8DE">
            <w:pPr>
              <w:rPr>
                <w:rFonts w:ascii="Arial"/>
                <w:sz w:val="21"/>
              </w:rPr>
            </w:pPr>
          </w:p>
        </w:tc>
        <w:tc>
          <w:tcPr>
            <w:tcW w:w="2276" w:type="dxa"/>
          </w:tcPr>
          <w:p w14:paraId="54B9A8AC">
            <w:pPr>
              <w:rPr>
                <w:rFonts w:ascii="Arial"/>
                <w:sz w:val="21"/>
              </w:rPr>
            </w:pPr>
          </w:p>
        </w:tc>
      </w:tr>
      <w:tr w14:paraId="5B76B7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529" w:type="dxa"/>
          </w:tcPr>
          <w:p w14:paraId="148502E9">
            <w:pPr>
              <w:pStyle w:val="5"/>
              <w:spacing w:before="199" w:line="188" w:lineRule="auto"/>
              <w:ind w:left="234"/>
            </w:pPr>
            <w:r>
              <w:t>2</w:t>
            </w:r>
          </w:p>
        </w:tc>
        <w:tc>
          <w:tcPr>
            <w:tcW w:w="2435" w:type="dxa"/>
          </w:tcPr>
          <w:p w14:paraId="1D6F6C0C">
            <w:pPr>
              <w:rPr>
                <w:rFonts w:ascii="Arial"/>
                <w:sz w:val="21"/>
              </w:rPr>
            </w:pPr>
          </w:p>
        </w:tc>
        <w:tc>
          <w:tcPr>
            <w:tcW w:w="2206" w:type="dxa"/>
          </w:tcPr>
          <w:p w14:paraId="4B5274FC">
            <w:pPr>
              <w:rPr>
                <w:rFonts w:ascii="Arial"/>
                <w:sz w:val="21"/>
              </w:rPr>
            </w:pPr>
          </w:p>
        </w:tc>
        <w:tc>
          <w:tcPr>
            <w:tcW w:w="2206" w:type="dxa"/>
          </w:tcPr>
          <w:p w14:paraId="6C58040B">
            <w:pPr>
              <w:rPr>
                <w:rFonts w:ascii="Arial"/>
                <w:sz w:val="21"/>
              </w:rPr>
            </w:pPr>
          </w:p>
        </w:tc>
        <w:tc>
          <w:tcPr>
            <w:tcW w:w="2276" w:type="dxa"/>
          </w:tcPr>
          <w:p w14:paraId="1489B5F3">
            <w:pPr>
              <w:rPr>
                <w:rFonts w:ascii="Arial"/>
                <w:sz w:val="21"/>
              </w:rPr>
            </w:pPr>
          </w:p>
        </w:tc>
      </w:tr>
      <w:tr w14:paraId="06CB26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529" w:type="dxa"/>
          </w:tcPr>
          <w:p w14:paraId="5A1D3B52">
            <w:pPr>
              <w:pStyle w:val="5"/>
              <w:spacing w:before="202" w:line="189" w:lineRule="auto"/>
              <w:ind w:left="238"/>
            </w:pPr>
            <w:r>
              <w:t>3</w:t>
            </w:r>
          </w:p>
        </w:tc>
        <w:tc>
          <w:tcPr>
            <w:tcW w:w="2435" w:type="dxa"/>
          </w:tcPr>
          <w:p w14:paraId="6C224BD1">
            <w:pPr>
              <w:rPr>
                <w:rFonts w:ascii="Arial"/>
                <w:sz w:val="21"/>
              </w:rPr>
            </w:pPr>
          </w:p>
        </w:tc>
        <w:tc>
          <w:tcPr>
            <w:tcW w:w="2206" w:type="dxa"/>
          </w:tcPr>
          <w:p w14:paraId="14C97641">
            <w:pPr>
              <w:rPr>
                <w:rFonts w:ascii="Arial"/>
                <w:sz w:val="21"/>
              </w:rPr>
            </w:pPr>
          </w:p>
        </w:tc>
        <w:tc>
          <w:tcPr>
            <w:tcW w:w="2206" w:type="dxa"/>
          </w:tcPr>
          <w:p w14:paraId="7F51AA2A">
            <w:pPr>
              <w:rPr>
                <w:rFonts w:ascii="Arial"/>
                <w:sz w:val="21"/>
              </w:rPr>
            </w:pPr>
          </w:p>
        </w:tc>
        <w:tc>
          <w:tcPr>
            <w:tcW w:w="2276" w:type="dxa"/>
          </w:tcPr>
          <w:p w14:paraId="4F4C4CEA">
            <w:pPr>
              <w:rPr>
                <w:rFonts w:ascii="Arial"/>
                <w:sz w:val="21"/>
              </w:rPr>
            </w:pPr>
          </w:p>
        </w:tc>
      </w:tr>
      <w:tr w14:paraId="7B4CE1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529" w:type="dxa"/>
          </w:tcPr>
          <w:p w14:paraId="151963E4">
            <w:pPr>
              <w:pStyle w:val="5"/>
              <w:spacing w:before="207" w:line="188" w:lineRule="auto"/>
              <w:ind w:left="220"/>
            </w:pPr>
            <w:r>
              <w:t>4</w:t>
            </w:r>
          </w:p>
        </w:tc>
        <w:tc>
          <w:tcPr>
            <w:tcW w:w="2435" w:type="dxa"/>
          </w:tcPr>
          <w:p w14:paraId="629ADCF6">
            <w:pPr>
              <w:rPr>
                <w:rFonts w:ascii="Arial"/>
                <w:sz w:val="21"/>
              </w:rPr>
            </w:pPr>
          </w:p>
        </w:tc>
        <w:tc>
          <w:tcPr>
            <w:tcW w:w="2206" w:type="dxa"/>
          </w:tcPr>
          <w:p w14:paraId="364E0534">
            <w:pPr>
              <w:rPr>
                <w:rFonts w:ascii="Arial"/>
                <w:sz w:val="21"/>
              </w:rPr>
            </w:pPr>
          </w:p>
        </w:tc>
        <w:tc>
          <w:tcPr>
            <w:tcW w:w="2206" w:type="dxa"/>
          </w:tcPr>
          <w:p w14:paraId="4C91D027">
            <w:pPr>
              <w:rPr>
                <w:rFonts w:ascii="Arial"/>
                <w:sz w:val="21"/>
              </w:rPr>
            </w:pPr>
          </w:p>
        </w:tc>
        <w:tc>
          <w:tcPr>
            <w:tcW w:w="2276" w:type="dxa"/>
          </w:tcPr>
          <w:p w14:paraId="52F8700D">
            <w:pPr>
              <w:rPr>
                <w:rFonts w:ascii="Arial"/>
                <w:sz w:val="21"/>
              </w:rPr>
            </w:pPr>
          </w:p>
        </w:tc>
      </w:tr>
      <w:tr w14:paraId="6BF32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529" w:type="dxa"/>
          </w:tcPr>
          <w:p w14:paraId="485C1CDF">
            <w:pPr>
              <w:pStyle w:val="5"/>
              <w:spacing w:before="211" w:line="187" w:lineRule="auto"/>
              <w:ind w:left="238"/>
            </w:pPr>
            <w:r>
              <w:t>5</w:t>
            </w:r>
          </w:p>
        </w:tc>
        <w:tc>
          <w:tcPr>
            <w:tcW w:w="2435" w:type="dxa"/>
          </w:tcPr>
          <w:p w14:paraId="4B277176">
            <w:pPr>
              <w:rPr>
                <w:rFonts w:ascii="Arial"/>
                <w:sz w:val="21"/>
              </w:rPr>
            </w:pPr>
          </w:p>
        </w:tc>
        <w:tc>
          <w:tcPr>
            <w:tcW w:w="2206" w:type="dxa"/>
          </w:tcPr>
          <w:p w14:paraId="5F9A63FA">
            <w:pPr>
              <w:rPr>
                <w:rFonts w:ascii="Arial"/>
                <w:sz w:val="21"/>
              </w:rPr>
            </w:pPr>
          </w:p>
        </w:tc>
        <w:tc>
          <w:tcPr>
            <w:tcW w:w="2206" w:type="dxa"/>
          </w:tcPr>
          <w:p w14:paraId="79552CFF">
            <w:pPr>
              <w:rPr>
                <w:rFonts w:ascii="Arial"/>
                <w:sz w:val="21"/>
              </w:rPr>
            </w:pPr>
          </w:p>
        </w:tc>
        <w:tc>
          <w:tcPr>
            <w:tcW w:w="2276" w:type="dxa"/>
          </w:tcPr>
          <w:p w14:paraId="09AC5842">
            <w:pPr>
              <w:rPr>
                <w:rFonts w:ascii="Arial"/>
                <w:sz w:val="21"/>
              </w:rPr>
            </w:pPr>
          </w:p>
        </w:tc>
      </w:tr>
      <w:tr w14:paraId="58F561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29" w:type="dxa"/>
          </w:tcPr>
          <w:p w14:paraId="6C938C6C">
            <w:pPr>
              <w:pStyle w:val="5"/>
              <w:spacing w:before="210" w:line="189" w:lineRule="auto"/>
              <w:ind w:left="230"/>
            </w:pPr>
            <w:r>
              <w:t>6</w:t>
            </w:r>
          </w:p>
        </w:tc>
        <w:tc>
          <w:tcPr>
            <w:tcW w:w="2435" w:type="dxa"/>
          </w:tcPr>
          <w:p w14:paraId="6E5AF5E8">
            <w:pPr>
              <w:rPr>
                <w:rFonts w:ascii="Arial"/>
                <w:sz w:val="21"/>
              </w:rPr>
            </w:pPr>
          </w:p>
        </w:tc>
        <w:tc>
          <w:tcPr>
            <w:tcW w:w="2206" w:type="dxa"/>
          </w:tcPr>
          <w:p w14:paraId="0761910C">
            <w:pPr>
              <w:rPr>
                <w:rFonts w:ascii="Arial"/>
                <w:sz w:val="21"/>
              </w:rPr>
            </w:pPr>
          </w:p>
        </w:tc>
        <w:tc>
          <w:tcPr>
            <w:tcW w:w="2206" w:type="dxa"/>
          </w:tcPr>
          <w:p w14:paraId="465837A5">
            <w:pPr>
              <w:rPr>
                <w:rFonts w:ascii="Arial"/>
                <w:sz w:val="21"/>
              </w:rPr>
            </w:pPr>
          </w:p>
        </w:tc>
        <w:tc>
          <w:tcPr>
            <w:tcW w:w="2276" w:type="dxa"/>
          </w:tcPr>
          <w:p w14:paraId="46CB6D06">
            <w:pPr>
              <w:rPr>
                <w:rFonts w:ascii="Arial"/>
                <w:sz w:val="21"/>
              </w:rPr>
            </w:pPr>
          </w:p>
        </w:tc>
      </w:tr>
    </w:tbl>
    <w:p w14:paraId="60FA78D1">
      <w:pPr>
        <w:pStyle w:val="2"/>
        <w:spacing w:line="342" w:lineRule="auto"/>
      </w:pPr>
    </w:p>
    <w:p w14:paraId="06DF62BD">
      <w:pPr>
        <w:pStyle w:val="2"/>
        <w:spacing w:line="342" w:lineRule="auto"/>
      </w:pPr>
    </w:p>
    <w:p w14:paraId="3BF27E6B">
      <w:pPr>
        <w:spacing w:before="74" w:line="227" w:lineRule="auto"/>
        <w:ind w:left="10"/>
        <w:outlineLvl w:val="1"/>
        <w:rPr>
          <w:rFonts w:ascii="宋体" w:hAnsi="宋体" w:eastAsia="宋体" w:cs="宋体"/>
          <w:sz w:val="22"/>
          <w:szCs w:val="22"/>
        </w:rPr>
      </w:pPr>
      <w:r>
        <w:rPr>
          <w:rFonts w:ascii="宋体" w:hAnsi="宋体" w:eastAsia="宋体" w:cs="宋体"/>
          <w:b/>
          <w:bCs/>
          <w:spacing w:val="15"/>
          <w:sz w:val="23"/>
          <w:szCs w:val="23"/>
        </w:rPr>
        <w:t>注：供应商提供的证明材料必须为政府相关部门委托的评审项目</w:t>
      </w:r>
      <w:r>
        <w:rPr>
          <w:rFonts w:ascii="宋体" w:hAnsi="宋体" w:eastAsia="宋体" w:cs="宋体"/>
          <w:b/>
          <w:bCs/>
          <w:color w:val="0000FF"/>
          <w:spacing w:val="15"/>
          <w:sz w:val="22"/>
          <w:szCs w:val="22"/>
        </w:rPr>
        <w:t>。</w:t>
      </w:r>
    </w:p>
    <w:p w14:paraId="7C92A003">
      <w:pPr>
        <w:spacing w:line="227" w:lineRule="auto"/>
        <w:rPr>
          <w:rFonts w:ascii="宋体" w:hAnsi="宋体" w:eastAsia="宋体" w:cs="宋体"/>
          <w:sz w:val="22"/>
          <w:szCs w:val="22"/>
        </w:rPr>
        <w:sectPr>
          <w:footerReference r:id="rId35" w:type="default"/>
          <w:pgSz w:w="11906" w:h="16838"/>
          <w:pgMar w:top="400" w:right="636" w:bottom="1067" w:left="1611" w:header="0" w:footer="832" w:gutter="0"/>
          <w:cols w:space="720" w:num="1"/>
        </w:sectPr>
      </w:pPr>
    </w:p>
    <w:p w14:paraId="127AA4B4">
      <w:pPr>
        <w:pStyle w:val="2"/>
        <w:spacing w:line="270" w:lineRule="auto"/>
      </w:pPr>
    </w:p>
    <w:p w14:paraId="4E5D9368">
      <w:pPr>
        <w:spacing w:before="75" w:line="227" w:lineRule="auto"/>
        <w:ind w:left="4"/>
        <w:outlineLvl w:val="0"/>
        <w:rPr>
          <w:rFonts w:ascii="宋体" w:hAnsi="宋体" w:eastAsia="宋体" w:cs="宋体"/>
          <w:sz w:val="23"/>
          <w:szCs w:val="23"/>
        </w:rPr>
      </w:pPr>
      <w:r>
        <w:rPr>
          <w:rFonts w:ascii="宋体" w:hAnsi="宋体" w:eastAsia="宋体" w:cs="宋体"/>
          <w:b/>
          <w:bCs/>
          <w:spacing w:val="-2"/>
          <w:sz w:val="23"/>
          <w:szCs w:val="23"/>
        </w:rPr>
        <w:t>7、承诺函</w:t>
      </w:r>
    </w:p>
    <w:p w14:paraId="52EE46F6">
      <w:pPr>
        <w:spacing w:before="69" w:line="227" w:lineRule="auto"/>
        <w:ind w:left="4455"/>
        <w:rPr>
          <w:rFonts w:ascii="宋体" w:hAnsi="宋体" w:eastAsia="宋体" w:cs="宋体"/>
          <w:sz w:val="23"/>
          <w:szCs w:val="23"/>
        </w:rPr>
      </w:pPr>
      <w:r>
        <w:rPr>
          <w:rFonts w:ascii="宋体" w:hAnsi="宋体" w:eastAsia="宋体" w:cs="宋体"/>
          <w:spacing w:val="12"/>
          <w:sz w:val="23"/>
          <w:szCs w:val="23"/>
        </w:rPr>
        <w:t>承诺函</w:t>
      </w:r>
    </w:p>
    <w:p w14:paraId="5A4D1B1F">
      <w:pPr>
        <w:spacing w:before="203" w:line="237" w:lineRule="auto"/>
        <w:ind w:left="510" w:right="1645" w:hanging="511"/>
        <w:rPr>
          <w:rFonts w:ascii="宋体" w:hAnsi="宋体" w:eastAsia="宋体" w:cs="宋体"/>
          <w:sz w:val="23"/>
          <w:szCs w:val="23"/>
        </w:rPr>
      </w:pPr>
      <w:r>
        <w:rPr>
          <w:rFonts w:ascii="宋体" w:hAnsi="宋体" w:eastAsia="宋体" w:cs="宋体"/>
          <w:spacing w:val="14"/>
          <w:sz w:val="23"/>
          <w:szCs w:val="23"/>
        </w:rPr>
        <w:t>本单位在参与</w:t>
      </w:r>
      <w:r>
        <w:rPr>
          <w:rFonts w:ascii="宋体" w:hAnsi="宋体" w:eastAsia="宋体" w:cs="宋体"/>
          <w:spacing w:val="14"/>
          <w:sz w:val="23"/>
          <w:szCs w:val="23"/>
          <w:u w:val="single" w:color="auto"/>
        </w:rPr>
        <w:t>（项目名称</w:t>
      </w:r>
      <w:r>
        <w:rPr>
          <w:rFonts w:ascii="宋体" w:hAnsi="宋体" w:eastAsia="宋体" w:cs="宋体"/>
          <w:spacing w:val="-1"/>
          <w:sz w:val="23"/>
          <w:szCs w:val="23"/>
          <w:u w:val="single" w:color="auto"/>
        </w:rPr>
        <w:t>）</w:t>
      </w:r>
      <w:r>
        <w:rPr>
          <w:rFonts w:ascii="宋体" w:hAnsi="宋体" w:eastAsia="宋体" w:cs="宋体"/>
          <w:spacing w:val="-1"/>
          <w:sz w:val="23"/>
          <w:szCs w:val="23"/>
        </w:rPr>
        <w:t>（</w:t>
      </w:r>
      <w:r>
        <w:rPr>
          <w:rFonts w:ascii="宋体" w:hAnsi="宋体" w:eastAsia="宋体" w:cs="宋体"/>
          <w:spacing w:val="14"/>
          <w:sz w:val="23"/>
          <w:szCs w:val="23"/>
        </w:rPr>
        <w:t>项目编号</w:t>
      </w:r>
      <w:r>
        <w:rPr>
          <w:rFonts w:ascii="宋体" w:hAnsi="宋体" w:eastAsia="宋体" w:cs="宋体"/>
          <w:spacing w:val="-1"/>
          <w:sz w:val="23"/>
          <w:szCs w:val="23"/>
        </w:rPr>
        <w:t>：）</w:t>
      </w:r>
      <w:r>
        <w:rPr>
          <w:rFonts w:ascii="宋体" w:hAnsi="宋体" w:eastAsia="宋体" w:cs="宋体"/>
          <w:spacing w:val="14"/>
          <w:sz w:val="23"/>
          <w:szCs w:val="23"/>
        </w:rPr>
        <w:t>政府采购过程中特作以下承诺：</w:t>
      </w:r>
      <w:r>
        <w:rPr>
          <w:rFonts w:ascii="宋体" w:hAnsi="宋体" w:eastAsia="宋体" w:cs="宋体"/>
          <w:spacing w:val="2"/>
          <w:sz w:val="23"/>
          <w:szCs w:val="23"/>
        </w:rPr>
        <w:t xml:space="preserve"> </w:t>
      </w:r>
      <w:r>
        <w:rPr>
          <w:rFonts w:ascii="宋体" w:hAnsi="宋体" w:eastAsia="宋体" w:cs="宋体"/>
          <w:spacing w:val="11"/>
          <w:sz w:val="23"/>
          <w:szCs w:val="23"/>
        </w:rPr>
        <w:t>1.我公司具有独立承担民事责任的能力；</w:t>
      </w:r>
    </w:p>
    <w:p w14:paraId="544B86A4">
      <w:pPr>
        <w:pStyle w:val="2"/>
        <w:spacing w:line="261" w:lineRule="auto"/>
      </w:pPr>
    </w:p>
    <w:p w14:paraId="6CF36BEC">
      <w:pPr>
        <w:spacing w:before="75" w:line="490" w:lineRule="auto"/>
        <w:ind w:left="502" w:right="3305" w:firstLine="3"/>
        <w:jc w:val="both"/>
        <w:rPr>
          <w:rFonts w:ascii="宋体" w:hAnsi="宋体" w:eastAsia="宋体" w:cs="宋体"/>
          <w:sz w:val="23"/>
          <w:szCs w:val="23"/>
        </w:rPr>
      </w:pPr>
      <w:r>
        <w:rPr>
          <w:rFonts w:ascii="宋体" w:hAnsi="宋体" w:eastAsia="宋体" w:cs="宋体"/>
          <w:spacing w:val="12"/>
          <w:sz w:val="23"/>
          <w:szCs w:val="23"/>
        </w:rPr>
        <w:t>2.我公司具有良好的商业信誉和健全的财务会计制度；</w:t>
      </w:r>
      <w:r>
        <w:rPr>
          <w:rFonts w:ascii="宋体" w:hAnsi="宋体" w:eastAsia="宋体" w:cs="宋体"/>
          <w:spacing w:val="9"/>
          <w:sz w:val="23"/>
          <w:szCs w:val="23"/>
        </w:rPr>
        <w:t xml:space="preserve"> </w:t>
      </w:r>
      <w:r>
        <w:rPr>
          <w:rFonts w:ascii="宋体" w:hAnsi="宋体" w:eastAsia="宋体" w:cs="宋体"/>
          <w:spacing w:val="12"/>
          <w:sz w:val="23"/>
          <w:szCs w:val="23"/>
        </w:rPr>
        <w:t>3.我公司具有履行合同所必需的设备和专业技术能力；</w:t>
      </w:r>
      <w:r>
        <w:rPr>
          <w:rFonts w:ascii="宋体" w:hAnsi="宋体" w:eastAsia="宋体" w:cs="宋体"/>
          <w:spacing w:val="13"/>
          <w:sz w:val="23"/>
          <w:szCs w:val="23"/>
        </w:rPr>
        <w:t xml:space="preserve"> </w:t>
      </w:r>
      <w:r>
        <w:rPr>
          <w:rFonts w:ascii="宋体" w:hAnsi="宋体" w:eastAsia="宋体" w:cs="宋体"/>
          <w:spacing w:val="12"/>
          <w:sz w:val="23"/>
          <w:szCs w:val="23"/>
        </w:rPr>
        <w:t>4.我公司有依法缴纳税收和社会保障资金的良好记录；</w:t>
      </w:r>
    </w:p>
    <w:p w14:paraId="686B8B41">
      <w:pPr>
        <w:spacing w:before="36" w:line="227" w:lineRule="auto"/>
        <w:ind w:left="495"/>
        <w:rPr>
          <w:rFonts w:ascii="宋体" w:hAnsi="宋体" w:eastAsia="宋体" w:cs="宋体"/>
          <w:sz w:val="23"/>
          <w:szCs w:val="23"/>
        </w:rPr>
      </w:pPr>
      <w:r>
        <w:rPr>
          <w:rFonts w:ascii="宋体" w:hAnsi="宋体" w:eastAsia="宋体" w:cs="宋体"/>
          <w:spacing w:val="12"/>
          <w:sz w:val="23"/>
          <w:szCs w:val="23"/>
        </w:rPr>
        <w:t>5.我公司参加本次政府采购活动前三年内，在经营活动中没有</w:t>
      </w:r>
      <w:r>
        <w:rPr>
          <w:rFonts w:ascii="宋体" w:hAnsi="宋体" w:eastAsia="宋体" w:cs="宋体"/>
          <w:spacing w:val="11"/>
          <w:sz w:val="23"/>
          <w:szCs w:val="23"/>
        </w:rPr>
        <w:t>重大违法记录；</w:t>
      </w:r>
    </w:p>
    <w:p w14:paraId="3A37C260">
      <w:pPr>
        <w:pStyle w:val="2"/>
        <w:spacing w:line="265" w:lineRule="auto"/>
      </w:pPr>
    </w:p>
    <w:p w14:paraId="4D5D6D06">
      <w:pPr>
        <w:spacing w:before="75" w:line="484" w:lineRule="auto"/>
        <w:ind w:firstLine="515"/>
        <w:rPr>
          <w:rFonts w:ascii="宋体" w:hAnsi="宋体" w:eastAsia="宋体" w:cs="宋体"/>
          <w:sz w:val="23"/>
          <w:szCs w:val="23"/>
        </w:rPr>
      </w:pPr>
      <w:r>
        <w:rPr>
          <w:rFonts w:ascii="宋体" w:hAnsi="宋体" w:eastAsia="宋体" w:cs="宋体"/>
          <w:spacing w:val="16"/>
          <w:sz w:val="23"/>
          <w:szCs w:val="23"/>
        </w:rPr>
        <w:t>6.我公司在本项目采购征集响应文件中所提供资料均合法、真实、有效，如有违反，</w:t>
      </w:r>
      <w:r>
        <w:rPr>
          <w:rFonts w:ascii="宋体" w:hAnsi="宋体" w:eastAsia="宋体" w:cs="宋体"/>
          <w:spacing w:val="5"/>
          <w:sz w:val="23"/>
          <w:szCs w:val="23"/>
        </w:rPr>
        <w:t xml:space="preserve"> </w:t>
      </w:r>
      <w:r>
        <w:rPr>
          <w:rFonts w:ascii="宋体" w:hAnsi="宋体" w:eastAsia="宋体" w:cs="宋体"/>
          <w:spacing w:val="13"/>
          <w:sz w:val="23"/>
          <w:szCs w:val="23"/>
        </w:rPr>
        <w:t>依法接受相应处罚。</w:t>
      </w:r>
    </w:p>
    <w:p w14:paraId="122A7040">
      <w:pPr>
        <w:pStyle w:val="2"/>
        <w:spacing w:line="242" w:lineRule="auto"/>
      </w:pPr>
    </w:p>
    <w:p w14:paraId="7EB10877">
      <w:pPr>
        <w:pStyle w:val="2"/>
        <w:spacing w:line="242" w:lineRule="auto"/>
      </w:pPr>
    </w:p>
    <w:p w14:paraId="567B35A7">
      <w:pPr>
        <w:pStyle w:val="2"/>
        <w:spacing w:line="242" w:lineRule="auto"/>
      </w:pPr>
    </w:p>
    <w:p w14:paraId="2AEE20F4">
      <w:pPr>
        <w:pStyle w:val="2"/>
        <w:spacing w:line="242" w:lineRule="auto"/>
      </w:pPr>
    </w:p>
    <w:p w14:paraId="3B8342B9">
      <w:pPr>
        <w:pStyle w:val="2"/>
        <w:spacing w:line="243" w:lineRule="auto"/>
      </w:pPr>
    </w:p>
    <w:p w14:paraId="561674EC">
      <w:pPr>
        <w:spacing w:before="75" w:line="363" w:lineRule="auto"/>
        <w:ind w:left="4451" w:right="2035" w:firstLine="111"/>
        <w:rPr>
          <w:rFonts w:ascii="宋体" w:hAnsi="宋体" w:eastAsia="宋体" w:cs="宋体"/>
          <w:sz w:val="23"/>
          <w:szCs w:val="23"/>
        </w:rPr>
      </w:pPr>
      <w:r>
        <w:rPr>
          <w:rFonts w:ascii="宋体" w:hAnsi="宋体" w:eastAsia="宋体" w:cs="宋体"/>
          <w:spacing w:val="17"/>
          <w:sz w:val="23"/>
          <w:szCs w:val="23"/>
        </w:rPr>
        <w:t>供应商名称</w:t>
      </w:r>
      <w:r>
        <w:rPr>
          <w:rFonts w:ascii="宋体" w:hAnsi="宋体" w:eastAsia="宋体" w:cs="宋体"/>
          <w:spacing w:val="-7"/>
          <w:sz w:val="23"/>
          <w:szCs w:val="23"/>
        </w:rPr>
        <w:t>：（</w:t>
      </w:r>
      <w:r>
        <w:rPr>
          <w:rFonts w:ascii="宋体" w:hAnsi="宋体" w:eastAsia="宋体" w:cs="宋体"/>
          <w:spacing w:val="17"/>
          <w:sz w:val="23"/>
          <w:szCs w:val="23"/>
        </w:rPr>
        <w:t>单位公章）</w:t>
      </w:r>
      <w:r>
        <w:rPr>
          <w:rFonts w:ascii="宋体" w:hAnsi="宋体" w:eastAsia="宋体" w:cs="宋体"/>
          <w:sz w:val="23"/>
          <w:szCs w:val="23"/>
        </w:rPr>
        <w:t xml:space="preserve">  </w:t>
      </w:r>
      <w:r>
        <w:rPr>
          <w:rFonts w:ascii="宋体" w:hAnsi="宋体" w:eastAsia="宋体" w:cs="宋体"/>
          <w:spacing w:val="17"/>
          <w:sz w:val="23"/>
          <w:szCs w:val="23"/>
        </w:rPr>
        <w:t>法定代表人</w:t>
      </w:r>
      <w:r>
        <w:rPr>
          <w:rFonts w:ascii="宋体" w:hAnsi="宋体" w:eastAsia="宋体" w:cs="宋体"/>
          <w:spacing w:val="-12"/>
          <w:sz w:val="23"/>
          <w:szCs w:val="23"/>
        </w:rPr>
        <w:t>：（</w:t>
      </w:r>
      <w:r>
        <w:rPr>
          <w:rFonts w:ascii="宋体" w:hAnsi="宋体" w:eastAsia="宋体" w:cs="宋体"/>
          <w:spacing w:val="17"/>
          <w:sz w:val="23"/>
          <w:szCs w:val="23"/>
        </w:rPr>
        <w:t>签字或盖章）</w:t>
      </w:r>
    </w:p>
    <w:p w14:paraId="3B707B21">
      <w:pPr>
        <w:pStyle w:val="2"/>
        <w:spacing w:line="292" w:lineRule="auto"/>
      </w:pPr>
    </w:p>
    <w:p w14:paraId="7CA34B14">
      <w:pPr>
        <w:pStyle w:val="2"/>
        <w:spacing w:line="293" w:lineRule="auto"/>
      </w:pPr>
    </w:p>
    <w:p w14:paraId="368AC28E">
      <w:pPr>
        <w:spacing w:before="76" w:line="227" w:lineRule="auto"/>
        <w:ind w:left="4456"/>
        <w:rPr>
          <w:rFonts w:ascii="宋体" w:hAnsi="宋体" w:eastAsia="宋体" w:cs="宋体"/>
          <w:sz w:val="23"/>
          <w:szCs w:val="23"/>
        </w:rPr>
      </w:pPr>
      <w:r>
        <w:rPr>
          <w:rFonts w:ascii="宋体" w:hAnsi="宋体" w:eastAsia="宋体" w:cs="宋体"/>
          <w:spacing w:val="-7"/>
          <w:sz w:val="23"/>
          <w:szCs w:val="23"/>
        </w:rPr>
        <w:t>日期：年月日</w:t>
      </w:r>
    </w:p>
    <w:p w14:paraId="41151BA4">
      <w:pPr>
        <w:spacing w:line="227" w:lineRule="auto"/>
        <w:rPr>
          <w:rFonts w:ascii="宋体" w:hAnsi="宋体" w:eastAsia="宋体" w:cs="宋体"/>
          <w:sz w:val="23"/>
          <w:szCs w:val="23"/>
        </w:rPr>
        <w:sectPr>
          <w:footerReference r:id="rId36" w:type="default"/>
          <w:pgSz w:w="11906" w:h="16838"/>
          <w:pgMar w:top="400" w:right="641" w:bottom="1067" w:left="1623" w:header="0" w:footer="832" w:gutter="0"/>
          <w:cols w:space="720" w:num="1"/>
        </w:sectPr>
      </w:pPr>
    </w:p>
    <w:p w14:paraId="42223AD0">
      <w:pPr>
        <w:pStyle w:val="2"/>
        <w:spacing w:before="40" w:line="220" w:lineRule="auto"/>
        <w:outlineLvl w:val="0"/>
        <w:rPr>
          <w:rFonts w:ascii="宋体" w:hAnsi="宋体" w:eastAsia="宋体" w:cs="宋体"/>
          <w:sz w:val="28"/>
          <w:szCs w:val="28"/>
        </w:rPr>
      </w:pPr>
      <w:r>
        <w:rPr>
          <w:b/>
          <w:bCs/>
          <w:spacing w:val="-6"/>
          <w:sz w:val="28"/>
          <w:szCs w:val="28"/>
        </w:rPr>
        <w:t>8</w:t>
      </w:r>
      <w:r>
        <w:rPr>
          <w:rFonts w:ascii="宋体" w:hAnsi="宋体" w:eastAsia="宋体" w:cs="宋体"/>
          <w:b/>
          <w:bCs/>
          <w:spacing w:val="-6"/>
          <w:sz w:val="28"/>
          <w:szCs w:val="28"/>
        </w:rPr>
        <w:t>、服务方案</w:t>
      </w:r>
    </w:p>
    <w:p w14:paraId="56F93733">
      <w:pPr>
        <w:pStyle w:val="2"/>
        <w:spacing w:line="422" w:lineRule="auto"/>
      </w:pPr>
    </w:p>
    <w:p w14:paraId="09E8D917">
      <w:pPr>
        <w:spacing w:before="75" w:line="227" w:lineRule="auto"/>
        <w:ind w:left="482"/>
        <w:rPr>
          <w:rFonts w:ascii="宋体" w:hAnsi="宋体" w:eastAsia="宋体" w:cs="宋体"/>
          <w:sz w:val="23"/>
          <w:szCs w:val="23"/>
        </w:rPr>
      </w:pPr>
      <w:r>
        <w:rPr>
          <w:rFonts w:ascii="宋体" w:hAnsi="宋体" w:eastAsia="宋体" w:cs="宋体"/>
          <w:spacing w:val="16"/>
          <w:sz w:val="23"/>
          <w:szCs w:val="23"/>
        </w:rPr>
        <w:t>供应商根据本项目情况和评审要求提供技术方案，格式自拟。</w:t>
      </w:r>
    </w:p>
    <w:p w14:paraId="133D3B20">
      <w:pPr>
        <w:spacing w:line="227" w:lineRule="auto"/>
        <w:rPr>
          <w:rFonts w:ascii="宋体" w:hAnsi="宋体" w:eastAsia="宋体" w:cs="宋体"/>
          <w:sz w:val="23"/>
          <w:szCs w:val="23"/>
        </w:rPr>
        <w:sectPr>
          <w:footerReference r:id="rId37" w:type="default"/>
          <w:pgSz w:w="11906" w:h="16838"/>
          <w:pgMar w:top="400" w:right="1785" w:bottom="1067" w:left="1624" w:header="0" w:footer="832" w:gutter="0"/>
          <w:cols w:space="720" w:num="1"/>
        </w:sectPr>
      </w:pPr>
    </w:p>
    <w:p w14:paraId="34787975">
      <w:pPr>
        <w:spacing w:before="23" w:line="227" w:lineRule="auto"/>
        <w:ind w:left="3159"/>
        <w:rPr>
          <w:rFonts w:ascii="宋体" w:hAnsi="宋体" w:eastAsia="宋体" w:cs="宋体"/>
          <w:sz w:val="23"/>
          <w:szCs w:val="23"/>
        </w:rPr>
      </w:pPr>
      <w:r>
        <w:rPr>
          <w:rFonts w:ascii="宋体" w:hAnsi="宋体" w:eastAsia="宋体" w:cs="宋体"/>
          <w:b/>
          <w:bCs/>
          <w:spacing w:val="19"/>
          <w:sz w:val="23"/>
          <w:szCs w:val="23"/>
        </w:rPr>
        <w:t>9-1.残疾人福利性单位声明函（如有）</w:t>
      </w:r>
    </w:p>
    <w:p w14:paraId="19290FA2">
      <w:pPr>
        <w:pStyle w:val="2"/>
        <w:spacing w:line="375" w:lineRule="auto"/>
      </w:pPr>
    </w:p>
    <w:p w14:paraId="19400347">
      <w:pPr>
        <w:spacing w:before="75" w:line="242" w:lineRule="auto"/>
        <w:ind w:left="20" w:right="143" w:firstLine="364"/>
        <w:rPr>
          <w:rFonts w:ascii="宋体" w:hAnsi="宋体" w:eastAsia="宋体" w:cs="宋体"/>
          <w:sz w:val="23"/>
          <w:szCs w:val="23"/>
        </w:rPr>
      </w:pPr>
      <w:r>
        <w:rPr>
          <w:rFonts w:ascii="宋体" w:hAnsi="宋体" w:eastAsia="宋体" w:cs="宋体"/>
          <w:spacing w:val="15"/>
          <w:sz w:val="23"/>
          <w:szCs w:val="23"/>
        </w:rPr>
        <w:t>本单位郑重声明，根据《财政部民政部中国</w:t>
      </w:r>
      <w:r>
        <w:rPr>
          <w:rFonts w:ascii="宋体" w:hAnsi="宋体" w:eastAsia="宋体" w:cs="宋体"/>
          <w:spacing w:val="14"/>
          <w:sz w:val="23"/>
          <w:szCs w:val="23"/>
        </w:rPr>
        <w:t>残疾人联合会关于促进残疾人就业政府</w:t>
      </w:r>
      <w:r>
        <w:rPr>
          <w:rFonts w:ascii="宋体" w:hAnsi="宋体" w:eastAsia="宋体" w:cs="宋体"/>
          <w:sz w:val="23"/>
          <w:szCs w:val="23"/>
        </w:rPr>
        <w:t xml:space="preserve">  </w:t>
      </w:r>
      <w:r>
        <w:rPr>
          <w:rFonts w:ascii="宋体" w:hAnsi="宋体" w:eastAsia="宋体" w:cs="宋体"/>
          <w:spacing w:val="14"/>
          <w:sz w:val="23"/>
          <w:szCs w:val="23"/>
        </w:rPr>
        <w:t>采购政策的通知》（财库〔2017〕</w:t>
      </w:r>
      <w:r>
        <w:rPr>
          <w:rFonts w:ascii="宋体" w:hAnsi="宋体" w:eastAsia="宋体" w:cs="宋体"/>
          <w:spacing w:val="-61"/>
          <w:sz w:val="23"/>
          <w:szCs w:val="23"/>
        </w:rPr>
        <w:t xml:space="preserve"> </w:t>
      </w:r>
      <w:r>
        <w:rPr>
          <w:rFonts w:ascii="宋体" w:hAnsi="宋体" w:eastAsia="宋体" w:cs="宋体"/>
          <w:spacing w:val="14"/>
          <w:sz w:val="23"/>
          <w:szCs w:val="23"/>
        </w:rPr>
        <w:t>141号）</w:t>
      </w:r>
      <w:r>
        <w:rPr>
          <w:rFonts w:ascii="宋体" w:hAnsi="宋体" w:eastAsia="宋体" w:cs="宋体"/>
          <w:spacing w:val="-59"/>
          <w:sz w:val="23"/>
          <w:szCs w:val="23"/>
        </w:rPr>
        <w:t xml:space="preserve"> </w:t>
      </w:r>
      <w:r>
        <w:rPr>
          <w:rFonts w:ascii="宋体" w:hAnsi="宋体" w:eastAsia="宋体" w:cs="宋体"/>
          <w:spacing w:val="14"/>
          <w:sz w:val="23"/>
          <w:szCs w:val="23"/>
        </w:rPr>
        <w:t>的规定，本单位为符合条件的残疾人福</w:t>
      </w:r>
      <w:r>
        <w:rPr>
          <w:rFonts w:ascii="宋体" w:hAnsi="宋体" w:eastAsia="宋体" w:cs="宋体"/>
          <w:spacing w:val="13"/>
          <w:sz w:val="23"/>
          <w:szCs w:val="23"/>
        </w:rPr>
        <w:t>利性</w:t>
      </w:r>
      <w:r>
        <w:rPr>
          <w:rFonts w:ascii="宋体" w:hAnsi="宋体" w:eastAsia="宋体" w:cs="宋体"/>
          <w:sz w:val="23"/>
          <w:szCs w:val="23"/>
        </w:rPr>
        <w:t xml:space="preserve"> </w:t>
      </w:r>
      <w:r>
        <w:rPr>
          <w:rFonts w:ascii="宋体" w:hAnsi="宋体" w:eastAsia="宋体" w:cs="宋体"/>
          <w:spacing w:val="6"/>
          <w:sz w:val="23"/>
          <w:szCs w:val="23"/>
        </w:rPr>
        <w:t>单位，</w:t>
      </w:r>
    </w:p>
    <w:p w14:paraId="52896EE8">
      <w:pPr>
        <w:spacing w:before="111" w:line="238" w:lineRule="auto"/>
        <w:ind w:left="32" w:right="107" w:hanging="4"/>
        <w:rPr>
          <w:rFonts w:ascii="宋体" w:hAnsi="宋体" w:eastAsia="宋体" w:cs="宋体"/>
          <w:sz w:val="23"/>
          <w:szCs w:val="23"/>
        </w:rPr>
      </w:pPr>
      <w:r>
        <w:rPr>
          <w:rFonts w:ascii="宋体" w:hAnsi="宋体" w:eastAsia="宋体" w:cs="宋体"/>
          <w:spacing w:val="16"/>
          <w:sz w:val="23"/>
          <w:szCs w:val="23"/>
        </w:rPr>
        <w:t>且本单位参加单位的项目采购活动提供本单位服务，或者</w:t>
      </w:r>
      <w:r>
        <w:rPr>
          <w:rFonts w:ascii="宋体" w:hAnsi="宋体" w:eastAsia="宋体" w:cs="宋体"/>
          <w:spacing w:val="15"/>
          <w:sz w:val="23"/>
          <w:szCs w:val="23"/>
        </w:rPr>
        <w:t>提供其他残疾人福利性单位服</w:t>
      </w:r>
      <w:r>
        <w:rPr>
          <w:rFonts w:ascii="宋体" w:hAnsi="宋体" w:eastAsia="宋体" w:cs="宋体"/>
          <w:sz w:val="23"/>
          <w:szCs w:val="23"/>
        </w:rPr>
        <w:t xml:space="preserve"> </w:t>
      </w:r>
      <w:r>
        <w:rPr>
          <w:rFonts w:ascii="宋体" w:hAnsi="宋体" w:eastAsia="宋体" w:cs="宋体"/>
          <w:spacing w:val="16"/>
          <w:sz w:val="23"/>
          <w:szCs w:val="23"/>
        </w:rPr>
        <w:t>务（不包括使用非残疾人福利性单位注册商</w:t>
      </w:r>
      <w:r>
        <w:rPr>
          <w:rFonts w:ascii="宋体" w:hAnsi="宋体" w:eastAsia="宋体" w:cs="宋体"/>
          <w:spacing w:val="15"/>
          <w:sz w:val="23"/>
          <w:szCs w:val="23"/>
        </w:rPr>
        <w:t>标服务）。</w:t>
      </w:r>
    </w:p>
    <w:p w14:paraId="09AC6FF5">
      <w:pPr>
        <w:spacing w:before="196" w:line="227" w:lineRule="auto"/>
        <w:ind w:left="387"/>
        <w:rPr>
          <w:rFonts w:ascii="宋体" w:hAnsi="宋体" w:eastAsia="宋体" w:cs="宋体"/>
          <w:sz w:val="23"/>
          <w:szCs w:val="23"/>
        </w:rPr>
      </w:pPr>
      <w:r>
        <w:rPr>
          <w:rFonts w:ascii="宋体" w:hAnsi="宋体" w:eastAsia="宋体" w:cs="宋体"/>
          <w:spacing w:val="16"/>
          <w:sz w:val="23"/>
          <w:szCs w:val="23"/>
        </w:rPr>
        <w:t>本单位对上述声明的真实性负责。如有虚假，将依法承担相应责任。</w:t>
      </w:r>
    </w:p>
    <w:p w14:paraId="26EA025F">
      <w:pPr>
        <w:pStyle w:val="2"/>
        <w:spacing w:line="305" w:lineRule="auto"/>
      </w:pPr>
    </w:p>
    <w:p w14:paraId="3E3E0C0D">
      <w:pPr>
        <w:pStyle w:val="2"/>
        <w:spacing w:line="305" w:lineRule="auto"/>
      </w:pPr>
    </w:p>
    <w:p w14:paraId="31FA1EAA">
      <w:pPr>
        <w:spacing w:before="75" w:line="227" w:lineRule="auto"/>
        <w:ind w:left="2608"/>
        <w:rPr>
          <w:rFonts w:ascii="宋体" w:hAnsi="宋体" w:eastAsia="宋体" w:cs="宋体"/>
          <w:sz w:val="23"/>
          <w:szCs w:val="23"/>
        </w:rPr>
      </w:pPr>
      <w:r>
        <w:rPr>
          <w:rFonts w:ascii="宋体" w:hAnsi="宋体" w:eastAsia="宋体" w:cs="宋体"/>
          <w:spacing w:val="8"/>
          <w:sz w:val="23"/>
          <w:szCs w:val="23"/>
        </w:rPr>
        <w:t>残疾人福利性单位名称（公章</w:t>
      </w:r>
      <w:r>
        <w:rPr>
          <w:rFonts w:ascii="宋体" w:hAnsi="宋体" w:eastAsia="宋体" w:cs="宋体"/>
          <w:spacing w:val="-7"/>
          <w:sz w:val="23"/>
          <w:szCs w:val="23"/>
        </w:rPr>
        <w:t>）</w:t>
      </w:r>
      <w:r>
        <w:rPr>
          <w:rFonts w:ascii="宋体" w:hAnsi="宋体" w:eastAsia="宋体" w:cs="宋体"/>
          <w:spacing w:val="-53"/>
          <w:sz w:val="23"/>
          <w:szCs w:val="23"/>
        </w:rPr>
        <w:t xml:space="preserve"> </w:t>
      </w:r>
      <w:r>
        <w:rPr>
          <w:rFonts w:ascii="宋体" w:hAnsi="宋体" w:eastAsia="宋体" w:cs="宋体"/>
          <w:spacing w:val="-7"/>
          <w:sz w:val="23"/>
          <w:szCs w:val="23"/>
        </w:rPr>
        <w:t>：</w:t>
      </w:r>
      <w:r>
        <w:rPr>
          <w:rFonts w:ascii="宋体" w:hAnsi="宋体" w:eastAsia="宋体" w:cs="宋体"/>
          <w:spacing w:val="-46"/>
          <w:sz w:val="23"/>
          <w:szCs w:val="23"/>
        </w:rPr>
        <w:t xml:space="preserve"> </w:t>
      </w:r>
      <w:r>
        <w:rPr>
          <w:rFonts w:ascii="宋体" w:hAnsi="宋体" w:eastAsia="宋体" w:cs="宋体"/>
          <w:spacing w:val="8"/>
          <w:sz w:val="23"/>
          <w:szCs w:val="23"/>
        </w:rPr>
        <w:t>日期：</w:t>
      </w:r>
    </w:p>
    <w:p w14:paraId="13A1270A">
      <w:pPr>
        <w:pStyle w:val="2"/>
        <w:spacing w:line="314" w:lineRule="auto"/>
      </w:pPr>
    </w:p>
    <w:p w14:paraId="1624561E">
      <w:pPr>
        <w:pStyle w:val="2"/>
        <w:spacing w:line="314" w:lineRule="auto"/>
      </w:pPr>
    </w:p>
    <w:p w14:paraId="1800DC1F">
      <w:pPr>
        <w:pStyle w:val="2"/>
        <w:spacing w:line="315" w:lineRule="auto"/>
      </w:pPr>
    </w:p>
    <w:p w14:paraId="79A77AF0">
      <w:pPr>
        <w:spacing w:before="74" w:line="227" w:lineRule="auto"/>
        <w:ind w:left="3382"/>
        <w:outlineLvl w:val="1"/>
        <w:rPr>
          <w:rFonts w:ascii="宋体" w:hAnsi="宋体" w:eastAsia="宋体" w:cs="宋体"/>
          <w:sz w:val="23"/>
          <w:szCs w:val="23"/>
        </w:rPr>
      </w:pPr>
      <w:r>
        <w:rPr>
          <w:rFonts w:ascii="宋体" w:hAnsi="宋体" w:eastAsia="宋体" w:cs="宋体"/>
          <w:b/>
          <w:bCs/>
          <w:spacing w:val="14"/>
          <w:sz w:val="23"/>
          <w:szCs w:val="23"/>
        </w:rPr>
        <w:t>9-2.《监狱企业声明函》</w:t>
      </w:r>
      <w:r>
        <w:rPr>
          <w:rFonts w:ascii="宋体" w:hAnsi="宋体" w:eastAsia="宋体" w:cs="宋体"/>
          <w:spacing w:val="-70"/>
          <w:sz w:val="23"/>
          <w:szCs w:val="23"/>
        </w:rPr>
        <w:t xml:space="preserve"> </w:t>
      </w:r>
      <w:r>
        <w:rPr>
          <w:rFonts w:ascii="宋体" w:hAnsi="宋体" w:eastAsia="宋体" w:cs="宋体"/>
          <w:b/>
          <w:bCs/>
          <w:spacing w:val="14"/>
          <w:sz w:val="23"/>
          <w:szCs w:val="23"/>
        </w:rPr>
        <w:t>（如有）</w:t>
      </w:r>
    </w:p>
    <w:p w14:paraId="5614AF41">
      <w:pPr>
        <w:pStyle w:val="2"/>
        <w:spacing w:line="431" w:lineRule="auto"/>
      </w:pPr>
    </w:p>
    <w:p w14:paraId="2D7E4D4F">
      <w:pPr>
        <w:spacing w:before="76" w:line="251" w:lineRule="auto"/>
        <w:ind w:right="69" w:firstLine="3"/>
        <w:rPr>
          <w:rFonts w:ascii="宋体" w:hAnsi="宋体" w:eastAsia="宋体" w:cs="宋体"/>
          <w:sz w:val="23"/>
          <w:szCs w:val="23"/>
        </w:rPr>
      </w:pPr>
      <w:r>
        <w:rPr>
          <w:rFonts w:ascii="宋体" w:hAnsi="宋体" w:eastAsia="宋体" w:cs="宋体"/>
          <w:spacing w:val="17"/>
          <w:sz w:val="23"/>
          <w:szCs w:val="23"/>
        </w:rPr>
        <w:t>本公司郑重声明，根据《财政部司法部关于</w:t>
      </w:r>
      <w:r>
        <w:rPr>
          <w:rFonts w:ascii="宋体" w:hAnsi="宋体" w:eastAsia="宋体" w:cs="宋体"/>
          <w:spacing w:val="16"/>
          <w:sz w:val="23"/>
          <w:szCs w:val="23"/>
        </w:rPr>
        <w:t>政府采购支持监狱企业发展有关问题的通知</w:t>
      </w:r>
      <w:r>
        <w:rPr>
          <w:rFonts w:ascii="宋体" w:hAnsi="宋体" w:eastAsia="宋体" w:cs="宋体"/>
          <w:sz w:val="23"/>
          <w:szCs w:val="23"/>
        </w:rPr>
        <w:t xml:space="preserve"> </w:t>
      </w:r>
      <w:r>
        <w:rPr>
          <w:rFonts w:ascii="宋体" w:hAnsi="宋体" w:eastAsia="宋体" w:cs="宋体"/>
          <w:spacing w:val="13"/>
          <w:sz w:val="23"/>
          <w:szCs w:val="23"/>
        </w:rPr>
        <w:t>》</w:t>
      </w:r>
      <w:r>
        <w:rPr>
          <w:rFonts w:ascii="宋体" w:hAnsi="宋体" w:eastAsia="宋体" w:cs="宋体"/>
          <w:spacing w:val="-51"/>
          <w:sz w:val="23"/>
          <w:szCs w:val="23"/>
        </w:rPr>
        <w:t xml:space="preserve"> </w:t>
      </w:r>
      <w:r>
        <w:rPr>
          <w:rFonts w:ascii="宋体" w:hAnsi="宋体" w:eastAsia="宋体" w:cs="宋体"/>
          <w:spacing w:val="13"/>
          <w:sz w:val="23"/>
          <w:szCs w:val="23"/>
        </w:rPr>
        <w:t>(财库[2014]68号)的规定，本公司参加</w:t>
      </w:r>
      <w:r>
        <w:rPr>
          <w:rFonts w:ascii="宋体" w:hAnsi="宋体" w:eastAsia="宋体" w:cs="宋体"/>
          <w:spacing w:val="13"/>
          <w:sz w:val="23"/>
          <w:szCs w:val="23"/>
          <w:u w:val="single" w:color="auto"/>
        </w:rPr>
        <w:t>（单位名称）</w:t>
      </w:r>
      <w:r>
        <w:rPr>
          <w:rFonts w:ascii="宋体" w:hAnsi="宋体" w:eastAsia="宋体" w:cs="宋体"/>
          <w:spacing w:val="-64"/>
          <w:sz w:val="23"/>
          <w:szCs w:val="23"/>
          <w:u w:val="single" w:color="auto"/>
        </w:rPr>
        <w:t xml:space="preserve"> </w:t>
      </w:r>
      <w:r>
        <w:rPr>
          <w:rFonts w:ascii="宋体" w:hAnsi="宋体" w:eastAsia="宋体" w:cs="宋体"/>
          <w:spacing w:val="13"/>
          <w:sz w:val="23"/>
          <w:szCs w:val="23"/>
        </w:rPr>
        <w:t>的</w:t>
      </w:r>
      <w:r>
        <w:rPr>
          <w:rFonts w:ascii="宋体" w:hAnsi="宋体" w:eastAsia="宋体" w:cs="宋体"/>
          <w:spacing w:val="13"/>
          <w:sz w:val="23"/>
          <w:szCs w:val="23"/>
          <w:u w:val="single" w:color="auto"/>
        </w:rPr>
        <w:t>（</w:t>
      </w:r>
      <w:r>
        <w:rPr>
          <w:rFonts w:ascii="宋体" w:hAnsi="宋体" w:eastAsia="宋体" w:cs="宋体"/>
          <w:spacing w:val="12"/>
          <w:sz w:val="23"/>
          <w:szCs w:val="23"/>
          <w:u w:val="single" w:color="auto"/>
        </w:rPr>
        <w:t>项目名称）</w:t>
      </w:r>
      <w:r>
        <w:rPr>
          <w:rFonts w:ascii="宋体" w:hAnsi="宋体" w:eastAsia="宋体" w:cs="宋体"/>
          <w:spacing w:val="12"/>
          <w:sz w:val="23"/>
          <w:szCs w:val="23"/>
        </w:rPr>
        <w:t>采购活动，货物</w:t>
      </w:r>
      <w:r>
        <w:rPr>
          <w:rFonts w:ascii="宋体" w:hAnsi="宋体" w:eastAsia="宋体" w:cs="宋体"/>
          <w:sz w:val="23"/>
          <w:szCs w:val="23"/>
        </w:rPr>
        <w:t xml:space="preserve"> </w:t>
      </w:r>
      <w:r>
        <w:rPr>
          <w:rFonts w:ascii="宋体" w:hAnsi="宋体" w:eastAsia="宋体" w:cs="宋体"/>
          <w:spacing w:val="16"/>
          <w:sz w:val="23"/>
          <w:szCs w:val="23"/>
        </w:rPr>
        <w:t>全部为符合政策要求的中小企业（或者：服务全部由符合政策要求的中小企业</w:t>
      </w:r>
      <w:r>
        <w:rPr>
          <w:rFonts w:ascii="宋体" w:hAnsi="宋体" w:eastAsia="宋体" w:cs="宋体"/>
          <w:spacing w:val="15"/>
          <w:sz w:val="23"/>
          <w:szCs w:val="23"/>
        </w:rPr>
        <w:t>承接）</w:t>
      </w:r>
      <w:r>
        <w:rPr>
          <w:rFonts w:ascii="宋体" w:hAnsi="宋体" w:eastAsia="宋体" w:cs="宋体"/>
          <w:spacing w:val="-57"/>
          <w:sz w:val="23"/>
          <w:szCs w:val="23"/>
        </w:rPr>
        <w:t xml:space="preserve"> </w:t>
      </w:r>
      <w:r>
        <w:rPr>
          <w:rFonts w:ascii="宋体" w:hAnsi="宋体" w:eastAsia="宋体" w:cs="宋体"/>
          <w:spacing w:val="15"/>
          <w:sz w:val="23"/>
          <w:szCs w:val="23"/>
        </w:rPr>
        <w:t>。</w:t>
      </w:r>
      <w:r>
        <w:rPr>
          <w:rFonts w:ascii="宋体" w:hAnsi="宋体" w:eastAsia="宋体" w:cs="宋体"/>
          <w:sz w:val="23"/>
          <w:szCs w:val="23"/>
        </w:rPr>
        <w:t xml:space="preserve"> </w:t>
      </w:r>
      <w:r>
        <w:rPr>
          <w:rFonts w:ascii="宋体" w:hAnsi="宋体" w:eastAsia="宋体" w:cs="宋体"/>
          <w:spacing w:val="14"/>
          <w:sz w:val="23"/>
          <w:szCs w:val="23"/>
        </w:rPr>
        <w:t>相关企业（含联合体中的中小企业、签订分包意向协议的中小企业）</w:t>
      </w:r>
      <w:r>
        <w:rPr>
          <w:rFonts w:ascii="宋体" w:hAnsi="宋体" w:eastAsia="宋体" w:cs="宋体"/>
          <w:spacing w:val="-64"/>
          <w:sz w:val="23"/>
          <w:szCs w:val="23"/>
        </w:rPr>
        <w:t xml:space="preserve"> </w:t>
      </w:r>
      <w:r>
        <w:rPr>
          <w:rFonts w:ascii="宋体" w:hAnsi="宋体" w:eastAsia="宋体" w:cs="宋体"/>
          <w:spacing w:val="14"/>
          <w:sz w:val="23"/>
          <w:szCs w:val="23"/>
        </w:rPr>
        <w:t>的具体情况如下：</w:t>
      </w:r>
    </w:p>
    <w:p w14:paraId="39CF8EDC">
      <w:pPr>
        <w:spacing w:before="34" w:line="246" w:lineRule="auto"/>
        <w:ind w:left="2" w:right="2845" w:firstLine="14"/>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11"/>
          <w:sz w:val="23"/>
          <w:szCs w:val="23"/>
          <w:u w:val="single" w:color="auto"/>
        </w:rPr>
        <w:t>（标的名称</w:t>
      </w:r>
      <w:r>
        <w:rPr>
          <w:rFonts w:ascii="宋体" w:hAnsi="宋体" w:eastAsia="宋体" w:cs="宋体"/>
          <w:spacing w:val="18"/>
          <w:sz w:val="23"/>
          <w:szCs w:val="23"/>
          <w:u w:val="single" w:color="auto"/>
        </w:rPr>
        <w:t>）</w:t>
      </w:r>
      <w:r>
        <w:rPr>
          <w:rFonts w:ascii="宋体" w:hAnsi="宋体" w:eastAsia="宋体" w:cs="宋体"/>
          <w:spacing w:val="18"/>
          <w:sz w:val="23"/>
          <w:szCs w:val="23"/>
        </w:rPr>
        <w:t>，</w:t>
      </w:r>
      <w:r>
        <w:rPr>
          <w:rFonts w:ascii="宋体" w:hAnsi="宋体" w:eastAsia="宋体" w:cs="宋体"/>
          <w:spacing w:val="11"/>
          <w:sz w:val="23"/>
          <w:szCs w:val="23"/>
        </w:rPr>
        <w:t>承接单位为</w:t>
      </w:r>
      <w:r>
        <w:rPr>
          <w:rFonts w:ascii="宋体" w:hAnsi="宋体" w:eastAsia="宋体" w:cs="宋体"/>
          <w:spacing w:val="11"/>
          <w:sz w:val="23"/>
          <w:szCs w:val="23"/>
          <w:u w:val="single" w:color="auto"/>
        </w:rPr>
        <w:t>（企业名称</w:t>
      </w:r>
      <w:r>
        <w:rPr>
          <w:rFonts w:ascii="宋体" w:hAnsi="宋体" w:eastAsia="宋体" w:cs="宋体"/>
          <w:spacing w:val="18"/>
          <w:sz w:val="23"/>
          <w:szCs w:val="23"/>
          <w:u w:val="single" w:color="auto"/>
        </w:rPr>
        <w:t>）</w:t>
      </w:r>
      <w:r>
        <w:rPr>
          <w:rFonts w:ascii="宋体" w:hAnsi="宋体" w:eastAsia="宋体" w:cs="宋体"/>
          <w:spacing w:val="18"/>
          <w:sz w:val="23"/>
          <w:szCs w:val="23"/>
        </w:rPr>
        <w:t>，</w:t>
      </w:r>
      <w:r>
        <w:rPr>
          <w:rFonts w:ascii="宋体" w:hAnsi="宋体" w:eastAsia="宋体" w:cs="宋体"/>
          <w:spacing w:val="11"/>
          <w:sz w:val="23"/>
          <w:szCs w:val="23"/>
        </w:rPr>
        <w:t>属于</w:t>
      </w:r>
      <w:r>
        <w:rPr>
          <w:rFonts w:ascii="宋体" w:hAnsi="宋体" w:eastAsia="宋体" w:cs="宋体"/>
          <w:spacing w:val="11"/>
          <w:sz w:val="23"/>
          <w:szCs w:val="23"/>
          <w:u w:val="single" w:color="auto"/>
        </w:rPr>
        <w:t>监狱企业</w:t>
      </w:r>
      <w:r>
        <w:rPr>
          <w:rFonts w:ascii="宋体" w:hAnsi="宋体" w:eastAsia="宋体" w:cs="宋体"/>
          <w:spacing w:val="11"/>
          <w:sz w:val="23"/>
          <w:szCs w:val="23"/>
        </w:rPr>
        <w:t>；</w:t>
      </w:r>
      <w:r>
        <w:rPr>
          <w:rFonts w:ascii="宋体" w:hAnsi="宋体" w:eastAsia="宋体" w:cs="宋体"/>
          <w:spacing w:val="2"/>
          <w:sz w:val="23"/>
          <w:szCs w:val="23"/>
        </w:rPr>
        <w:t xml:space="preserve"> </w:t>
      </w:r>
      <w:r>
        <w:rPr>
          <w:rFonts w:ascii="宋体" w:hAnsi="宋体" w:eastAsia="宋体" w:cs="宋体"/>
          <w:spacing w:val="10"/>
          <w:sz w:val="23"/>
          <w:szCs w:val="23"/>
        </w:rPr>
        <w:t>2.</w:t>
      </w:r>
      <w:r>
        <w:rPr>
          <w:rFonts w:ascii="宋体" w:hAnsi="宋体" w:eastAsia="宋体" w:cs="宋体"/>
          <w:spacing w:val="10"/>
          <w:sz w:val="23"/>
          <w:szCs w:val="23"/>
          <w:u w:val="single" w:color="auto"/>
        </w:rPr>
        <w:t>（标的名称）</w:t>
      </w:r>
      <w:r>
        <w:rPr>
          <w:rFonts w:ascii="宋体" w:hAnsi="宋体" w:eastAsia="宋体" w:cs="宋体"/>
          <w:spacing w:val="-47"/>
          <w:sz w:val="23"/>
          <w:szCs w:val="23"/>
          <w:u w:val="single" w:color="auto"/>
        </w:rPr>
        <w:t xml:space="preserve"> </w:t>
      </w:r>
      <w:r>
        <w:rPr>
          <w:rFonts w:ascii="宋体" w:hAnsi="宋体" w:eastAsia="宋体" w:cs="宋体"/>
          <w:spacing w:val="10"/>
          <w:sz w:val="23"/>
          <w:szCs w:val="23"/>
        </w:rPr>
        <w:t>，承接单位为</w:t>
      </w:r>
      <w:r>
        <w:rPr>
          <w:rFonts w:ascii="宋体" w:hAnsi="宋体" w:eastAsia="宋体" w:cs="宋体"/>
          <w:spacing w:val="10"/>
          <w:sz w:val="23"/>
          <w:szCs w:val="23"/>
          <w:u w:val="single" w:color="auto"/>
        </w:rPr>
        <w:t>（企业名称）</w:t>
      </w:r>
      <w:r>
        <w:rPr>
          <w:rFonts w:ascii="宋体" w:hAnsi="宋体" w:eastAsia="宋体" w:cs="宋体"/>
          <w:spacing w:val="-50"/>
          <w:sz w:val="23"/>
          <w:szCs w:val="23"/>
          <w:u w:val="single" w:color="auto"/>
        </w:rPr>
        <w:t xml:space="preserve"> </w:t>
      </w:r>
      <w:r>
        <w:rPr>
          <w:rFonts w:ascii="宋体" w:hAnsi="宋体" w:eastAsia="宋体" w:cs="宋体"/>
          <w:spacing w:val="10"/>
          <w:sz w:val="23"/>
          <w:szCs w:val="23"/>
        </w:rPr>
        <w:t>，属于</w:t>
      </w:r>
      <w:r>
        <w:rPr>
          <w:rFonts w:ascii="宋体" w:hAnsi="宋体" w:eastAsia="宋体" w:cs="宋体"/>
          <w:spacing w:val="10"/>
          <w:sz w:val="23"/>
          <w:szCs w:val="23"/>
          <w:u w:val="single" w:color="auto"/>
        </w:rPr>
        <w:t>监狱企业</w:t>
      </w:r>
      <w:r>
        <w:rPr>
          <w:rFonts w:ascii="宋体" w:hAnsi="宋体" w:eastAsia="宋体" w:cs="宋体"/>
          <w:spacing w:val="10"/>
          <w:sz w:val="23"/>
          <w:szCs w:val="23"/>
        </w:rPr>
        <w:t>。</w:t>
      </w:r>
      <w:r>
        <w:rPr>
          <w:rFonts w:ascii="宋体" w:hAnsi="宋体" w:eastAsia="宋体" w:cs="宋体"/>
          <w:sz w:val="23"/>
          <w:szCs w:val="23"/>
        </w:rPr>
        <w:t xml:space="preserve"> </w:t>
      </w:r>
      <w:r>
        <w:rPr>
          <w:rFonts w:ascii="宋体" w:hAnsi="宋体" w:eastAsia="宋体" w:cs="宋体"/>
          <w:spacing w:val="-1"/>
          <w:sz w:val="23"/>
          <w:szCs w:val="23"/>
        </w:rPr>
        <w:t>……</w:t>
      </w:r>
    </w:p>
    <w:p w14:paraId="275575BF">
      <w:pPr>
        <w:spacing w:before="1" w:line="226" w:lineRule="auto"/>
        <w:ind w:left="476"/>
        <w:rPr>
          <w:rFonts w:ascii="宋体" w:hAnsi="宋体" w:eastAsia="宋体" w:cs="宋体"/>
          <w:sz w:val="23"/>
          <w:szCs w:val="23"/>
        </w:rPr>
      </w:pPr>
      <w:r>
        <w:rPr>
          <w:rFonts w:ascii="宋体" w:hAnsi="宋体" w:eastAsia="宋体" w:cs="宋体"/>
          <w:spacing w:val="17"/>
          <w:sz w:val="23"/>
          <w:szCs w:val="23"/>
        </w:rPr>
        <w:t>本单位对上述声明的真实性负责。如有虚假，</w:t>
      </w:r>
      <w:r>
        <w:rPr>
          <w:rFonts w:ascii="宋体" w:hAnsi="宋体" w:eastAsia="宋体" w:cs="宋体"/>
          <w:spacing w:val="16"/>
          <w:sz w:val="23"/>
          <w:szCs w:val="23"/>
        </w:rPr>
        <w:t>依法承担相应责任。</w:t>
      </w:r>
    </w:p>
    <w:p w14:paraId="1072AB59">
      <w:pPr>
        <w:pStyle w:val="2"/>
        <w:spacing w:line="458" w:lineRule="auto"/>
      </w:pPr>
    </w:p>
    <w:p w14:paraId="53A93EB9">
      <w:pPr>
        <w:spacing w:before="75" w:line="239" w:lineRule="auto"/>
        <w:ind w:left="1092" w:hanging="512"/>
        <w:rPr>
          <w:rFonts w:ascii="宋体" w:hAnsi="宋体" w:eastAsia="宋体" w:cs="宋体"/>
          <w:sz w:val="23"/>
          <w:szCs w:val="23"/>
        </w:rPr>
      </w:pPr>
      <w:r>
        <w:rPr>
          <w:rFonts w:ascii="宋体" w:hAnsi="宋体" w:eastAsia="宋体" w:cs="宋体"/>
          <w:spacing w:val="15"/>
          <w:sz w:val="23"/>
          <w:szCs w:val="23"/>
        </w:rPr>
        <w:t>附：省级以上监狱管理局、戒毒管理局（含新疆生产建设兵团）</w:t>
      </w:r>
      <w:r>
        <w:rPr>
          <w:rFonts w:ascii="宋体" w:hAnsi="宋体" w:eastAsia="宋体" w:cs="宋体"/>
          <w:spacing w:val="-44"/>
          <w:sz w:val="23"/>
          <w:szCs w:val="23"/>
        </w:rPr>
        <w:t xml:space="preserve"> </w:t>
      </w:r>
      <w:r>
        <w:rPr>
          <w:rFonts w:ascii="宋体" w:hAnsi="宋体" w:eastAsia="宋体" w:cs="宋体"/>
          <w:spacing w:val="15"/>
          <w:sz w:val="23"/>
          <w:szCs w:val="23"/>
        </w:rPr>
        <w:t>出具的监狱企业证</w:t>
      </w:r>
      <w:r>
        <w:rPr>
          <w:rFonts w:ascii="宋体" w:hAnsi="宋体" w:eastAsia="宋体" w:cs="宋体"/>
          <w:sz w:val="23"/>
          <w:szCs w:val="23"/>
        </w:rPr>
        <w:t xml:space="preserve"> </w:t>
      </w:r>
      <w:r>
        <w:rPr>
          <w:rFonts w:ascii="宋体" w:hAnsi="宋体" w:eastAsia="宋体" w:cs="宋体"/>
          <w:spacing w:val="-3"/>
          <w:sz w:val="23"/>
          <w:szCs w:val="23"/>
        </w:rPr>
        <w:t>明文件。</w:t>
      </w:r>
    </w:p>
    <w:p w14:paraId="3474950C">
      <w:pPr>
        <w:pStyle w:val="2"/>
        <w:spacing w:line="294" w:lineRule="auto"/>
      </w:pPr>
    </w:p>
    <w:p w14:paraId="39CBF463">
      <w:pPr>
        <w:pStyle w:val="2"/>
        <w:spacing w:line="294" w:lineRule="auto"/>
      </w:pPr>
    </w:p>
    <w:p w14:paraId="1846C012">
      <w:pPr>
        <w:pStyle w:val="2"/>
        <w:spacing w:line="294" w:lineRule="auto"/>
      </w:pPr>
    </w:p>
    <w:p w14:paraId="49CAF337">
      <w:pPr>
        <w:spacing w:before="76" w:line="239" w:lineRule="auto"/>
        <w:ind w:left="5035" w:right="2042"/>
        <w:jc w:val="right"/>
        <w:rPr>
          <w:rFonts w:ascii="宋体" w:hAnsi="宋体" w:eastAsia="宋体" w:cs="宋体"/>
          <w:sz w:val="23"/>
          <w:szCs w:val="23"/>
        </w:rPr>
      </w:pPr>
      <w:r>
        <w:rPr>
          <w:rFonts w:ascii="宋体" w:hAnsi="宋体" w:eastAsia="宋体" w:cs="宋体"/>
          <w:spacing w:val="13"/>
          <w:sz w:val="23"/>
          <w:szCs w:val="23"/>
        </w:rPr>
        <w:t>投标人（单位盖章</w:t>
      </w:r>
      <w:r>
        <w:rPr>
          <w:rFonts w:ascii="宋体" w:hAnsi="宋体" w:eastAsia="宋体" w:cs="宋体"/>
          <w:spacing w:val="-6"/>
          <w:sz w:val="23"/>
          <w:szCs w:val="23"/>
        </w:rPr>
        <w:t>）：</w:t>
      </w:r>
      <w:r>
        <w:rPr>
          <w:rFonts w:ascii="宋体" w:hAnsi="宋体" w:eastAsia="宋体" w:cs="宋体"/>
          <w:spacing w:val="1"/>
          <w:sz w:val="23"/>
          <w:szCs w:val="23"/>
        </w:rPr>
        <w:t xml:space="preserve"> </w:t>
      </w:r>
      <w:r>
        <w:rPr>
          <w:rFonts w:ascii="宋体" w:hAnsi="宋体" w:eastAsia="宋体" w:cs="宋体"/>
          <w:spacing w:val="-21"/>
          <w:sz w:val="23"/>
          <w:szCs w:val="23"/>
        </w:rPr>
        <w:t>日期：</w:t>
      </w:r>
    </w:p>
    <w:p w14:paraId="79525520">
      <w:pPr>
        <w:spacing w:line="239" w:lineRule="auto"/>
        <w:rPr>
          <w:rFonts w:ascii="宋体" w:hAnsi="宋体" w:eastAsia="宋体" w:cs="宋体"/>
          <w:sz w:val="23"/>
          <w:szCs w:val="23"/>
        </w:rPr>
        <w:sectPr>
          <w:footerReference r:id="rId38" w:type="default"/>
          <w:pgSz w:w="11906" w:h="16838"/>
          <w:pgMar w:top="400" w:right="810" w:bottom="1067" w:left="1622" w:header="0" w:footer="832" w:gutter="0"/>
          <w:cols w:space="720" w:num="1"/>
        </w:sectPr>
      </w:pPr>
    </w:p>
    <w:p w14:paraId="704803FF">
      <w:pPr>
        <w:spacing w:before="40" w:line="219" w:lineRule="auto"/>
        <w:outlineLvl w:val="0"/>
        <w:rPr>
          <w:rFonts w:ascii="宋体" w:hAnsi="宋体" w:eastAsia="宋体" w:cs="宋体"/>
          <w:sz w:val="28"/>
          <w:szCs w:val="28"/>
        </w:rPr>
      </w:pPr>
      <w:bookmarkStart w:id="114" w:name="bookmark85"/>
      <w:bookmarkEnd w:id="114"/>
      <w:r>
        <w:rPr>
          <w:rFonts w:ascii="宋体" w:hAnsi="宋体" w:eastAsia="宋体" w:cs="宋体"/>
          <w:b/>
          <w:bCs/>
          <w:spacing w:val="-4"/>
          <w:sz w:val="28"/>
          <w:szCs w:val="28"/>
        </w:rPr>
        <w:t>10、供应商认为需要提供的其他资料</w:t>
      </w:r>
    </w:p>
    <w:p w14:paraId="2BB08991">
      <w:pPr>
        <w:spacing w:line="219" w:lineRule="auto"/>
        <w:rPr>
          <w:rFonts w:ascii="宋体" w:hAnsi="宋体" w:eastAsia="宋体" w:cs="宋体"/>
          <w:sz w:val="28"/>
          <w:szCs w:val="28"/>
        </w:rPr>
        <w:sectPr>
          <w:footerReference r:id="rId39" w:type="default"/>
          <w:pgSz w:w="11906" w:h="16838"/>
          <w:pgMar w:top="400" w:right="1785" w:bottom="1067" w:left="1644" w:header="0" w:footer="832" w:gutter="0"/>
          <w:cols w:space="720" w:num="1"/>
        </w:sectPr>
      </w:pPr>
    </w:p>
    <w:p w14:paraId="0A751C81">
      <w:pPr>
        <w:pStyle w:val="2"/>
        <w:spacing w:before="39" w:line="222" w:lineRule="auto"/>
        <w:ind w:left="4230"/>
        <w:outlineLvl w:val="0"/>
        <w:rPr>
          <w:rFonts w:ascii="黑体" w:hAnsi="黑体" w:eastAsia="黑体" w:cs="黑体"/>
          <w:sz w:val="28"/>
          <w:szCs w:val="28"/>
        </w:rPr>
      </w:pPr>
      <w:bookmarkStart w:id="115" w:name="bookmark88"/>
      <w:bookmarkEnd w:id="115"/>
      <w:r>
        <w:rPr>
          <w:rFonts w:ascii="黑体" w:hAnsi="黑体" w:eastAsia="黑体" w:cs="黑体"/>
          <w:b/>
          <w:bCs/>
          <w:spacing w:val="-4"/>
          <w:sz w:val="28"/>
          <w:szCs w:val="28"/>
        </w:rPr>
        <w:t>第</w:t>
      </w:r>
      <w:r>
        <w:rPr>
          <w:b/>
          <w:bCs/>
          <w:spacing w:val="-4"/>
          <w:sz w:val="28"/>
          <w:szCs w:val="28"/>
        </w:rPr>
        <w:t>3</w:t>
      </w:r>
      <w:r>
        <w:rPr>
          <w:rFonts w:ascii="黑体" w:hAnsi="黑体" w:eastAsia="黑体" w:cs="黑体"/>
          <w:b/>
          <w:bCs/>
          <w:spacing w:val="-4"/>
          <w:sz w:val="28"/>
          <w:szCs w:val="28"/>
        </w:rPr>
        <w:t>章征集公告</w:t>
      </w:r>
    </w:p>
    <w:p w14:paraId="3A42F8B9">
      <w:pPr>
        <w:pStyle w:val="2"/>
        <w:spacing w:line="380" w:lineRule="auto"/>
      </w:pPr>
    </w:p>
    <w:p w14:paraId="36DD409E">
      <w:pPr>
        <w:spacing w:before="74" w:line="227" w:lineRule="auto"/>
        <w:ind w:left="558"/>
        <w:outlineLvl w:val="1"/>
        <w:rPr>
          <w:rFonts w:ascii="宋体" w:hAnsi="宋体" w:eastAsia="宋体" w:cs="宋体"/>
          <w:sz w:val="23"/>
          <w:szCs w:val="23"/>
        </w:rPr>
      </w:pPr>
      <w:r>
        <w:rPr>
          <w:rFonts w:ascii="宋体" w:hAnsi="宋体" w:eastAsia="宋体" w:cs="宋体"/>
          <w:b/>
          <w:bCs/>
          <w:spacing w:val="13"/>
          <w:sz w:val="23"/>
          <w:szCs w:val="23"/>
        </w:rPr>
        <w:t>一、代理机构信息</w:t>
      </w:r>
    </w:p>
    <w:p w14:paraId="5FF7FDB7">
      <w:pPr>
        <w:spacing w:before="138" w:line="227" w:lineRule="auto"/>
        <w:ind w:left="972"/>
        <w:rPr>
          <w:rFonts w:ascii="宋体" w:hAnsi="宋体" w:eastAsia="宋体" w:cs="宋体"/>
          <w:sz w:val="23"/>
          <w:szCs w:val="23"/>
        </w:rPr>
      </w:pPr>
      <w:r>
        <w:rPr>
          <w:rFonts w:ascii="宋体" w:hAnsi="宋体" w:eastAsia="宋体" w:cs="宋体"/>
          <w:spacing w:val="15"/>
          <w:sz w:val="23"/>
          <w:szCs w:val="23"/>
        </w:rPr>
        <w:t>名称：</w:t>
      </w:r>
      <w:r>
        <w:rPr>
          <w:rFonts w:hint="eastAsia" w:ascii="宋体" w:hAnsi="宋体" w:eastAsia="宋体" w:cs="宋体"/>
          <w:spacing w:val="15"/>
          <w:sz w:val="23"/>
          <w:szCs w:val="23"/>
          <w:lang w:eastAsia="zh-CN"/>
        </w:rPr>
        <w:t>新疆大喀建设项目咨询集团有限公司</w:t>
      </w:r>
    </w:p>
    <w:p w14:paraId="3BE5B98D">
      <w:pPr>
        <w:spacing w:before="138" w:line="227" w:lineRule="auto"/>
        <w:ind w:left="969"/>
        <w:rPr>
          <w:rFonts w:ascii="宋体" w:hAnsi="宋体" w:eastAsia="宋体" w:cs="宋体"/>
          <w:sz w:val="23"/>
          <w:szCs w:val="23"/>
        </w:rPr>
      </w:pPr>
      <w:r>
        <w:rPr>
          <w:rFonts w:ascii="宋体" w:hAnsi="宋体" w:eastAsia="宋体" w:cs="宋体"/>
          <w:spacing w:val="13"/>
          <w:sz w:val="23"/>
          <w:szCs w:val="23"/>
        </w:rPr>
        <w:t>地址：</w:t>
      </w:r>
      <w:r>
        <w:rPr>
          <w:rFonts w:hint="eastAsia" w:ascii="宋体" w:hAnsi="宋体" w:eastAsia="宋体" w:cs="宋体"/>
          <w:spacing w:val="13"/>
          <w:sz w:val="23"/>
          <w:szCs w:val="23"/>
          <w:lang w:val="en-US" w:eastAsia="zh-CN"/>
        </w:rPr>
        <w:t>新疆喀什地区喀什经济开发区深喀大道总部经济区川渝大厦24层A区</w:t>
      </w:r>
    </w:p>
    <w:p w14:paraId="1AC351E0">
      <w:pPr>
        <w:spacing w:before="138" w:line="227" w:lineRule="auto"/>
        <w:ind w:left="970"/>
        <w:rPr>
          <w:rFonts w:ascii="宋体" w:hAnsi="宋体" w:eastAsia="宋体" w:cs="宋体"/>
          <w:sz w:val="23"/>
          <w:szCs w:val="23"/>
        </w:rPr>
      </w:pPr>
      <w:r>
        <w:rPr>
          <w:rFonts w:ascii="宋体" w:hAnsi="宋体" w:eastAsia="宋体" w:cs="宋体"/>
          <w:spacing w:val="9"/>
          <w:sz w:val="23"/>
          <w:szCs w:val="23"/>
        </w:rPr>
        <w:t>联系人：</w:t>
      </w:r>
      <w:r>
        <w:rPr>
          <w:rFonts w:hint="eastAsia" w:ascii="宋体" w:hAnsi="宋体" w:eastAsia="宋体" w:cs="宋体"/>
          <w:spacing w:val="9"/>
          <w:sz w:val="23"/>
          <w:szCs w:val="23"/>
          <w:lang w:val="en-US" w:eastAsia="zh-CN"/>
        </w:rPr>
        <w:t>李兴旺</w:t>
      </w:r>
    </w:p>
    <w:p w14:paraId="563E6884">
      <w:pPr>
        <w:spacing w:before="139" w:line="229" w:lineRule="auto"/>
        <w:ind w:left="970"/>
        <w:rPr>
          <w:rFonts w:ascii="宋体" w:hAnsi="宋体" w:eastAsia="宋体" w:cs="宋体"/>
          <w:sz w:val="23"/>
          <w:szCs w:val="23"/>
        </w:rPr>
      </w:pPr>
      <w:r>
        <w:rPr>
          <w:rFonts w:ascii="宋体" w:hAnsi="宋体" w:eastAsia="宋体" w:cs="宋体"/>
          <w:spacing w:val="7"/>
          <w:sz w:val="23"/>
          <w:szCs w:val="23"/>
        </w:rPr>
        <w:t>联系方式：</w:t>
      </w:r>
      <w:r>
        <w:rPr>
          <w:rFonts w:hint="eastAsia" w:ascii="宋体" w:hAnsi="宋体" w:eastAsia="宋体" w:cs="宋体"/>
          <w:spacing w:val="7"/>
          <w:sz w:val="23"/>
          <w:szCs w:val="23"/>
          <w:lang w:val="en-US" w:eastAsia="zh-CN"/>
        </w:rPr>
        <w:t>18784848912</w:t>
      </w:r>
    </w:p>
    <w:p w14:paraId="37E0BAFE">
      <w:pPr>
        <w:spacing w:before="134" w:line="227" w:lineRule="auto"/>
        <w:ind w:left="558"/>
        <w:outlineLvl w:val="1"/>
        <w:rPr>
          <w:rFonts w:ascii="宋体" w:hAnsi="宋体" w:eastAsia="宋体" w:cs="宋体"/>
          <w:sz w:val="23"/>
          <w:szCs w:val="23"/>
        </w:rPr>
      </w:pPr>
      <w:bookmarkStart w:id="116" w:name="bookmark90"/>
      <w:bookmarkEnd w:id="116"/>
      <w:r>
        <w:rPr>
          <w:rFonts w:ascii="宋体" w:hAnsi="宋体" w:eastAsia="宋体" w:cs="宋体"/>
          <w:b/>
          <w:bCs/>
          <w:spacing w:val="14"/>
          <w:sz w:val="23"/>
          <w:szCs w:val="23"/>
        </w:rPr>
        <w:t>二、采购项目信息</w:t>
      </w:r>
    </w:p>
    <w:p w14:paraId="1F579CD5">
      <w:pPr>
        <w:spacing w:before="140" w:line="227" w:lineRule="auto"/>
        <w:ind w:left="970"/>
        <w:outlineLvl w:val="1"/>
        <w:rPr>
          <w:rFonts w:ascii="宋体" w:hAnsi="宋体" w:eastAsia="宋体" w:cs="宋体"/>
          <w:sz w:val="23"/>
          <w:szCs w:val="23"/>
        </w:rPr>
      </w:pPr>
      <w:r>
        <w:rPr>
          <w:rFonts w:ascii="宋体" w:hAnsi="宋体" w:eastAsia="宋体" w:cs="宋体"/>
          <w:spacing w:val="17"/>
          <w:sz w:val="23"/>
          <w:szCs w:val="23"/>
        </w:rPr>
        <w:t>项目名称：</w:t>
      </w:r>
      <w:r>
        <w:rPr>
          <w:rFonts w:hint="eastAsia" w:ascii="宋体" w:hAnsi="宋体" w:eastAsia="宋体" w:cs="宋体"/>
          <w:spacing w:val="17"/>
          <w:sz w:val="23"/>
          <w:szCs w:val="23"/>
          <w:lang w:eastAsia="zh-CN"/>
        </w:rPr>
        <w:t>喀什市财政局工程造价咨询服务框架协议采购项目</w:t>
      </w:r>
    </w:p>
    <w:p w14:paraId="656283FC">
      <w:pPr>
        <w:spacing w:before="190" w:line="226" w:lineRule="auto"/>
        <w:ind w:left="973"/>
        <w:rPr>
          <w:rFonts w:ascii="宋体" w:hAnsi="宋体" w:eastAsia="宋体" w:cs="宋体"/>
          <w:sz w:val="23"/>
          <w:szCs w:val="23"/>
        </w:rPr>
      </w:pPr>
      <w:r>
        <w:rPr>
          <w:rFonts w:ascii="宋体" w:hAnsi="宋体" w:eastAsia="宋体" w:cs="宋体"/>
          <w:spacing w:val="9"/>
          <w:sz w:val="23"/>
          <w:szCs w:val="23"/>
        </w:rPr>
        <w:t>项目编号：</w:t>
      </w:r>
      <w:r>
        <w:rPr>
          <w:rFonts w:hint="eastAsia" w:ascii="宋体" w:hAnsi="宋体" w:eastAsia="宋体" w:cs="宋体"/>
          <w:spacing w:val="9"/>
          <w:sz w:val="23"/>
          <w:szCs w:val="23"/>
          <w:lang w:val="en-US" w:eastAsia="zh-CN"/>
        </w:rPr>
        <w:t>KSSCZJKJXY</w:t>
      </w:r>
      <w:r>
        <w:rPr>
          <w:rFonts w:ascii="宋体" w:hAnsi="宋体" w:eastAsia="宋体" w:cs="宋体"/>
          <w:spacing w:val="9"/>
          <w:sz w:val="23"/>
          <w:szCs w:val="23"/>
        </w:rPr>
        <w:t>-0</w:t>
      </w:r>
      <w:r>
        <w:rPr>
          <w:rFonts w:hint="eastAsia" w:ascii="宋体" w:hAnsi="宋体" w:eastAsia="宋体" w:cs="宋体"/>
          <w:spacing w:val="9"/>
          <w:sz w:val="23"/>
          <w:szCs w:val="23"/>
          <w:lang w:val="en-US" w:eastAsia="zh-CN"/>
        </w:rPr>
        <w:t>04</w:t>
      </w:r>
    </w:p>
    <w:p w14:paraId="6F275780">
      <w:pPr>
        <w:spacing w:before="186" w:line="359" w:lineRule="auto"/>
        <w:ind w:left="392" w:right="2010" w:firstLine="488"/>
        <w:rPr>
          <w:rFonts w:ascii="宋体" w:hAnsi="宋体" w:eastAsia="宋体" w:cs="宋体"/>
          <w:sz w:val="23"/>
          <w:szCs w:val="23"/>
        </w:rPr>
      </w:pPr>
      <w:r>
        <w:rPr>
          <w:rFonts w:ascii="宋体" w:hAnsi="宋体" w:eastAsia="宋体" w:cs="宋体"/>
          <w:spacing w:val="11"/>
          <w:sz w:val="23"/>
          <w:szCs w:val="23"/>
        </w:rPr>
        <w:t>适用征集人或者服务对象范围：本项目所属区划内的所有预算单位</w:t>
      </w:r>
      <w:r>
        <w:rPr>
          <w:rFonts w:ascii="宋体" w:hAnsi="宋体" w:eastAsia="宋体" w:cs="宋体"/>
          <w:spacing w:val="6"/>
          <w:sz w:val="23"/>
          <w:szCs w:val="23"/>
        </w:rPr>
        <w:t xml:space="preserve"> </w:t>
      </w:r>
      <w:r>
        <w:rPr>
          <w:rFonts w:ascii="宋体" w:hAnsi="宋体" w:eastAsia="宋体" w:cs="宋体"/>
          <w:spacing w:val="5"/>
          <w:sz w:val="23"/>
          <w:szCs w:val="23"/>
        </w:rPr>
        <w:t>采购需求：</w:t>
      </w:r>
    </w:p>
    <w:p w14:paraId="78F9EA4B">
      <w:pPr>
        <w:spacing w:line="51" w:lineRule="auto"/>
        <w:rPr>
          <w:rFonts w:ascii="Arial"/>
          <w:sz w:val="2"/>
        </w:rPr>
      </w:pPr>
    </w:p>
    <w:tbl>
      <w:tblPr>
        <w:tblStyle w:val="3"/>
        <w:tblW w:w="95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6"/>
        <w:gridCol w:w="1751"/>
        <w:gridCol w:w="3637"/>
        <w:gridCol w:w="1638"/>
        <w:gridCol w:w="1797"/>
      </w:tblGrid>
      <w:tr w14:paraId="4F8CC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1" w:hRule="atLeast"/>
        </w:trPr>
        <w:tc>
          <w:tcPr>
            <w:tcW w:w="716" w:type="dxa"/>
          </w:tcPr>
          <w:p w14:paraId="494E2941">
            <w:pPr>
              <w:spacing w:line="241" w:lineRule="auto"/>
              <w:rPr>
                <w:rFonts w:ascii="Arial"/>
                <w:sz w:val="21"/>
              </w:rPr>
            </w:pPr>
          </w:p>
          <w:p w14:paraId="69CCA8D3">
            <w:pPr>
              <w:pStyle w:val="5"/>
              <w:spacing w:before="75" w:line="229" w:lineRule="auto"/>
              <w:ind w:left="118"/>
            </w:pPr>
            <w:r>
              <w:rPr>
                <w:spacing w:val="8"/>
              </w:rPr>
              <w:t>序号</w:t>
            </w:r>
          </w:p>
        </w:tc>
        <w:tc>
          <w:tcPr>
            <w:tcW w:w="1751" w:type="dxa"/>
          </w:tcPr>
          <w:p w14:paraId="0C6D34F5">
            <w:pPr>
              <w:pStyle w:val="5"/>
              <w:spacing w:before="315" w:line="227" w:lineRule="auto"/>
              <w:jc w:val="center"/>
            </w:pPr>
            <w:r>
              <w:rPr>
                <w:spacing w:val="13"/>
              </w:rPr>
              <w:t>采购需求</w:t>
            </w:r>
          </w:p>
        </w:tc>
        <w:tc>
          <w:tcPr>
            <w:tcW w:w="3637" w:type="dxa"/>
          </w:tcPr>
          <w:p w14:paraId="7B7EFBE0">
            <w:pPr>
              <w:pStyle w:val="5"/>
              <w:spacing w:before="315" w:line="223" w:lineRule="auto"/>
              <w:ind w:left="551" w:right="52" w:hanging="492"/>
              <w:jc w:val="center"/>
            </w:pPr>
            <w:r>
              <w:rPr>
                <w:rFonts w:hint="eastAsia"/>
                <w:spacing w:val="13"/>
                <w:lang w:val="en-US" w:eastAsia="zh-CN"/>
              </w:rPr>
              <w:t>报</w:t>
            </w:r>
            <w:r>
              <w:t xml:space="preserve"> 价</w:t>
            </w:r>
          </w:p>
        </w:tc>
        <w:tc>
          <w:tcPr>
            <w:tcW w:w="1638" w:type="dxa"/>
          </w:tcPr>
          <w:p w14:paraId="4DA74E36">
            <w:pPr>
              <w:pStyle w:val="5"/>
              <w:spacing w:before="315" w:line="223" w:lineRule="auto"/>
              <w:ind w:left="551" w:right="52" w:hanging="492"/>
              <w:jc w:val="center"/>
            </w:pPr>
            <w:r>
              <w:rPr>
                <w:spacing w:val="13"/>
              </w:rPr>
              <w:t>预估采购数</w:t>
            </w:r>
            <w:r>
              <w:t>量</w:t>
            </w:r>
          </w:p>
        </w:tc>
        <w:tc>
          <w:tcPr>
            <w:tcW w:w="1797" w:type="dxa"/>
          </w:tcPr>
          <w:p w14:paraId="57D0099F">
            <w:pPr>
              <w:pStyle w:val="5"/>
              <w:spacing w:before="315" w:line="229" w:lineRule="auto"/>
              <w:jc w:val="center"/>
            </w:pPr>
            <w:r>
              <w:rPr>
                <w:spacing w:val="7"/>
              </w:rPr>
              <w:t>备注</w:t>
            </w:r>
          </w:p>
        </w:tc>
      </w:tr>
      <w:tr w14:paraId="4E186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27" w:hRule="atLeast"/>
        </w:trPr>
        <w:tc>
          <w:tcPr>
            <w:tcW w:w="716" w:type="dxa"/>
          </w:tcPr>
          <w:p w14:paraId="67927DF9">
            <w:pPr>
              <w:spacing w:line="346" w:lineRule="auto"/>
              <w:rPr>
                <w:rFonts w:ascii="Arial"/>
                <w:sz w:val="21"/>
              </w:rPr>
            </w:pPr>
          </w:p>
          <w:p w14:paraId="5148D77F">
            <w:pPr>
              <w:spacing w:line="347" w:lineRule="auto"/>
              <w:rPr>
                <w:rFonts w:ascii="Arial"/>
                <w:sz w:val="21"/>
              </w:rPr>
            </w:pPr>
          </w:p>
          <w:p w14:paraId="17E953AA">
            <w:pPr>
              <w:pStyle w:val="5"/>
              <w:spacing w:before="75" w:line="189" w:lineRule="auto"/>
              <w:ind w:left="322"/>
            </w:pPr>
            <w:r>
              <w:t>1</w:t>
            </w:r>
          </w:p>
        </w:tc>
        <w:tc>
          <w:tcPr>
            <w:tcW w:w="1751" w:type="dxa"/>
          </w:tcPr>
          <w:p w14:paraId="05669851">
            <w:pPr>
              <w:spacing w:line="441" w:lineRule="auto"/>
              <w:rPr>
                <w:rFonts w:ascii="Arial"/>
                <w:sz w:val="21"/>
              </w:rPr>
            </w:pPr>
          </w:p>
          <w:p w14:paraId="6C7A0314">
            <w:pPr>
              <w:pStyle w:val="5"/>
              <w:spacing w:before="25" w:line="227" w:lineRule="auto"/>
              <w:ind w:left="137"/>
            </w:pPr>
            <w:r>
              <w:rPr>
                <w:rFonts w:hint="eastAsia"/>
              </w:rPr>
              <w:t>协助财政部门对政府性投资项目招标控制价及小额零星项目进行技术性审核</w:t>
            </w:r>
          </w:p>
        </w:tc>
        <w:tc>
          <w:tcPr>
            <w:tcW w:w="3637" w:type="dxa"/>
          </w:tcPr>
          <w:p w14:paraId="38D58C66">
            <w:pPr>
              <w:pStyle w:val="5"/>
              <w:spacing w:before="75" w:line="227" w:lineRule="auto"/>
            </w:pPr>
            <w:r>
              <w:rPr>
                <w:rFonts w:hint="eastAsia"/>
                <w:spacing w:val="16"/>
              </w:rPr>
              <w:t>参照新计价房〔2002〕866 号文件规定的分档累进法来计算费用，以计算得出的总费用的50% 作为付费标准，该付费标准由基本费用 25% 和绩效费用 25% 两部分构成（其中，核减率为 0% 时只计取基本费用，核减率大于15% 时计取100%的绩效费用），将按上述方式所得金额下浮10%后，以此作为最终咨询服务费(具体标准按《喀什市财政局投资评审中心(咨询费计算标准》执行)</w:t>
            </w:r>
            <w:r>
              <w:rPr>
                <w:spacing w:val="14"/>
              </w:rPr>
              <w:t>。</w:t>
            </w:r>
          </w:p>
        </w:tc>
        <w:tc>
          <w:tcPr>
            <w:tcW w:w="1638" w:type="dxa"/>
          </w:tcPr>
          <w:p w14:paraId="4AFE0CEE">
            <w:pPr>
              <w:spacing w:line="255" w:lineRule="auto"/>
              <w:rPr>
                <w:rFonts w:ascii="Arial"/>
                <w:sz w:val="21"/>
              </w:rPr>
            </w:pPr>
          </w:p>
          <w:p w14:paraId="131173FE">
            <w:pPr>
              <w:spacing w:line="256" w:lineRule="auto"/>
              <w:rPr>
                <w:rFonts w:ascii="Arial"/>
                <w:sz w:val="21"/>
              </w:rPr>
            </w:pPr>
          </w:p>
          <w:p w14:paraId="2A9D8ECA">
            <w:pPr>
              <w:spacing w:line="256" w:lineRule="auto"/>
              <w:rPr>
                <w:rFonts w:ascii="Arial"/>
                <w:sz w:val="21"/>
              </w:rPr>
            </w:pPr>
          </w:p>
          <w:p w14:paraId="1C5BB853">
            <w:pPr>
              <w:pStyle w:val="5"/>
              <w:spacing w:before="75" w:line="189" w:lineRule="auto"/>
              <w:ind w:left="564"/>
            </w:pPr>
            <w:r>
              <w:rPr>
                <w:rFonts w:hint="eastAsia"/>
                <w:spacing w:val="-4"/>
                <w:lang w:val="en-US" w:eastAsia="zh-CN"/>
              </w:rPr>
              <w:t>3</w:t>
            </w:r>
            <w:r>
              <w:rPr>
                <w:spacing w:val="-4"/>
              </w:rPr>
              <w:t>0</w:t>
            </w:r>
          </w:p>
        </w:tc>
        <w:tc>
          <w:tcPr>
            <w:tcW w:w="1797" w:type="dxa"/>
          </w:tcPr>
          <w:p w14:paraId="201D52CC">
            <w:pPr>
              <w:pStyle w:val="5"/>
              <w:spacing w:before="28" w:line="226" w:lineRule="auto"/>
              <w:jc w:val="both"/>
            </w:pPr>
          </w:p>
        </w:tc>
      </w:tr>
    </w:tbl>
    <w:p w14:paraId="6DF57CB8">
      <w:pPr>
        <w:spacing w:before="152" w:line="227" w:lineRule="auto"/>
        <w:ind w:left="554"/>
        <w:outlineLvl w:val="1"/>
        <w:rPr>
          <w:rFonts w:ascii="宋体" w:hAnsi="宋体" w:eastAsia="宋体" w:cs="宋体"/>
          <w:sz w:val="23"/>
          <w:szCs w:val="23"/>
        </w:rPr>
      </w:pPr>
      <w:r>
        <w:rPr>
          <w:rFonts w:ascii="宋体" w:hAnsi="宋体" w:eastAsia="宋体" w:cs="宋体"/>
          <w:b/>
          <w:bCs/>
          <w:spacing w:val="15"/>
          <w:sz w:val="23"/>
          <w:szCs w:val="23"/>
        </w:rPr>
        <w:t>三、供应商的资格条件</w:t>
      </w:r>
    </w:p>
    <w:p w14:paraId="39E20589">
      <w:pPr>
        <w:spacing w:before="15" w:line="227" w:lineRule="auto"/>
        <w:ind w:left="831"/>
        <w:rPr>
          <w:rFonts w:ascii="宋体" w:hAnsi="宋体" w:eastAsia="宋体" w:cs="宋体"/>
          <w:sz w:val="23"/>
          <w:szCs w:val="23"/>
        </w:rPr>
      </w:pPr>
      <w:r>
        <w:rPr>
          <w:rFonts w:ascii="宋体" w:hAnsi="宋体" w:eastAsia="宋体" w:cs="宋体"/>
          <w:spacing w:val="21"/>
          <w:sz w:val="23"/>
          <w:szCs w:val="23"/>
        </w:rPr>
        <w:t>1.满足《中华人民共和国政府采购法》第二十二条规定；</w:t>
      </w:r>
    </w:p>
    <w:p w14:paraId="63C51D58">
      <w:pPr>
        <w:spacing w:before="185" w:line="359" w:lineRule="auto"/>
        <w:ind w:left="400" w:right="47" w:firstLine="416"/>
        <w:rPr>
          <w:rFonts w:ascii="宋体" w:hAnsi="宋体" w:eastAsia="宋体" w:cs="宋体"/>
          <w:sz w:val="23"/>
          <w:szCs w:val="23"/>
        </w:rPr>
      </w:pPr>
      <w:r>
        <w:rPr>
          <w:rFonts w:ascii="宋体" w:hAnsi="宋体" w:eastAsia="宋体" w:cs="宋体"/>
          <w:spacing w:val="25"/>
          <w:sz w:val="23"/>
          <w:szCs w:val="23"/>
        </w:rPr>
        <w:t>2.落实政府采购政策需满足的资格要求：</w:t>
      </w:r>
      <w:r>
        <w:rPr>
          <w:rFonts w:ascii="宋体" w:hAnsi="宋体" w:eastAsia="宋体" w:cs="宋体"/>
          <w:spacing w:val="-42"/>
          <w:sz w:val="23"/>
          <w:szCs w:val="23"/>
        </w:rPr>
        <w:t xml:space="preserve"> </w:t>
      </w:r>
      <w:r>
        <w:rPr>
          <w:rFonts w:ascii="宋体" w:hAnsi="宋体" w:eastAsia="宋体" w:cs="宋体"/>
          <w:spacing w:val="25"/>
          <w:sz w:val="23"/>
          <w:szCs w:val="23"/>
        </w:rPr>
        <w:t>本项目为专门面向中小企业（含中型、</w:t>
      </w:r>
      <w:r>
        <w:rPr>
          <w:rFonts w:ascii="宋体" w:hAnsi="宋体" w:eastAsia="宋体" w:cs="宋体"/>
          <w:sz w:val="23"/>
          <w:szCs w:val="23"/>
        </w:rPr>
        <w:t xml:space="preserve"> </w:t>
      </w:r>
      <w:r>
        <w:rPr>
          <w:rFonts w:ascii="宋体" w:hAnsi="宋体" w:eastAsia="宋体" w:cs="宋体"/>
          <w:spacing w:val="17"/>
          <w:sz w:val="23"/>
          <w:szCs w:val="23"/>
        </w:rPr>
        <w:t>小型、微型企业）采购项目；</w:t>
      </w:r>
    </w:p>
    <w:p w14:paraId="688DA784">
      <w:pPr>
        <w:spacing w:before="39" w:line="227" w:lineRule="auto"/>
        <w:ind w:left="818"/>
        <w:rPr>
          <w:rFonts w:ascii="宋体" w:hAnsi="宋体" w:eastAsia="宋体" w:cs="宋体"/>
          <w:sz w:val="23"/>
          <w:szCs w:val="23"/>
        </w:rPr>
      </w:pPr>
      <w:r>
        <w:rPr>
          <w:rFonts w:ascii="宋体" w:hAnsi="宋体" w:eastAsia="宋体" w:cs="宋体"/>
          <w:spacing w:val="19"/>
          <w:sz w:val="23"/>
          <w:szCs w:val="23"/>
        </w:rPr>
        <w:t>3.本项目的特定资格要求：</w:t>
      </w:r>
    </w:p>
    <w:p w14:paraId="1BADF516">
      <w:pPr>
        <w:spacing w:before="184" w:line="226" w:lineRule="auto"/>
        <w:ind w:left="940"/>
        <w:rPr>
          <w:rFonts w:ascii="宋体" w:hAnsi="宋体" w:eastAsia="宋体" w:cs="宋体"/>
          <w:sz w:val="23"/>
          <w:szCs w:val="23"/>
        </w:rPr>
      </w:pPr>
      <w:r>
        <w:rPr>
          <w:rFonts w:ascii="宋体" w:hAnsi="宋体" w:eastAsia="宋体" w:cs="宋体"/>
          <w:spacing w:val="19"/>
          <w:sz w:val="23"/>
          <w:szCs w:val="23"/>
        </w:rPr>
        <w:t>（1）</w:t>
      </w:r>
      <w:r>
        <w:rPr>
          <w:rFonts w:ascii="宋体" w:hAnsi="宋体" w:eastAsia="宋体" w:cs="宋体"/>
          <w:spacing w:val="-55"/>
          <w:sz w:val="23"/>
          <w:szCs w:val="23"/>
        </w:rPr>
        <w:t xml:space="preserve"> </w:t>
      </w:r>
      <w:r>
        <w:rPr>
          <w:rFonts w:ascii="宋体" w:hAnsi="宋体" w:eastAsia="宋体" w:cs="宋体"/>
          <w:spacing w:val="19"/>
          <w:sz w:val="23"/>
          <w:szCs w:val="23"/>
        </w:rPr>
        <w:t>项目负责人须持有全国一级注册造价工程师证书；</w:t>
      </w:r>
    </w:p>
    <w:p w14:paraId="41C3F556">
      <w:pPr>
        <w:spacing w:before="29" w:line="239" w:lineRule="auto"/>
        <w:ind w:left="1464" w:right="5220" w:hanging="524"/>
        <w:rPr>
          <w:rFonts w:ascii="宋体" w:hAnsi="宋体" w:eastAsia="宋体" w:cs="宋体"/>
          <w:sz w:val="23"/>
          <w:szCs w:val="23"/>
        </w:rPr>
      </w:pPr>
      <w:r>
        <w:rPr>
          <w:rFonts w:ascii="宋体" w:hAnsi="宋体" w:eastAsia="宋体" w:cs="宋体"/>
          <w:spacing w:val="14"/>
          <w:sz w:val="23"/>
          <w:szCs w:val="23"/>
        </w:rPr>
        <w:t>（2）</w:t>
      </w:r>
      <w:r>
        <w:rPr>
          <w:rFonts w:ascii="宋体" w:hAnsi="宋体" w:eastAsia="宋体" w:cs="宋体"/>
          <w:spacing w:val="-63"/>
          <w:sz w:val="23"/>
          <w:szCs w:val="23"/>
        </w:rPr>
        <w:t xml:space="preserve"> </w:t>
      </w:r>
      <w:r>
        <w:rPr>
          <w:rFonts w:ascii="宋体" w:hAnsi="宋体" w:eastAsia="宋体" w:cs="宋体"/>
          <w:spacing w:val="14"/>
          <w:sz w:val="23"/>
          <w:szCs w:val="23"/>
        </w:rPr>
        <w:t>不接受分支机构进行响应；</w:t>
      </w:r>
      <w:r>
        <w:rPr>
          <w:rFonts w:ascii="宋体" w:hAnsi="宋体" w:eastAsia="宋体" w:cs="宋体"/>
          <w:sz w:val="23"/>
          <w:szCs w:val="23"/>
        </w:rPr>
        <w:t xml:space="preserve"> </w:t>
      </w:r>
      <w:r>
        <w:rPr>
          <w:rFonts w:ascii="宋体" w:hAnsi="宋体" w:eastAsia="宋体" w:cs="宋体"/>
          <w:spacing w:val="21"/>
          <w:sz w:val="23"/>
          <w:szCs w:val="23"/>
        </w:rPr>
        <w:t>本项目不接受联合体投标</w:t>
      </w:r>
    </w:p>
    <w:p w14:paraId="26148488">
      <w:pPr>
        <w:spacing w:before="306" w:line="227" w:lineRule="auto"/>
        <w:ind w:left="425"/>
        <w:outlineLvl w:val="1"/>
        <w:rPr>
          <w:rFonts w:ascii="宋体" w:hAnsi="宋体" w:eastAsia="宋体" w:cs="宋体"/>
          <w:sz w:val="23"/>
          <w:szCs w:val="23"/>
        </w:rPr>
      </w:pPr>
      <w:bookmarkStart w:id="117" w:name="bookmark93"/>
      <w:bookmarkEnd w:id="117"/>
      <w:r>
        <w:rPr>
          <w:rFonts w:ascii="宋体" w:hAnsi="宋体" w:eastAsia="宋体" w:cs="宋体"/>
          <w:b/>
          <w:bCs/>
          <w:spacing w:val="12"/>
          <w:sz w:val="23"/>
          <w:szCs w:val="23"/>
        </w:rPr>
        <w:t>四、框架协议的期限</w:t>
      </w:r>
    </w:p>
    <w:p w14:paraId="3C5396C3">
      <w:pPr>
        <w:spacing w:before="230" w:line="227" w:lineRule="auto"/>
        <w:ind w:left="905"/>
        <w:rPr>
          <w:rFonts w:ascii="宋体" w:hAnsi="宋体" w:eastAsia="宋体" w:cs="宋体"/>
          <w:sz w:val="23"/>
          <w:szCs w:val="23"/>
        </w:rPr>
      </w:pPr>
      <w:bookmarkStart w:id="118" w:name="bookmark95"/>
      <w:bookmarkEnd w:id="118"/>
      <w:r>
        <w:rPr>
          <w:rFonts w:ascii="宋体" w:hAnsi="宋体" w:eastAsia="宋体" w:cs="宋体"/>
          <w:b/>
          <w:bCs/>
          <w:spacing w:val="14"/>
          <w:sz w:val="23"/>
          <w:szCs w:val="23"/>
        </w:rPr>
        <w:t>本项目服务期为</w:t>
      </w:r>
      <w:r>
        <w:rPr>
          <w:rFonts w:ascii="宋体" w:hAnsi="宋体" w:eastAsia="宋体" w:cs="宋体"/>
          <w:spacing w:val="14"/>
          <w:sz w:val="23"/>
          <w:szCs w:val="23"/>
        </w:rPr>
        <w:t xml:space="preserve"> </w:t>
      </w:r>
      <w:r>
        <w:rPr>
          <w:rFonts w:ascii="宋体" w:hAnsi="宋体" w:eastAsia="宋体" w:cs="宋体"/>
          <w:b/>
          <w:bCs/>
          <w:spacing w:val="14"/>
          <w:sz w:val="23"/>
          <w:szCs w:val="23"/>
        </w:rPr>
        <w:t>2</w:t>
      </w:r>
      <w:r>
        <w:rPr>
          <w:rFonts w:ascii="宋体" w:hAnsi="宋体" w:eastAsia="宋体" w:cs="宋体"/>
          <w:spacing w:val="14"/>
          <w:sz w:val="23"/>
          <w:szCs w:val="23"/>
        </w:rPr>
        <w:t xml:space="preserve"> </w:t>
      </w:r>
      <w:r>
        <w:rPr>
          <w:rFonts w:ascii="宋体" w:hAnsi="宋体" w:eastAsia="宋体" w:cs="宋体"/>
          <w:b/>
          <w:bCs/>
          <w:spacing w:val="14"/>
          <w:sz w:val="23"/>
          <w:szCs w:val="23"/>
        </w:rPr>
        <w:t>年，具体以框架协议签订时间为准。</w:t>
      </w:r>
    </w:p>
    <w:p w14:paraId="4268EB90">
      <w:pPr>
        <w:spacing w:before="196" w:line="227" w:lineRule="auto"/>
        <w:ind w:left="397"/>
        <w:outlineLvl w:val="1"/>
        <w:rPr>
          <w:rFonts w:ascii="宋体" w:hAnsi="宋体" w:eastAsia="宋体" w:cs="宋体"/>
          <w:sz w:val="23"/>
          <w:szCs w:val="23"/>
        </w:rPr>
      </w:pPr>
      <w:r>
        <w:rPr>
          <w:rFonts w:ascii="宋体" w:hAnsi="宋体" w:eastAsia="宋体" w:cs="宋体"/>
          <w:b/>
          <w:bCs/>
          <w:spacing w:val="16"/>
          <w:sz w:val="23"/>
          <w:szCs w:val="23"/>
        </w:rPr>
        <w:t>五、获取征集文件的时间、地点和方式</w:t>
      </w:r>
    </w:p>
    <w:p w14:paraId="66912C85">
      <w:pPr>
        <w:spacing w:before="231" w:line="352" w:lineRule="auto"/>
        <w:ind w:left="411" w:firstLine="413"/>
        <w:rPr>
          <w:rFonts w:ascii="宋体" w:hAnsi="宋体" w:eastAsia="宋体" w:cs="宋体"/>
          <w:sz w:val="23"/>
          <w:szCs w:val="23"/>
        </w:rPr>
      </w:pPr>
      <w:r>
        <w:rPr>
          <w:rFonts w:ascii="宋体" w:hAnsi="宋体" w:eastAsia="宋体" w:cs="宋体"/>
          <w:sz w:val="23"/>
          <w:szCs w:val="23"/>
        </w:rPr>
        <w:t>时</w:t>
      </w:r>
      <w:r>
        <w:rPr>
          <w:rFonts w:ascii="宋体" w:hAnsi="宋体" w:eastAsia="宋体" w:cs="宋体"/>
          <w:spacing w:val="-40"/>
          <w:sz w:val="23"/>
          <w:szCs w:val="23"/>
        </w:rPr>
        <w:t xml:space="preserve"> </w:t>
      </w:r>
      <w:r>
        <w:rPr>
          <w:rFonts w:ascii="宋体" w:hAnsi="宋体" w:eastAsia="宋体" w:cs="宋体"/>
          <w:sz w:val="23"/>
          <w:szCs w:val="23"/>
        </w:rPr>
        <w:t>间</w:t>
      </w:r>
      <w:r>
        <w:rPr>
          <w:rFonts w:ascii="宋体" w:hAnsi="宋体" w:eastAsia="宋体" w:cs="宋体"/>
          <w:spacing w:val="-46"/>
          <w:sz w:val="23"/>
          <w:szCs w:val="23"/>
        </w:rPr>
        <w:t xml:space="preserve"> </w:t>
      </w:r>
      <w:r>
        <w:rPr>
          <w:rFonts w:ascii="宋体" w:hAnsi="宋体" w:eastAsia="宋体" w:cs="宋体"/>
          <w:sz w:val="23"/>
          <w:szCs w:val="23"/>
        </w:rPr>
        <w:t>：</w:t>
      </w:r>
      <w:r>
        <w:rPr>
          <w:rFonts w:ascii="宋体" w:hAnsi="宋体" w:eastAsia="宋体" w:cs="宋体"/>
          <w:spacing w:val="-55"/>
          <w:sz w:val="23"/>
          <w:szCs w:val="23"/>
        </w:rPr>
        <w:t xml:space="preserve"> </w:t>
      </w:r>
      <w:r>
        <w:rPr>
          <w:rFonts w:ascii="宋体" w:hAnsi="宋体" w:eastAsia="宋体" w:cs="宋体"/>
          <w:sz w:val="23"/>
          <w:szCs w:val="23"/>
        </w:rPr>
        <w:t>202</w:t>
      </w:r>
      <w:r>
        <w:rPr>
          <w:rFonts w:hint="eastAsia" w:ascii="宋体" w:hAnsi="宋体" w:eastAsia="宋体" w:cs="宋体"/>
          <w:sz w:val="23"/>
          <w:szCs w:val="23"/>
          <w:lang w:val="en-US" w:eastAsia="zh-CN"/>
        </w:rPr>
        <w:t xml:space="preserve">5 </w:t>
      </w:r>
      <w:r>
        <w:rPr>
          <w:rFonts w:ascii="宋体" w:hAnsi="宋体" w:eastAsia="宋体" w:cs="宋体"/>
          <w:sz w:val="23"/>
          <w:szCs w:val="23"/>
        </w:rPr>
        <w:t>年</w:t>
      </w:r>
      <w:r>
        <w:rPr>
          <w:rFonts w:ascii="宋体" w:hAnsi="宋体" w:eastAsia="宋体" w:cs="宋体"/>
          <w:spacing w:val="62"/>
          <w:sz w:val="23"/>
          <w:szCs w:val="23"/>
        </w:rPr>
        <w:t xml:space="preserve"> </w:t>
      </w:r>
      <w:r>
        <w:rPr>
          <w:rFonts w:ascii="宋体" w:hAnsi="宋体" w:eastAsia="宋体" w:cs="宋体"/>
          <w:sz w:val="23"/>
          <w:szCs w:val="23"/>
        </w:rPr>
        <w:t>0</w:t>
      </w:r>
      <w:r>
        <w:rPr>
          <w:rFonts w:hint="eastAsia" w:ascii="宋体" w:hAnsi="宋体" w:eastAsia="宋体" w:cs="宋体"/>
          <w:sz w:val="23"/>
          <w:szCs w:val="23"/>
          <w:lang w:val="en-US" w:eastAsia="zh-CN"/>
        </w:rPr>
        <w:t>1</w:t>
      </w:r>
      <w:r>
        <w:rPr>
          <w:rFonts w:ascii="宋体" w:hAnsi="宋体" w:eastAsia="宋体" w:cs="宋体"/>
          <w:spacing w:val="68"/>
          <w:sz w:val="23"/>
          <w:szCs w:val="23"/>
        </w:rPr>
        <w:t xml:space="preserve"> </w:t>
      </w:r>
      <w:r>
        <w:rPr>
          <w:rFonts w:ascii="宋体" w:hAnsi="宋体" w:eastAsia="宋体" w:cs="宋体"/>
          <w:sz w:val="23"/>
          <w:szCs w:val="23"/>
        </w:rPr>
        <w:t>月</w:t>
      </w:r>
      <w:r>
        <w:rPr>
          <w:rFonts w:ascii="宋体" w:hAnsi="宋体" w:eastAsia="宋体" w:cs="宋体"/>
          <w:spacing w:val="80"/>
          <w:sz w:val="23"/>
          <w:szCs w:val="23"/>
        </w:rPr>
        <w:t xml:space="preserve"> </w:t>
      </w:r>
      <w:r>
        <w:rPr>
          <w:rFonts w:hint="eastAsia" w:ascii="宋体" w:hAnsi="宋体" w:eastAsia="宋体" w:cs="宋体"/>
          <w:sz w:val="23"/>
          <w:szCs w:val="23"/>
          <w:lang w:val="en-US" w:eastAsia="zh-CN"/>
        </w:rPr>
        <w:t>**</w:t>
      </w:r>
      <w:r>
        <w:rPr>
          <w:rFonts w:ascii="宋体" w:hAnsi="宋体" w:eastAsia="宋体" w:cs="宋体"/>
          <w:spacing w:val="104"/>
          <w:sz w:val="23"/>
          <w:szCs w:val="23"/>
        </w:rPr>
        <w:t xml:space="preserve"> </w:t>
      </w:r>
      <w:r>
        <w:rPr>
          <w:rFonts w:ascii="宋体" w:hAnsi="宋体" w:eastAsia="宋体" w:cs="宋体"/>
          <w:sz w:val="23"/>
          <w:szCs w:val="23"/>
        </w:rPr>
        <w:t>日</w:t>
      </w:r>
      <w:r>
        <w:rPr>
          <w:rFonts w:ascii="宋体" w:hAnsi="宋体" w:eastAsia="宋体" w:cs="宋体"/>
          <w:spacing w:val="-63"/>
          <w:sz w:val="23"/>
          <w:szCs w:val="23"/>
        </w:rPr>
        <w:t xml:space="preserve"> </w:t>
      </w:r>
      <w:r>
        <w:rPr>
          <w:rFonts w:ascii="宋体" w:hAnsi="宋体" w:eastAsia="宋体" w:cs="宋体"/>
          <w:sz w:val="23"/>
          <w:szCs w:val="23"/>
        </w:rPr>
        <w:t>至</w:t>
      </w:r>
      <w:r>
        <w:rPr>
          <w:rFonts w:ascii="宋体" w:hAnsi="宋体" w:eastAsia="宋体" w:cs="宋体"/>
          <w:spacing w:val="65"/>
          <w:sz w:val="23"/>
          <w:szCs w:val="23"/>
        </w:rPr>
        <w:t xml:space="preserve"> </w:t>
      </w:r>
      <w:r>
        <w:rPr>
          <w:rFonts w:ascii="宋体" w:hAnsi="宋体" w:eastAsia="宋体" w:cs="宋体"/>
          <w:sz w:val="23"/>
          <w:szCs w:val="23"/>
        </w:rPr>
        <w:t>202</w:t>
      </w:r>
      <w:r>
        <w:rPr>
          <w:rFonts w:hint="eastAsia" w:ascii="宋体" w:hAnsi="宋体" w:eastAsia="宋体" w:cs="宋体"/>
          <w:sz w:val="23"/>
          <w:szCs w:val="23"/>
          <w:lang w:val="en-US" w:eastAsia="zh-CN"/>
        </w:rPr>
        <w:t>5</w:t>
      </w:r>
      <w:r>
        <w:rPr>
          <w:rFonts w:ascii="宋体" w:hAnsi="宋体" w:eastAsia="宋体" w:cs="宋体"/>
          <w:spacing w:val="61"/>
          <w:sz w:val="23"/>
          <w:szCs w:val="23"/>
        </w:rPr>
        <w:t xml:space="preserve"> </w:t>
      </w:r>
      <w:r>
        <w:rPr>
          <w:rFonts w:ascii="宋体" w:hAnsi="宋体" w:eastAsia="宋体" w:cs="宋体"/>
          <w:sz w:val="23"/>
          <w:szCs w:val="23"/>
        </w:rPr>
        <w:t>年</w:t>
      </w:r>
      <w:r>
        <w:rPr>
          <w:rFonts w:ascii="宋体" w:hAnsi="宋体" w:eastAsia="宋体" w:cs="宋体"/>
          <w:spacing w:val="65"/>
          <w:sz w:val="23"/>
          <w:szCs w:val="23"/>
        </w:rPr>
        <w:t xml:space="preserve"> </w:t>
      </w:r>
      <w:r>
        <w:rPr>
          <w:rFonts w:ascii="宋体" w:hAnsi="宋体" w:eastAsia="宋体" w:cs="宋体"/>
          <w:sz w:val="23"/>
          <w:szCs w:val="23"/>
        </w:rPr>
        <w:t>0</w:t>
      </w:r>
      <w:r>
        <w:rPr>
          <w:rFonts w:hint="eastAsia" w:ascii="宋体" w:hAnsi="宋体" w:eastAsia="宋体" w:cs="宋体"/>
          <w:sz w:val="23"/>
          <w:szCs w:val="23"/>
          <w:lang w:val="en-US" w:eastAsia="zh-CN"/>
        </w:rPr>
        <w:t>1</w:t>
      </w:r>
      <w:r>
        <w:rPr>
          <w:rFonts w:ascii="宋体" w:hAnsi="宋体" w:eastAsia="宋体" w:cs="宋体"/>
          <w:spacing w:val="68"/>
          <w:sz w:val="23"/>
          <w:szCs w:val="23"/>
        </w:rPr>
        <w:t xml:space="preserve"> </w:t>
      </w:r>
      <w:r>
        <w:rPr>
          <w:rFonts w:ascii="宋体" w:hAnsi="宋体" w:eastAsia="宋体" w:cs="宋体"/>
          <w:sz w:val="23"/>
          <w:szCs w:val="23"/>
        </w:rPr>
        <w:t>月</w:t>
      </w:r>
      <w:r>
        <w:rPr>
          <w:rFonts w:ascii="宋体" w:hAnsi="宋体" w:eastAsia="宋体" w:cs="宋体"/>
          <w:spacing w:val="63"/>
          <w:sz w:val="23"/>
          <w:szCs w:val="23"/>
        </w:rPr>
        <w:t xml:space="preserve"> </w:t>
      </w:r>
      <w:r>
        <w:rPr>
          <w:rFonts w:hint="eastAsia" w:ascii="宋体" w:hAnsi="宋体" w:eastAsia="宋体" w:cs="宋体"/>
          <w:sz w:val="23"/>
          <w:szCs w:val="23"/>
          <w:lang w:val="en-US" w:eastAsia="zh-CN"/>
        </w:rPr>
        <w:t>**</w:t>
      </w:r>
      <w:r>
        <w:rPr>
          <w:rFonts w:ascii="宋体" w:hAnsi="宋体" w:eastAsia="宋体" w:cs="宋体"/>
          <w:spacing w:val="106"/>
          <w:sz w:val="23"/>
          <w:szCs w:val="23"/>
        </w:rPr>
        <w:t xml:space="preserve"> </w:t>
      </w:r>
      <w:r>
        <w:rPr>
          <w:rFonts w:ascii="宋体" w:hAnsi="宋体" w:eastAsia="宋体" w:cs="宋体"/>
          <w:sz w:val="23"/>
          <w:szCs w:val="23"/>
        </w:rPr>
        <w:t>日</w:t>
      </w:r>
      <w:r>
        <w:rPr>
          <w:rFonts w:ascii="宋体" w:hAnsi="宋体" w:eastAsia="宋体" w:cs="宋体"/>
          <w:spacing w:val="-46"/>
          <w:sz w:val="23"/>
          <w:szCs w:val="23"/>
        </w:rPr>
        <w:t xml:space="preserve"> </w:t>
      </w:r>
      <w:r>
        <w:rPr>
          <w:rFonts w:ascii="宋体" w:hAnsi="宋体" w:eastAsia="宋体" w:cs="宋体"/>
          <w:sz w:val="23"/>
          <w:szCs w:val="23"/>
        </w:rPr>
        <w:t>，</w:t>
      </w:r>
      <w:r>
        <w:rPr>
          <w:rFonts w:ascii="宋体" w:hAnsi="宋体" w:eastAsia="宋体" w:cs="宋体"/>
          <w:spacing w:val="-60"/>
          <w:sz w:val="23"/>
          <w:szCs w:val="23"/>
        </w:rPr>
        <w:t xml:space="preserve"> </w:t>
      </w:r>
      <w:r>
        <w:rPr>
          <w:rFonts w:ascii="宋体" w:hAnsi="宋体" w:eastAsia="宋体" w:cs="宋体"/>
          <w:sz w:val="23"/>
          <w:szCs w:val="23"/>
        </w:rPr>
        <w:t>每</w:t>
      </w:r>
      <w:r>
        <w:rPr>
          <w:rFonts w:ascii="宋体" w:hAnsi="宋体" w:eastAsia="宋体" w:cs="宋体"/>
          <w:spacing w:val="-60"/>
          <w:sz w:val="23"/>
          <w:szCs w:val="23"/>
        </w:rPr>
        <w:t xml:space="preserve"> </w:t>
      </w:r>
      <w:r>
        <w:rPr>
          <w:rFonts w:ascii="宋体" w:hAnsi="宋体" w:eastAsia="宋体" w:cs="宋体"/>
          <w:sz w:val="23"/>
          <w:szCs w:val="23"/>
        </w:rPr>
        <w:t>天</w:t>
      </w:r>
      <w:r>
        <w:rPr>
          <w:rFonts w:ascii="宋体" w:hAnsi="宋体" w:eastAsia="宋体" w:cs="宋体"/>
          <w:spacing w:val="-63"/>
          <w:sz w:val="23"/>
          <w:szCs w:val="23"/>
        </w:rPr>
        <w:t xml:space="preserve"> </w:t>
      </w:r>
      <w:r>
        <w:rPr>
          <w:rFonts w:ascii="宋体" w:hAnsi="宋体" w:eastAsia="宋体" w:cs="宋体"/>
          <w:sz w:val="23"/>
          <w:szCs w:val="23"/>
        </w:rPr>
        <w:t>上</w:t>
      </w:r>
      <w:r>
        <w:rPr>
          <w:rFonts w:ascii="宋体" w:hAnsi="宋体" w:eastAsia="宋体" w:cs="宋体"/>
          <w:spacing w:val="-61"/>
          <w:sz w:val="23"/>
          <w:szCs w:val="23"/>
        </w:rPr>
        <w:t xml:space="preserve"> </w:t>
      </w:r>
      <w:r>
        <w:rPr>
          <w:rFonts w:ascii="宋体" w:hAnsi="宋体" w:eastAsia="宋体" w:cs="宋体"/>
          <w:sz w:val="23"/>
          <w:szCs w:val="23"/>
        </w:rPr>
        <w:t>午</w:t>
      </w:r>
      <w:r>
        <w:rPr>
          <w:rFonts w:ascii="宋体" w:hAnsi="宋体" w:eastAsia="宋体" w:cs="宋体"/>
          <w:spacing w:val="61"/>
          <w:sz w:val="23"/>
          <w:szCs w:val="23"/>
        </w:rPr>
        <w:t xml:space="preserve"> </w:t>
      </w:r>
      <w:r>
        <w:rPr>
          <w:rFonts w:ascii="宋体" w:hAnsi="宋体" w:eastAsia="宋体" w:cs="宋体"/>
          <w:sz w:val="23"/>
          <w:szCs w:val="23"/>
        </w:rPr>
        <w:t>00:00</w:t>
      </w:r>
      <w:r>
        <w:rPr>
          <w:rFonts w:ascii="宋体" w:hAnsi="宋体" w:eastAsia="宋体" w:cs="宋体"/>
          <w:spacing w:val="65"/>
          <w:sz w:val="23"/>
          <w:szCs w:val="23"/>
        </w:rPr>
        <w:t xml:space="preserve"> </w:t>
      </w:r>
      <w:r>
        <w:rPr>
          <w:rFonts w:ascii="宋体" w:hAnsi="宋体" w:eastAsia="宋体" w:cs="宋体"/>
          <w:sz w:val="23"/>
          <w:szCs w:val="23"/>
        </w:rPr>
        <w:t xml:space="preserve">至 </w:t>
      </w:r>
      <w:r>
        <w:rPr>
          <w:rFonts w:ascii="宋体" w:hAnsi="宋体" w:eastAsia="宋体" w:cs="宋体"/>
          <w:spacing w:val="15"/>
          <w:sz w:val="23"/>
          <w:szCs w:val="23"/>
        </w:rPr>
        <w:t>14:00</w:t>
      </w:r>
      <w:r>
        <w:rPr>
          <w:rFonts w:ascii="宋体" w:hAnsi="宋体" w:eastAsia="宋体" w:cs="宋体"/>
          <w:spacing w:val="62"/>
          <w:sz w:val="23"/>
          <w:szCs w:val="23"/>
        </w:rPr>
        <w:t xml:space="preserve"> </w:t>
      </w:r>
      <w:r>
        <w:rPr>
          <w:rFonts w:ascii="宋体" w:hAnsi="宋体" w:eastAsia="宋体" w:cs="宋体"/>
          <w:spacing w:val="15"/>
          <w:sz w:val="23"/>
          <w:szCs w:val="23"/>
        </w:rPr>
        <w:t>下午</w:t>
      </w:r>
      <w:r>
        <w:rPr>
          <w:rFonts w:ascii="宋体" w:hAnsi="宋体" w:eastAsia="宋体" w:cs="宋体"/>
          <w:spacing w:val="53"/>
          <w:sz w:val="23"/>
          <w:szCs w:val="23"/>
        </w:rPr>
        <w:t xml:space="preserve"> </w:t>
      </w:r>
      <w:r>
        <w:rPr>
          <w:rFonts w:ascii="宋体" w:hAnsi="宋体" w:eastAsia="宋体" w:cs="宋体"/>
          <w:spacing w:val="15"/>
          <w:sz w:val="23"/>
          <w:szCs w:val="23"/>
        </w:rPr>
        <w:t>14:00 至</w:t>
      </w:r>
      <w:r>
        <w:rPr>
          <w:rFonts w:ascii="宋体" w:hAnsi="宋体" w:eastAsia="宋体" w:cs="宋体"/>
          <w:spacing w:val="37"/>
          <w:sz w:val="23"/>
          <w:szCs w:val="23"/>
        </w:rPr>
        <w:t xml:space="preserve"> </w:t>
      </w:r>
      <w:r>
        <w:rPr>
          <w:rFonts w:ascii="宋体" w:hAnsi="宋体" w:eastAsia="宋体" w:cs="宋体"/>
          <w:spacing w:val="15"/>
          <w:sz w:val="23"/>
          <w:szCs w:val="23"/>
        </w:rPr>
        <w:t>23:59（北京时间，</w:t>
      </w:r>
      <w:r>
        <w:rPr>
          <w:rFonts w:ascii="宋体" w:hAnsi="宋体" w:eastAsia="宋体" w:cs="宋体"/>
          <w:spacing w:val="-66"/>
          <w:sz w:val="23"/>
          <w:szCs w:val="23"/>
        </w:rPr>
        <w:t xml:space="preserve"> </w:t>
      </w:r>
      <w:r>
        <w:rPr>
          <w:rFonts w:ascii="宋体" w:hAnsi="宋体" w:eastAsia="宋体" w:cs="宋体"/>
          <w:spacing w:val="15"/>
          <w:sz w:val="23"/>
          <w:szCs w:val="23"/>
        </w:rPr>
        <w:t>法定节假日除外）。</w:t>
      </w:r>
    </w:p>
    <w:p w14:paraId="509D3241">
      <w:pPr>
        <w:spacing w:line="569" w:lineRule="exact"/>
        <w:ind w:left="813"/>
        <w:rPr>
          <w:rFonts w:ascii="宋体" w:hAnsi="宋体" w:eastAsia="宋体" w:cs="宋体"/>
          <w:sz w:val="23"/>
          <w:szCs w:val="23"/>
        </w:rPr>
      </w:pPr>
      <w:r>
        <w:rPr>
          <w:rFonts w:ascii="宋体" w:hAnsi="宋体" w:eastAsia="宋体" w:cs="宋体"/>
          <w:spacing w:val="38"/>
          <w:position w:val="9"/>
          <w:sz w:val="23"/>
          <w:szCs w:val="23"/>
        </w:rPr>
        <w:t>地点：政采云平台（</w:t>
      </w:r>
      <w:r>
        <w:fldChar w:fldCharType="begin"/>
      </w:r>
      <w:r>
        <w:instrText xml:space="preserve">HYPERLINK "https://www.zcygov.cn/" </w:instrText>
      </w:r>
      <w:r>
        <w:fldChar w:fldCharType="separate"/>
      </w:r>
      <w:r>
        <w:rPr>
          <w:rFonts w:ascii="宋体" w:hAnsi="宋体" w:eastAsia="宋体" w:cs="宋体"/>
          <w:position w:val="9"/>
          <w:sz w:val="23"/>
          <w:szCs w:val="23"/>
        </w:rPr>
        <w:t>https</w:t>
      </w:r>
      <w:r>
        <w:rPr>
          <w:rFonts w:ascii="宋体" w:hAnsi="宋体" w:eastAsia="宋体" w:cs="宋体"/>
          <w:spacing w:val="38"/>
          <w:position w:val="9"/>
          <w:sz w:val="23"/>
          <w:szCs w:val="23"/>
        </w:rPr>
        <w:t>://</w:t>
      </w:r>
      <w:r>
        <w:rPr>
          <w:rFonts w:ascii="宋体" w:hAnsi="宋体" w:eastAsia="宋体" w:cs="宋体"/>
          <w:position w:val="9"/>
          <w:sz w:val="23"/>
          <w:szCs w:val="23"/>
        </w:rPr>
        <w:t>www</w:t>
      </w:r>
      <w:r>
        <w:rPr>
          <w:rFonts w:ascii="宋体" w:hAnsi="宋体" w:eastAsia="宋体" w:cs="宋体"/>
          <w:spacing w:val="38"/>
          <w:position w:val="9"/>
          <w:sz w:val="23"/>
          <w:szCs w:val="23"/>
        </w:rPr>
        <w:t>.</w:t>
      </w:r>
      <w:r>
        <w:rPr>
          <w:rFonts w:ascii="宋体" w:hAnsi="宋体" w:eastAsia="宋体" w:cs="宋体"/>
          <w:position w:val="9"/>
          <w:sz w:val="23"/>
          <w:szCs w:val="23"/>
        </w:rPr>
        <w:t>zcygov</w:t>
      </w:r>
      <w:r>
        <w:rPr>
          <w:rFonts w:ascii="宋体" w:hAnsi="宋体" w:eastAsia="宋体" w:cs="宋体"/>
          <w:spacing w:val="38"/>
          <w:position w:val="9"/>
          <w:sz w:val="23"/>
          <w:szCs w:val="23"/>
        </w:rPr>
        <w:t>.</w:t>
      </w:r>
      <w:r>
        <w:rPr>
          <w:rFonts w:ascii="宋体" w:hAnsi="宋体" w:eastAsia="宋体" w:cs="宋体"/>
          <w:position w:val="9"/>
          <w:sz w:val="23"/>
          <w:szCs w:val="23"/>
        </w:rPr>
        <w:t>cn</w:t>
      </w:r>
      <w:r>
        <w:rPr>
          <w:rFonts w:ascii="宋体" w:hAnsi="宋体" w:eastAsia="宋体" w:cs="宋体"/>
          <w:spacing w:val="38"/>
          <w:position w:val="9"/>
          <w:sz w:val="23"/>
          <w:szCs w:val="23"/>
        </w:rPr>
        <w:t>/</w:t>
      </w:r>
      <w:r>
        <w:fldChar w:fldCharType="end"/>
      </w:r>
      <w:r>
        <w:rPr>
          <w:rFonts w:ascii="宋体" w:hAnsi="宋体" w:eastAsia="宋体" w:cs="宋体"/>
          <w:spacing w:val="38"/>
          <w:position w:val="9"/>
          <w:sz w:val="23"/>
          <w:szCs w:val="23"/>
        </w:rPr>
        <w:t>）</w:t>
      </w:r>
    </w:p>
    <w:p w14:paraId="3B46E86F">
      <w:pPr>
        <w:spacing w:line="569" w:lineRule="exact"/>
        <w:ind w:right="66"/>
        <w:jc w:val="right"/>
        <w:rPr>
          <w:rFonts w:ascii="宋体" w:hAnsi="宋体" w:eastAsia="宋体" w:cs="宋体"/>
          <w:sz w:val="23"/>
          <w:szCs w:val="23"/>
        </w:rPr>
      </w:pPr>
      <w:r>
        <w:rPr>
          <w:rFonts w:ascii="宋体" w:hAnsi="宋体" w:eastAsia="宋体" w:cs="宋体"/>
          <w:spacing w:val="35"/>
          <w:position w:val="9"/>
          <w:sz w:val="23"/>
          <w:szCs w:val="23"/>
        </w:rPr>
        <w:t>方式：</w:t>
      </w:r>
      <w:r>
        <w:rPr>
          <w:rFonts w:ascii="宋体" w:hAnsi="宋体" w:eastAsia="宋体" w:cs="宋体"/>
          <w:spacing w:val="-35"/>
          <w:position w:val="9"/>
          <w:sz w:val="23"/>
          <w:szCs w:val="23"/>
        </w:rPr>
        <w:t xml:space="preserve"> </w:t>
      </w:r>
      <w:r>
        <w:rPr>
          <w:rFonts w:ascii="宋体" w:hAnsi="宋体" w:eastAsia="宋体" w:cs="宋体"/>
          <w:spacing w:val="35"/>
          <w:position w:val="9"/>
          <w:sz w:val="23"/>
          <w:szCs w:val="23"/>
        </w:rPr>
        <w:t xml:space="preserve">供应商登录政采云平台 </w:t>
      </w:r>
      <w:r>
        <w:fldChar w:fldCharType="begin"/>
      </w:r>
      <w:r>
        <w:instrText xml:space="preserve">HYPERLINK "https://www.zcygov.cn/" </w:instrText>
      </w:r>
      <w:r>
        <w:fldChar w:fldCharType="separate"/>
      </w:r>
      <w:r>
        <w:rPr>
          <w:rFonts w:ascii="宋体" w:hAnsi="宋体" w:eastAsia="宋体" w:cs="宋体"/>
          <w:position w:val="9"/>
          <w:sz w:val="23"/>
          <w:szCs w:val="23"/>
        </w:rPr>
        <w:t>https</w:t>
      </w:r>
      <w:r>
        <w:rPr>
          <w:rFonts w:ascii="宋体" w:hAnsi="宋体" w:eastAsia="宋体" w:cs="宋体"/>
          <w:spacing w:val="35"/>
          <w:position w:val="9"/>
          <w:sz w:val="23"/>
          <w:szCs w:val="23"/>
        </w:rPr>
        <w:t>://</w:t>
      </w:r>
      <w:r>
        <w:rPr>
          <w:rFonts w:ascii="宋体" w:hAnsi="宋体" w:eastAsia="宋体" w:cs="宋体"/>
          <w:position w:val="9"/>
          <w:sz w:val="23"/>
          <w:szCs w:val="23"/>
        </w:rPr>
        <w:t>www</w:t>
      </w:r>
      <w:r>
        <w:rPr>
          <w:rFonts w:ascii="宋体" w:hAnsi="宋体" w:eastAsia="宋体" w:cs="宋体"/>
          <w:spacing w:val="35"/>
          <w:position w:val="9"/>
          <w:sz w:val="23"/>
          <w:szCs w:val="23"/>
        </w:rPr>
        <w:t>.</w:t>
      </w:r>
      <w:r>
        <w:rPr>
          <w:rFonts w:ascii="宋体" w:hAnsi="宋体" w:eastAsia="宋体" w:cs="宋体"/>
          <w:position w:val="9"/>
          <w:sz w:val="23"/>
          <w:szCs w:val="23"/>
        </w:rPr>
        <w:t>zcygov</w:t>
      </w:r>
      <w:r>
        <w:rPr>
          <w:rFonts w:ascii="宋体" w:hAnsi="宋体" w:eastAsia="宋体" w:cs="宋体"/>
          <w:spacing w:val="35"/>
          <w:position w:val="9"/>
          <w:sz w:val="23"/>
          <w:szCs w:val="23"/>
        </w:rPr>
        <w:t>.</w:t>
      </w:r>
      <w:r>
        <w:rPr>
          <w:rFonts w:ascii="宋体" w:hAnsi="宋体" w:eastAsia="宋体" w:cs="宋体"/>
          <w:position w:val="9"/>
          <w:sz w:val="23"/>
          <w:szCs w:val="23"/>
        </w:rPr>
        <w:t>cn</w:t>
      </w:r>
      <w:r>
        <w:rPr>
          <w:rFonts w:ascii="宋体" w:hAnsi="宋体" w:eastAsia="宋体" w:cs="宋体"/>
          <w:spacing w:val="35"/>
          <w:position w:val="9"/>
          <w:sz w:val="23"/>
          <w:szCs w:val="23"/>
        </w:rPr>
        <w:t>/</w:t>
      </w:r>
      <w:r>
        <w:fldChar w:fldCharType="end"/>
      </w:r>
      <w:r>
        <w:rPr>
          <w:rFonts w:ascii="宋体" w:hAnsi="宋体" w:eastAsia="宋体" w:cs="宋体"/>
          <w:spacing w:val="35"/>
          <w:position w:val="9"/>
          <w:sz w:val="23"/>
          <w:szCs w:val="23"/>
        </w:rPr>
        <w:t>在线申请获取征集文件</w:t>
      </w:r>
    </w:p>
    <w:p w14:paraId="2BA59C32">
      <w:pPr>
        <w:spacing w:before="250" w:line="443" w:lineRule="auto"/>
        <w:ind w:left="4" w:right="77" w:firstLine="8"/>
        <w:rPr>
          <w:rFonts w:ascii="宋体" w:hAnsi="宋体" w:eastAsia="宋体" w:cs="宋体"/>
          <w:sz w:val="23"/>
          <w:szCs w:val="23"/>
        </w:rPr>
      </w:pPr>
      <w:r>
        <w:rPr>
          <w:rFonts w:ascii="宋体" w:hAnsi="宋体" w:eastAsia="宋体" w:cs="宋体"/>
          <w:spacing w:val="21"/>
          <w:sz w:val="23"/>
          <w:szCs w:val="23"/>
        </w:rPr>
        <w:t>（进入、框架协议</w:t>
      </w:r>
      <w:r>
        <w:rPr>
          <w:rFonts w:ascii="宋体" w:hAnsi="宋体" w:eastAsia="宋体" w:cs="宋体"/>
          <w:spacing w:val="-65"/>
          <w:sz w:val="23"/>
          <w:szCs w:val="23"/>
        </w:rPr>
        <w:t xml:space="preserve"> </w:t>
      </w:r>
      <w:r>
        <w:rPr>
          <w:rFonts w:ascii="宋体" w:hAnsi="宋体" w:eastAsia="宋体" w:cs="宋体"/>
          <w:spacing w:val="21"/>
          <w:sz w:val="23"/>
          <w:szCs w:val="23"/>
        </w:rPr>
        <w:t>”应用，</w:t>
      </w:r>
      <w:r>
        <w:rPr>
          <w:rFonts w:ascii="宋体" w:hAnsi="宋体" w:eastAsia="宋体" w:cs="宋体"/>
          <w:spacing w:val="-63"/>
          <w:sz w:val="23"/>
          <w:szCs w:val="23"/>
        </w:rPr>
        <w:t xml:space="preserve"> </w:t>
      </w:r>
      <w:r>
        <w:rPr>
          <w:rFonts w:ascii="宋体" w:hAnsi="宋体" w:eastAsia="宋体" w:cs="宋体"/>
          <w:spacing w:val="21"/>
          <w:sz w:val="23"/>
          <w:szCs w:val="23"/>
        </w:rPr>
        <w:t>在获取征集文件菜单中选择</w:t>
      </w:r>
      <w:r>
        <w:rPr>
          <w:rFonts w:ascii="宋体" w:hAnsi="宋体" w:eastAsia="宋体" w:cs="宋体"/>
          <w:spacing w:val="20"/>
          <w:sz w:val="23"/>
          <w:szCs w:val="23"/>
        </w:rPr>
        <w:t>项目，</w:t>
      </w:r>
      <w:r>
        <w:rPr>
          <w:rFonts w:ascii="宋体" w:hAnsi="宋体" w:eastAsia="宋体" w:cs="宋体"/>
          <w:spacing w:val="-29"/>
          <w:sz w:val="23"/>
          <w:szCs w:val="23"/>
        </w:rPr>
        <w:t xml:space="preserve"> </w:t>
      </w:r>
      <w:r>
        <w:rPr>
          <w:rFonts w:ascii="宋体" w:hAnsi="宋体" w:eastAsia="宋体" w:cs="宋体"/>
          <w:spacing w:val="20"/>
          <w:sz w:val="23"/>
          <w:szCs w:val="23"/>
        </w:rPr>
        <w:t>申请获取征集文件</w:t>
      </w:r>
      <w:r>
        <w:rPr>
          <w:rFonts w:ascii="宋体" w:hAnsi="宋体" w:eastAsia="宋体" w:cs="宋体"/>
          <w:spacing w:val="-16"/>
          <w:sz w:val="23"/>
          <w:szCs w:val="23"/>
        </w:rPr>
        <w:t>）</w:t>
      </w:r>
      <w:r>
        <w:rPr>
          <w:rFonts w:ascii="宋体" w:hAnsi="宋体" w:eastAsia="宋体" w:cs="宋体"/>
          <w:spacing w:val="-42"/>
          <w:sz w:val="23"/>
          <w:szCs w:val="23"/>
        </w:rPr>
        <w:t xml:space="preserve"> </w:t>
      </w:r>
      <w:r>
        <w:rPr>
          <w:rFonts w:ascii="宋体" w:hAnsi="宋体" w:eastAsia="宋体" w:cs="宋体"/>
          <w:spacing w:val="-16"/>
          <w:sz w:val="23"/>
          <w:szCs w:val="23"/>
        </w:rPr>
        <w:t>，</w:t>
      </w:r>
      <w:r>
        <w:rPr>
          <w:rFonts w:ascii="宋体" w:hAnsi="宋体" w:eastAsia="宋体" w:cs="宋体"/>
          <w:sz w:val="23"/>
          <w:szCs w:val="23"/>
        </w:rPr>
        <w:t xml:space="preserve"> </w:t>
      </w:r>
      <w:r>
        <w:rPr>
          <w:rFonts w:ascii="宋体" w:hAnsi="宋体" w:eastAsia="宋体" w:cs="宋体"/>
          <w:spacing w:val="23"/>
          <w:sz w:val="23"/>
          <w:szCs w:val="23"/>
        </w:rPr>
        <w:t>或者点击采购公告底部潜在供应商、获取采购文件</w:t>
      </w:r>
      <w:r>
        <w:rPr>
          <w:rFonts w:ascii="宋体" w:hAnsi="宋体" w:eastAsia="宋体" w:cs="宋体"/>
          <w:spacing w:val="-59"/>
          <w:sz w:val="23"/>
          <w:szCs w:val="23"/>
        </w:rPr>
        <w:t xml:space="preserve"> </w:t>
      </w:r>
      <w:r>
        <w:rPr>
          <w:rFonts w:ascii="宋体" w:hAnsi="宋体" w:eastAsia="宋体" w:cs="宋体"/>
          <w:spacing w:val="23"/>
          <w:sz w:val="23"/>
          <w:szCs w:val="23"/>
        </w:rPr>
        <w:t>”，页面跳转后登陆，</w:t>
      </w:r>
      <w:r>
        <w:rPr>
          <w:rFonts w:ascii="宋体" w:hAnsi="宋体" w:eastAsia="宋体" w:cs="宋体"/>
          <w:spacing w:val="-60"/>
          <w:sz w:val="23"/>
          <w:szCs w:val="23"/>
        </w:rPr>
        <w:t xml:space="preserve"> </w:t>
      </w:r>
      <w:r>
        <w:rPr>
          <w:rFonts w:ascii="宋体" w:hAnsi="宋体" w:eastAsia="宋体" w:cs="宋体"/>
          <w:spacing w:val="23"/>
          <w:sz w:val="23"/>
          <w:szCs w:val="23"/>
        </w:rPr>
        <w:t>直接获取征</w:t>
      </w:r>
    </w:p>
    <w:p w14:paraId="3110E36E">
      <w:pPr>
        <w:spacing w:before="36" w:line="227" w:lineRule="auto"/>
        <w:ind w:left="1"/>
        <w:rPr>
          <w:rFonts w:ascii="宋体" w:hAnsi="宋体" w:eastAsia="宋体" w:cs="宋体"/>
          <w:sz w:val="23"/>
          <w:szCs w:val="23"/>
        </w:rPr>
      </w:pPr>
      <w:r>
        <w:rPr>
          <w:rFonts w:ascii="宋体" w:hAnsi="宋体" w:eastAsia="宋体" w:cs="宋体"/>
          <w:spacing w:val="12"/>
          <w:sz w:val="23"/>
          <w:szCs w:val="23"/>
        </w:rPr>
        <w:t>集文件。</w:t>
      </w:r>
    </w:p>
    <w:p w14:paraId="6056225E">
      <w:pPr>
        <w:spacing w:before="72" w:line="227" w:lineRule="auto"/>
        <w:ind w:left="3"/>
        <w:outlineLvl w:val="1"/>
        <w:rPr>
          <w:rFonts w:ascii="宋体" w:hAnsi="宋体" w:eastAsia="宋体" w:cs="宋体"/>
          <w:sz w:val="23"/>
          <w:szCs w:val="23"/>
        </w:rPr>
      </w:pPr>
      <w:bookmarkStart w:id="119" w:name="bookmark97"/>
      <w:bookmarkEnd w:id="119"/>
      <w:r>
        <w:rPr>
          <w:rFonts w:ascii="宋体" w:hAnsi="宋体" w:eastAsia="宋体" w:cs="宋体"/>
          <w:b/>
          <w:bCs/>
          <w:spacing w:val="16"/>
          <w:sz w:val="23"/>
          <w:szCs w:val="23"/>
        </w:rPr>
        <w:t>六、响应文件的提交方式、提交截止时间和地点，开启方式、</w:t>
      </w:r>
      <w:r>
        <w:rPr>
          <w:rFonts w:ascii="宋体" w:hAnsi="宋体" w:eastAsia="宋体" w:cs="宋体"/>
          <w:spacing w:val="-61"/>
          <w:sz w:val="23"/>
          <w:szCs w:val="23"/>
        </w:rPr>
        <w:t xml:space="preserve"> </w:t>
      </w:r>
      <w:r>
        <w:rPr>
          <w:rFonts w:ascii="宋体" w:hAnsi="宋体" w:eastAsia="宋体" w:cs="宋体"/>
          <w:b/>
          <w:bCs/>
          <w:spacing w:val="16"/>
          <w:sz w:val="23"/>
          <w:szCs w:val="23"/>
        </w:rPr>
        <w:t>时间和地点</w:t>
      </w:r>
    </w:p>
    <w:p w14:paraId="2CDFF590">
      <w:pPr>
        <w:spacing w:before="228" w:line="227" w:lineRule="auto"/>
        <w:ind w:left="549"/>
        <w:rPr>
          <w:rFonts w:ascii="宋体" w:hAnsi="宋体" w:eastAsia="宋体" w:cs="宋体"/>
          <w:sz w:val="23"/>
          <w:szCs w:val="23"/>
        </w:rPr>
      </w:pPr>
      <w:r>
        <w:rPr>
          <w:rFonts w:ascii="宋体" w:hAnsi="宋体" w:eastAsia="宋体" w:cs="宋体"/>
          <w:spacing w:val="12"/>
          <w:sz w:val="23"/>
          <w:szCs w:val="23"/>
        </w:rPr>
        <w:t>响应文件提交截止时间：</w:t>
      </w:r>
      <w:r>
        <w:rPr>
          <w:rFonts w:ascii="宋体" w:hAnsi="宋体" w:eastAsia="宋体" w:cs="宋体"/>
          <w:spacing w:val="-65"/>
          <w:sz w:val="23"/>
          <w:szCs w:val="23"/>
        </w:rPr>
        <w:t xml:space="preserve"> </w:t>
      </w:r>
      <w:r>
        <w:rPr>
          <w:rFonts w:ascii="宋体" w:hAnsi="宋体" w:eastAsia="宋体" w:cs="宋体"/>
          <w:spacing w:val="12"/>
          <w:sz w:val="23"/>
          <w:szCs w:val="23"/>
        </w:rPr>
        <w:t>202</w:t>
      </w:r>
      <w:r>
        <w:rPr>
          <w:rFonts w:hint="eastAsia" w:ascii="宋体" w:hAnsi="宋体" w:eastAsia="宋体" w:cs="宋体"/>
          <w:spacing w:val="12"/>
          <w:sz w:val="23"/>
          <w:szCs w:val="23"/>
          <w:lang w:val="en-US" w:eastAsia="zh-CN"/>
        </w:rPr>
        <w:t>5</w:t>
      </w:r>
      <w:r>
        <w:rPr>
          <w:rFonts w:ascii="宋体" w:hAnsi="宋体" w:eastAsia="宋体" w:cs="宋体"/>
          <w:spacing w:val="12"/>
          <w:sz w:val="23"/>
          <w:szCs w:val="23"/>
        </w:rPr>
        <w:t xml:space="preserve"> 年</w:t>
      </w:r>
      <w:r>
        <w:rPr>
          <w:rFonts w:ascii="宋体" w:hAnsi="宋体" w:eastAsia="宋体" w:cs="宋体"/>
          <w:spacing w:val="54"/>
          <w:sz w:val="23"/>
          <w:szCs w:val="23"/>
        </w:rPr>
        <w:t xml:space="preserve"> </w:t>
      </w:r>
      <w:r>
        <w:rPr>
          <w:rFonts w:hint="eastAsia" w:ascii="宋体" w:hAnsi="宋体" w:eastAsia="宋体" w:cs="宋体"/>
          <w:spacing w:val="12"/>
          <w:sz w:val="23"/>
          <w:szCs w:val="23"/>
          <w:lang w:val="en-US" w:eastAsia="zh-CN"/>
        </w:rPr>
        <w:t>02</w:t>
      </w:r>
      <w:r>
        <w:rPr>
          <w:rFonts w:ascii="宋体" w:hAnsi="宋体" w:eastAsia="宋体" w:cs="宋体"/>
          <w:spacing w:val="42"/>
          <w:sz w:val="23"/>
          <w:szCs w:val="23"/>
        </w:rPr>
        <w:t xml:space="preserve"> </w:t>
      </w:r>
      <w:r>
        <w:rPr>
          <w:rFonts w:ascii="宋体" w:hAnsi="宋体" w:eastAsia="宋体" w:cs="宋体"/>
          <w:spacing w:val="12"/>
          <w:sz w:val="23"/>
          <w:szCs w:val="23"/>
        </w:rPr>
        <w:t>月</w:t>
      </w:r>
      <w:r>
        <w:rPr>
          <w:rFonts w:ascii="宋体" w:hAnsi="宋体" w:eastAsia="宋体" w:cs="宋体"/>
          <w:spacing w:val="53"/>
          <w:sz w:val="23"/>
          <w:szCs w:val="23"/>
        </w:rPr>
        <w:t xml:space="preserve"> </w:t>
      </w:r>
      <w:r>
        <w:rPr>
          <w:rFonts w:hint="eastAsia" w:ascii="宋体" w:hAnsi="宋体" w:eastAsia="宋体" w:cs="宋体"/>
          <w:spacing w:val="12"/>
          <w:sz w:val="23"/>
          <w:szCs w:val="23"/>
          <w:lang w:val="en-US" w:eastAsia="zh-CN"/>
        </w:rPr>
        <w:t>**</w:t>
      </w:r>
      <w:r>
        <w:rPr>
          <w:rFonts w:ascii="宋体" w:hAnsi="宋体" w:eastAsia="宋体" w:cs="宋体"/>
          <w:spacing w:val="78"/>
          <w:sz w:val="23"/>
          <w:szCs w:val="23"/>
        </w:rPr>
        <w:t xml:space="preserve"> </w:t>
      </w:r>
      <w:r>
        <w:rPr>
          <w:rFonts w:ascii="宋体" w:hAnsi="宋体" w:eastAsia="宋体" w:cs="宋体"/>
          <w:spacing w:val="12"/>
          <w:sz w:val="23"/>
          <w:szCs w:val="23"/>
        </w:rPr>
        <w:t>日</w:t>
      </w:r>
      <w:r>
        <w:rPr>
          <w:rFonts w:ascii="宋体" w:hAnsi="宋体" w:eastAsia="宋体" w:cs="宋体"/>
          <w:spacing w:val="53"/>
          <w:sz w:val="23"/>
          <w:szCs w:val="23"/>
        </w:rPr>
        <w:t xml:space="preserve"> </w:t>
      </w:r>
      <w:r>
        <w:rPr>
          <w:rFonts w:ascii="宋体" w:hAnsi="宋体" w:eastAsia="宋体" w:cs="宋体"/>
          <w:spacing w:val="12"/>
          <w:sz w:val="23"/>
          <w:szCs w:val="23"/>
        </w:rPr>
        <w:t>11:00（北京时间）</w:t>
      </w:r>
    </w:p>
    <w:p w14:paraId="45EB8788">
      <w:pPr>
        <w:spacing w:before="72" w:line="238" w:lineRule="auto"/>
        <w:ind w:left="4" w:right="264" w:firstLine="544"/>
        <w:rPr>
          <w:rFonts w:ascii="宋体" w:hAnsi="宋体" w:eastAsia="宋体" w:cs="宋体"/>
          <w:sz w:val="23"/>
          <w:szCs w:val="23"/>
        </w:rPr>
      </w:pPr>
      <w:r>
        <w:rPr>
          <w:rFonts w:ascii="宋体" w:hAnsi="宋体" w:eastAsia="宋体" w:cs="宋体"/>
          <w:spacing w:val="29"/>
          <w:sz w:val="23"/>
          <w:szCs w:val="23"/>
        </w:rPr>
        <w:t>响应文件提交地点:新疆政府采购网政采云平台（</w:t>
      </w:r>
      <w:r>
        <w:fldChar w:fldCharType="begin"/>
      </w:r>
      <w:r>
        <w:instrText xml:space="preserve">HYPERLINK "http://www.zcygov.cn/" </w:instrText>
      </w:r>
      <w:r>
        <w:fldChar w:fldCharType="separate"/>
      </w:r>
      <w:r>
        <w:rPr>
          <w:rFonts w:ascii="宋体" w:hAnsi="宋体" w:eastAsia="宋体" w:cs="宋体"/>
          <w:sz w:val="23"/>
          <w:szCs w:val="23"/>
        </w:rPr>
        <w:t>http</w:t>
      </w:r>
      <w:r>
        <w:rPr>
          <w:rFonts w:ascii="宋体" w:hAnsi="宋体" w:eastAsia="宋体" w:cs="宋体"/>
          <w:spacing w:val="29"/>
          <w:sz w:val="23"/>
          <w:szCs w:val="23"/>
        </w:rPr>
        <w:t>://</w:t>
      </w:r>
      <w:r>
        <w:rPr>
          <w:rFonts w:ascii="宋体" w:hAnsi="宋体" w:eastAsia="宋体" w:cs="宋体"/>
          <w:sz w:val="23"/>
          <w:szCs w:val="23"/>
        </w:rPr>
        <w:t>www</w:t>
      </w:r>
      <w:r>
        <w:rPr>
          <w:rFonts w:ascii="宋体" w:hAnsi="宋体" w:eastAsia="宋体" w:cs="宋体"/>
          <w:spacing w:val="29"/>
          <w:sz w:val="23"/>
          <w:szCs w:val="23"/>
        </w:rPr>
        <w:t>.</w:t>
      </w:r>
      <w:r>
        <w:rPr>
          <w:rFonts w:ascii="宋体" w:hAnsi="宋体" w:eastAsia="宋体" w:cs="宋体"/>
          <w:sz w:val="23"/>
          <w:szCs w:val="23"/>
        </w:rPr>
        <w:t>zcygov</w:t>
      </w:r>
      <w:r>
        <w:rPr>
          <w:rFonts w:ascii="宋体" w:hAnsi="宋体" w:eastAsia="宋体" w:cs="宋体"/>
          <w:spacing w:val="29"/>
          <w:sz w:val="23"/>
          <w:szCs w:val="23"/>
        </w:rPr>
        <w:t>.</w:t>
      </w:r>
      <w:r>
        <w:rPr>
          <w:rFonts w:ascii="宋体" w:hAnsi="宋体" w:eastAsia="宋体" w:cs="宋体"/>
          <w:sz w:val="23"/>
          <w:szCs w:val="23"/>
        </w:rPr>
        <w:t>cn</w:t>
      </w:r>
      <w:r>
        <w:rPr>
          <w:rFonts w:ascii="宋体" w:hAnsi="宋体" w:eastAsia="宋体" w:cs="宋体"/>
          <w:spacing w:val="29"/>
          <w:sz w:val="23"/>
          <w:szCs w:val="23"/>
        </w:rPr>
        <w:t>/</w:t>
      </w:r>
      <w:r>
        <w:fldChar w:fldCharType="end"/>
      </w:r>
      <w:r>
        <w:rPr>
          <w:rFonts w:ascii="宋体" w:hAnsi="宋体" w:eastAsia="宋体" w:cs="宋体"/>
          <w:spacing w:val="29"/>
          <w:sz w:val="23"/>
          <w:szCs w:val="23"/>
        </w:rPr>
        <w:t>）</w:t>
      </w:r>
      <w:r>
        <w:rPr>
          <w:rFonts w:ascii="宋体" w:hAnsi="宋体" w:eastAsia="宋体" w:cs="宋体"/>
          <w:spacing w:val="-65"/>
          <w:sz w:val="23"/>
          <w:szCs w:val="23"/>
        </w:rPr>
        <w:t xml:space="preserve"> </w:t>
      </w:r>
      <w:r>
        <w:rPr>
          <w:rFonts w:ascii="宋体" w:hAnsi="宋体" w:eastAsia="宋体" w:cs="宋体"/>
          <w:spacing w:val="29"/>
          <w:sz w:val="23"/>
          <w:szCs w:val="23"/>
        </w:rPr>
        <w:t>在</w:t>
      </w:r>
      <w:r>
        <w:rPr>
          <w:rFonts w:ascii="宋体" w:hAnsi="宋体" w:eastAsia="宋体" w:cs="宋体"/>
          <w:sz w:val="23"/>
          <w:szCs w:val="23"/>
        </w:rPr>
        <w:t xml:space="preserve"> </w:t>
      </w:r>
      <w:r>
        <w:rPr>
          <w:rFonts w:ascii="宋体" w:hAnsi="宋体" w:eastAsia="宋体" w:cs="宋体"/>
          <w:spacing w:val="17"/>
          <w:sz w:val="23"/>
          <w:szCs w:val="23"/>
        </w:rPr>
        <w:t>线递交响应文件。</w:t>
      </w:r>
    </w:p>
    <w:p w14:paraId="76355D1C">
      <w:pPr>
        <w:spacing w:before="245" w:line="227" w:lineRule="auto"/>
        <w:ind w:left="434"/>
        <w:rPr>
          <w:rFonts w:ascii="宋体" w:hAnsi="宋体" w:eastAsia="宋体" w:cs="宋体"/>
          <w:sz w:val="23"/>
          <w:szCs w:val="23"/>
        </w:rPr>
      </w:pPr>
      <w:r>
        <w:rPr>
          <w:rFonts w:ascii="宋体" w:hAnsi="宋体" w:eastAsia="宋体" w:cs="宋体"/>
          <w:spacing w:val="11"/>
          <w:sz w:val="23"/>
          <w:szCs w:val="23"/>
        </w:rPr>
        <w:t>响应文件开启时间：</w:t>
      </w:r>
      <w:r>
        <w:rPr>
          <w:rFonts w:ascii="宋体" w:hAnsi="宋体" w:eastAsia="宋体" w:cs="宋体"/>
          <w:spacing w:val="-58"/>
          <w:sz w:val="23"/>
          <w:szCs w:val="23"/>
        </w:rPr>
        <w:t xml:space="preserve"> </w:t>
      </w:r>
      <w:r>
        <w:rPr>
          <w:rFonts w:ascii="宋体" w:hAnsi="宋体" w:eastAsia="宋体" w:cs="宋体"/>
          <w:spacing w:val="11"/>
          <w:sz w:val="23"/>
          <w:szCs w:val="23"/>
        </w:rPr>
        <w:t>202</w:t>
      </w:r>
      <w:r>
        <w:rPr>
          <w:rFonts w:hint="eastAsia" w:ascii="宋体" w:hAnsi="宋体" w:eastAsia="宋体" w:cs="宋体"/>
          <w:spacing w:val="11"/>
          <w:sz w:val="23"/>
          <w:szCs w:val="23"/>
          <w:lang w:val="en-US" w:eastAsia="zh-CN"/>
        </w:rPr>
        <w:t xml:space="preserve">5 </w:t>
      </w:r>
      <w:r>
        <w:rPr>
          <w:rFonts w:ascii="宋体" w:hAnsi="宋体" w:eastAsia="宋体" w:cs="宋体"/>
          <w:spacing w:val="11"/>
          <w:sz w:val="23"/>
          <w:szCs w:val="23"/>
        </w:rPr>
        <w:t>年</w:t>
      </w:r>
      <w:r>
        <w:rPr>
          <w:rFonts w:ascii="宋体" w:hAnsi="宋体" w:eastAsia="宋体" w:cs="宋体"/>
          <w:spacing w:val="54"/>
          <w:sz w:val="23"/>
          <w:szCs w:val="23"/>
        </w:rPr>
        <w:t xml:space="preserve"> </w:t>
      </w:r>
      <w:r>
        <w:rPr>
          <w:rFonts w:hint="eastAsia" w:ascii="宋体" w:hAnsi="宋体" w:eastAsia="宋体" w:cs="宋体"/>
          <w:spacing w:val="11"/>
          <w:sz w:val="23"/>
          <w:szCs w:val="23"/>
          <w:lang w:val="en-US" w:eastAsia="zh-CN"/>
        </w:rPr>
        <w:t>02</w:t>
      </w:r>
      <w:r>
        <w:rPr>
          <w:rFonts w:ascii="宋体" w:hAnsi="宋体" w:eastAsia="宋体" w:cs="宋体"/>
          <w:spacing w:val="42"/>
          <w:sz w:val="23"/>
          <w:szCs w:val="23"/>
        </w:rPr>
        <w:t xml:space="preserve"> </w:t>
      </w:r>
      <w:r>
        <w:rPr>
          <w:rFonts w:ascii="宋体" w:hAnsi="宋体" w:eastAsia="宋体" w:cs="宋体"/>
          <w:spacing w:val="11"/>
          <w:sz w:val="23"/>
          <w:szCs w:val="23"/>
        </w:rPr>
        <w:t>月</w:t>
      </w:r>
      <w:r>
        <w:rPr>
          <w:rFonts w:ascii="宋体" w:hAnsi="宋体" w:eastAsia="宋体" w:cs="宋体"/>
          <w:spacing w:val="54"/>
          <w:sz w:val="23"/>
          <w:szCs w:val="23"/>
        </w:rPr>
        <w:t xml:space="preserve"> </w:t>
      </w:r>
      <w:r>
        <w:rPr>
          <w:rFonts w:hint="eastAsia" w:ascii="宋体" w:hAnsi="宋体" w:eastAsia="宋体" w:cs="宋体"/>
          <w:spacing w:val="11"/>
          <w:sz w:val="23"/>
          <w:szCs w:val="23"/>
          <w:lang w:val="en-US" w:eastAsia="zh-CN"/>
        </w:rPr>
        <w:t>**</w:t>
      </w:r>
      <w:r>
        <w:rPr>
          <w:rFonts w:ascii="宋体" w:hAnsi="宋体" w:eastAsia="宋体" w:cs="宋体"/>
          <w:spacing w:val="77"/>
          <w:sz w:val="23"/>
          <w:szCs w:val="23"/>
        </w:rPr>
        <w:t xml:space="preserve"> </w:t>
      </w:r>
      <w:r>
        <w:rPr>
          <w:rFonts w:ascii="宋体" w:hAnsi="宋体" w:eastAsia="宋体" w:cs="宋体"/>
          <w:spacing w:val="11"/>
          <w:sz w:val="23"/>
          <w:szCs w:val="23"/>
        </w:rPr>
        <w:t>日</w:t>
      </w:r>
      <w:r>
        <w:rPr>
          <w:rFonts w:ascii="宋体" w:hAnsi="宋体" w:eastAsia="宋体" w:cs="宋体"/>
          <w:spacing w:val="54"/>
          <w:sz w:val="23"/>
          <w:szCs w:val="23"/>
        </w:rPr>
        <w:t xml:space="preserve"> </w:t>
      </w:r>
      <w:r>
        <w:rPr>
          <w:rFonts w:ascii="宋体" w:hAnsi="宋体" w:eastAsia="宋体" w:cs="宋体"/>
          <w:spacing w:val="11"/>
          <w:sz w:val="23"/>
          <w:szCs w:val="23"/>
        </w:rPr>
        <w:t>11:00（北京时间）</w:t>
      </w:r>
    </w:p>
    <w:p w14:paraId="0FC8D55B">
      <w:pPr>
        <w:spacing w:before="32" w:line="570" w:lineRule="exact"/>
        <w:ind w:left="434"/>
        <w:rPr>
          <w:rFonts w:ascii="宋体" w:hAnsi="宋体" w:eastAsia="宋体" w:cs="宋体"/>
          <w:sz w:val="23"/>
          <w:szCs w:val="23"/>
        </w:rPr>
      </w:pPr>
      <w:r>
        <w:rPr>
          <w:rFonts w:ascii="宋体" w:hAnsi="宋体" w:eastAsia="宋体" w:cs="宋体"/>
          <w:spacing w:val="31"/>
          <w:position w:val="9"/>
          <w:sz w:val="23"/>
          <w:szCs w:val="23"/>
        </w:rPr>
        <w:t xml:space="preserve">响应文件开启地点：供应商在政采云平台 </w:t>
      </w:r>
      <w:r>
        <w:fldChar w:fldCharType="begin"/>
      </w:r>
      <w:r>
        <w:instrText xml:space="preserve">HYPERLINK "http://www.zcygov.cn/" </w:instrText>
      </w:r>
      <w:r>
        <w:fldChar w:fldCharType="separate"/>
      </w:r>
      <w:r>
        <w:rPr>
          <w:rFonts w:ascii="宋体" w:hAnsi="宋体" w:eastAsia="宋体" w:cs="宋体"/>
          <w:position w:val="9"/>
          <w:sz w:val="23"/>
          <w:szCs w:val="23"/>
        </w:rPr>
        <w:t>http</w:t>
      </w:r>
      <w:r>
        <w:rPr>
          <w:rFonts w:ascii="宋体" w:hAnsi="宋体" w:eastAsia="宋体" w:cs="宋体"/>
          <w:spacing w:val="30"/>
          <w:position w:val="9"/>
          <w:sz w:val="23"/>
          <w:szCs w:val="23"/>
        </w:rPr>
        <w:t>://</w:t>
      </w:r>
      <w:r>
        <w:rPr>
          <w:rFonts w:ascii="宋体" w:hAnsi="宋体" w:eastAsia="宋体" w:cs="宋体"/>
          <w:position w:val="9"/>
          <w:sz w:val="23"/>
          <w:szCs w:val="23"/>
        </w:rPr>
        <w:t>www</w:t>
      </w:r>
      <w:r>
        <w:rPr>
          <w:rFonts w:ascii="宋体" w:hAnsi="宋体" w:eastAsia="宋体" w:cs="宋体"/>
          <w:spacing w:val="30"/>
          <w:position w:val="9"/>
          <w:sz w:val="23"/>
          <w:szCs w:val="23"/>
        </w:rPr>
        <w:t>.</w:t>
      </w:r>
      <w:r>
        <w:rPr>
          <w:rFonts w:ascii="宋体" w:hAnsi="宋体" w:eastAsia="宋体" w:cs="宋体"/>
          <w:position w:val="9"/>
          <w:sz w:val="23"/>
          <w:szCs w:val="23"/>
        </w:rPr>
        <w:t>zcygov</w:t>
      </w:r>
      <w:r>
        <w:rPr>
          <w:rFonts w:ascii="宋体" w:hAnsi="宋体" w:eastAsia="宋体" w:cs="宋体"/>
          <w:spacing w:val="30"/>
          <w:position w:val="9"/>
          <w:sz w:val="23"/>
          <w:szCs w:val="23"/>
        </w:rPr>
        <w:t>.</w:t>
      </w:r>
      <w:r>
        <w:rPr>
          <w:rFonts w:ascii="宋体" w:hAnsi="宋体" w:eastAsia="宋体" w:cs="宋体"/>
          <w:position w:val="9"/>
          <w:sz w:val="23"/>
          <w:szCs w:val="23"/>
        </w:rPr>
        <w:t>cn</w:t>
      </w:r>
      <w:r>
        <w:rPr>
          <w:rFonts w:ascii="宋体" w:hAnsi="宋体" w:eastAsia="宋体" w:cs="宋体"/>
          <w:spacing w:val="30"/>
          <w:position w:val="9"/>
          <w:sz w:val="23"/>
          <w:szCs w:val="23"/>
        </w:rPr>
        <w:t>/</w:t>
      </w:r>
      <w:r>
        <w:fldChar w:fldCharType="end"/>
      </w:r>
      <w:r>
        <w:rPr>
          <w:rFonts w:ascii="宋体" w:hAnsi="宋体" w:eastAsia="宋体" w:cs="宋体"/>
          <w:spacing w:val="30"/>
          <w:position w:val="9"/>
          <w:sz w:val="23"/>
          <w:szCs w:val="23"/>
        </w:rPr>
        <w:t>不见面开标大</w:t>
      </w:r>
    </w:p>
    <w:p w14:paraId="30428687">
      <w:pPr>
        <w:spacing w:before="255" w:line="228" w:lineRule="auto"/>
        <w:ind w:left="5"/>
        <w:rPr>
          <w:rFonts w:ascii="宋体" w:hAnsi="宋体" w:eastAsia="宋体" w:cs="宋体"/>
          <w:sz w:val="23"/>
          <w:szCs w:val="23"/>
        </w:rPr>
      </w:pPr>
      <w:r>
        <w:rPr>
          <w:rFonts w:ascii="宋体" w:hAnsi="宋体" w:eastAsia="宋体" w:cs="宋体"/>
          <w:spacing w:val="21"/>
          <w:sz w:val="23"/>
          <w:szCs w:val="23"/>
        </w:rPr>
        <w:t>厅远程参加开标活动</w:t>
      </w:r>
    </w:p>
    <w:p w14:paraId="08999903">
      <w:pPr>
        <w:spacing w:before="71" w:line="226" w:lineRule="auto"/>
        <w:outlineLvl w:val="1"/>
        <w:rPr>
          <w:rFonts w:ascii="宋体" w:hAnsi="宋体" w:eastAsia="宋体" w:cs="宋体"/>
          <w:sz w:val="23"/>
          <w:szCs w:val="23"/>
        </w:rPr>
      </w:pPr>
      <w:bookmarkStart w:id="120" w:name="bookmark99"/>
      <w:bookmarkEnd w:id="120"/>
      <w:r>
        <w:rPr>
          <w:rFonts w:ascii="宋体" w:hAnsi="宋体" w:eastAsia="宋体" w:cs="宋体"/>
          <w:b/>
          <w:bCs/>
          <w:spacing w:val="6"/>
          <w:sz w:val="23"/>
          <w:szCs w:val="23"/>
        </w:rPr>
        <w:t>七、</w:t>
      </w:r>
      <w:r>
        <w:rPr>
          <w:rFonts w:ascii="宋体" w:hAnsi="宋体" w:eastAsia="宋体" w:cs="宋体"/>
          <w:spacing w:val="-67"/>
          <w:sz w:val="23"/>
          <w:szCs w:val="23"/>
        </w:rPr>
        <w:t xml:space="preserve"> </w:t>
      </w:r>
      <w:r>
        <w:rPr>
          <w:rFonts w:ascii="宋体" w:hAnsi="宋体" w:eastAsia="宋体" w:cs="宋体"/>
          <w:b/>
          <w:bCs/>
          <w:spacing w:val="6"/>
          <w:sz w:val="23"/>
          <w:szCs w:val="23"/>
        </w:rPr>
        <w:t>公告期限</w:t>
      </w:r>
    </w:p>
    <w:p w14:paraId="3B382CCE">
      <w:pPr>
        <w:spacing w:before="184" w:line="226" w:lineRule="auto"/>
        <w:ind w:left="41"/>
        <w:rPr>
          <w:rFonts w:ascii="宋体" w:hAnsi="宋体" w:eastAsia="宋体" w:cs="宋体"/>
          <w:sz w:val="23"/>
          <w:szCs w:val="23"/>
        </w:rPr>
      </w:pPr>
      <w:r>
        <w:rPr>
          <w:rFonts w:ascii="宋体" w:hAnsi="宋体" w:eastAsia="宋体" w:cs="宋体"/>
          <w:spacing w:val="9"/>
          <w:sz w:val="23"/>
          <w:szCs w:val="23"/>
        </w:rPr>
        <w:t>自本公告发布之日起5个工作日。</w:t>
      </w:r>
    </w:p>
    <w:p w14:paraId="0469A57D">
      <w:pPr>
        <w:spacing w:before="186" w:line="228" w:lineRule="auto"/>
        <w:ind w:left="5"/>
        <w:outlineLvl w:val="1"/>
        <w:rPr>
          <w:rFonts w:ascii="宋体" w:hAnsi="宋体" w:eastAsia="宋体" w:cs="宋体"/>
          <w:sz w:val="23"/>
          <w:szCs w:val="23"/>
        </w:rPr>
      </w:pPr>
      <w:bookmarkStart w:id="121" w:name="bookmark101"/>
      <w:bookmarkEnd w:id="121"/>
      <w:r>
        <w:rPr>
          <w:rFonts w:ascii="宋体" w:hAnsi="宋体" w:eastAsia="宋体" w:cs="宋体"/>
          <w:b/>
          <w:bCs/>
          <w:spacing w:val="15"/>
          <w:sz w:val="23"/>
          <w:szCs w:val="23"/>
        </w:rPr>
        <w:t>八、其他补充事宜</w:t>
      </w:r>
    </w:p>
    <w:p w14:paraId="6B31EC25">
      <w:pPr>
        <w:spacing w:before="184" w:line="227" w:lineRule="auto"/>
        <w:ind w:left="421"/>
        <w:rPr>
          <w:rFonts w:ascii="宋体" w:hAnsi="宋体" w:eastAsia="宋体" w:cs="宋体"/>
          <w:sz w:val="23"/>
          <w:szCs w:val="23"/>
        </w:rPr>
      </w:pPr>
      <w:r>
        <w:rPr>
          <w:rFonts w:ascii="宋体" w:hAnsi="宋体" w:eastAsia="宋体" w:cs="宋体"/>
          <w:b/>
          <w:bCs/>
          <w:spacing w:val="17"/>
          <w:sz w:val="23"/>
          <w:szCs w:val="23"/>
        </w:rPr>
        <w:t>注：</w:t>
      </w:r>
      <w:r>
        <w:rPr>
          <w:rFonts w:ascii="宋体" w:hAnsi="宋体" w:eastAsia="宋体" w:cs="宋体"/>
          <w:spacing w:val="-60"/>
          <w:sz w:val="23"/>
          <w:szCs w:val="23"/>
        </w:rPr>
        <w:t xml:space="preserve"> </w:t>
      </w:r>
      <w:r>
        <w:rPr>
          <w:rFonts w:ascii="宋体" w:hAnsi="宋体" w:eastAsia="宋体" w:cs="宋体"/>
          <w:b/>
          <w:bCs/>
          <w:spacing w:val="17"/>
          <w:sz w:val="23"/>
          <w:szCs w:val="23"/>
        </w:rPr>
        <w:t>本次采购方式为封闭式框架协议采购。</w:t>
      </w:r>
    </w:p>
    <w:p w14:paraId="34ABBB13">
      <w:pPr>
        <w:pStyle w:val="2"/>
        <w:spacing w:line="321" w:lineRule="auto"/>
      </w:pPr>
    </w:p>
    <w:p w14:paraId="76EF7CEC">
      <w:pPr>
        <w:spacing w:before="75" w:line="442" w:lineRule="auto"/>
        <w:ind w:right="63" w:firstLine="439"/>
        <w:rPr>
          <w:rFonts w:ascii="宋体" w:hAnsi="宋体" w:eastAsia="宋体" w:cs="宋体"/>
          <w:sz w:val="23"/>
          <w:szCs w:val="23"/>
        </w:rPr>
      </w:pPr>
      <w:r>
        <w:rPr>
          <w:rFonts w:ascii="宋体" w:hAnsi="宋体" w:eastAsia="宋体" w:cs="宋体"/>
          <w:spacing w:val="24"/>
          <w:sz w:val="23"/>
          <w:szCs w:val="23"/>
        </w:rPr>
        <w:t>1.本项目实行电子招投标，</w:t>
      </w:r>
      <w:r>
        <w:rPr>
          <w:rFonts w:ascii="宋体" w:hAnsi="宋体" w:eastAsia="宋体" w:cs="宋体"/>
          <w:spacing w:val="-41"/>
          <w:sz w:val="23"/>
          <w:szCs w:val="23"/>
        </w:rPr>
        <w:t xml:space="preserve"> </w:t>
      </w:r>
      <w:r>
        <w:rPr>
          <w:rFonts w:ascii="宋体" w:hAnsi="宋体" w:eastAsia="宋体" w:cs="宋体"/>
          <w:spacing w:val="24"/>
          <w:sz w:val="23"/>
          <w:szCs w:val="23"/>
        </w:rPr>
        <w:t xml:space="preserve">供应商需要使用 </w:t>
      </w:r>
      <w:r>
        <w:rPr>
          <w:rFonts w:ascii="宋体" w:hAnsi="宋体" w:eastAsia="宋体" w:cs="宋体"/>
          <w:sz w:val="23"/>
          <w:szCs w:val="23"/>
        </w:rPr>
        <w:t>CA</w:t>
      </w:r>
      <w:r>
        <w:rPr>
          <w:rFonts w:ascii="宋体" w:hAnsi="宋体" w:eastAsia="宋体" w:cs="宋体"/>
          <w:spacing w:val="24"/>
          <w:sz w:val="23"/>
          <w:szCs w:val="23"/>
        </w:rPr>
        <w:t xml:space="preserve"> 加密设备，</w:t>
      </w:r>
      <w:r>
        <w:rPr>
          <w:rFonts w:ascii="宋体" w:hAnsi="宋体" w:eastAsia="宋体" w:cs="宋体"/>
          <w:spacing w:val="-53"/>
          <w:sz w:val="23"/>
          <w:szCs w:val="23"/>
        </w:rPr>
        <w:t xml:space="preserve"> </w:t>
      </w:r>
      <w:r>
        <w:rPr>
          <w:rFonts w:ascii="宋体" w:hAnsi="宋体" w:eastAsia="宋体" w:cs="宋体"/>
          <w:spacing w:val="24"/>
          <w:sz w:val="23"/>
          <w:szCs w:val="23"/>
        </w:rPr>
        <w:t>凡参加本项目须自行</w:t>
      </w:r>
      <w:r>
        <w:rPr>
          <w:rFonts w:ascii="宋体" w:hAnsi="宋体" w:eastAsia="宋体" w:cs="宋体"/>
          <w:sz w:val="23"/>
          <w:szCs w:val="23"/>
        </w:rPr>
        <w:t xml:space="preserve"> </w:t>
      </w:r>
      <w:r>
        <w:rPr>
          <w:rFonts w:ascii="宋体" w:hAnsi="宋体" w:eastAsia="宋体" w:cs="宋体"/>
          <w:spacing w:val="24"/>
          <w:sz w:val="23"/>
          <w:szCs w:val="23"/>
        </w:rPr>
        <w:t xml:space="preserve">购买与政采云平台完成对接的 </w:t>
      </w:r>
      <w:r>
        <w:rPr>
          <w:rFonts w:ascii="宋体" w:hAnsi="宋体" w:eastAsia="宋体" w:cs="宋体"/>
          <w:sz w:val="23"/>
          <w:szCs w:val="23"/>
        </w:rPr>
        <w:t>CA</w:t>
      </w:r>
      <w:r>
        <w:rPr>
          <w:rFonts w:ascii="宋体" w:hAnsi="宋体" w:eastAsia="宋体" w:cs="宋体"/>
          <w:spacing w:val="45"/>
          <w:sz w:val="23"/>
          <w:szCs w:val="23"/>
        </w:rPr>
        <w:t xml:space="preserve"> </w:t>
      </w:r>
      <w:r>
        <w:rPr>
          <w:rFonts w:ascii="宋体" w:hAnsi="宋体" w:eastAsia="宋体" w:cs="宋体"/>
          <w:spacing w:val="24"/>
          <w:sz w:val="23"/>
          <w:szCs w:val="23"/>
        </w:rPr>
        <w:t>设备，</w:t>
      </w:r>
      <w:r>
        <w:rPr>
          <w:rFonts w:ascii="宋体" w:hAnsi="宋体" w:eastAsia="宋体" w:cs="宋体"/>
          <w:spacing w:val="-59"/>
          <w:sz w:val="23"/>
          <w:szCs w:val="23"/>
        </w:rPr>
        <w:t xml:space="preserve"> </w:t>
      </w:r>
      <w:r>
        <w:rPr>
          <w:rFonts w:ascii="宋体" w:hAnsi="宋体" w:eastAsia="宋体" w:cs="宋体"/>
          <w:spacing w:val="24"/>
          <w:sz w:val="23"/>
          <w:szCs w:val="23"/>
        </w:rPr>
        <w:t xml:space="preserve">如需购买新疆 </w:t>
      </w:r>
      <w:r>
        <w:rPr>
          <w:rFonts w:ascii="宋体" w:hAnsi="宋体" w:eastAsia="宋体" w:cs="宋体"/>
          <w:sz w:val="23"/>
          <w:szCs w:val="23"/>
        </w:rPr>
        <w:t>CA</w:t>
      </w:r>
      <w:r>
        <w:rPr>
          <w:rFonts w:ascii="宋体" w:hAnsi="宋体" w:eastAsia="宋体" w:cs="宋体"/>
          <w:spacing w:val="41"/>
          <w:sz w:val="23"/>
          <w:szCs w:val="23"/>
        </w:rPr>
        <w:t xml:space="preserve"> </w:t>
      </w:r>
      <w:r>
        <w:rPr>
          <w:rFonts w:ascii="宋体" w:hAnsi="宋体" w:eastAsia="宋体" w:cs="宋体"/>
          <w:spacing w:val="24"/>
          <w:sz w:val="23"/>
          <w:szCs w:val="23"/>
        </w:rPr>
        <w:t>数字证书可访问</w:t>
      </w:r>
      <w:r>
        <w:rPr>
          <w:rFonts w:ascii="宋体" w:hAnsi="宋体" w:eastAsia="宋体" w:cs="宋体"/>
          <w:spacing w:val="23"/>
          <w:sz w:val="23"/>
          <w:szCs w:val="23"/>
        </w:rPr>
        <w:t>新疆数字</w:t>
      </w:r>
    </w:p>
    <w:p w14:paraId="7377208F">
      <w:pPr>
        <w:spacing w:before="40" w:line="222" w:lineRule="auto"/>
        <w:ind w:left="1"/>
        <w:rPr>
          <w:rFonts w:ascii="宋体" w:hAnsi="宋体" w:eastAsia="宋体" w:cs="宋体"/>
          <w:sz w:val="23"/>
          <w:szCs w:val="23"/>
        </w:rPr>
      </w:pPr>
      <w:r>
        <w:rPr>
          <w:rFonts w:ascii="宋体" w:hAnsi="宋体" w:eastAsia="宋体" w:cs="宋体"/>
          <w:spacing w:val="34"/>
          <w:sz w:val="23"/>
          <w:szCs w:val="23"/>
        </w:rPr>
        <w:t>证书认证</w:t>
      </w:r>
      <w:r>
        <w:rPr>
          <w:rFonts w:ascii="宋体" w:hAnsi="宋体" w:eastAsia="宋体" w:cs="宋体"/>
          <w:spacing w:val="-45"/>
          <w:sz w:val="23"/>
          <w:szCs w:val="23"/>
        </w:rPr>
        <w:t xml:space="preserve"> </w:t>
      </w:r>
      <w:r>
        <w:rPr>
          <w:rFonts w:ascii="宋体" w:hAnsi="宋体" w:eastAsia="宋体" w:cs="宋体"/>
          <w:spacing w:val="34"/>
          <w:sz w:val="23"/>
          <w:szCs w:val="23"/>
        </w:rPr>
        <w:t>中心官方</w:t>
      </w:r>
      <w:r>
        <w:rPr>
          <w:rFonts w:ascii="宋体" w:hAnsi="宋体" w:eastAsia="宋体" w:cs="宋体"/>
          <w:spacing w:val="-61"/>
          <w:sz w:val="23"/>
          <w:szCs w:val="23"/>
        </w:rPr>
        <w:t xml:space="preserve"> </w:t>
      </w:r>
      <w:r>
        <w:rPr>
          <w:rFonts w:ascii="宋体" w:hAnsi="宋体" w:eastAsia="宋体" w:cs="宋体"/>
          <w:spacing w:val="34"/>
          <w:sz w:val="23"/>
          <w:szCs w:val="23"/>
        </w:rPr>
        <w:t>网站（</w:t>
      </w:r>
      <w:r>
        <w:rPr>
          <w:rFonts w:ascii="宋体" w:hAnsi="宋体" w:eastAsia="宋体" w:cs="宋体"/>
          <w:sz w:val="23"/>
          <w:szCs w:val="23"/>
        </w:rPr>
        <w:t>htt</w:t>
      </w:r>
      <w:r>
        <w:fldChar w:fldCharType="begin"/>
      </w:r>
      <w:r>
        <w:instrText xml:space="preserve">HYPERLINK "ps://www.xjca.com.cn/" </w:instrText>
      </w:r>
      <w:r>
        <w:fldChar w:fldCharType="separate"/>
      </w:r>
      <w:r>
        <w:rPr>
          <w:rFonts w:ascii="宋体" w:hAnsi="宋体" w:eastAsia="宋体" w:cs="宋体"/>
          <w:sz w:val="23"/>
          <w:szCs w:val="23"/>
        </w:rPr>
        <w:t>ps</w:t>
      </w:r>
      <w:r>
        <w:rPr>
          <w:rFonts w:ascii="宋体" w:hAnsi="宋体" w:eastAsia="宋体" w:cs="宋体"/>
          <w:spacing w:val="34"/>
          <w:sz w:val="23"/>
          <w:szCs w:val="23"/>
        </w:rPr>
        <w:t>://</w:t>
      </w:r>
      <w:r>
        <w:rPr>
          <w:rFonts w:ascii="宋体" w:hAnsi="宋体" w:eastAsia="宋体" w:cs="宋体"/>
          <w:sz w:val="23"/>
          <w:szCs w:val="23"/>
        </w:rPr>
        <w:t>www</w:t>
      </w:r>
      <w:r>
        <w:rPr>
          <w:rFonts w:ascii="宋体" w:hAnsi="宋体" w:eastAsia="宋体" w:cs="宋体"/>
          <w:spacing w:val="34"/>
          <w:sz w:val="23"/>
          <w:szCs w:val="23"/>
        </w:rPr>
        <w:t>.</w:t>
      </w:r>
      <w:r>
        <w:rPr>
          <w:rFonts w:ascii="宋体" w:hAnsi="宋体" w:eastAsia="宋体" w:cs="宋体"/>
          <w:sz w:val="23"/>
          <w:szCs w:val="23"/>
        </w:rPr>
        <w:t>xjca</w:t>
      </w:r>
      <w:r>
        <w:rPr>
          <w:rFonts w:ascii="宋体" w:hAnsi="宋体" w:eastAsia="宋体" w:cs="宋体"/>
          <w:spacing w:val="34"/>
          <w:sz w:val="23"/>
          <w:szCs w:val="23"/>
        </w:rPr>
        <w:t>.</w:t>
      </w:r>
      <w:r>
        <w:rPr>
          <w:rFonts w:ascii="宋体" w:hAnsi="宋体" w:eastAsia="宋体" w:cs="宋体"/>
          <w:sz w:val="23"/>
          <w:szCs w:val="23"/>
        </w:rPr>
        <w:t>com</w:t>
      </w:r>
      <w:r>
        <w:rPr>
          <w:rFonts w:ascii="宋体" w:hAnsi="宋体" w:eastAsia="宋体" w:cs="宋体"/>
          <w:spacing w:val="34"/>
          <w:sz w:val="23"/>
          <w:szCs w:val="23"/>
        </w:rPr>
        <w:t>.</w:t>
      </w:r>
      <w:r>
        <w:rPr>
          <w:rFonts w:ascii="宋体" w:hAnsi="宋体" w:eastAsia="宋体" w:cs="宋体"/>
          <w:sz w:val="23"/>
          <w:szCs w:val="23"/>
        </w:rPr>
        <w:t>cn</w:t>
      </w:r>
      <w:r>
        <w:rPr>
          <w:rFonts w:ascii="宋体" w:hAnsi="宋体" w:eastAsia="宋体" w:cs="宋体"/>
          <w:spacing w:val="34"/>
          <w:sz w:val="23"/>
          <w:szCs w:val="23"/>
        </w:rPr>
        <w:t>/</w:t>
      </w:r>
      <w:r>
        <w:fldChar w:fldCharType="end"/>
      </w:r>
      <w:r>
        <w:rPr>
          <w:rFonts w:ascii="宋体" w:hAnsi="宋体" w:eastAsia="宋体" w:cs="宋体"/>
          <w:spacing w:val="34"/>
          <w:sz w:val="23"/>
          <w:szCs w:val="23"/>
        </w:rPr>
        <w:t>）</w:t>
      </w:r>
      <w:r>
        <w:rPr>
          <w:rFonts w:ascii="宋体" w:hAnsi="宋体" w:eastAsia="宋体" w:cs="宋体"/>
          <w:spacing w:val="-37"/>
          <w:sz w:val="23"/>
          <w:szCs w:val="23"/>
        </w:rPr>
        <w:t xml:space="preserve"> </w:t>
      </w:r>
      <w:r>
        <w:rPr>
          <w:rFonts w:ascii="宋体" w:hAnsi="宋体" w:eastAsia="宋体" w:cs="宋体"/>
          <w:spacing w:val="34"/>
          <w:sz w:val="23"/>
          <w:szCs w:val="23"/>
        </w:rPr>
        <w:t>或下载</w:t>
      </w:r>
      <w:r>
        <w:rPr>
          <w:rFonts w:ascii="宋体" w:hAnsi="宋体" w:eastAsia="宋体" w:cs="宋体"/>
          <w:spacing w:val="-79"/>
          <w:sz w:val="23"/>
          <w:szCs w:val="23"/>
        </w:rPr>
        <w:t xml:space="preserve"> </w:t>
      </w:r>
      <w:r>
        <w:rPr>
          <w:rFonts w:ascii="宋体" w:hAnsi="宋体" w:eastAsia="宋体" w:cs="宋体"/>
          <w:spacing w:val="34"/>
          <w:sz w:val="23"/>
          <w:szCs w:val="23"/>
        </w:rPr>
        <w:t>“</w:t>
      </w:r>
      <w:r>
        <w:rPr>
          <w:rFonts w:ascii="宋体" w:hAnsi="宋体" w:eastAsia="宋体" w:cs="宋体"/>
          <w:spacing w:val="-76"/>
          <w:sz w:val="23"/>
          <w:szCs w:val="23"/>
        </w:rPr>
        <w:t xml:space="preserve"> </w:t>
      </w:r>
      <w:r>
        <w:rPr>
          <w:rFonts w:ascii="宋体" w:hAnsi="宋体" w:eastAsia="宋体" w:cs="宋体"/>
          <w:spacing w:val="34"/>
          <w:sz w:val="23"/>
          <w:szCs w:val="23"/>
        </w:rPr>
        <w:t>新疆政务通</w:t>
      </w:r>
      <w:r>
        <w:rPr>
          <w:rFonts w:ascii="宋体" w:hAnsi="宋体" w:eastAsia="宋体" w:cs="宋体"/>
          <w:spacing w:val="-57"/>
          <w:sz w:val="23"/>
          <w:szCs w:val="23"/>
        </w:rPr>
        <w:t xml:space="preserve"> </w:t>
      </w:r>
      <w:r>
        <w:rPr>
          <w:rFonts w:ascii="宋体" w:hAnsi="宋体" w:eastAsia="宋体" w:cs="宋体"/>
          <w:spacing w:val="34"/>
          <w:sz w:val="23"/>
          <w:szCs w:val="23"/>
        </w:rPr>
        <w:t>”</w:t>
      </w:r>
      <w:r>
        <w:rPr>
          <w:rFonts w:ascii="宋体" w:hAnsi="宋体" w:eastAsia="宋体" w:cs="宋体"/>
          <w:sz w:val="23"/>
          <w:szCs w:val="23"/>
        </w:rPr>
        <w:t>APP</w:t>
      </w:r>
    </w:p>
    <w:p w14:paraId="3C0B315D">
      <w:pPr>
        <w:spacing w:before="293" w:line="443" w:lineRule="auto"/>
        <w:ind w:left="2" w:right="66" w:firstLine="38"/>
        <w:rPr>
          <w:rFonts w:ascii="宋体" w:hAnsi="宋体" w:eastAsia="宋体" w:cs="宋体"/>
          <w:sz w:val="23"/>
          <w:szCs w:val="23"/>
        </w:rPr>
      </w:pPr>
      <w:r>
        <w:rPr>
          <w:rFonts w:ascii="宋体" w:hAnsi="宋体" w:eastAsia="宋体" w:cs="宋体"/>
          <w:spacing w:val="24"/>
          <w:sz w:val="23"/>
          <w:szCs w:val="23"/>
        </w:rPr>
        <w:t>自行进行申领，</w:t>
      </w:r>
      <w:r>
        <w:rPr>
          <w:rFonts w:ascii="宋体" w:hAnsi="宋体" w:eastAsia="宋体" w:cs="宋体"/>
          <w:spacing w:val="-58"/>
          <w:sz w:val="23"/>
          <w:szCs w:val="23"/>
        </w:rPr>
        <w:t xml:space="preserve"> </w:t>
      </w:r>
      <w:r>
        <w:rPr>
          <w:rFonts w:ascii="宋体" w:hAnsi="宋体" w:eastAsia="宋体" w:cs="宋体"/>
          <w:spacing w:val="24"/>
          <w:sz w:val="23"/>
          <w:szCs w:val="23"/>
        </w:rPr>
        <w:t>也可以到其全疆各服务机构现场办理。如已有兵</w:t>
      </w:r>
      <w:r>
        <w:rPr>
          <w:rFonts w:ascii="宋体" w:hAnsi="宋体" w:eastAsia="宋体" w:cs="宋体"/>
          <w:spacing w:val="23"/>
          <w:sz w:val="23"/>
          <w:szCs w:val="23"/>
        </w:rPr>
        <w:t>团或公共资源使用的</w:t>
      </w:r>
      <w:r>
        <w:rPr>
          <w:rFonts w:ascii="宋体" w:hAnsi="宋体" w:eastAsia="宋体" w:cs="宋体"/>
          <w:sz w:val="23"/>
          <w:szCs w:val="23"/>
        </w:rPr>
        <w:t xml:space="preserve"> </w:t>
      </w:r>
      <w:r>
        <w:rPr>
          <w:rFonts w:ascii="宋体" w:hAnsi="宋体" w:eastAsia="宋体" w:cs="宋体"/>
          <w:spacing w:val="17"/>
          <w:sz w:val="23"/>
          <w:szCs w:val="23"/>
        </w:rPr>
        <w:t xml:space="preserve">新疆 </w:t>
      </w:r>
      <w:r>
        <w:rPr>
          <w:rFonts w:ascii="宋体" w:hAnsi="宋体" w:eastAsia="宋体" w:cs="宋体"/>
          <w:sz w:val="23"/>
          <w:szCs w:val="23"/>
        </w:rPr>
        <w:t>CA</w:t>
      </w:r>
      <w:r>
        <w:rPr>
          <w:rFonts w:ascii="宋体" w:hAnsi="宋体" w:eastAsia="宋体" w:cs="宋体"/>
          <w:spacing w:val="17"/>
          <w:sz w:val="23"/>
          <w:szCs w:val="23"/>
        </w:rPr>
        <w:t xml:space="preserve"> 数字证书，</w:t>
      </w:r>
      <w:r>
        <w:rPr>
          <w:rFonts w:ascii="宋体" w:hAnsi="宋体" w:eastAsia="宋体" w:cs="宋体"/>
          <w:spacing w:val="-45"/>
          <w:sz w:val="23"/>
          <w:szCs w:val="23"/>
        </w:rPr>
        <w:t xml:space="preserve"> </w:t>
      </w:r>
      <w:r>
        <w:rPr>
          <w:rFonts w:ascii="宋体" w:hAnsi="宋体" w:eastAsia="宋体" w:cs="宋体"/>
          <w:spacing w:val="17"/>
          <w:sz w:val="23"/>
          <w:szCs w:val="23"/>
        </w:rPr>
        <w:t>也可与新疆</w:t>
      </w:r>
      <w:r>
        <w:rPr>
          <w:rFonts w:ascii="宋体" w:hAnsi="宋体" w:eastAsia="宋体" w:cs="宋体"/>
          <w:spacing w:val="33"/>
          <w:sz w:val="23"/>
          <w:szCs w:val="23"/>
        </w:rPr>
        <w:t xml:space="preserve"> </w:t>
      </w:r>
      <w:r>
        <w:rPr>
          <w:rFonts w:ascii="宋体" w:hAnsi="宋体" w:eastAsia="宋体" w:cs="宋体"/>
          <w:sz w:val="23"/>
          <w:szCs w:val="23"/>
        </w:rPr>
        <w:t>CA</w:t>
      </w:r>
      <w:r>
        <w:rPr>
          <w:rFonts w:ascii="宋体" w:hAnsi="宋体" w:eastAsia="宋体" w:cs="宋体"/>
          <w:spacing w:val="40"/>
          <w:sz w:val="23"/>
          <w:szCs w:val="23"/>
        </w:rPr>
        <w:t xml:space="preserve"> </w:t>
      </w:r>
      <w:r>
        <w:rPr>
          <w:rFonts w:ascii="宋体" w:hAnsi="宋体" w:eastAsia="宋体" w:cs="宋体"/>
          <w:spacing w:val="17"/>
          <w:sz w:val="23"/>
          <w:szCs w:val="23"/>
        </w:rPr>
        <w:t>联系，</w:t>
      </w:r>
      <w:r>
        <w:rPr>
          <w:rFonts w:ascii="宋体" w:hAnsi="宋体" w:eastAsia="宋体" w:cs="宋体"/>
          <w:spacing w:val="-38"/>
          <w:sz w:val="23"/>
          <w:szCs w:val="23"/>
        </w:rPr>
        <w:t xml:space="preserve"> </w:t>
      </w:r>
      <w:r>
        <w:rPr>
          <w:rFonts w:ascii="宋体" w:hAnsi="宋体" w:eastAsia="宋体" w:cs="宋体"/>
          <w:spacing w:val="17"/>
          <w:sz w:val="23"/>
          <w:szCs w:val="23"/>
        </w:rPr>
        <w:t>申请增加电子证书即可，</w:t>
      </w:r>
      <w:r>
        <w:rPr>
          <w:rFonts w:ascii="宋体" w:hAnsi="宋体" w:eastAsia="宋体" w:cs="宋体"/>
          <w:spacing w:val="-65"/>
          <w:sz w:val="23"/>
          <w:szCs w:val="23"/>
        </w:rPr>
        <w:t xml:space="preserve"> </w:t>
      </w:r>
      <w:r>
        <w:rPr>
          <w:rFonts w:ascii="宋体" w:hAnsi="宋体" w:eastAsia="宋体" w:cs="宋体"/>
          <w:spacing w:val="17"/>
          <w:sz w:val="23"/>
          <w:szCs w:val="23"/>
        </w:rPr>
        <w:t>无需重复申领。</w:t>
      </w:r>
    </w:p>
    <w:p w14:paraId="59ED9EC7">
      <w:pPr>
        <w:spacing w:before="33" w:line="448" w:lineRule="auto"/>
        <w:ind w:left="4" w:right="66" w:firstLine="419"/>
        <w:jc w:val="both"/>
        <w:rPr>
          <w:rFonts w:ascii="宋体" w:hAnsi="宋体" w:eastAsia="宋体" w:cs="宋体"/>
          <w:sz w:val="23"/>
          <w:szCs w:val="23"/>
        </w:rPr>
      </w:pPr>
      <w:r>
        <w:rPr>
          <w:rFonts w:ascii="宋体" w:hAnsi="宋体" w:eastAsia="宋体" w:cs="宋体"/>
          <w:spacing w:val="28"/>
          <w:sz w:val="23"/>
          <w:szCs w:val="23"/>
        </w:rPr>
        <w:t>2.各供应商应在开标前确保成为新疆维吾尔自治区政府采购网正式注册入库供应</w:t>
      </w:r>
      <w:r>
        <w:rPr>
          <w:rFonts w:ascii="宋体" w:hAnsi="宋体" w:eastAsia="宋体" w:cs="宋体"/>
          <w:spacing w:val="5"/>
          <w:sz w:val="23"/>
          <w:szCs w:val="23"/>
        </w:rPr>
        <w:t xml:space="preserve"> </w:t>
      </w:r>
      <w:r>
        <w:rPr>
          <w:rFonts w:ascii="宋体" w:hAnsi="宋体" w:eastAsia="宋体" w:cs="宋体"/>
          <w:spacing w:val="24"/>
          <w:sz w:val="23"/>
          <w:szCs w:val="23"/>
        </w:rPr>
        <w:t>商，</w:t>
      </w:r>
      <w:r>
        <w:rPr>
          <w:rFonts w:ascii="宋体" w:hAnsi="宋体" w:eastAsia="宋体" w:cs="宋体"/>
          <w:spacing w:val="-56"/>
          <w:sz w:val="23"/>
          <w:szCs w:val="23"/>
        </w:rPr>
        <w:t xml:space="preserve"> </w:t>
      </w:r>
      <w:r>
        <w:rPr>
          <w:rFonts w:ascii="宋体" w:hAnsi="宋体" w:eastAsia="宋体" w:cs="宋体"/>
          <w:spacing w:val="24"/>
          <w:sz w:val="23"/>
          <w:szCs w:val="23"/>
        </w:rPr>
        <w:t xml:space="preserve">并完成 </w:t>
      </w:r>
      <w:r>
        <w:rPr>
          <w:rFonts w:ascii="宋体" w:hAnsi="宋体" w:eastAsia="宋体" w:cs="宋体"/>
          <w:sz w:val="23"/>
          <w:szCs w:val="23"/>
        </w:rPr>
        <w:t>CA</w:t>
      </w:r>
      <w:r>
        <w:rPr>
          <w:rFonts w:ascii="宋体" w:hAnsi="宋体" w:eastAsia="宋体" w:cs="宋体"/>
          <w:spacing w:val="24"/>
          <w:sz w:val="23"/>
          <w:szCs w:val="23"/>
        </w:rPr>
        <w:t xml:space="preserve"> 数字证书申领。因未注册入库、未办理</w:t>
      </w:r>
      <w:r>
        <w:rPr>
          <w:rFonts w:ascii="宋体" w:hAnsi="宋体" w:eastAsia="宋体" w:cs="宋体"/>
          <w:spacing w:val="37"/>
          <w:sz w:val="23"/>
          <w:szCs w:val="23"/>
        </w:rPr>
        <w:t xml:space="preserve"> </w:t>
      </w:r>
      <w:r>
        <w:rPr>
          <w:rFonts w:ascii="宋体" w:hAnsi="宋体" w:eastAsia="宋体" w:cs="宋体"/>
          <w:sz w:val="23"/>
          <w:szCs w:val="23"/>
        </w:rPr>
        <w:t>CA</w:t>
      </w:r>
      <w:r>
        <w:rPr>
          <w:rFonts w:ascii="宋体" w:hAnsi="宋体" w:eastAsia="宋体" w:cs="宋体"/>
          <w:spacing w:val="40"/>
          <w:sz w:val="23"/>
          <w:szCs w:val="23"/>
        </w:rPr>
        <w:t xml:space="preserve"> </w:t>
      </w:r>
      <w:r>
        <w:rPr>
          <w:rFonts w:ascii="宋体" w:hAnsi="宋体" w:eastAsia="宋体" w:cs="宋体"/>
          <w:spacing w:val="24"/>
          <w:sz w:val="23"/>
          <w:szCs w:val="23"/>
        </w:rPr>
        <w:t>数字证书等原因造</w:t>
      </w:r>
      <w:r>
        <w:rPr>
          <w:rFonts w:ascii="宋体" w:hAnsi="宋体" w:eastAsia="宋体" w:cs="宋体"/>
          <w:spacing w:val="23"/>
          <w:sz w:val="23"/>
          <w:szCs w:val="23"/>
        </w:rPr>
        <w:t>成无法</w:t>
      </w:r>
      <w:r>
        <w:rPr>
          <w:rFonts w:ascii="宋体" w:hAnsi="宋体" w:eastAsia="宋体" w:cs="宋体"/>
          <w:sz w:val="23"/>
          <w:szCs w:val="23"/>
        </w:rPr>
        <w:t xml:space="preserve"> </w:t>
      </w:r>
      <w:r>
        <w:rPr>
          <w:rFonts w:ascii="宋体" w:hAnsi="宋体" w:eastAsia="宋体" w:cs="宋体"/>
          <w:spacing w:val="21"/>
          <w:sz w:val="23"/>
          <w:szCs w:val="23"/>
        </w:rPr>
        <w:t>投标或投标失败等后果由供应商自行承担。</w:t>
      </w:r>
    </w:p>
    <w:p w14:paraId="3ABF5BD4">
      <w:pPr>
        <w:spacing w:before="39" w:line="448" w:lineRule="auto"/>
        <w:ind w:left="2" w:right="63" w:firstLine="423"/>
        <w:jc w:val="both"/>
        <w:rPr>
          <w:rFonts w:ascii="宋体" w:hAnsi="宋体" w:eastAsia="宋体" w:cs="宋体"/>
          <w:sz w:val="23"/>
          <w:szCs w:val="23"/>
        </w:rPr>
      </w:pPr>
      <w:r>
        <w:rPr>
          <w:rFonts w:ascii="宋体" w:hAnsi="宋体" w:eastAsia="宋体" w:cs="宋体"/>
          <w:spacing w:val="26"/>
          <w:sz w:val="23"/>
          <w:szCs w:val="23"/>
        </w:rPr>
        <w:t>3.供应商须登录政采云平台申请获取征集文件，</w:t>
      </w:r>
      <w:r>
        <w:rPr>
          <w:rFonts w:ascii="宋体" w:hAnsi="宋体" w:eastAsia="宋体" w:cs="宋体"/>
          <w:spacing w:val="-40"/>
          <w:sz w:val="23"/>
          <w:szCs w:val="23"/>
        </w:rPr>
        <w:t xml:space="preserve"> </w:t>
      </w:r>
      <w:r>
        <w:rPr>
          <w:rFonts w:ascii="宋体" w:hAnsi="宋体" w:eastAsia="宋体" w:cs="宋体"/>
          <w:spacing w:val="26"/>
          <w:sz w:val="23"/>
          <w:szCs w:val="23"/>
        </w:rPr>
        <w:t>提前下载并安装政采云投标客户</w:t>
      </w:r>
      <w:r>
        <w:rPr>
          <w:rFonts w:ascii="宋体" w:hAnsi="宋体" w:eastAsia="宋体" w:cs="宋体"/>
          <w:sz w:val="23"/>
          <w:szCs w:val="23"/>
        </w:rPr>
        <w:t xml:space="preserve"> </w:t>
      </w:r>
      <w:r>
        <w:rPr>
          <w:rFonts w:ascii="宋体" w:hAnsi="宋体" w:eastAsia="宋体" w:cs="宋体"/>
          <w:spacing w:val="24"/>
          <w:sz w:val="23"/>
          <w:szCs w:val="23"/>
        </w:rPr>
        <w:t>端、</w:t>
      </w:r>
      <w:r>
        <w:rPr>
          <w:rFonts w:ascii="宋体" w:hAnsi="宋体" w:eastAsia="宋体" w:cs="宋体"/>
          <w:spacing w:val="-53"/>
          <w:sz w:val="23"/>
          <w:szCs w:val="23"/>
        </w:rPr>
        <w:t xml:space="preserve"> </w:t>
      </w:r>
      <w:r>
        <w:rPr>
          <w:rFonts w:ascii="宋体" w:hAnsi="宋体" w:eastAsia="宋体" w:cs="宋体"/>
          <w:sz w:val="23"/>
          <w:szCs w:val="23"/>
        </w:rPr>
        <w:t>CA</w:t>
      </w:r>
      <w:r>
        <w:rPr>
          <w:rFonts w:ascii="宋体" w:hAnsi="宋体" w:eastAsia="宋体" w:cs="宋体"/>
          <w:spacing w:val="46"/>
          <w:sz w:val="23"/>
          <w:szCs w:val="23"/>
        </w:rPr>
        <w:t xml:space="preserve"> </w:t>
      </w:r>
      <w:r>
        <w:rPr>
          <w:rFonts w:ascii="宋体" w:hAnsi="宋体" w:eastAsia="宋体" w:cs="宋体"/>
          <w:spacing w:val="24"/>
          <w:sz w:val="23"/>
          <w:szCs w:val="23"/>
        </w:rPr>
        <w:t>驱动程序后，</w:t>
      </w:r>
      <w:r>
        <w:rPr>
          <w:rFonts w:ascii="宋体" w:hAnsi="宋体" w:eastAsia="宋体" w:cs="宋体"/>
          <w:spacing w:val="-55"/>
          <w:sz w:val="23"/>
          <w:szCs w:val="23"/>
        </w:rPr>
        <w:t xml:space="preserve"> </w:t>
      </w:r>
      <w:r>
        <w:rPr>
          <w:rFonts w:ascii="宋体" w:hAnsi="宋体" w:eastAsia="宋体" w:cs="宋体"/>
          <w:spacing w:val="24"/>
          <w:sz w:val="23"/>
          <w:szCs w:val="23"/>
        </w:rPr>
        <w:t>通过政采云电子投标客户端制作响应文件，</w:t>
      </w:r>
      <w:r>
        <w:rPr>
          <w:rFonts w:ascii="宋体" w:hAnsi="宋体" w:eastAsia="宋体" w:cs="宋体"/>
          <w:spacing w:val="-31"/>
          <w:sz w:val="23"/>
          <w:szCs w:val="23"/>
        </w:rPr>
        <w:t xml:space="preserve"> </w:t>
      </w:r>
      <w:r>
        <w:rPr>
          <w:rFonts w:ascii="宋体" w:hAnsi="宋体" w:eastAsia="宋体" w:cs="宋体"/>
          <w:spacing w:val="24"/>
          <w:sz w:val="23"/>
          <w:szCs w:val="23"/>
        </w:rPr>
        <w:t>同时自行承担与投</w:t>
      </w:r>
      <w:r>
        <w:rPr>
          <w:rFonts w:ascii="宋体" w:hAnsi="宋体" w:eastAsia="宋体" w:cs="宋体"/>
          <w:sz w:val="23"/>
          <w:szCs w:val="23"/>
        </w:rPr>
        <w:t xml:space="preserve"> </w:t>
      </w:r>
      <w:r>
        <w:rPr>
          <w:rFonts w:ascii="宋体" w:hAnsi="宋体" w:eastAsia="宋体" w:cs="宋体"/>
          <w:spacing w:val="18"/>
          <w:sz w:val="23"/>
          <w:szCs w:val="23"/>
        </w:rPr>
        <w:t>标有关的一切费用。</w:t>
      </w:r>
    </w:p>
    <w:p w14:paraId="19E50328">
      <w:pPr>
        <w:spacing w:before="34" w:line="227" w:lineRule="auto"/>
        <w:jc w:val="right"/>
        <w:rPr>
          <w:rFonts w:ascii="宋体" w:hAnsi="宋体" w:eastAsia="宋体" w:cs="宋体"/>
          <w:sz w:val="23"/>
          <w:szCs w:val="23"/>
        </w:rPr>
      </w:pPr>
      <w:r>
        <w:rPr>
          <w:rFonts w:ascii="宋体" w:hAnsi="宋体" w:eastAsia="宋体" w:cs="宋体"/>
          <w:spacing w:val="20"/>
          <w:sz w:val="23"/>
          <w:szCs w:val="23"/>
        </w:rPr>
        <w:t>4.供应商在使用政采云投标客户端时，</w:t>
      </w:r>
      <w:r>
        <w:rPr>
          <w:rFonts w:ascii="宋体" w:hAnsi="宋体" w:eastAsia="宋体" w:cs="宋体"/>
          <w:spacing w:val="-66"/>
          <w:sz w:val="23"/>
          <w:szCs w:val="23"/>
        </w:rPr>
        <w:t xml:space="preserve"> </w:t>
      </w:r>
      <w:r>
        <w:rPr>
          <w:rFonts w:ascii="宋体" w:hAnsi="宋体" w:eastAsia="宋体" w:cs="宋体"/>
          <w:spacing w:val="20"/>
          <w:sz w:val="23"/>
          <w:szCs w:val="23"/>
        </w:rPr>
        <w:t xml:space="preserve">建议使用 </w:t>
      </w:r>
      <w:r>
        <w:rPr>
          <w:rFonts w:ascii="宋体" w:hAnsi="宋体" w:eastAsia="宋体" w:cs="宋体"/>
          <w:sz w:val="23"/>
          <w:szCs w:val="23"/>
        </w:rPr>
        <w:t>WIN</w:t>
      </w:r>
      <w:r>
        <w:rPr>
          <w:rFonts w:ascii="宋体" w:hAnsi="宋体" w:eastAsia="宋体" w:cs="宋体"/>
          <w:spacing w:val="20"/>
          <w:sz w:val="23"/>
          <w:szCs w:val="23"/>
        </w:rPr>
        <w:t>7（64 位）</w:t>
      </w:r>
      <w:r>
        <w:rPr>
          <w:rFonts w:ascii="宋体" w:hAnsi="宋体" w:eastAsia="宋体" w:cs="宋体"/>
          <w:spacing w:val="-68"/>
          <w:sz w:val="23"/>
          <w:szCs w:val="23"/>
        </w:rPr>
        <w:t xml:space="preserve"> </w:t>
      </w:r>
      <w:r>
        <w:rPr>
          <w:rFonts w:ascii="宋体" w:hAnsi="宋体" w:eastAsia="宋体" w:cs="宋体"/>
          <w:spacing w:val="20"/>
          <w:sz w:val="23"/>
          <w:szCs w:val="23"/>
        </w:rPr>
        <w:t>及以上操作</w:t>
      </w:r>
      <w:r>
        <w:rPr>
          <w:rFonts w:ascii="宋体" w:hAnsi="宋体" w:eastAsia="宋体" w:cs="宋体"/>
          <w:spacing w:val="19"/>
          <w:sz w:val="23"/>
          <w:szCs w:val="23"/>
        </w:rPr>
        <w:t>系统。</w:t>
      </w:r>
    </w:p>
    <w:p w14:paraId="0689FFF3">
      <w:pPr>
        <w:spacing w:before="27" w:line="570" w:lineRule="exact"/>
        <w:ind w:left="3"/>
        <w:rPr>
          <w:rFonts w:ascii="宋体" w:hAnsi="宋体" w:eastAsia="宋体" w:cs="宋体"/>
          <w:sz w:val="23"/>
          <w:szCs w:val="23"/>
        </w:rPr>
      </w:pPr>
      <w:r>
        <w:rPr>
          <w:rFonts w:ascii="宋体" w:hAnsi="宋体" w:eastAsia="宋体" w:cs="宋体"/>
          <w:spacing w:val="39"/>
          <w:position w:val="9"/>
          <w:sz w:val="23"/>
          <w:szCs w:val="23"/>
        </w:rPr>
        <w:t>客户端和驱动程序请至新疆政府采购网（</w:t>
      </w:r>
      <w:r>
        <w:rPr>
          <w:rFonts w:ascii="宋体" w:hAnsi="宋体" w:eastAsia="宋体" w:cs="宋体"/>
          <w:spacing w:val="-65"/>
          <w:position w:val="9"/>
          <w:sz w:val="23"/>
          <w:szCs w:val="23"/>
        </w:rPr>
        <w:t xml:space="preserve"> </w:t>
      </w:r>
      <w:r>
        <w:fldChar w:fldCharType="begin"/>
      </w:r>
      <w:r>
        <w:instrText xml:space="preserve">HYPERLINK "http://www.ccgp-xinjiang.gov.cn/" </w:instrText>
      </w:r>
      <w:r>
        <w:fldChar w:fldCharType="separate"/>
      </w:r>
      <w:r>
        <w:rPr>
          <w:rFonts w:ascii="宋体" w:hAnsi="宋体" w:eastAsia="宋体" w:cs="宋体"/>
          <w:position w:val="9"/>
          <w:sz w:val="23"/>
          <w:szCs w:val="23"/>
        </w:rPr>
        <w:t>http</w:t>
      </w:r>
      <w:r>
        <w:rPr>
          <w:rFonts w:ascii="宋体" w:hAnsi="宋体" w:eastAsia="宋体" w:cs="宋体"/>
          <w:spacing w:val="39"/>
          <w:position w:val="9"/>
          <w:sz w:val="23"/>
          <w:szCs w:val="23"/>
        </w:rPr>
        <w:t>://</w:t>
      </w:r>
      <w:r>
        <w:rPr>
          <w:rFonts w:ascii="宋体" w:hAnsi="宋体" w:eastAsia="宋体" w:cs="宋体"/>
          <w:position w:val="9"/>
          <w:sz w:val="23"/>
          <w:szCs w:val="23"/>
        </w:rPr>
        <w:t>www</w:t>
      </w:r>
      <w:r>
        <w:rPr>
          <w:rFonts w:ascii="宋体" w:hAnsi="宋体" w:eastAsia="宋体" w:cs="宋体"/>
          <w:spacing w:val="39"/>
          <w:position w:val="9"/>
          <w:sz w:val="23"/>
          <w:szCs w:val="23"/>
        </w:rPr>
        <w:t>.</w:t>
      </w:r>
      <w:r>
        <w:rPr>
          <w:rFonts w:ascii="宋体" w:hAnsi="宋体" w:eastAsia="宋体" w:cs="宋体"/>
          <w:position w:val="9"/>
          <w:sz w:val="23"/>
          <w:szCs w:val="23"/>
        </w:rPr>
        <w:t>ccgp</w:t>
      </w:r>
      <w:r>
        <w:rPr>
          <w:rFonts w:ascii="宋体" w:hAnsi="宋体" w:eastAsia="宋体" w:cs="宋体"/>
          <w:spacing w:val="39"/>
          <w:position w:val="9"/>
          <w:sz w:val="23"/>
          <w:szCs w:val="23"/>
        </w:rPr>
        <w:t>-</w:t>
      </w:r>
      <w:r>
        <w:rPr>
          <w:rFonts w:ascii="宋体" w:hAnsi="宋体" w:eastAsia="宋体" w:cs="宋体"/>
          <w:position w:val="9"/>
          <w:sz w:val="23"/>
          <w:szCs w:val="23"/>
        </w:rPr>
        <w:t>xinjiang</w:t>
      </w:r>
      <w:r>
        <w:rPr>
          <w:rFonts w:ascii="宋体" w:hAnsi="宋体" w:eastAsia="宋体" w:cs="宋体"/>
          <w:spacing w:val="39"/>
          <w:position w:val="9"/>
          <w:sz w:val="23"/>
          <w:szCs w:val="23"/>
        </w:rPr>
        <w:t>.</w:t>
      </w:r>
      <w:r>
        <w:rPr>
          <w:rFonts w:ascii="宋体" w:hAnsi="宋体" w:eastAsia="宋体" w:cs="宋体"/>
          <w:position w:val="9"/>
          <w:sz w:val="23"/>
          <w:szCs w:val="23"/>
        </w:rPr>
        <w:t>gov</w:t>
      </w:r>
      <w:r>
        <w:rPr>
          <w:rFonts w:ascii="宋体" w:hAnsi="宋体" w:eastAsia="宋体" w:cs="宋体"/>
          <w:spacing w:val="38"/>
          <w:position w:val="9"/>
          <w:sz w:val="23"/>
          <w:szCs w:val="23"/>
        </w:rPr>
        <w:t>.</w:t>
      </w:r>
      <w:r>
        <w:rPr>
          <w:rFonts w:ascii="宋体" w:hAnsi="宋体" w:eastAsia="宋体" w:cs="宋体"/>
          <w:position w:val="9"/>
          <w:sz w:val="23"/>
          <w:szCs w:val="23"/>
        </w:rPr>
        <w:t>cn</w:t>
      </w:r>
      <w:r>
        <w:rPr>
          <w:rFonts w:ascii="宋体" w:hAnsi="宋体" w:eastAsia="宋体" w:cs="宋体"/>
          <w:spacing w:val="38"/>
          <w:position w:val="9"/>
          <w:sz w:val="23"/>
          <w:szCs w:val="23"/>
        </w:rPr>
        <w:t>/</w:t>
      </w:r>
      <w:r>
        <w:fldChar w:fldCharType="end"/>
      </w:r>
      <w:r>
        <w:rPr>
          <w:rFonts w:ascii="宋体" w:hAnsi="宋体" w:eastAsia="宋体" w:cs="宋体"/>
          <w:spacing w:val="38"/>
          <w:position w:val="9"/>
          <w:sz w:val="23"/>
          <w:szCs w:val="23"/>
        </w:rPr>
        <w:t>）</w:t>
      </w:r>
      <w:r>
        <w:rPr>
          <w:rFonts w:ascii="宋体" w:hAnsi="宋体" w:eastAsia="宋体" w:cs="宋体"/>
          <w:spacing w:val="-42"/>
          <w:position w:val="9"/>
          <w:sz w:val="23"/>
          <w:szCs w:val="23"/>
        </w:rPr>
        <w:t xml:space="preserve"> </w:t>
      </w:r>
      <w:r>
        <w:rPr>
          <w:rFonts w:ascii="宋体" w:hAnsi="宋体" w:eastAsia="宋体" w:cs="宋体"/>
          <w:spacing w:val="38"/>
          <w:position w:val="9"/>
          <w:sz w:val="23"/>
          <w:szCs w:val="23"/>
        </w:rPr>
        <w:t>下</w:t>
      </w:r>
    </w:p>
    <w:p w14:paraId="1390B752">
      <w:pPr>
        <w:spacing w:before="260" w:line="227" w:lineRule="auto"/>
        <w:ind w:left="2"/>
        <w:rPr>
          <w:rFonts w:ascii="宋体" w:hAnsi="宋体" w:eastAsia="宋体" w:cs="宋体"/>
          <w:sz w:val="23"/>
          <w:szCs w:val="23"/>
        </w:rPr>
      </w:pPr>
      <w:r>
        <w:rPr>
          <w:rFonts w:ascii="宋体" w:hAnsi="宋体" w:eastAsia="宋体" w:cs="宋体"/>
          <w:spacing w:val="26"/>
          <w:sz w:val="23"/>
          <w:szCs w:val="23"/>
        </w:rPr>
        <w:t>载专区查看，</w:t>
      </w:r>
      <w:r>
        <w:rPr>
          <w:rFonts w:ascii="宋体" w:hAnsi="宋体" w:eastAsia="宋体" w:cs="宋体"/>
          <w:spacing w:val="-51"/>
          <w:sz w:val="23"/>
          <w:szCs w:val="23"/>
        </w:rPr>
        <w:t xml:space="preserve"> </w:t>
      </w:r>
      <w:r>
        <w:rPr>
          <w:rFonts w:ascii="宋体" w:hAnsi="宋体" w:eastAsia="宋体" w:cs="宋体"/>
          <w:spacing w:val="26"/>
          <w:sz w:val="23"/>
          <w:szCs w:val="23"/>
        </w:rPr>
        <w:t>如有问题可拨打政采云客户服务热线 95763</w:t>
      </w:r>
      <w:r>
        <w:rPr>
          <w:rFonts w:ascii="宋体" w:hAnsi="宋体" w:eastAsia="宋体" w:cs="宋体"/>
          <w:spacing w:val="25"/>
          <w:sz w:val="23"/>
          <w:szCs w:val="23"/>
        </w:rPr>
        <w:t xml:space="preserve"> 进行咨询。如因供应商自</w:t>
      </w:r>
    </w:p>
    <w:p w14:paraId="121E3B50">
      <w:pPr>
        <w:spacing w:before="249" w:line="448" w:lineRule="auto"/>
        <w:ind w:left="12" w:right="181" w:firstLine="5"/>
        <w:jc w:val="both"/>
        <w:rPr>
          <w:rFonts w:ascii="宋体" w:hAnsi="宋体" w:eastAsia="宋体" w:cs="宋体"/>
          <w:sz w:val="23"/>
          <w:szCs w:val="23"/>
        </w:rPr>
      </w:pPr>
      <w:bookmarkStart w:id="122" w:name="bookmark133"/>
      <w:bookmarkEnd w:id="122"/>
      <w:r>
        <w:rPr>
          <w:rFonts w:ascii="宋体" w:hAnsi="宋体" w:eastAsia="宋体" w:cs="宋体"/>
          <w:spacing w:val="25"/>
          <w:sz w:val="23"/>
          <w:szCs w:val="23"/>
        </w:rPr>
        <w:t>身原因导致在规定时间内无法正常解密的（如：</w:t>
      </w:r>
      <w:r>
        <w:rPr>
          <w:rFonts w:ascii="宋体" w:hAnsi="宋体" w:eastAsia="宋体" w:cs="宋体"/>
          <w:spacing w:val="-59"/>
          <w:sz w:val="23"/>
          <w:szCs w:val="23"/>
        </w:rPr>
        <w:t xml:space="preserve"> </w:t>
      </w:r>
      <w:r>
        <w:rPr>
          <w:rFonts w:ascii="宋体" w:hAnsi="宋体" w:eastAsia="宋体" w:cs="宋体"/>
          <w:spacing w:val="25"/>
          <w:sz w:val="23"/>
          <w:szCs w:val="23"/>
        </w:rPr>
        <w:t>浏览器故</w:t>
      </w:r>
      <w:r>
        <w:rPr>
          <w:rFonts w:ascii="宋体" w:hAnsi="宋体" w:eastAsia="宋体" w:cs="宋体"/>
          <w:spacing w:val="24"/>
          <w:sz w:val="23"/>
          <w:szCs w:val="23"/>
        </w:rPr>
        <w:t>障、未安装客户端和相关驱</w:t>
      </w:r>
      <w:r>
        <w:rPr>
          <w:rFonts w:ascii="宋体" w:hAnsi="宋体" w:eastAsia="宋体" w:cs="宋体"/>
          <w:sz w:val="23"/>
          <w:szCs w:val="23"/>
        </w:rPr>
        <w:t xml:space="preserve"> </w:t>
      </w:r>
      <w:r>
        <w:rPr>
          <w:rFonts w:ascii="宋体" w:hAnsi="宋体" w:eastAsia="宋体" w:cs="宋体"/>
          <w:spacing w:val="26"/>
          <w:sz w:val="23"/>
          <w:szCs w:val="23"/>
        </w:rPr>
        <w:t xml:space="preserve">动、网络故障、加密 </w:t>
      </w:r>
      <w:r>
        <w:rPr>
          <w:rFonts w:ascii="宋体" w:hAnsi="宋体" w:eastAsia="宋体" w:cs="宋体"/>
          <w:sz w:val="23"/>
          <w:szCs w:val="23"/>
        </w:rPr>
        <w:t>CA</w:t>
      </w:r>
      <w:r>
        <w:rPr>
          <w:rFonts w:ascii="宋体" w:hAnsi="宋体" w:eastAsia="宋体" w:cs="宋体"/>
          <w:spacing w:val="50"/>
          <w:sz w:val="23"/>
          <w:szCs w:val="23"/>
        </w:rPr>
        <w:t xml:space="preserve"> </w:t>
      </w:r>
      <w:r>
        <w:rPr>
          <w:rFonts w:ascii="宋体" w:hAnsi="宋体" w:eastAsia="宋体" w:cs="宋体"/>
          <w:spacing w:val="26"/>
          <w:sz w:val="23"/>
          <w:szCs w:val="23"/>
        </w:rPr>
        <w:t xml:space="preserve">与解密 </w:t>
      </w:r>
      <w:r>
        <w:rPr>
          <w:rFonts w:ascii="宋体" w:hAnsi="宋体" w:eastAsia="宋体" w:cs="宋体"/>
          <w:sz w:val="23"/>
          <w:szCs w:val="23"/>
        </w:rPr>
        <w:t>CA</w:t>
      </w:r>
      <w:r>
        <w:rPr>
          <w:rFonts w:ascii="宋体" w:hAnsi="宋体" w:eastAsia="宋体" w:cs="宋体"/>
          <w:spacing w:val="47"/>
          <w:sz w:val="23"/>
          <w:szCs w:val="23"/>
        </w:rPr>
        <w:t xml:space="preserve"> </w:t>
      </w:r>
      <w:r>
        <w:rPr>
          <w:rFonts w:ascii="宋体" w:hAnsi="宋体" w:eastAsia="宋体" w:cs="宋体"/>
          <w:spacing w:val="26"/>
          <w:sz w:val="23"/>
          <w:szCs w:val="23"/>
        </w:rPr>
        <w:t>不一致等),征集人/代理机构不予异常处理，</w:t>
      </w:r>
      <w:r>
        <w:rPr>
          <w:rFonts w:ascii="宋体" w:hAnsi="宋体" w:eastAsia="宋体" w:cs="宋体"/>
          <w:spacing w:val="-56"/>
          <w:sz w:val="23"/>
          <w:szCs w:val="23"/>
        </w:rPr>
        <w:t xml:space="preserve"> </w:t>
      </w:r>
      <w:r>
        <w:rPr>
          <w:rFonts w:ascii="宋体" w:hAnsi="宋体" w:eastAsia="宋体" w:cs="宋体"/>
          <w:spacing w:val="26"/>
          <w:sz w:val="23"/>
          <w:szCs w:val="23"/>
        </w:rPr>
        <w:t>视</w:t>
      </w:r>
      <w:r>
        <w:rPr>
          <w:rFonts w:ascii="宋体" w:hAnsi="宋体" w:eastAsia="宋体" w:cs="宋体"/>
          <w:sz w:val="23"/>
          <w:szCs w:val="23"/>
        </w:rPr>
        <w:t xml:space="preserve"> </w:t>
      </w:r>
      <w:r>
        <w:rPr>
          <w:rFonts w:ascii="宋体" w:hAnsi="宋体" w:eastAsia="宋体" w:cs="宋体"/>
          <w:spacing w:val="18"/>
          <w:sz w:val="23"/>
          <w:szCs w:val="23"/>
        </w:rPr>
        <w:t>为供应商自动弃标。</w:t>
      </w:r>
    </w:p>
    <w:p w14:paraId="61A3ACEC">
      <w:pPr>
        <w:spacing w:before="34" w:line="444" w:lineRule="auto"/>
        <w:ind w:left="9" w:right="183" w:firstLine="426"/>
        <w:rPr>
          <w:rFonts w:ascii="宋体" w:hAnsi="宋体" w:eastAsia="宋体" w:cs="宋体"/>
          <w:sz w:val="23"/>
          <w:szCs w:val="23"/>
        </w:rPr>
      </w:pPr>
      <w:r>
        <w:rPr>
          <w:rFonts w:ascii="宋体" w:hAnsi="宋体" w:eastAsia="宋体" w:cs="宋体"/>
          <w:spacing w:val="26"/>
          <w:sz w:val="23"/>
          <w:szCs w:val="23"/>
        </w:rPr>
        <w:t>5.本项目采用不见面开标，</w:t>
      </w:r>
      <w:r>
        <w:rPr>
          <w:rFonts w:ascii="宋体" w:hAnsi="宋体" w:eastAsia="宋体" w:cs="宋体"/>
          <w:spacing w:val="-40"/>
          <w:sz w:val="23"/>
          <w:szCs w:val="23"/>
        </w:rPr>
        <w:t xml:space="preserve"> </w:t>
      </w:r>
      <w:r>
        <w:rPr>
          <w:rFonts w:ascii="宋体" w:hAnsi="宋体" w:eastAsia="宋体" w:cs="宋体"/>
          <w:spacing w:val="26"/>
          <w:sz w:val="23"/>
          <w:szCs w:val="23"/>
        </w:rPr>
        <w:t xml:space="preserve">供应商须在投标截止时间前通过 </w:t>
      </w:r>
      <w:r>
        <w:rPr>
          <w:rFonts w:ascii="宋体" w:hAnsi="宋体" w:eastAsia="宋体" w:cs="宋体"/>
          <w:sz w:val="23"/>
          <w:szCs w:val="23"/>
        </w:rPr>
        <w:t>CA</w:t>
      </w:r>
      <w:r>
        <w:rPr>
          <w:rFonts w:ascii="宋体" w:hAnsi="宋体" w:eastAsia="宋体" w:cs="宋体"/>
          <w:spacing w:val="26"/>
          <w:sz w:val="23"/>
          <w:szCs w:val="23"/>
        </w:rPr>
        <w:t xml:space="preserve"> 在政采云平台上</w:t>
      </w:r>
      <w:r>
        <w:rPr>
          <w:rFonts w:ascii="宋体" w:hAnsi="宋体" w:eastAsia="宋体" w:cs="宋体"/>
          <w:sz w:val="23"/>
          <w:szCs w:val="23"/>
        </w:rPr>
        <w:t xml:space="preserve"> </w:t>
      </w:r>
      <w:r>
        <w:rPr>
          <w:rFonts w:ascii="宋体" w:hAnsi="宋体" w:eastAsia="宋体" w:cs="宋体"/>
          <w:spacing w:val="24"/>
          <w:sz w:val="23"/>
          <w:szCs w:val="23"/>
        </w:rPr>
        <w:t>传加密的电子响应文件。备注：</w:t>
      </w:r>
      <w:r>
        <w:rPr>
          <w:rFonts w:ascii="宋体" w:hAnsi="宋体" w:eastAsia="宋体" w:cs="宋体"/>
          <w:spacing w:val="-62"/>
          <w:sz w:val="23"/>
          <w:szCs w:val="23"/>
        </w:rPr>
        <w:t xml:space="preserve"> </w:t>
      </w:r>
      <w:r>
        <w:rPr>
          <w:rFonts w:ascii="宋体" w:hAnsi="宋体" w:eastAsia="宋体" w:cs="宋体"/>
          <w:spacing w:val="24"/>
          <w:sz w:val="23"/>
          <w:szCs w:val="23"/>
        </w:rPr>
        <w:t>供应商对不</w:t>
      </w:r>
      <w:r>
        <w:rPr>
          <w:rFonts w:ascii="宋体" w:hAnsi="宋体" w:eastAsia="宋体" w:cs="宋体"/>
          <w:spacing w:val="23"/>
          <w:sz w:val="23"/>
          <w:szCs w:val="23"/>
        </w:rPr>
        <w:t>见面开评标系统的技术操作咨询，</w:t>
      </w:r>
      <w:r>
        <w:rPr>
          <w:rFonts w:ascii="宋体" w:hAnsi="宋体" w:eastAsia="宋体" w:cs="宋体"/>
          <w:spacing w:val="-60"/>
          <w:sz w:val="23"/>
          <w:szCs w:val="23"/>
        </w:rPr>
        <w:t xml:space="preserve"> </w:t>
      </w:r>
      <w:r>
        <w:rPr>
          <w:rFonts w:ascii="宋体" w:hAnsi="宋体" w:eastAsia="宋体" w:cs="宋体"/>
          <w:spacing w:val="23"/>
          <w:sz w:val="23"/>
          <w:szCs w:val="23"/>
        </w:rPr>
        <w:t>可通过</w:t>
      </w:r>
    </w:p>
    <w:p w14:paraId="5D77FCAC">
      <w:pPr>
        <w:spacing w:before="34" w:line="222" w:lineRule="auto"/>
        <w:ind w:left="8"/>
        <w:rPr>
          <w:rFonts w:ascii="宋体" w:hAnsi="宋体" w:eastAsia="宋体" w:cs="宋体"/>
          <w:sz w:val="23"/>
          <w:szCs w:val="23"/>
        </w:rPr>
      </w:pPr>
      <w:r>
        <w:fldChar w:fldCharType="begin"/>
      </w:r>
      <w:r>
        <w:instrText xml:space="preserve">HYPERLINK "https://edu.zcygov.cn/luban/xinjiang-e-biding" </w:instrText>
      </w:r>
      <w:r>
        <w:fldChar w:fldCharType="separate"/>
      </w:r>
      <w:r>
        <w:rPr>
          <w:rFonts w:ascii="宋体" w:hAnsi="宋体" w:eastAsia="宋体" w:cs="宋体"/>
          <w:spacing w:val="22"/>
          <w:sz w:val="23"/>
          <w:szCs w:val="23"/>
        </w:rPr>
        <w:t>https://edu.zcygov.cn/luban/xinjiang-e-biding</w:t>
      </w:r>
      <w:r>
        <w:fldChar w:fldCharType="end"/>
      </w:r>
      <w:r>
        <w:rPr>
          <w:rFonts w:ascii="宋体" w:hAnsi="宋体" w:eastAsia="宋体" w:cs="宋体"/>
          <w:spacing w:val="21"/>
          <w:sz w:val="23"/>
          <w:szCs w:val="23"/>
        </w:rPr>
        <w:t>自助查询，</w:t>
      </w:r>
      <w:r>
        <w:rPr>
          <w:rFonts w:ascii="宋体" w:hAnsi="宋体" w:eastAsia="宋体" w:cs="宋体"/>
          <w:spacing w:val="-54"/>
          <w:sz w:val="23"/>
          <w:szCs w:val="23"/>
        </w:rPr>
        <w:t xml:space="preserve"> </w:t>
      </w:r>
      <w:r>
        <w:rPr>
          <w:rFonts w:ascii="宋体" w:hAnsi="宋体" w:eastAsia="宋体" w:cs="宋体"/>
          <w:spacing w:val="21"/>
          <w:sz w:val="23"/>
          <w:szCs w:val="23"/>
        </w:rPr>
        <w:t>也可在政采云帮助</w:t>
      </w:r>
    </w:p>
    <w:p w14:paraId="702EC84A">
      <w:pPr>
        <w:spacing w:before="295" w:line="227" w:lineRule="auto"/>
        <w:ind w:left="34"/>
        <w:rPr>
          <w:rFonts w:ascii="宋体" w:hAnsi="宋体" w:eastAsia="宋体" w:cs="宋体"/>
          <w:sz w:val="23"/>
          <w:szCs w:val="23"/>
        </w:rPr>
      </w:pPr>
      <w:r>
        <w:rPr>
          <w:rFonts w:ascii="宋体" w:hAnsi="宋体" w:eastAsia="宋体" w:cs="宋体"/>
          <w:spacing w:val="-4"/>
          <w:sz w:val="23"/>
          <w:szCs w:val="23"/>
        </w:rPr>
        <w:t>中 心 常 见</w:t>
      </w:r>
      <w:r>
        <w:rPr>
          <w:rFonts w:ascii="宋体" w:hAnsi="宋体" w:eastAsia="宋体" w:cs="宋体"/>
          <w:spacing w:val="40"/>
          <w:sz w:val="23"/>
          <w:szCs w:val="23"/>
        </w:rPr>
        <w:t xml:space="preserve"> </w:t>
      </w:r>
      <w:r>
        <w:rPr>
          <w:rFonts w:ascii="宋体" w:hAnsi="宋体" w:eastAsia="宋体" w:cs="宋体"/>
          <w:spacing w:val="-4"/>
          <w:sz w:val="23"/>
          <w:szCs w:val="23"/>
        </w:rPr>
        <w:t>问</w:t>
      </w:r>
      <w:r>
        <w:rPr>
          <w:rFonts w:ascii="宋体" w:hAnsi="宋体" w:eastAsia="宋体" w:cs="宋体"/>
          <w:spacing w:val="12"/>
          <w:sz w:val="23"/>
          <w:szCs w:val="23"/>
        </w:rPr>
        <w:t xml:space="preserve"> </w:t>
      </w:r>
      <w:r>
        <w:rPr>
          <w:rFonts w:ascii="宋体" w:hAnsi="宋体" w:eastAsia="宋体" w:cs="宋体"/>
          <w:spacing w:val="-4"/>
          <w:sz w:val="23"/>
          <w:szCs w:val="23"/>
        </w:rPr>
        <w:t>题</w:t>
      </w:r>
      <w:r>
        <w:rPr>
          <w:rFonts w:ascii="宋体" w:hAnsi="宋体" w:eastAsia="宋体" w:cs="宋体"/>
          <w:spacing w:val="8"/>
          <w:sz w:val="23"/>
          <w:szCs w:val="23"/>
        </w:rPr>
        <w:t xml:space="preserve"> </w:t>
      </w:r>
      <w:r>
        <w:rPr>
          <w:rFonts w:ascii="宋体" w:hAnsi="宋体" w:eastAsia="宋体" w:cs="宋体"/>
          <w:spacing w:val="-4"/>
          <w:sz w:val="23"/>
          <w:szCs w:val="23"/>
        </w:rPr>
        <w:t>解</w:t>
      </w:r>
      <w:r>
        <w:rPr>
          <w:rFonts w:ascii="宋体" w:hAnsi="宋体" w:eastAsia="宋体" w:cs="宋体"/>
          <w:spacing w:val="12"/>
          <w:sz w:val="23"/>
          <w:szCs w:val="23"/>
        </w:rPr>
        <w:t xml:space="preserve"> </w:t>
      </w:r>
      <w:r>
        <w:rPr>
          <w:rFonts w:ascii="宋体" w:hAnsi="宋体" w:eastAsia="宋体" w:cs="宋体"/>
          <w:spacing w:val="-4"/>
          <w:sz w:val="23"/>
          <w:szCs w:val="23"/>
        </w:rPr>
        <w:t>答</w:t>
      </w:r>
      <w:r>
        <w:rPr>
          <w:rFonts w:ascii="宋体" w:hAnsi="宋体" w:eastAsia="宋体" w:cs="宋体"/>
          <w:spacing w:val="11"/>
          <w:sz w:val="23"/>
          <w:szCs w:val="23"/>
        </w:rPr>
        <w:t xml:space="preserve"> </w:t>
      </w:r>
      <w:r>
        <w:rPr>
          <w:rFonts w:ascii="宋体" w:hAnsi="宋体" w:eastAsia="宋体" w:cs="宋体"/>
          <w:spacing w:val="-4"/>
          <w:sz w:val="23"/>
          <w:szCs w:val="23"/>
        </w:rPr>
        <w:t>和</w:t>
      </w:r>
      <w:r>
        <w:rPr>
          <w:rFonts w:ascii="宋体" w:hAnsi="宋体" w:eastAsia="宋体" w:cs="宋体"/>
          <w:spacing w:val="8"/>
          <w:sz w:val="23"/>
          <w:szCs w:val="23"/>
        </w:rPr>
        <w:t xml:space="preserve"> </w:t>
      </w:r>
      <w:r>
        <w:rPr>
          <w:rFonts w:ascii="宋体" w:hAnsi="宋体" w:eastAsia="宋体" w:cs="宋体"/>
          <w:spacing w:val="-4"/>
          <w:sz w:val="23"/>
          <w:szCs w:val="23"/>
        </w:rPr>
        <w:t>操</w:t>
      </w:r>
      <w:r>
        <w:rPr>
          <w:rFonts w:ascii="宋体" w:hAnsi="宋体" w:eastAsia="宋体" w:cs="宋体"/>
          <w:spacing w:val="13"/>
          <w:sz w:val="23"/>
          <w:szCs w:val="23"/>
        </w:rPr>
        <w:t xml:space="preserve"> </w:t>
      </w:r>
      <w:r>
        <w:rPr>
          <w:rFonts w:ascii="宋体" w:hAnsi="宋体" w:eastAsia="宋体" w:cs="宋体"/>
          <w:spacing w:val="-4"/>
          <w:sz w:val="23"/>
          <w:szCs w:val="23"/>
        </w:rPr>
        <w:t>作</w:t>
      </w:r>
      <w:r>
        <w:rPr>
          <w:rFonts w:ascii="宋体" w:hAnsi="宋体" w:eastAsia="宋体" w:cs="宋体"/>
          <w:spacing w:val="11"/>
          <w:sz w:val="23"/>
          <w:szCs w:val="23"/>
        </w:rPr>
        <w:t xml:space="preserve"> </w:t>
      </w:r>
      <w:r>
        <w:rPr>
          <w:rFonts w:ascii="宋体" w:hAnsi="宋体" w:eastAsia="宋体" w:cs="宋体"/>
          <w:spacing w:val="-4"/>
          <w:sz w:val="23"/>
          <w:szCs w:val="23"/>
        </w:rPr>
        <w:t>流</w:t>
      </w:r>
      <w:r>
        <w:rPr>
          <w:rFonts w:ascii="宋体" w:hAnsi="宋体" w:eastAsia="宋体" w:cs="宋体"/>
          <w:spacing w:val="8"/>
          <w:sz w:val="23"/>
          <w:szCs w:val="23"/>
        </w:rPr>
        <w:t xml:space="preserve"> </w:t>
      </w:r>
      <w:r>
        <w:rPr>
          <w:rFonts w:ascii="宋体" w:hAnsi="宋体" w:eastAsia="宋体" w:cs="宋体"/>
          <w:spacing w:val="-4"/>
          <w:sz w:val="23"/>
          <w:szCs w:val="23"/>
        </w:rPr>
        <w:t>程</w:t>
      </w:r>
      <w:r>
        <w:rPr>
          <w:rFonts w:ascii="宋体" w:hAnsi="宋体" w:eastAsia="宋体" w:cs="宋体"/>
          <w:spacing w:val="12"/>
          <w:sz w:val="23"/>
          <w:szCs w:val="23"/>
        </w:rPr>
        <w:t xml:space="preserve"> </w:t>
      </w:r>
      <w:r>
        <w:rPr>
          <w:rFonts w:ascii="宋体" w:hAnsi="宋体" w:eastAsia="宋体" w:cs="宋体"/>
          <w:spacing w:val="-4"/>
          <w:sz w:val="23"/>
          <w:szCs w:val="23"/>
        </w:rPr>
        <w:t>讲</w:t>
      </w:r>
      <w:r>
        <w:rPr>
          <w:rFonts w:ascii="宋体" w:hAnsi="宋体" w:eastAsia="宋体" w:cs="宋体"/>
          <w:spacing w:val="9"/>
          <w:sz w:val="23"/>
          <w:szCs w:val="23"/>
        </w:rPr>
        <w:t xml:space="preserve"> </w:t>
      </w:r>
      <w:r>
        <w:rPr>
          <w:rFonts w:ascii="宋体" w:hAnsi="宋体" w:eastAsia="宋体" w:cs="宋体"/>
          <w:spacing w:val="-4"/>
          <w:sz w:val="23"/>
          <w:szCs w:val="23"/>
        </w:rPr>
        <w:t>解</w:t>
      </w:r>
      <w:r>
        <w:rPr>
          <w:rFonts w:ascii="宋体" w:hAnsi="宋体" w:eastAsia="宋体" w:cs="宋体"/>
          <w:spacing w:val="8"/>
          <w:sz w:val="23"/>
          <w:szCs w:val="23"/>
        </w:rPr>
        <w:t xml:space="preserve"> </w:t>
      </w:r>
      <w:r>
        <w:rPr>
          <w:rFonts w:ascii="宋体" w:hAnsi="宋体" w:eastAsia="宋体" w:cs="宋体"/>
          <w:spacing w:val="-4"/>
          <w:sz w:val="23"/>
          <w:szCs w:val="23"/>
        </w:rPr>
        <w:t>视</w:t>
      </w:r>
      <w:r>
        <w:rPr>
          <w:rFonts w:ascii="宋体" w:hAnsi="宋体" w:eastAsia="宋体" w:cs="宋体"/>
          <w:spacing w:val="13"/>
          <w:sz w:val="23"/>
          <w:szCs w:val="23"/>
        </w:rPr>
        <w:t xml:space="preserve"> </w:t>
      </w:r>
      <w:r>
        <w:rPr>
          <w:rFonts w:ascii="宋体" w:hAnsi="宋体" w:eastAsia="宋体" w:cs="宋体"/>
          <w:spacing w:val="-4"/>
          <w:sz w:val="23"/>
          <w:szCs w:val="23"/>
        </w:rPr>
        <w:t>频</w:t>
      </w:r>
      <w:r>
        <w:rPr>
          <w:rFonts w:ascii="宋体" w:hAnsi="宋体" w:eastAsia="宋体" w:cs="宋体"/>
          <w:spacing w:val="33"/>
          <w:sz w:val="23"/>
          <w:szCs w:val="23"/>
        </w:rPr>
        <w:t xml:space="preserve"> </w:t>
      </w:r>
      <w:r>
        <w:rPr>
          <w:rFonts w:ascii="宋体" w:hAnsi="宋体" w:eastAsia="宋体" w:cs="宋体"/>
          <w:spacing w:val="-4"/>
          <w:sz w:val="23"/>
          <w:szCs w:val="23"/>
        </w:rPr>
        <w:t>中</w:t>
      </w:r>
      <w:r>
        <w:rPr>
          <w:rFonts w:ascii="宋体" w:hAnsi="宋体" w:eastAsia="宋体" w:cs="宋体"/>
          <w:spacing w:val="51"/>
          <w:sz w:val="23"/>
          <w:szCs w:val="23"/>
        </w:rPr>
        <w:t xml:space="preserve"> </w:t>
      </w:r>
      <w:r>
        <w:rPr>
          <w:rFonts w:ascii="宋体" w:hAnsi="宋体" w:eastAsia="宋体" w:cs="宋体"/>
          <w:spacing w:val="-4"/>
          <w:sz w:val="23"/>
          <w:szCs w:val="23"/>
        </w:rPr>
        <w:t>自</w:t>
      </w:r>
      <w:r>
        <w:rPr>
          <w:rFonts w:ascii="宋体" w:hAnsi="宋体" w:eastAsia="宋体" w:cs="宋体"/>
          <w:spacing w:val="9"/>
          <w:sz w:val="23"/>
          <w:szCs w:val="23"/>
        </w:rPr>
        <w:t xml:space="preserve"> </w:t>
      </w:r>
      <w:r>
        <w:rPr>
          <w:rFonts w:ascii="宋体" w:hAnsi="宋体" w:eastAsia="宋体" w:cs="宋体"/>
          <w:spacing w:val="-4"/>
          <w:sz w:val="23"/>
          <w:szCs w:val="23"/>
        </w:rPr>
        <w:t>助</w:t>
      </w:r>
      <w:r>
        <w:rPr>
          <w:rFonts w:ascii="宋体" w:hAnsi="宋体" w:eastAsia="宋体" w:cs="宋体"/>
          <w:spacing w:val="13"/>
          <w:sz w:val="23"/>
          <w:szCs w:val="23"/>
        </w:rPr>
        <w:t xml:space="preserve"> </w:t>
      </w:r>
      <w:r>
        <w:rPr>
          <w:rFonts w:ascii="宋体" w:hAnsi="宋体" w:eastAsia="宋体" w:cs="宋体"/>
          <w:spacing w:val="-4"/>
          <w:sz w:val="23"/>
          <w:szCs w:val="23"/>
        </w:rPr>
        <w:t>查</w:t>
      </w:r>
      <w:r>
        <w:rPr>
          <w:rFonts w:ascii="宋体" w:hAnsi="宋体" w:eastAsia="宋体" w:cs="宋体"/>
          <w:spacing w:val="12"/>
          <w:sz w:val="23"/>
          <w:szCs w:val="23"/>
        </w:rPr>
        <w:t xml:space="preserve"> </w:t>
      </w:r>
      <w:r>
        <w:rPr>
          <w:rFonts w:ascii="宋体" w:hAnsi="宋体" w:eastAsia="宋体" w:cs="宋体"/>
          <w:spacing w:val="-4"/>
          <w:sz w:val="23"/>
          <w:szCs w:val="23"/>
        </w:rPr>
        <w:t>询</w:t>
      </w:r>
      <w:r>
        <w:rPr>
          <w:rFonts w:ascii="宋体" w:hAnsi="宋体" w:eastAsia="宋体" w:cs="宋体"/>
          <w:spacing w:val="29"/>
          <w:sz w:val="23"/>
          <w:szCs w:val="23"/>
        </w:rPr>
        <w:t xml:space="preserve"> </w:t>
      </w:r>
      <w:r>
        <w:rPr>
          <w:rFonts w:ascii="宋体" w:hAnsi="宋体" w:eastAsia="宋体" w:cs="宋体"/>
          <w:spacing w:val="-4"/>
          <w:sz w:val="23"/>
          <w:szCs w:val="23"/>
        </w:rPr>
        <w:t>，</w:t>
      </w:r>
      <w:r>
        <w:rPr>
          <w:rFonts w:ascii="宋体" w:hAnsi="宋体" w:eastAsia="宋体" w:cs="宋体"/>
          <w:spacing w:val="36"/>
          <w:sz w:val="23"/>
          <w:szCs w:val="23"/>
        </w:rPr>
        <w:t xml:space="preserve"> </w:t>
      </w:r>
      <w:r>
        <w:rPr>
          <w:rFonts w:ascii="宋体" w:hAnsi="宋体" w:eastAsia="宋体" w:cs="宋体"/>
          <w:spacing w:val="-4"/>
          <w:sz w:val="23"/>
          <w:szCs w:val="23"/>
        </w:rPr>
        <w:t>网</w:t>
      </w:r>
      <w:r>
        <w:rPr>
          <w:rFonts w:ascii="宋体" w:hAnsi="宋体" w:eastAsia="宋体" w:cs="宋体"/>
          <w:spacing w:val="13"/>
          <w:sz w:val="23"/>
          <w:szCs w:val="23"/>
        </w:rPr>
        <w:t xml:space="preserve"> </w:t>
      </w:r>
      <w:r>
        <w:rPr>
          <w:rFonts w:ascii="宋体" w:hAnsi="宋体" w:eastAsia="宋体" w:cs="宋体"/>
          <w:spacing w:val="-4"/>
          <w:sz w:val="23"/>
          <w:szCs w:val="23"/>
        </w:rPr>
        <w:t>址</w:t>
      </w:r>
      <w:r>
        <w:rPr>
          <w:rFonts w:ascii="宋体" w:hAnsi="宋体" w:eastAsia="宋体" w:cs="宋体"/>
          <w:spacing w:val="12"/>
          <w:sz w:val="23"/>
          <w:szCs w:val="23"/>
        </w:rPr>
        <w:t xml:space="preserve"> </w:t>
      </w:r>
      <w:r>
        <w:rPr>
          <w:rFonts w:ascii="宋体" w:hAnsi="宋体" w:eastAsia="宋体" w:cs="宋体"/>
          <w:spacing w:val="-4"/>
          <w:sz w:val="23"/>
          <w:szCs w:val="23"/>
        </w:rPr>
        <w:t>为</w:t>
      </w:r>
      <w:r>
        <w:rPr>
          <w:rFonts w:ascii="宋体" w:hAnsi="宋体" w:eastAsia="宋体" w:cs="宋体"/>
          <w:spacing w:val="1"/>
          <w:sz w:val="23"/>
          <w:szCs w:val="23"/>
        </w:rPr>
        <w:t xml:space="preserve"> </w:t>
      </w:r>
      <w:r>
        <w:rPr>
          <w:rFonts w:ascii="宋体" w:hAnsi="宋体" w:eastAsia="宋体" w:cs="宋体"/>
          <w:spacing w:val="-4"/>
          <w:sz w:val="23"/>
          <w:szCs w:val="23"/>
        </w:rPr>
        <w:t>：</w:t>
      </w:r>
    </w:p>
    <w:p w14:paraId="2539A6AC">
      <w:pPr>
        <w:spacing w:before="32" w:line="570" w:lineRule="exact"/>
        <w:ind w:left="8"/>
        <w:rPr>
          <w:rFonts w:ascii="宋体" w:hAnsi="宋体" w:eastAsia="宋体" w:cs="宋体"/>
          <w:sz w:val="23"/>
          <w:szCs w:val="23"/>
        </w:rPr>
      </w:pPr>
      <w:r>
        <w:fldChar w:fldCharType="begin"/>
      </w:r>
      <w:r>
        <w:instrText xml:space="preserve">HYPERLINK "https://service.zcygov.cn/#/help" </w:instrText>
      </w:r>
      <w:r>
        <w:fldChar w:fldCharType="separate"/>
      </w:r>
      <w:r>
        <w:rPr>
          <w:rFonts w:ascii="宋体" w:hAnsi="宋体" w:eastAsia="宋体" w:cs="宋体"/>
          <w:position w:val="9"/>
          <w:sz w:val="23"/>
          <w:szCs w:val="23"/>
        </w:rPr>
        <w:t>https</w:t>
      </w:r>
      <w:r>
        <w:rPr>
          <w:rFonts w:ascii="宋体" w:hAnsi="宋体" w:eastAsia="宋体" w:cs="宋体"/>
          <w:spacing w:val="33"/>
          <w:position w:val="9"/>
          <w:sz w:val="23"/>
          <w:szCs w:val="23"/>
        </w:rPr>
        <w:t>://</w:t>
      </w:r>
      <w:r>
        <w:rPr>
          <w:rFonts w:ascii="宋体" w:hAnsi="宋体" w:eastAsia="宋体" w:cs="宋体"/>
          <w:position w:val="9"/>
          <w:sz w:val="23"/>
          <w:szCs w:val="23"/>
        </w:rPr>
        <w:t>service</w:t>
      </w:r>
      <w:r>
        <w:rPr>
          <w:rFonts w:ascii="宋体" w:hAnsi="宋体" w:eastAsia="宋体" w:cs="宋体"/>
          <w:spacing w:val="33"/>
          <w:position w:val="9"/>
          <w:sz w:val="23"/>
          <w:szCs w:val="23"/>
        </w:rPr>
        <w:t>.</w:t>
      </w:r>
      <w:r>
        <w:rPr>
          <w:rFonts w:ascii="宋体" w:hAnsi="宋体" w:eastAsia="宋体" w:cs="宋体"/>
          <w:position w:val="9"/>
          <w:sz w:val="23"/>
          <w:szCs w:val="23"/>
        </w:rPr>
        <w:t>zcygov</w:t>
      </w:r>
      <w:r>
        <w:rPr>
          <w:rFonts w:ascii="宋体" w:hAnsi="宋体" w:eastAsia="宋体" w:cs="宋体"/>
          <w:spacing w:val="33"/>
          <w:position w:val="9"/>
          <w:sz w:val="23"/>
          <w:szCs w:val="23"/>
        </w:rPr>
        <w:t>.</w:t>
      </w:r>
      <w:r>
        <w:rPr>
          <w:rFonts w:ascii="宋体" w:hAnsi="宋体" w:eastAsia="宋体" w:cs="宋体"/>
          <w:position w:val="9"/>
          <w:sz w:val="23"/>
          <w:szCs w:val="23"/>
        </w:rPr>
        <w:t>cn</w:t>
      </w:r>
      <w:r>
        <w:rPr>
          <w:rFonts w:ascii="宋体" w:hAnsi="宋体" w:eastAsia="宋体" w:cs="宋体"/>
          <w:spacing w:val="33"/>
          <w:position w:val="9"/>
          <w:sz w:val="23"/>
          <w:szCs w:val="23"/>
        </w:rPr>
        <w:t>/#/</w:t>
      </w:r>
      <w:r>
        <w:rPr>
          <w:rFonts w:ascii="宋体" w:hAnsi="宋体" w:eastAsia="宋体" w:cs="宋体"/>
          <w:position w:val="9"/>
          <w:sz w:val="23"/>
          <w:szCs w:val="23"/>
        </w:rPr>
        <w:t>help</w:t>
      </w:r>
      <w:r>
        <w:fldChar w:fldCharType="end"/>
      </w:r>
      <w:r>
        <w:rPr>
          <w:rFonts w:ascii="宋体" w:hAnsi="宋体" w:eastAsia="宋体" w:cs="宋体"/>
          <w:spacing w:val="33"/>
          <w:position w:val="9"/>
          <w:sz w:val="23"/>
          <w:szCs w:val="23"/>
        </w:rPr>
        <w:t>，</w:t>
      </w:r>
      <w:r>
        <w:rPr>
          <w:rFonts w:ascii="宋体" w:hAnsi="宋体" w:eastAsia="宋体" w:cs="宋体"/>
          <w:spacing w:val="-73"/>
          <w:position w:val="9"/>
          <w:sz w:val="23"/>
          <w:szCs w:val="23"/>
        </w:rPr>
        <w:t xml:space="preserve"> </w:t>
      </w:r>
      <w:r>
        <w:rPr>
          <w:rFonts w:ascii="宋体" w:hAnsi="宋体" w:eastAsia="宋体" w:cs="宋体"/>
          <w:spacing w:val="33"/>
          <w:position w:val="9"/>
          <w:sz w:val="23"/>
          <w:szCs w:val="23"/>
        </w:rPr>
        <w:t>“项目采购</w:t>
      </w:r>
      <w:r>
        <w:rPr>
          <w:rFonts w:ascii="宋体" w:hAnsi="宋体" w:eastAsia="宋体" w:cs="宋体"/>
          <w:spacing w:val="-67"/>
          <w:position w:val="9"/>
          <w:sz w:val="23"/>
          <w:szCs w:val="23"/>
        </w:rPr>
        <w:t xml:space="preserve"> </w:t>
      </w:r>
      <w:r>
        <w:rPr>
          <w:rFonts w:ascii="宋体" w:hAnsi="宋体" w:eastAsia="宋体" w:cs="宋体"/>
          <w:spacing w:val="33"/>
          <w:position w:val="9"/>
          <w:sz w:val="23"/>
          <w:szCs w:val="23"/>
        </w:rPr>
        <w:t>”—“操作流程-电子招投标</w:t>
      </w:r>
      <w:r>
        <w:rPr>
          <w:rFonts w:ascii="宋体" w:hAnsi="宋体" w:eastAsia="宋体" w:cs="宋体"/>
          <w:spacing w:val="-68"/>
          <w:position w:val="9"/>
          <w:sz w:val="23"/>
          <w:szCs w:val="23"/>
        </w:rPr>
        <w:t xml:space="preserve"> </w:t>
      </w:r>
      <w:r>
        <w:rPr>
          <w:rFonts w:ascii="宋体" w:hAnsi="宋体" w:eastAsia="宋体" w:cs="宋体"/>
          <w:spacing w:val="33"/>
          <w:position w:val="9"/>
          <w:sz w:val="23"/>
          <w:szCs w:val="23"/>
        </w:rPr>
        <w:t>”—</w:t>
      </w:r>
    </w:p>
    <w:p w14:paraId="40CF8453">
      <w:pPr>
        <w:spacing w:before="253" w:line="442" w:lineRule="auto"/>
        <w:ind w:left="11" w:right="181" w:hanging="11"/>
        <w:rPr>
          <w:rFonts w:ascii="宋体" w:hAnsi="宋体" w:eastAsia="宋体" w:cs="宋体"/>
          <w:sz w:val="23"/>
          <w:szCs w:val="23"/>
        </w:rPr>
      </w:pPr>
      <w:r>
        <w:rPr>
          <w:rFonts w:ascii="宋体" w:hAnsi="宋体" w:eastAsia="宋体" w:cs="宋体"/>
          <w:spacing w:val="26"/>
          <w:sz w:val="23"/>
          <w:szCs w:val="23"/>
        </w:rPr>
        <w:t>“政府采购项目电子交易管理操作指南-供应商</w:t>
      </w:r>
      <w:r>
        <w:rPr>
          <w:rFonts w:ascii="宋体" w:hAnsi="宋体" w:eastAsia="宋体" w:cs="宋体"/>
          <w:spacing w:val="-56"/>
          <w:sz w:val="23"/>
          <w:szCs w:val="23"/>
        </w:rPr>
        <w:t xml:space="preserve"> </w:t>
      </w:r>
      <w:r>
        <w:rPr>
          <w:rFonts w:ascii="宋体" w:hAnsi="宋体" w:eastAsia="宋体" w:cs="宋体"/>
          <w:spacing w:val="26"/>
          <w:sz w:val="23"/>
          <w:szCs w:val="23"/>
        </w:rPr>
        <w:t>”版面获取操作指南，</w:t>
      </w:r>
      <w:r>
        <w:rPr>
          <w:rFonts w:ascii="宋体" w:hAnsi="宋体" w:eastAsia="宋体" w:cs="宋体"/>
          <w:spacing w:val="-31"/>
          <w:sz w:val="23"/>
          <w:szCs w:val="23"/>
        </w:rPr>
        <w:t xml:space="preserve"> </w:t>
      </w:r>
      <w:r>
        <w:rPr>
          <w:rFonts w:ascii="宋体" w:hAnsi="宋体" w:eastAsia="宋体" w:cs="宋体"/>
          <w:spacing w:val="26"/>
          <w:sz w:val="23"/>
          <w:szCs w:val="23"/>
        </w:rPr>
        <w:t>同时对自助查</w:t>
      </w:r>
      <w:r>
        <w:rPr>
          <w:rFonts w:ascii="宋体" w:hAnsi="宋体" w:eastAsia="宋体" w:cs="宋体"/>
          <w:sz w:val="23"/>
          <w:szCs w:val="23"/>
        </w:rPr>
        <w:t xml:space="preserve"> </w:t>
      </w:r>
      <w:r>
        <w:rPr>
          <w:rFonts w:ascii="宋体" w:hAnsi="宋体" w:eastAsia="宋体" w:cs="宋体"/>
          <w:spacing w:val="26"/>
          <w:sz w:val="23"/>
          <w:szCs w:val="23"/>
        </w:rPr>
        <w:t>询无法解决的问题可通过钉钉群及政采云在线客服获取</w:t>
      </w:r>
      <w:r>
        <w:rPr>
          <w:rFonts w:ascii="宋体" w:hAnsi="宋体" w:eastAsia="宋体" w:cs="宋体"/>
          <w:spacing w:val="25"/>
          <w:sz w:val="23"/>
          <w:szCs w:val="23"/>
        </w:rPr>
        <w:t>服务支持。供应商钉钉群号：</w:t>
      </w:r>
    </w:p>
    <w:p w14:paraId="4B0A5661">
      <w:pPr>
        <w:spacing w:before="39" w:line="227" w:lineRule="auto"/>
        <w:jc w:val="right"/>
        <w:rPr>
          <w:rFonts w:ascii="宋体" w:hAnsi="宋体" w:eastAsia="宋体" w:cs="宋体"/>
          <w:sz w:val="23"/>
          <w:szCs w:val="23"/>
        </w:rPr>
      </w:pPr>
      <w:r>
        <w:rPr>
          <w:rFonts w:ascii="宋体" w:hAnsi="宋体" w:eastAsia="宋体" w:cs="宋体"/>
          <w:spacing w:val="18"/>
          <w:sz w:val="23"/>
          <w:szCs w:val="23"/>
        </w:rPr>
        <w:t>政采云新疆网超供应商服务二十群：</w:t>
      </w:r>
      <w:r>
        <w:rPr>
          <w:rFonts w:ascii="宋体" w:hAnsi="宋体" w:eastAsia="宋体" w:cs="宋体"/>
          <w:spacing w:val="-65"/>
          <w:sz w:val="23"/>
          <w:szCs w:val="23"/>
        </w:rPr>
        <w:t xml:space="preserve"> </w:t>
      </w:r>
      <w:r>
        <w:rPr>
          <w:rFonts w:ascii="宋体" w:hAnsi="宋体" w:eastAsia="宋体" w:cs="宋体"/>
          <w:spacing w:val="18"/>
          <w:sz w:val="23"/>
          <w:szCs w:val="23"/>
        </w:rPr>
        <w:t>35547618（如已加入</w:t>
      </w:r>
      <w:r>
        <w:rPr>
          <w:rFonts w:ascii="宋体" w:hAnsi="宋体" w:eastAsia="宋体" w:cs="宋体"/>
          <w:spacing w:val="52"/>
          <w:sz w:val="23"/>
          <w:szCs w:val="23"/>
        </w:rPr>
        <w:t xml:space="preserve"> </w:t>
      </w:r>
      <w:r>
        <w:rPr>
          <w:rFonts w:ascii="宋体" w:hAnsi="宋体" w:eastAsia="宋体" w:cs="宋体"/>
          <w:spacing w:val="18"/>
          <w:sz w:val="23"/>
          <w:szCs w:val="23"/>
        </w:rPr>
        <w:t>1-</w:t>
      </w:r>
      <w:r>
        <w:rPr>
          <w:rFonts w:ascii="宋体" w:hAnsi="宋体" w:eastAsia="宋体" w:cs="宋体"/>
          <w:spacing w:val="17"/>
          <w:sz w:val="23"/>
          <w:szCs w:val="23"/>
        </w:rPr>
        <w:t>19 群，</w:t>
      </w:r>
      <w:r>
        <w:rPr>
          <w:rFonts w:ascii="宋体" w:hAnsi="宋体" w:eastAsia="宋体" w:cs="宋体"/>
          <w:spacing w:val="-65"/>
          <w:sz w:val="23"/>
          <w:szCs w:val="23"/>
        </w:rPr>
        <w:t xml:space="preserve"> </w:t>
      </w:r>
      <w:r>
        <w:rPr>
          <w:rFonts w:ascii="宋体" w:hAnsi="宋体" w:eastAsia="宋体" w:cs="宋体"/>
          <w:spacing w:val="17"/>
          <w:sz w:val="23"/>
          <w:szCs w:val="23"/>
        </w:rPr>
        <w:t>无需重复加入）。</w:t>
      </w:r>
    </w:p>
    <w:p w14:paraId="4FA1C6BC">
      <w:pPr>
        <w:spacing w:before="285" w:line="451" w:lineRule="auto"/>
        <w:ind w:left="11" w:right="180" w:firstLine="421"/>
        <w:rPr>
          <w:rFonts w:ascii="宋体" w:hAnsi="宋体" w:eastAsia="宋体" w:cs="宋体"/>
          <w:sz w:val="23"/>
          <w:szCs w:val="23"/>
        </w:rPr>
      </w:pPr>
      <w:r>
        <w:rPr>
          <w:rFonts w:ascii="宋体" w:hAnsi="宋体" w:eastAsia="宋体" w:cs="宋体"/>
          <w:spacing w:val="28"/>
          <w:sz w:val="23"/>
          <w:szCs w:val="23"/>
        </w:rPr>
        <w:t>6.供应商在开标前须提前配置好</w:t>
      </w:r>
      <w:r>
        <w:rPr>
          <w:rFonts w:ascii="宋体" w:hAnsi="宋体" w:eastAsia="宋体" w:cs="宋体"/>
          <w:spacing w:val="-53"/>
          <w:sz w:val="23"/>
          <w:szCs w:val="23"/>
        </w:rPr>
        <w:t xml:space="preserve"> </w:t>
      </w:r>
      <w:r>
        <w:rPr>
          <w:rFonts w:ascii="宋体" w:hAnsi="宋体" w:eastAsia="宋体" w:cs="宋体"/>
          <w:spacing w:val="28"/>
          <w:sz w:val="23"/>
          <w:szCs w:val="23"/>
        </w:rPr>
        <w:t>电脑浏览器（</w:t>
      </w:r>
      <w:r>
        <w:rPr>
          <w:rFonts w:ascii="宋体" w:hAnsi="宋体" w:eastAsia="宋体" w:cs="宋体"/>
          <w:spacing w:val="27"/>
          <w:sz w:val="23"/>
          <w:szCs w:val="23"/>
        </w:rPr>
        <w:t>建议使用 360</w:t>
      </w:r>
      <w:r>
        <w:rPr>
          <w:rFonts w:ascii="宋体" w:hAnsi="宋体" w:eastAsia="宋体" w:cs="宋体"/>
          <w:spacing w:val="50"/>
          <w:sz w:val="23"/>
          <w:szCs w:val="23"/>
        </w:rPr>
        <w:t xml:space="preserve"> </w:t>
      </w:r>
      <w:r>
        <w:rPr>
          <w:rFonts w:ascii="宋体" w:hAnsi="宋体" w:eastAsia="宋体" w:cs="宋体"/>
          <w:spacing w:val="27"/>
          <w:sz w:val="23"/>
          <w:szCs w:val="23"/>
        </w:rPr>
        <w:t>浏览器或谷歌浏览</w:t>
      </w:r>
      <w:r>
        <w:rPr>
          <w:rFonts w:ascii="宋体" w:hAnsi="宋体" w:eastAsia="宋体" w:cs="宋体"/>
          <w:sz w:val="23"/>
          <w:szCs w:val="23"/>
        </w:rPr>
        <w:t xml:space="preserve"> </w:t>
      </w:r>
      <w:r>
        <w:rPr>
          <w:rFonts w:ascii="宋体" w:hAnsi="宋体" w:eastAsia="宋体" w:cs="宋体"/>
          <w:spacing w:val="26"/>
          <w:sz w:val="23"/>
          <w:szCs w:val="23"/>
        </w:rPr>
        <w:t>器</w:t>
      </w:r>
      <w:r>
        <w:rPr>
          <w:rFonts w:ascii="宋体" w:hAnsi="宋体" w:eastAsia="宋体" w:cs="宋体"/>
          <w:spacing w:val="4"/>
          <w:sz w:val="23"/>
          <w:szCs w:val="23"/>
        </w:rPr>
        <w:t>）</w:t>
      </w:r>
      <w:r>
        <w:rPr>
          <w:rFonts w:ascii="宋体" w:hAnsi="宋体" w:eastAsia="宋体" w:cs="宋体"/>
          <w:spacing w:val="-42"/>
          <w:sz w:val="23"/>
          <w:szCs w:val="23"/>
        </w:rPr>
        <w:t xml:space="preserve"> </w:t>
      </w:r>
      <w:r>
        <w:rPr>
          <w:rFonts w:ascii="宋体" w:hAnsi="宋体" w:eastAsia="宋体" w:cs="宋体"/>
          <w:spacing w:val="4"/>
          <w:sz w:val="23"/>
          <w:szCs w:val="23"/>
        </w:rPr>
        <w:t>，</w:t>
      </w:r>
      <w:r>
        <w:rPr>
          <w:rFonts w:ascii="宋体" w:hAnsi="宋体" w:eastAsia="宋体" w:cs="宋体"/>
          <w:spacing w:val="26"/>
          <w:sz w:val="23"/>
          <w:szCs w:val="23"/>
        </w:rPr>
        <w:t xml:space="preserve">开标时请使用制作加密电子响应文件的 </w:t>
      </w:r>
      <w:r>
        <w:rPr>
          <w:rFonts w:ascii="宋体" w:hAnsi="宋体" w:eastAsia="宋体" w:cs="宋体"/>
          <w:sz w:val="23"/>
          <w:szCs w:val="23"/>
        </w:rPr>
        <w:t>CA</w:t>
      </w:r>
      <w:r>
        <w:rPr>
          <w:rFonts w:ascii="宋体" w:hAnsi="宋体" w:eastAsia="宋体" w:cs="宋体"/>
          <w:spacing w:val="26"/>
          <w:sz w:val="23"/>
          <w:szCs w:val="23"/>
        </w:rPr>
        <w:t xml:space="preserve"> 锁进</w:t>
      </w:r>
      <w:r>
        <w:rPr>
          <w:rFonts w:ascii="宋体" w:hAnsi="宋体" w:eastAsia="宋体" w:cs="宋体"/>
          <w:spacing w:val="25"/>
          <w:sz w:val="23"/>
          <w:szCs w:val="23"/>
        </w:rPr>
        <w:t>行解密及报价确认。本项目响</w:t>
      </w:r>
      <w:r>
        <w:rPr>
          <w:rFonts w:ascii="宋体" w:hAnsi="宋体" w:eastAsia="宋体" w:cs="宋体"/>
          <w:sz w:val="23"/>
          <w:szCs w:val="23"/>
        </w:rPr>
        <w:t xml:space="preserve"> </w:t>
      </w:r>
      <w:r>
        <w:rPr>
          <w:rFonts w:ascii="宋体" w:hAnsi="宋体" w:eastAsia="宋体" w:cs="宋体"/>
          <w:spacing w:val="22"/>
          <w:sz w:val="23"/>
          <w:szCs w:val="23"/>
        </w:rPr>
        <w:t>应文件解密时间定为 30</w:t>
      </w:r>
      <w:r>
        <w:rPr>
          <w:rFonts w:ascii="宋体" w:hAnsi="宋体" w:eastAsia="宋体" w:cs="宋体"/>
          <w:spacing w:val="44"/>
          <w:sz w:val="23"/>
          <w:szCs w:val="23"/>
        </w:rPr>
        <w:t xml:space="preserve"> </w:t>
      </w:r>
      <w:r>
        <w:rPr>
          <w:rFonts w:ascii="宋体" w:hAnsi="宋体" w:eastAsia="宋体" w:cs="宋体"/>
          <w:spacing w:val="22"/>
          <w:sz w:val="23"/>
          <w:szCs w:val="23"/>
        </w:rPr>
        <w:t>分钟，</w:t>
      </w:r>
      <w:r>
        <w:rPr>
          <w:rFonts w:ascii="宋体" w:hAnsi="宋体" w:eastAsia="宋体" w:cs="宋体"/>
          <w:spacing w:val="-58"/>
          <w:sz w:val="23"/>
          <w:szCs w:val="23"/>
        </w:rPr>
        <w:t xml:space="preserve"> </w:t>
      </w:r>
      <w:r>
        <w:rPr>
          <w:rFonts w:ascii="宋体" w:hAnsi="宋体" w:eastAsia="宋体" w:cs="宋体"/>
          <w:spacing w:val="22"/>
          <w:sz w:val="23"/>
          <w:szCs w:val="23"/>
        </w:rPr>
        <w:t>如因自身原因导</w:t>
      </w:r>
      <w:r>
        <w:rPr>
          <w:rFonts w:ascii="宋体" w:hAnsi="宋体" w:eastAsia="宋体" w:cs="宋体"/>
          <w:spacing w:val="21"/>
          <w:sz w:val="23"/>
          <w:szCs w:val="23"/>
        </w:rPr>
        <w:t>致无法正常解密，</w:t>
      </w:r>
      <w:r>
        <w:rPr>
          <w:rFonts w:ascii="宋体" w:hAnsi="宋体" w:eastAsia="宋体" w:cs="宋体"/>
          <w:spacing w:val="-60"/>
          <w:sz w:val="23"/>
          <w:szCs w:val="23"/>
        </w:rPr>
        <w:t xml:space="preserve"> </w:t>
      </w:r>
      <w:r>
        <w:rPr>
          <w:rFonts w:ascii="宋体" w:hAnsi="宋体" w:eastAsia="宋体" w:cs="宋体"/>
          <w:spacing w:val="21"/>
          <w:sz w:val="23"/>
          <w:szCs w:val="23"/>
        </w:rPr>
        <w:t>后果由供应商自行</w:t>
      </w:r>
      <w:r>
        <w:rPr>
          <w:rFonts w:ascii="宋体" w:hAnsi="宋体" w:eastAsia="宋体" w:cs="宋体"/>
          <w:sz w:val="23"/>
          <w:szCs w:val="23"/>
        </w:rPr>
        <w:t xml:space="preserve"> </w:t>
      </w:r>
      <w:r>
        <w:rPr>
          <w:rFonts w:ascii="宋体" w:hAnsi="宋体" w:eastAsia="宋体" w:cs="宋体"/>
          <w:spacing w:val="8"/>
          <w:sz w:val="23"/>
          <w:szCs w:val="23"/>
        </w:rPr>
        <w:t>承担。</w:t>
      </w:r>
    </w:p>
    <w:p w14:paraId="1D39C8D8">
      <w:pPr>
        <w:spacing w:before="34" w:line="227" w:lineRule="auto"/>
        <w:ind w:left="437"/>
        <w:rPr>
          <w:rFonts w:ascii="宋体" w:hAnsi="宋体" w:eastAsia="宋体" w:cs="宋体"/>
          <w:sz w:val="23"/>
          <w:szCs w:val="23"/>
        </w:rPr>
      </w:pPr>
      <w:r>
        <w:rPr>
          <w:rFonts w:ascii="宋体" w:hAnsi="宋体" w:eastAsia="宋体" w:cs="宋体"/>
          <w:spacing w:val="19"/>
          <w:sz w:val="23"/>
          <w:szCs w:val="23"/>
        </w:rPr>
        <w:t>7.本项目落实的政府采购政策：</w:t>
      </w:r>
    </w:p>
    <w:p w14:paraId="4F93639F">
      <w:pPr>
        <w:spacing w:before="288" w:line="227" w:lineRule="auto"/>
        <w:ind w:left="449"/>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73"/>
          <w:sz w:val="23"/>
          <w:szCs w:val="23"/>
        </w:rPr>
        <w:t xml:space="preserve"> </w:t>
      </w:r>
      <w:r>
        <w:rPr>
          <w:rFonts w:ascii="宋体" w:hAnsi="宋体" w:eastAsia="宋体" w:cs="宋体"/>
          <w:spacing w:val="18"/>
          <w:sz w:val="23"/>
          <w:szCs w:val="23"/>
        </w:rPr>
        <w:t>《政府采购促进中小企业发展管理办法》（财库﹝</w:t>
      </w:r>
      <w:r>
        <w:rPr>
          <w:rFonts w:ascii="宋体" w:hAnsi="宋体" w:eastAsia="宋体" w:cs="宋体"/>
          <w:spacing w:val="-62"/>
          <w:sz w:val="23"/>
          <w:szCs w:val="23"/>
        </w:rPr>
        <w:t xml:space="preserve"> </w:t>
      </w:r>
      <w:r>
        <w:rPr>
          <w:rFonts w:ascii="宋体" w:hAnsi="宋体" w:eastAsia="宋体" w:cs="宋体"/>
          <w:spacing w:val="18"/>
          <w:sz w:val="23"/>
          <w:szCs w:val="23"/>
        </w:rPr>
        <w:t>2020</w:t>
      </w:r>
      <w:r>
        <w:rPr>
          <w:rFonts w:ascii="宋体" w:hAnsi="宋体" w:eastAsia="宋体" w:cs="宋体"/>
          <w:spacing w:val="17"/>
          <w:sz w:val="23"/>
          <w:szCs w:val="23"/>
        </w:rPr>
        <w:t xml:space="preserve"> )46 号</w:t>
      </w:r>
      <w:r>
        <w:rPr>
          <w:rFonts w:ascii="宋体" w:hAnsi="宋体" w:eastAsia="宋体" w:cs="宋体"/>
          <w:spacing w:val="20"/>
          <w:sz w:val="23"/>
          <w:szCs w:val="23"/>
        </w:rPr>
        <w:t>）；</w:t>
      </w:r>
    </w:p>
    <w:p w14:paraId="3874B9B2">
      <w:pPr>
        <w:spacing w:before="286" w:line="444" w:lineRule="auto"/>
        <w:ind w:left="12" w:right="198" w:firstLine="421"/>
        <w:rPr>
          <w:rFonts w:ascii="宋体" w:hAnsi="宋体" w:eastAsia="宋体" w:cs="宋体"/>
          <w:sz w:val="23"/>
          <w:szCs w:val="23"/>
        </w:rPr>
      </w:pPr>
      <w:r>
        <w:rPr>
          <w:rFonts w:ascii="宋体" w:hAnsi="宋体" w:eastAsia="宋体" w:cs="宋体"/>
          <w:spacing w:val="23"/>
          <w:sz w:val="23"/>
          <w:szCs w:val="23"/>
        </w:rPr>
        <w:t>2）</w:t>
      </w:r>
      <w:r>
        <w:rPr>
          <w:rFonts w:ascii="宋体" w:hAnsi="宋体" w:eastAsia="宋体" w:cs="宋体"/>
          <w:spacing w:val="-60"/>
          <w:sz w:val="23"/>
          <w:szCs w:val="23"/>
        </w:rPr>
        <w:t xml:space="preserve"> </w:t>
      </w:r>
      <w:r>
        <w:rPr>
          <w:rFonts w:ascii="宋体" w:hAnsi="宋体" w:eastAsia="宋体" w:cs="宋体"/>
          <w:spacing w:val="23"/>
          <w:sz w:val="23"/>
          <w:szCs w:val="23"/>
        </w:rPr>
        <w:t>《财政部民政部中国残疾人联合会关于促进残疾人就业政府采购政策的通知》</w:t>
      </w:r>
      <w:r>
        <w:rPr>
          <w:rFonts w:ascii="宋体" w:hAnsi="宋体" w:eastAsia="宋体" w:cs="宋体"/>
          <w:sz w:val="23"/>
          <w:szCs w:val="23"/>
        </w:rPr>
        <w:t xml:space="preserve"> </w:t>
      </w:r>
      <w:r>
        <w:rPr>
          <w:rFonts w:ascii="宋体" w:hAnsi="宋体" w:eastAsia="宋体" w:cs="宋体"/>
          <w:spacing w:val="10"/>
          <w:sz w:val="23"/>
          <w:szCs w:val="23"/>
        </w:rPr>
        <w:t>财库〔2017〕</w:t>
      </w:r>
      <w:r>
        <w:rPr>
          <w:rFonts w:ascii="宋体" w:hAnsi="宋体" w:eastAsia="宋体" w:cs="宋体"/>
          <w:spacing w:val="-50"/>
          <w:sz w:val="23"/>
          <w:szCs w:val="23"/>
        </w:rPr>
        <w:t xml:space="preserve"> </w:t>
      </w:r>
      <w:r>
        <w:rPr>
          <w:rFonts w:ascii="宋体" w:hAnsi="宋体" w:eastAsia="宋体" w:cs="宋体"/>
          <w:spacing w:val="10"/>
          <w:sz w:val="23"/>
          <w:szCs w:val="23"/>
        </w:rPr>
        <w:t>141</w:t>
      </w:r>
      <w:r>
        <w:rPr>
          <w:rFonts w:ascii="宋体" w:hAnsi="宋体" w:eastAsia="宋体" w:cs="宋体"/>
          <w:spacing w:val="42"/>
          <w:sz w:val="23"/>
          <w:szCs w:val="23"/>
        </w:rPr>
        <w:t xml:space="preserve"> </w:t>
      </w:r>
      <w:r>
        <w:rPr>
          <w:rFonts w:ascii="宋体" w:hAnsi="宋体" w:eastAsia="宋体" w:cs="宋体"/>
          <w:spacing w:val="10"/>
          <w:sz w:val="23"/>
          <w:szCs w:val="23"/>
        </w:rPr>
        <w:t>号。</w:t>
      </w:r>
    </w:p>
    <w:p w14:paraId="77A0E330">
      <w:pPr>
        <w:spacing w:before="34" w:line="227" w:lineRule="auto"/>
        <w:ind w:left="436"/>
        <w:rPr>
          <w:rFonts w:ascii="宋体" w:hAnsi="宋体" w:eastAsia="宋体" w:cs="宋体"/>
          <w:sz w:val="23"/>
          <w:szCs w:val="23"/>
        </w:rPr>
      </w:pPr>
      <w:r>
        <w:rPr>
          <w:rFonts w:ascii="宋体" w:hAnsi="宋体" w:eastAsia="宋体" w:cs="宋体"/>
          <w:spacing w:val="-6"/>
          <w:sz w:val="23"/>
          <w:szCs w:val="23"/>
        </w:rPr>
        <w:t>3</w:t>
      </w:r>
      <w:r>
        <w:rPr>
          <w:rFonts w:ascii="宋体" w:hAnsi="宋体" w:eastAsia="宋体" w:cs="宋体"/>
          <w:spacing w:val="-33"/>
          <w:sz w:val="23"/>
          <w:szCs w:val="23"/>
        </w:rPr>
        <w:t xml:space="preserve"> </w:t>
      </w:r>
      <w:r>
        <w:rPr>
          <w:rFonts w:ascii="宋体" w:hAnsi="宋体" w:eastAsia="宋体" w:cs="宋体"/>
          <w:spacing w:val="-6"/>
          <w:sz w:val="23"/>
          <w:szCs w:val="23"/>
        </w:rPr>
        <w:t>）</w:t>
      </w:r>
      <w:r>
        <w:rPr>
          <w:rFonts w:ascii="宋体" w:hAnsi="宋体" w:eastAsia="宋体" w:cs="宋体"/>
          <w:spacing w:val="-63"/>
          <w:sz w:val="23"/>
          <w:szCs w:val="23"/>
        </w:rPr>
        <w:t xml:space="preserve"> </w:t>
      </w:r>
      <w:r>
        <w:rPr>
          <w:rFonts w:ascii="宋体" w:hAnsi="宋体" w:eastAsia="宋体" w:cs="宋体"/>
          <w:spacing w:val="-6"/>
          <w:sz w:val="23"/>
          <w:szCs w:val="23"/>
        </w:rPr>
        <w:t>《</w:t>
      </w:r>
      <w:r>
        <w:rPr>
          <w:rFonts w:ascii="宋体" w:hAnsi="宋体" w:eastAsia="宋体" w:cs="宋体"/>
          <w:spacing w:val="-45"/>
          <w:sz w:val="23"/>
          <w:szCs w:val="23"/>
        </w:rPr>
        <w:t xml:space="preserve"> </w:t>
      </w:r>
      <w:r>
        <w:rPr>
          <w:rFonts w:ascii="宋体" w:hAnsi="宋体" w:eastAsia="宋体" w:cs="宋体"/>
          <w:spacing w:val="-6"/>
          <w:sz w:val="23"/>
          <w:szCs w:val="23"/>
        </w:rPr>
        <w:t>财</w:t>
      </w:r>
      <w:r>
        <w:rPr>
          <w:rFonts w:ascii="宋体" w:hAnsi="宋体" w:eastAsia="宋体" w:cs="宋体"/>
          <w:spacing w:val="-73"/>
          <w:sz w:val="23"/>
          <w:szCs w:val="23"/>
        </w:rPr>
        <w:t xml:space="preserve"> </w:t>
      </w:r>
      <w:r>
        <w:rPr>
          <w:rFonts w:ascii="宋体" w:hAnsi="宋体" w:eastAsia="宋体" w:cs="宋体"/>
          <w:spacing w:val="-6"/>
          <w:sz w:val="23"/>
          <w:szCs w:val="23"/>
        </w:rPr>
        <w:t>政</w:t>
      </w:r>
      <w:r>
        <w:rPr>
          <w:rFonts w:ascii="宋体" w:hAnsi="宋体" w:eastAsia="宋体" w:cs="宋体"/>
          <w:spacing w:val="-67"/>
          <w:sz w:val="23"/>
          <w:szCs w:val="23"/>
        </w:rPr>
        <w:t xml:space="preserve"> </w:t>
      </w:r>
      <w:r>
        <w:rPr>
          <w:rFonts w:ascii="宋体" w:hAnsi="宋体" w:eastAsia="宋体" w:cs="宋体"/>
          <w:spacing w:val="-6"/>
          <w:sz w:val="23"/>
          <w:szCs w:val="23"/>
        </w:rPr>
        <w:t>部</w:t>
      </w:r>
      <w:r>
        <w:rPr>
          <w:rFonts w:ascii="宋体" w:hAnsi="宋体" w:eastAsia="宋体" w:cs="宋体"/>
          <w:spacing w:val="-62"/>
          <w:sz w:val="23"/>
          <w:szCs w:val="23"/>
        </w:rPr>
        <w:t xml:space="preserve"> </w:t>
      </w:r>
      <w:r>
        <w:rPr>
          <w:rFonts w:ascii="宋体" w:hAnsi="宋体" w:eastAsia="宋体" w:cs="宋体"/>
          <w:spacing w:val="-6"/>
          <w:sz w:val="23"/>
          <w:szCs w:val="23"/>
        </w:rPr>
        <w:t>司</w:t>
      </w:r>
      <w:r>
        <w:rPr>
          <w:rFonts w:ascii="宋体" w:hAnsi="宋体" w:eastAsia="宋体" w:cs="宋体"/>
          <w:spacing w:val="-69"/>
          <w:sz w:val="23"/>
          <w:szCs w:val="23"/>
        </w:rPr>
        <w:t xml:space="preserve"> </w:t>
      </w:r>
      <w:r>
        <w:rPr>
          <w:rFonts w:ascii="宋体" w:hAnsi="宋体" w:eastAsia="宋体" w:cs="宋体"/>
          <w:spacing w:val="-6"/>
          <w:sz w:val="23"/>
          <w:szCs w:val="23"/>
        </w:rPr>
        <w:t>法</w:t>
      </w:r>
      <w:r>
        <w:rPr>
          <w:rFonts w:ascii="宋体" w:hAnsi="宋体" w:eastAsia="宋体" w:cs="宋体"/>
          <w:spacing w:val="-69"/>
          <w:sz w:val="23"/>
          <w:szCs w:val="23"/>
        </w:rPr>
        <w:t xml:space="preserve"> </w:t>
      </w:r>
      <w:r>
        <w:rPr>
          <w:rFonts w:ascii="宋体" w:hAnsi="宋体" w:eastAsia="宋体" w:cs="宋体"/>
          <w:spacing w:val="-6"/>
          <w:sz w:val="23"/>
          <w:szCs w:val="23"/>
        </w:rPr>
        <w:t>部</w:t>
      </w:r>
      <w:r>
        <w:rPr>
          <w:rFonts w:ascii="宋体" w:hAnsi="宋体" w:eastAsia="宋体" w:cs="宋体"/>
          <w:spacing w:val="-65"/>
          <w:sz w:val="23"/>
          <w:szCs w:val="23"/>
        </w:rPr>
        <w:t xml:space="preserve"> </w:t>
      </w:r>
      <w:r>
        <w:rPr>
          <w:rFonts w:ascii="宋体" w:hAnsi="宋体" w:eastAsia="宋体" w:cs="宋体"/>
          <w:spacing w:val="-6"/>
          <w:sz w:val="23"/>
          <w:szCs w:val="23"/>
        </w:rPr>
        <w:t>关</w:t>
      </w:r>
      <w:r>
        <w:rPr>
          <w:rFonts w:ascii="宋体" w:hAnsi="宋体" w:eastAsia="宋体" w:cs="宋体"/>
          <w:spacing w:val="-69"/>
          <w:sz w:val="23"/>
          <w:szCs w:val="23"/>
        </w:rPr>
        <w:t xml:space="preserve"> </w:t>
      </w:r>
      <w:r>
        <w:rPr>
          <w:rFonts w:ascii="宋体" w:hAnsi="宋体" w:eastAsia="宋体" w:cs="宋体"/>
          <w:spacing w:val="-6"/>
          <w:sz w:val="23"/>
          <w:szCs w:val="23"/>
        </w:rPr>
        <w:t>于</w:t>
      </w:r>
      <w:r>
        <w:rPr>
          <w:rFonts w:ascii="宋体" w:hAnsi="宋体" w:eastAsia="宋体" w:cs="宋体"/>
          <w:spacing w:val="-70"/>
          <w:sz w:val="23"/>
          <w:szCs w:val="23"/>
        </w:rPr>
        <w:t xml:space="preserve"> </w:t>
      </w:r>
      <w:r>
        <w:rPr>
          <w:rFonts w:ascii="宋体" w:hAnsi="宋体" w:eastAsia="宋体" w:cs="宋体"/>
          <w:spacing w:val="-6"/>
          <w:sz w:val="23"/>
          <w:szCs w:val="23"/>
        </w:rPr>
        <w:t>政</w:t>
      </w:r>
      <w:r>
        <w:rPr>
          <w:rFonts w:ascii="宋体" w:hAnsi="宋体" w:eastAsia="宋体" w:cs="宋体"/>
          <w:spacing w:val="-73"/>
          <w:sz w:val="23"/>
          <w:szCs w:val="23"/>
        </w:rPr>
        <w:t xml:space="preserve"> </w:t>
      </w:r>
      <w:r>
        <w:rPr>
          <w:rFonts w:ascii="宋体" w:hAnsi="宋体" w:eastAsia="宋体" w:cs="宋体"/>
          <w:spacing w:val="-6"/>
          <w:sz w:val="23"/>
          <w:szCs w:val="23"/>
        </w:rPr>
        <w:t>府</w:t>
      </w:r>
      <w:r>
        <w:rPr>
          <w:rFonts w:ascii="宋体" w:hAnsi="宋体" w:eastAsia="宋体" w:cs="宋体"/>
          <w:spacing w:val="-70"/>
          <w:sz w:val="23"/>
          <w:szCs w:val="23"/>
        </w:rPr>
        <w:t xml:space="preserve"> </w:t>
      </w:r>
      <w:r>
        <w:rPr>
          <w:rFonts w:ascii="宋体" w:hAnsi="宋体" w:eastAsia="宋体" w:cs="宋体"/>
          <w:spacing w:val="-6"/>
          <w:sz w:val="23"/>
          <w:szCs w:val="23"/>
        </w:rPr>
        <w:t>采</w:t>
      </w:r>
      <w:r>
        <w:rPr>
          <w:rFonts w:ascii="宋体" w:hAnsi="宋体" w:eastAsia="宋体" w:cs="宋体"/>
          <w:spacing w:val="-74"/>
          <w:sz w:val="23"/>
          <w:szCs w:val="23"/>
        </w:rPr>
        <w:t xml:space="preserve"> </w:t>
      </w:r>
      <w:r>
        <w:rPr>
          <w:rFonts w:ascii="宋体" w:hAnsi="宋体" w:eastAsia="宋体" w:cs="宋体"/>
          <w:spacing w:val="-6"/>
          <w:sz w:val="23"/>
          <w:szCs w:val="23"/>
        </w:rPr>
        <w:t>购</w:t>
      </w:r>
      <w:r>
        <w:rPr>
          <w:rFonts w:ascii="宋体" w:hAnsi="宋体" w:eastAsia="宋体" w:cs="宋体"/>
          <w:spacing w:val="-69"/>
          <w:sz w:val="23"/>
          <w:szCs w:val="23"/>
        </w:rPr>
        <w:t xml:space="preserve"> </w:t>
      </w:r>
      <w:r>
        <w:rPr>
          <w:rFonts w:ascii="宋体" w:hAnsi="宋体" w:eastAsia="宋体" w:cs="宋体"/>
          <w:spacing w:val="-6"/>
          <w:sz w:val="23"/>
          <w:szCs w:val="23"/>
        </w:rPr>
        <w:t>支</w:t>
      </w:r>
      <w:r>
        <w:rPr>
          <w:rFonts w:ascii="宋体" w:hAnsi="宋体" w:eastAsia="宋体" w:cs="宋体"/>
          <w:spacing w:val="-69"/>
          <w:sz w:val="23"/>
          <w:szCs w:val="23"/>
        </w:rPr>
        <w:t xml:space="preserve"> </w:t>
      </w:r>
      <w:r>
        <w:rPr>
          <w:rFonts w:ascii="宋体" w:hAnsi="宋体" w:eastAsia="宋体" w:cs="宋体"/>
          <w:spacing w:val="-6"/>
          <w:sz w:val="23"/>
          <w:szCs w:val="23"/>
        </w:rPr>
        <w:t>持</w:t>
      </w:r>
      <w:r>
        <w:rPr>
          <w:rFonts w:ascii="宋体" w:hAnsi="宋体" w:eastAsia="宋体" w:cs="宋体"/>
          <w:spacing w:val="-68"/>
          <w:sz w:val="23"/>
          <w:szCs w:val="23"/>
        </w:rPr>
        <w:t xml:space="preserve"> </w:t>
      </w:r>
      <w:r>
        <w:rPr>
          <w:rFonts w:ascii="宋体" w:hAnsi="宋体" w:eastAsia="宋体" w:cs="宋体"/>
          <w:spacing w:val="-6"/>
          <w:sz w:val="23"/>
          <w:szCs w:val="23"/>
        </w:rPr>
        <w:t>监</w:t>
      </w:r>
      <w:r>
        <w:rPr>
          <w:rFonts w:ascii="宋体" w:hAnsi="宋体" w:eastAsia="宋体" w:cs="宋体"/>
          <w:spacing w:val="-69"/>
          <w:sz w:val="23"/>
          <w:szCs w:val="23"/>
        </w:rPr>
        <w:t xml:space="preserve"> </w:t>
      </w:r>
      <w:r>
        <w:rPr>
          <w:rFonts w:ascii="宋体" w:hAnsi="宋体" w:eastAsia="宋体" w:cs="宋体"/>
          <w:spacing w:val="-6"/>
          <w:sz w:val="23"/>
          <w:szCs w:val="23"/>
        </w:rPr>
        <w:t>狱</w:t>
      </w:r>
      <w:r>
        <w:rPr>
          <w:rFonts w:ascii="宋体" w:hAnsi="宋体" w:eastAsia="宋体" w:cs="宋体"/>
          <w:spacing w:val="-68"/>
          <w:sz w:val="23"/>
          <w:szCs w:val="23"/>
        </w:rPr>
        <w:t xml:space="preserve"> </w:t>
      </w:r>
      <w:r>
        <w:rPr>
          <w:rFonts w:ascii="宋体" w:hAnsi="宋体" w:eastAsia="宋体" w:cs="宋体"/>
          <w:spacing w:val="-6"/>
          <w:sz w:val="23"/>
          <w:szCs w:val="23"/>
        </w:rPr>
        <w:t>企</w:t>
      </w:r>
      <w:r>
        <w:rPr>
          <w:rFonts w:ascii="宋体" w:hAnsi="宋体" w:eastAsia="宋体" w:cs="宋体"/>
          <w:spacing w:val="-70"/>
          <w:sz w:val="23"/>
          <w:szCs w:val="23"/>
        </w:rPr>
        <w:t xml:space="preserve"> </w:t>
      </w:r>
      <w:r>
        <w:rPr>
          <w:rFonts w:ascii="宋体" w:hAnsi="宋体" w:eastAsia="宋体" w:cs="宋体"/>
          <w:spacing w:val="-6"/>
          <w:sz w:val="23"/>
          <w:szCs w:val="23"/>
        </w:rPr>
        <w:t>业</w:t>
      </w:r>
      <w:r>
        <w:rPr>
          <w:rFonts w:ascii="宋体" w:hAnsi="宋体" w:eastAsia="宋体" w:cs="宋体"/>
          <w:spacing w:val="-69"/>
          <w:sz w:val="23"/>
          <w:szCs w:val="23"/>
        </w:rPr>
        <w:t xml:space="preserve"> </w:t>
      </w:r>
      <w:r>
        <w:rPr>
          <w:rFonts w:ascii="宋体" w:hAnsi="宋体" w:eastAsia="宋体" w:cs="宋体"/>
          <w:spacing w:val="-6"/>
          <w:sz w:val="23"/>
          <w:szCs w:val="23"/>
        </w:rPr>
        <w:t>发</w:t>
      </w:r>
      <w:r>
        <w:rPr>
          <w:rFonts w:ascii="宋体" w:hAnsi="宋体" w:eastAsia="宋体" w:cs="宋体"/>
          <w:spacing w:val="-67"/>
          <w:sz w:val="23"/>
          <w:szCs w:val="23"/>
        </w:rPr>
        <w:t xml:space="preserve"> </w:t>
      </w:r>
      <w:r>
        <w:rPr>
          <w:rFonts w:ascii="宋体" w:hAnsi="宋体" w:eastAsia="宋体" w:cs="宋体"/>
          <w:spacing w:val="-6"/>
          <w:sz w:val="23"/>
          <w:szCs w:val="23"/>
        </w:rPr>
        <w:t>展</w:t>
      </w:r>
      <w:r>
        <w:rPr>
          <w:rFonts w:ascii="宋体" w:hAnsi="宋体" w:eastAsia="宋体" w:cs="宋体"/>
          <w:spacing w:val="-71"/>
          <w:sz w:val="23"/>
          <w:szCs w:val="23"/>
        </w:rPr>
        <w:t xml:space="preserve"> </w:t>
      </w:r>
      <w:r>
        <w:rPr>
          <w:rFonts w:ascii="宋体" w:hAnsi="宋体" w:eastAsia="宋体" w:cs="宋体"/>
          <w:spacing w:val="-6"/>
          <w:sz w:val="23"/>
          <w:szCs w:val="23"/>
        </w:rPr>
        <w:t>有</w:t>
      </w:r>
      <w:r>
        <w:rPr>
          <w:rFonts w:ascii="宋体" w:hAnsi="宋体" w:eastAsia="宋体" w:cs="宋体"/>
          <w:spacing w:val="-66"/>
          <w:sz w:val="23"/>
          <w:szCs w:val="23"/>
        </w:rPr>
        <w:t xml:space="preserve"> </w:t>
      </w:r>
      <w:r>
        <w:rPr>
          <w:rFonts w:ascii="宋体" w:hAnsi="宋体" w:eastAsia="宋体" w:cs="宋体"/>
          <w:spacing w:val="-6"/>
          <w:sz w:val="23"/>
          <w:szCs w:val="23"/>
        </w:rPr>
        <w:t>关</w:t>
      </w:r>
      <w:r>
        <w:rPr>
          <w:rFonts w:ascii="宋体" w:hAnsi="宋体" w:eastAsia="宋体" w:cs="宋体"/>
          <w:spacing w:val="-45"/>
          <w:sz w:val="23"/>
          <w:szCs w:val="23"/>
        </w:rPr>
        <w:t xml:space="preserve"> </w:t>
      </w:r>
      <w:r>
        <w:rPr>
          <w:rFonts w:ascii="宋体" w:hAnsi="宋体" w:eastAsia="宋体" w:cs="宋体"/>
          <w:spacing w:val="-6"/>
          <w:sz w:val="23"/>
          <w:szCs w:val="23"/>
        </w:rPr>
        <w:t>问</w:t>
      </w:r>
      <w:r>
        <w:rPr>
          <w:rFonts w:ascii="宋体" w:hAnsi="宋体" w:eastAsia="宋体" w:cs="宋体"/>
          <w:spacing w:val="-69"/>
          <w:sz w:val="23"/>
          <w:szCs w:val="23"/>
        </w:rPr>
        <w:t xml:space="preserve"> </w:t>
      </w:r>
      <w:r>
        <w:rPr>
          <w:rFonts w:ascii="宋体" w:hAnsi="宋体" w:eastAsia="宋体" w:cs="宋体"/>
          <w:spacing w:val="-6"/>
          <w:sz w:val="23"/>
          <w:szCs w:val="23"/>
        </w:rPr>
        <w:t>题</w:t>
      </w:r>
      <w:r>
        <w:rPr>
          <w:rFonts w:ascii="宋体" w:hAnsi="宋体" w:eastAsia="宋体" w:cs="宋体"/>
          <w:spacing w:val="-52"/>
          <w:sz w:val="23"/>
          <w:szCs w:val="23"/>
        </w:rPr>
        <w:t xml:space="preserve"> </w:t>
      </w:r>
      <w:r>
        <w:rPr>
          <w:rFonts w:ascii="宋体" w:hAnsi="宋体" w:eastAsia="宋体" w:cs="宋体"/>
          <w:spacing w:val="-6"/>
          <w:sz w:val="23"/>
          <w:szCs w:val="23"/>
        </w:rPr>
        <w:t>的</w:t>
      </w:r>
      <w:r>
        <w:rPr>
          <w:rFonts w:ascii="宋体" w:hAnsi="宋体" w:eastAsia="宋体" w:cs="宋体"/>
          <w:spacing w:val="-70"/>
          <w:sz w:val="23"/>
          <w:szCs w:val="23"/>
        </w:rPr>
        <w:t xml:space="preserve"> </w:t>
      </w:r>
      <w:r>
        <w:rPr>
          <w:rFonts w:ascii="宋体" w:hAnsi="宋体" w:eastAsia="宋体" w:cs="宋体"/>
          <w:spacing w:val="-6"/>
          <w:sz w:val="23"/>
          <w:szCs w:val="23"/>
        </w:rPr>
        <w:t>通</w:t>
      </w:r>
      <w:r>
        <w:rPr>
          <w:rFonts w:ascii="宋体" w:hAnsi="宋体" w:eastAsia="宋体" w:cs="宋体"/>
          <w:spacing w:val="-67"/>
          <w:sz w:val="23"/>
          <w:szCs w:val="23"/>
        </w:rPr>
        <w:t xml:space="preserve"> </w:t>
      </w:r>
      <w:r>
        <w:rPr>
          <w:rFonts w:ascii="宋体" w:hAnsi="宋体" w:eastAsia="宋体" w:cs="宋体"/>
          <w:spacing w:val="-6"/>
          <w:sz w:val="23"/>
          <w:szCs w:val="23"/>
        </w:rPr>
        <w:t>知</w:t>
      </w:r>
      <w:r>
        <w:rPr>
          <w:rFonts w:ascii="宋体" w:hAnsi="宋体" w:eastAsia="宋体" w:cs="宋体"/>
          <w:spacing w:val="-56"/>
          <w:sz w:val="23"/>
          <w:szCs w:val="23"/>
        </w:rPr>
        <w:t xml:space="preserve"> </w:t>
      </w:r>
      <w:r>
        <w:rPr>
          <w:rFonts w:ascii="宋体" w:hAnsi="宋体" w:eastAsia="宋体" w:cs="宋体"/>
          <w:spacing w:val="-6"/>
          <w:sz w:val="23"/>
          <w:szCs w:val="23"/>
        </w:rPr>
        <w:t>》</w:t>
      </w:r>
      <w:r>
        <w:rPr>
          <w:rFonts w:ascii="宋体" w:hAnsi="宋体" w:eastAsia="宋体" w:cs="宋体"/>
          <w:spacing w:val="-26"/>
          <w:sz w:val="23"/>
          <w:szCs w:val="23"/>
        </w:rPr>
        <w:t xml:space="preserve"> </w:t>
      </w:r>
      <w:r>
        <w:rPr>
          <w:rFonts w:ascii="宋体" w:hAnsi="宋体" w:eastAsia="宋体" w:cs="宋体"/>
          <w:spacing w:val="-6"/>
          <w:sz w:val="23"/>
          <w:szCs w:val="23"/>
        </w:rPr>
        <w:t>(</w:t>
      </w:r>
      <w:r>
        <w:rPr>
          <w:rFonts w:ascii="宋体" w:hAnsi="宋体" w:eastAsia="宋体" w:cs="宋体"/>
          <w:spacing w:val="-71"/>
          <w:sz w:val="23"/>
          <w:szCs w:val="23"/>
        </w:rPr>
        <w:t xml:space="preserve"> </w:t>
      </w:r>
      <w:r>
        <w:rPr>
          <w:rFonts w:ascii="宋体" w:hAnsi="宋体" w:eastAsia="宋体" w:cs="宋体"/>
          <w:spacing w:val="-6"/>
          <w:sz w:val="23"/>
          <w:szCs w:val="23"/>
        </w:rPr>
        <w:t>财</w:t>
      </w:r>
      <w:r>
        <w:rPr>
          <w:rFonts w:ascii="宋体" w:hAnsi="宋体" w:eastAsia="宋体" w:cs="宋体"/>
          <w:spacing w:val="-68"/>
          <w:sz w:val="23"/>
          <w:szCs w:val="23"/>
        </w:rPr>
        <w:t xml:space="preserve"> </w:t>
      </w:r>
      <w:r>
        <w:rPr>
          <w:rFonts w:ascii="宋体" w:hAnsi="宋体" w:eastAsia="宋体" w:cs="宋体"/>
          <w:spacing w:val="-6"/>
          <w:sz w:val="23"/>
          <w:szCs w:val="23"/>
        </w:rPr>
        <w:t>库</w:t>
      </w:r>
    </w:p>
    <w:p w14:paraId="16EA22ED">
      <w:pPr>
        <w:spacing w:before="289" w:line="229" w:lineRule="auto"/>
        <w:ind w:left="49"/>
        <w:rPr>
          <w:rFonts w:ascii="宋体" w:hAnsi="宋体" w:eastAsia="宋体" w:cs="宋体"/>
          <w:sz w:val="23"/>
          <w:szCs w:val="23"/>
        </w:rPr>
      </w:pPr>
      <w:r>
        <w:rPr>
          <w:rFonts w:ascii="宋体" w:hAnsi="宋体" w:eastAsia="宋体" w:cs="宋体"/>
          <w:spacing w:val="4"/>
          <w:sz w:val="23"/>
          <w:szCs w:val="23"/>
        </w:rPr>
        <w:t>[2014]68</w:t>
      </w:r>
      <w:r>
        <w:rPr>
          <w:rFonts w:ascii="宋体" w:hAnsi="宋体" w:eastAsia="宋体" w:cs="宋体"/>
          <w:spacing w:val="32"/>
          <w:sz w:val="23"/>
          <w:szCs w:val="23"/>
        </w:rPr>
        <w:t xml:space="preserve"> </w:t>
      </w:r>
      <w:r>
        <w:rPr>
          <w:rFonts w:ascii="宋体" w:hAnsi="宋体" w:eastAsia="宋体" w:cs="宋体"/>
          <w:spacing w:val="4"/>
          <w:sz w:val="23"/>
          <w:szCs w:val="23"/>
        </w:rPr>
        <w:t>号)。</w:t>
      </w:r>
    </w:p>
    <w:p w14:paraId="7B0CB815">
      <w:pPr>
        <w:spacing w:before="285" w:line="450" w:lineRule="auto"/>
        <w:ind w:left="11" w:right="80" w:firstLine="420"/>
        <w:jc w:val="both"/>
        <w:rPr>
          <w:rFonts w:ascii="宋体" w:hAnsi="宋体" w:eastAsia="宋体" w:cs="宋体"/>
          <w:sz w:val="23"/>
          <w:szCs w:val="23"/>
        </w:rPr>
      </w:pPr>
      <w:r>
        <w:rPr>
          <w:rFonts w:ascii="宋体" w:hAnsi="宋体" w:eastAsia="宋体" w:cs="宋体"/>
          <w:spacing w:val="27"/>
          <w:sz w:val="23"/>
          <w:szCs w:val="23"/>
        </w:rPr>
        <w:t>8.供应商认为征集文件使自己的权益受到</w:t>
      </w:r>
      <w:r>
        <w:rPr>
          <w:rFonts w:ascii="宋体" w:hAnsi="宋体" w:eastAsia="宋体" w:cs="宋体"/>
          <w:spacing w:val="26"/>
          <w:sz w:val="23"/>
          <w:szCs w:val="23"/>
        </w:rPr>
        <w:t>损害的，</w:t>
      </w:r>
      <w:r>
        <w:rPr>
          <w:rFonts w:ascii="宋体" w:hAnsi="宋体" w:eastAsia="宋体" w:cs="宋体"/>
          <w:spacing w:val="-55"/>
          <w:sz w:val="23"/>
          <w:szCs w:val="23"/>
        </w:rPr>
        <w:t xml:space="preserve"> </w:t>
      </w:r>
      <w:r>
        <w:rPr>
          <w:rFonts w:ascii="宋体" w:hAnsi="宋体" w:eastAsia="宋体" w:cs="宋体"/>
          <w:spacing w:val="26"/>
          <w:sz w:val="23"/>
          <w:szCs w:val="23"/>
        </w:rPr>
        <w:t>可以在知道或者应知道其权益</w:t>
      </w:r>
      <w:r>
        <w:rPr>
          <w:rFonts w:ascii="宋体" w:hAnsi="宋体" w:eastAsia="宋体" w:cs="宋体"/>
          <w:sz w:val="23"/>
          <w:szCs w:val="23"/>
        </w:rPr>
        <w:t xml:space="preserve">  </w:t>
      </w:r>
      <w:r>
        <w:rPr>
          <w:rFonts w:ascii="宋体" w:hAnsi="宋体" w:eastAsia="宋体" w:cs="宋体"/>
          <w:spacing w:val="24"/>
          <w:sz w:val="23"/>
          <w:szCs w:val="23"/>
        </w:rPr>
        <w:t>受到损害之日起七个工作日内，</w:t>
      </w:r>
      <w:r>
        <w:rPr>
          <w:rFonts w:ascii="宋体" w:hAnsi="宋体" w:eastAsia="宋体" w:cs="宋体"/>
          <w:spacing w:val="-27"/>
          <w:sz w:val="23"/>
          <w:szCs w:val="23"/>
        </w:rPr>
        <w:t xml:space="preserve"> </w:t>
      </w:r>
      <w:r>
        <w:rPr>
          <w:rFonts w:ascii="宋体" w:hAnsi="宋体" w:eastAsia="宋体" w:cs="宋体"/>
          <w:spacing w:val="24"/>
          <w:sz w:val="23"/>
          <w:szCs w:val="23"/>
        </w:rPr>
        <w:t>以书面形式向征集人、采购代理机构提出质疑。质疑</w:t>
      </w:r>
      <w:r>
        <w:rPr>
          <w:rFonts w:ascii="宋体" w:hAnsi="宋体" w:eastAsia="宋体" w:cs="宋体"/>
          <w:sz w:val="23"/>
          <w:szCs w:val="23"/>
        </w:rPr>
        <w:t xml:space="preserve">  </w:t>
      </w:r>
      <w:r>
        <w:rPr>
          <w:rFonts w:ascii="宋体" w:hAnsi="宋体" w:eastAsia="宋体" w:cs="宋体"/>
          <w:spacing w:val="26"/>
          <w:sz w:val="23"/>
          <w:szCs w:val="23"/>
        </w:rPr>
        <w:t>供应商对征集人、采购代理机构答复不满意或者征集人、采购代理机构未在规定的时</w:t>
      </w:r>
      <w:r>
        <w:rPr>
          <w:rFonts w:ascii="宋体" w:hAnsi="宋体" w:eastAsia="宋体" w:cs="宋体"/>
          <w:spacing w:val="7"/>
          <w:sz w:val="23"/>
          <w:szCs w:val="23"/>
        </w:rPr>
        <w:t xml:space="preserve">  </w:t>
      </w:r>
      <w:r>
        <w:rPr>
          <w:rFonts w:ascii="宋体" w:hAnsi="宋体" w:eastAsia="宋体" w:cs="宋体"/>
          <w:spacing w:val="22"/>
          <w:sz w:val="23"/>
          <w:szCs w:val="23"/>
        </w:rPr>
        <w:t>间内做出答复的可以在答复其满后十五个工作日内向同级政府采购监督管理部门投诉。</w:t>
      </w:r>
    </w:p>
    <w:p w14:paraId="63A78755">
      <w:pPr>
        <w:spacing w:before="36" w:line="227" w:lineRule="auto"/>
        <w:ind w:left="432"/>
        <w:rPr>
          <w:rFonts w:ascii="宋体" w:hAnsi="宋体" w:eastAsia="宋体" w:cs="宋体"/>
          <w:sz w:val="23"/>
          <w:szCs w:val="23"/>
        </w:rPr>
      </w:pPr>
      <w:r>
        <w:rPr>
          <w:rFonts w:ascii="宋体" w:hAnsi="宋体" w:eastAsia="宋体" w:cs="宋体"/>
          <w:spacing w:val="19"/>
          <w:sz w:val="23"/>
          <w:szCs w:val="23"/>
        </w:rPr>
        <w:t>9.其他内容详见征集文件。</w:t>
      </w:r>
    </w:p>
    <w:p w14:paraId="36DB300F">
      <w:pPr>
        <w:spacing w:line="227" w:lineRule="auto"/>
        <w:rPr>
          <w:rFonts w:ascii="宋体" w:hAnsi="宋体" w:eastAsia="宋体" w:cs="宋体"/>
          <w:sz w:val="23"/>
          <w:szCs w:val="23"/>
        </w:rPr>
        <w:sectPr>
          <w:footerReference r:id="rId40" w:type="default"/>
          <w:pgSz w:w="11906" w:h="16838"/>
          <w:pgMar w:top="400" w:right="788" w:bottom="1067" w:left="1228" w:header="0" w:footer="832" w:gutter="0"/>
          <w:cols w:space="720" w:num="1"/>
        </w:sectPr>
      </w:pPr>
    </w:p>
    <w:p w14:paraId="33504763">
      <w:pPr>
        <w:spacing w:before="25" w:line="210" w:lineRule="auto"/>
        <w:ind w:left="3176"/>
        <w:outlineLvl w:val="0"/>
        <w:rPr>
          <w:rFonts w:ascii="宋体" w:hAnsi="宋体" w:eastAsia="宋体" w:cs="宋体"/>
          <w:sz w:val="34"/>
          <w:szCs w:val="34"/>
        </w:rPr>
      </w:pPr>
      <w:bookmarkStart w:id="123" w:name="bookmark103"/>
      <w:bookmarkEnd w:id="123"/>
      <w:r>
        <w:rPr>
          <w:rFonts w:ascii="宋体" w:hAnsi="宋体" w:eastAsia="宋体" w:cs="宋体"/>
          <w:spacing w:val="-17"/>
          <w:sz w:val="34"/>
          <w:szCs w:val="34"/>
        </w:rPr>
        <w:t>第4章投标人须知资料表</w:t>
      </w:r>
    </w:p>
    <w:tbl>
      <w:tblPr>
        <w:tblStyle w:val="3"/>
        <w:tblW w:w="98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0"/>
        <w:gridCol w:w="1134"/>
        <w:gridCol w:w="8052"/>
      </w:tblGrid>
      <w:tr w14:paraId="4DC8FF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640" w:type="dxa"/>
          </w:tcPr>
          <w:p w14:paraId="4FB475BD">
            <w:pPr>
              <w:pStyle w:val="5"/>
              <w:spacing w:before="121" w:line="229" w:lineRule="auto"/>
              <w:ind w:left="89"/>
              <w:outlineLvl w:val="0"/>
            </w:pPr>
            <w:r>
              <w:rPr>
                <w:spacing w:val="3"/>
              </w:rPr>
              <w:t>序号</w:t>
            </w:r>
          </w:p>
        </w:tc>
        <w:tc>
          <w:tcPr>
            <w:tcW w:w="1134" w:type="dxa"/>
          </w:tcPr>
          <w:p w14:paraId="797D035A">
            <w:pPr>
              <w:pStyle w:val="5"/>
              <w:spacing w:before="122" w:line="227" w:lineRule="auto"/>
              <w:ind w:left="365"/>
              <w:outlineLvl w:val="0"/>
            </w:pPr>
            <w:r>
              <w:rPr>
                <w:spacing w:val="-12"/>
              </w:rPr>
              <w:t>内容</w:t>
            </w:r>
          </w:p>
        </w:tc>
        <w:tc>
          <w:tcPr>
            <w:tcW w:w="8052" w:type="dxa"/>
          </w:tcPr>
          <w:p w14:paraId="0CDC5B66">
            <w:pPr>
              <w:pStyle w:val="5"/>
              <w:spacing w:before="122" w:line="227" w:lineRule="auto"/>
              <w:ind w:left="242"/>
              <w:outlineLvl w:val="0"/>
            </w:pPr>
            <w:r>
              <w:rPr>
                <w:spacing w:val="4"/>
              </w:rPr>
              <w:t>说明及要求</w:t>
            </w:r>
          </w:p>
        </w:tc>
      </w:tr>
      <w:tr w14:paraId="06673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640" w:type="dxa"/>
          </w:tcPr>
          <w:p w14:paraId="5642DA5D">
            <w:pPr>
              <w:spacing w:line="265" w:lineRule="auto"/>
              <w:rPr>
                <w:rFonts w:ascii="Arial"/>
                <w:sz w:val="21"/>
              </w:rPr>
            </w:pPr>
          </w:p>
          <w:p w14:paraId="6E5E4B4E">
            <w:pPr>
              <w:spacing w:line="266" w:lineRule="auto"/>
              <w:rPr>
                <w:rFonts w:ascii="Arial"/>
                <w:sz w:val="21"/>
              </w:rPr>
            </w:pPr>
          </w:p>
          <w:p w14:paraId="67CEAF7A">
            <w:pPr>
              <w:pStyle w:val="5"/>
              <w:spacing w:before="74" w:line="189" w:lineRule="auto"/>
              <w:ind w:left="286"/>
            </w:pPr>
            <w:r>
              <w:t>1</w:t>
            </w:r>
          </w:p>
        </w:tc>
        <w:tc>
          <w:tcPr>
            <w:tcW w:w="1134" w:type="dxa"/>
          </w:tcPr>
          <w:p w14:paraId="77E81E80">
            <w:pPr>
              <w:spacing w:line="247" w:lineRule="auto"/>
              <w:rPr>
                <w:rFonts w:ascii="Arial"/>
                <w:sz w:val="21"/>
              </w:rPr>
            </w:pPr>
          </w:p>
          <w:p w14:paraId="7FD63D4A">
            <w:pPr>
              <w:spacing w:line="247" w:lineRule="auto"/>
              <w:rPr>
                <w:rFonts w:ascii="Arial"/>
                <w:sz w:val="21"/>
              </w:rPr>
            </w:pPr>
          </w:p>
          <w:p w14:paraId="58111790">
            <w:pPr>
              <w:pStyle w:val="5"/>
              <w:spacing w:before="75" w:line="227" w:lineRule="auto"/>
              <w:ind w:left="221"/>
              <w:outlineLvl w:val="0"/>
            </w:pPr>
            <w:r>
              <w:rPr>
                <w:spacing w:val="3"/>
              </w:rPr>
              <w:t>征集人</w:t>
            </w:r>
          </w:p>
        </w:tc>
        <w:tc>
          <w:tcPr>
            <w:tcW w:w="8052" w:type="dxa"/>
          </w:tcPr>
          <w:p w14:paraId="093A6B4B">
            <w:pPr>
              <w:pStyle w:val="5"/>
              <w:spacing w:before="105" w:line="227" w:lineRule="auto"/>
              <w:ind w:left="242"/>
              <w:outlineLvl w:val="0"/>
            </w:pPr>
            <w:r>
              <w:rPr>
                <w:spacing w:val="5"/>
              </w:rPr>
              <w:t>征集人名称：</w:t>
            </w:r>
            <w:r>
              <w:rPr>
                <w:rFonts w:hint="eastAsia"/>
                <w:spacing w:val="5"/>
                <w:lang w:val="en-US" w:eastAsia="zh-CN"/>
              </w:rPr>
              <w:t>喀什市财政局</w:t>
            </w:r>
          </w:p>
          <w:p w14:paraId="7DD44D21">
            <w:pPr>
              <w:pStyle w:val="5"/>
              <w:spacing w:before="26" w:line="227" w:lineRule="auto"/>
              <w:ind w:left="239"/>
              <w:outlineLvl w:val="0"/>
            </w:pPr>
            <w:r>
              <w:rPr>
                <w:spacing w:val="5"/>
              </w:rPr>
              <w:t>地址：</w:t>
            </w:r>
            <w:r>
              <w:rPr>
                <w:rFonts w:hint="eastAsia"/>
                <w:spacing w:val="5"/>
                <w:lang w:val="en-US" w:eastAsia="zh-CN"/>
              </w:rPr>
              <w:t>喀什市</w:t>
            </w:r>
          </w:p>
          <w:p w14:paraId="169A0CE1">
            <w:pPr>
              <w:pStyle w:val="5"/>
              <w:spacing w:before="29" w:line="230" w:lineRule="auto"/>
              <w:ind w:left="240"/>
              <w:outlineLvl w:val="0"/>
            </w:pPr>
            <w:r>
              <w:rPr>
                <w:spacing w:val="2"/>
              </w:rPr>
              <w:t>联系电话：</w:t>
            </w:r>
            <w:r>
              <w:rPr>
                <w:rFonts w:hint="eastAsia"/>
                <w:spacing w:val="2"/>
                <w:lang w:val="en-US" w:eastAsia="zh-CN"/>
              </w:rPr>
              <w:t>18699810591</w:t>
            </w:r>
          </w:p>
        </w:tc>
      </w:tr>
      <w:tr w14:paraId="0A02F0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4" w:hRule="atLeast"/>
        </w:trPr>
        <w:tc>
          <w:tcPr>
            <w:tcW w:w="640" w:type="dxa"/>
          </w:tcPr>
          <w:p w14:paraId="0C3D9DBC">
            <w:pPr>
              <w:spacing w:line="306" w:lineRule="auto"/>
              <w:rPr>
                <w:rFonts w:ascii="Arial"/>
                <w:sz w:val="21"/>
              </w:rPr>
            </w:pPr>
          </w:p>
          <w:p w14:paraId="01CDB6ED">
            <w:pPr>
              <w:spacing w:line="307" w:lineRule="auto"/>
              <w:rPr>
                <w:rFonts w:ascii="Arial"/>
                <w:sz w:val="21"/>
              </w:rPr>
            </w:pPr>
          </w:p>
          <w:p w14:paraId="52E5349F">
            <w:pPr>
              <w:pStyle w:val="5"/>
              <w:spacing w:before="75" w:line="188" w:lineRule="auto"/>
              <w:ind w:left="271"/>
            </w:pPr>
            <w:r>
              <w:t>2</w:t>
            </w:r>
          </w:p>
        </w:tc>
        <w:tc>
          <w:tcPr>
            <w:tcW w:w="1134" w:type="dxa"/>
          </w:tcPr>
          <w:p w14:paraId="12389ADD">
            <w:pPr>
              <w:spacing w:line="267" w:lineRule="auto"/>
              <w:rPr>
                <w:rFonts w:ascii="Arial"/>
                <w:sz w:val="21"/>
              </w:rPr>
            </w:pPr>
          </w:p>
          <w:p w14:paraId="64828E96">
            <w:pPr>
              <w:pStyle w:val="5"/>
              <w:spacing w:before="74" w:line="227" w:lineRule="auto"/>
              <w:ind w:left="97"/>
              <w:outlineLvl w:val="0"/>
            </w:pPr>
            <w:r>
              <w:rPr>
                <w:spacing w:val="4"/>
              </w:rPr>
              <w:t>采购代理</w:t>
            </w:r>
          </w:p>
          <w:p w14:paraId="6CCE3438">
            <w:pPr>
              <w:pStyle w:val="5"/>
              <w:spacing w:before="26" w:line="227" w:lineRule="auto"/>
              <w:ind w:left="335"/>
            </w:pPr>
            <w:r>
              <w:rPr>
                <w:spacing w:val="3"/>
              </w:rPr>
              <w:t>机构</w:t>
            </w:r>
          </w:p>
        </w:tc>
        <w:tc>
          <w:tcPr>
            <w:tcW w:w="8052" w:type="dxa"/>
          </w:tcPr>
          <w:p w14:paraId="29597830">
            <w:pPr>
              <w:pStyle w:val="5"/>
              <w:spacing w:before="31" w:line="227" w:lineRule="auto"/>
              <w:ind w:left="238"/>
              <w:outlineLvl w:val="0"/>
            </w:pPr>
            <w:r>
              <w:rPr>
                <w:spacing w:val="5"/>
              </w:rPr>
              <w:t>代理机构：</w:t>
            </w:r>
            <w:r>
              <w:rPr>
                <w:rFonts w:hint="eastAsia"/>
                <w:spacing w:val="5"/>
                <w:lang w:eastAsia="zh-CN"/>
              </w:rPr>
              <w:t>新疆大喀建设项目咨询集团有限公司</w:t>
            </w:r>
          </w:p>
          <w:p w14:paraId="5C6A2002">
            <w:pPr>
              <w:pStyle w:val="5"/>
              <w:spacing w:before="29" w:line="242" w:lineRule="auto"/>
              <w:ind w:left="11" w:right="19" w:firstLine="228"/>
              <w:outlineLvl w:val="0"/>
            </w:pPr>
            <w:r>
              <w:rPr>
                <w:spacing w:val="15"/>
              </w:rPr>
              <w:t>联系地址：</w:t>
            </w:r>
            <w:r>
              <w:rPr>
                <w:rFonts w:hint="eastAsia"/>
                <w:spacing w:val="15"/>
                <w:lang w:val="en-US" w:eastAsia="zh-CN"/>
              </w:rPr>
              <w:t>新疆喀什地区喀什经济开发区深喀大道总部经济区川渝大厦24层A区</w:t>
            </w:r>
          </w:p>
          <w:p w14:paraId="1628CE49">
            <w:pPr>
              <w:pStyle w:val="5"/>
              <w:spacing w:before="19" w:line="215" w:lineRule="auto"/>
              <w:ind w:left="240"/>
              <w:outlineLvl w:val="0"/>
            </w:pPr>
            <w:r>
              <w:rPr>
                <w:spacing w:val="3"/>
              </w:rPr>
              <w:t>联系人：</w:t>
            </w:r>
            <w:r>
              <w:rPr>
                <w:rFonts w:hint="eastAsia"/>
                <w:spacing w:val="3"/>
                <w:lang w:val="en-US" w:eastAsia="zh-CN"/>
              </w:rPr>
              <w:t>李兴旺</w:t>
            </w:r>
            <w:r>
              <w:rPr>
                <w:spacing w:val="3"/>
              </w:rPr>
              <w:t xml:space="preserve">    联系方式：</w:t>
            </w:r>
            <w:r>
              <w:rPr>
                <w:rFonts w:hint="eastAsia"/>
                <w:spacing w:val="3"/>
                <w:lang w:val="en-US" w:eastAsia="zh-CN"/>
              </w:rPr>
              <w:t>18784848912</w:t>
            </w:r>
          </w:p>
        </w:tc>
      </w:tr>
      <w:tr w14:paraId="18923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640" w:type="dxa"/>
          </w:tcPr>
          <w:p w14:paraId="68C8F89A">
            <w:pPr>
              <w:pStyle w:val="5"/>
              <w:spacing w:before="202" w:line="189" w:lineRule="auto"/>
              <w:ind w:left="273"/>
            </w:pPr>
            <w:r>
              <w:t>3</w:t>
            </w:r>
          </w:p>
        </w:tc>
        <w:tc>
          <w:tcPr>
            <w:tcW w:w="1134" w:type="dxa"/>
          </w:tcPr>
          <w:p w14:paraId="3EE34645">
            <w:pPr>
              <w:pStyle w:val="5"/>
              <w:spacing w:before="164" w:line="227" w:lineRule="auto"/>
              <w:ind w:left="97"/>
              <w:outlineLvl w:val="0"/>
            </w:pPr>
            <w:r>
              <w:rPr>
                <w:spacing w:val="4"/>
              </w:rPr>
              <w:t>采购方式</w:t>
            </w:r>
          </w:p>
        </w:tc>
        <w:tc>
          <w:tcPr>
            <w:tcW w:w="8052" w:type="dxa"/>
          </w:tcPr>
          <w:p w14:paraId="0606068F">
            <w:pPr>
              <w:pStyle w:val="5"/>
              <w:spacing w:before="164" w:line="227" w:lineRule="auto"/>
              <w:ind w:left="238"/>
              <w:outlineLvl w:val="0"/>
            </w:pPr>
            <w:r>
              <w:rPr>
                <w:spacing w:val="5"/>
              </w:rPr>
              <w:t>封闭式框架协议采购</w:t>
            </w:r>
          </w:p>
        </w:tc>
      </w:tr>
      <w:tr w14:paraId="08F617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640" w:type="dxa"/>
          </w:tcPr>
          <w:p w14:paraId="747F4FBA">
            <w:pPr>
              <w:pStyle w:val="5"/>
              <w:spacing w:before="253" w:line="188" w:lineRule="auto"/>
              <w:ind w:left="267"/>
            </w:pPr>
            <w:r>
              <w:t>4</w:t>
            </w:r>
          </w:p>
        </w:tc>
        <w:tc>
          <w:tcPr>
            <w:tcW w:w="1134" w:type="dxa"/>
          </w:tcPr>
          <w:p w14:paraId="4F578F2D">
            <w:pPr>
              <w:pStyle w:val="5"/>
              <w:spacing w:before="58" w:line="228" w:lineRule="auto"/>
              <w:ind w:left="102"/>
              <w:outlineLvl w:val="0"/>
            </w:pPr>
            <w:r>
              <w:rPr>
                <w:spacing w:val="3"/>
              </w:rPr>
              <w:t>项目实施</w:t>
            </w:r>
          </w:p>
          <w:p w14:paraId="05232A3E">
            <w:pPr>
              <w:pStyle w:val="5"/>
              <w:spacing w:before="27" w:line="232" w:lineRule="auto"/>
              <w:ind w:left="336"/>
            </w:pPr>
            <w:r>
              <w:rPr>
                <w:spacing w:val="2"/>
              </w:rPr>
              <w:t>地点</w:t>
            </w:r>
          </w:p>
        </w:tc>
        <w:tc>
          <w:tcPr>
            <w:tcW w:w="8052" w:type="dxa"/>
          </w:tcPr>
          <w:p w14:paraId="038FE0EC">
            <w:pPr>
              <w:pStyle w:val="5"/>
              <w:spacing w:before="214" w:line="227" w:lineRule="auto"/>
              <w:ind w:left="250"/>
              <w:outlineLvl w:val="0"/>
            </w:pPr>
            <w:r>
              <w:rPr>
                <w:spacing w:val="4"/>
              </w:rPr>
              <w:t>喀什地区</w:t>
            </w:r>
            <w:r>
              <w:rPr>
                <w:rFonts w:hint="eastAsia"/>
                <w:spacing w:val="4"/>
                <w:lang w:val="en-US" w:eastAsia="zh-CN"/>
              </w:rPr>
              <w:t>喀什市</w:t>
            </w:r>
          </w:p>
        </w:tc>
      </w:tr>
      <w:tr w14:paraId="0048FC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640" w:type="dxa"/>
          </w:tcPr>
          <w:p w14:paraId="200441BD">
            <w:pPr>
              <w:pStyle w:val="5"/>
              <w:spacing w:before="164" w:line="187" w:lineRule="auto"/>
              <w:ind w:left="273"/>
            </w:pPr>
            <w:r>
              <w:t>5</w:t>
            </w:r>
          </w:p>
        </w:tc>
        <w:tc>
          <w:tcPr>
            <w:tcW w:w="1134" w:type="dxa"/>
          </w:tcPr>
          <w:p w14:paraId="5756CAB5">
            <w:pPr>
              <w:pStyle w:val="5"/>
              <w:spacing w:before="125" w:line="227" w:lineRule="auto"/>
              <w:ind w:left="98"/>
              <w:outlineLvl w:val="0"/>
            </w:pPr>
            <w:r>
              <w:rPr>
                <w:spacing w:val="4"/>
              </w:rPr>
              <w:t>服务范围</w:t>
            </w:r>
          </w:p>
        </w:tc>
        <w:tc>
          <w:tcPr>
            <w:tcW w:w="8052" w:type="dxa"/>
          </w:tcPr>
          <w:p w14:paraId="7B513F22">
            <w:pPr>
              <w:pStyle w:val="5"/>
              <w:spacing w:before="124" w:line="226" w:lineRule="auto"/>
              <w:ind w:left="241"/>
              <w:outlineLvl w:val="0"/>
            </w:pPr>
            <w:r>
              <w:rPr>
                <w:spacing w:val="5"/>
              </w:rPr>
              <w:t>预算及招标控制价评审</w:t>
            </w:r>
          </w:p>
        </w:tc>
      </w:tr>
      <w:tr w14:paraId="37981E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640" w:type="dxa"/>
          </w:tcPr>
          <w:p w14:paraId="2984D990">
            <w:pPr>
              <w:pStyle w:val="5"/>
              <w:spacing w:before="169" w:line="189" w:lineRule="auto"/>
              <w:ind w:left="270"/>
            </w:pPr>
            <w:r>
              <w:t>6</w:t>
            </w:r>
          </w:p>
        </w:tc>
        <w:tc>
          <w:tcPr>
            <w:tcW w:w="1134" w:type="dxa"/>
          </w:tcPr>
          <w:p w14:paraId="2C1D1058">
            <w:pPr>
              <w:pStyle w:val="5"/>
              <w:spacing w:before="132" w:line="227" w:lineRule="auto"/>
              <w:ind w:left="98"/>
              <w:outlineLvl w:val="0"/>
            </w:pPr>
            <w:r>
              <w:rPr>
                <w:spacing w:val="4"/>
              </w:rPr>
              <w:t>服务要求</w:t>
            </w:r>
          </w:p>
        </w:tc>
        <w:tc>
          <w:tcPr>
            <w:tcW w:w="8052" w:type="dxa"/>
          </w:tcPr>
          <w:p w14:paraId="79D3EA89">
            <w:pPr>
              <w:pStyle w:val="5"/>
              <w:spacing w:before="131" w:line="227" w:lineRule="auto"/>
              <w:ind w:left="242"/>
              <w:outlineLvl w:val="0"/>
            </w:pPr>
            <w:r>
              <w:rPr>
                <w:spacing w:val="4"/>
              </w:rPr>
              <w:t>详见服务采购需求</w:t>
            </w:r>
          </w:p>
        </w:tc>
      </w:tr>
      <w:tr w14:paraId="62C065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89" w:hRule="atLeast"/>
        </w:trPr>
        <w:tc>
          <w:tcPr>
            <w:tcW w:w="640" w:type="dxa"/>
          </w:tcPr>
          <w:p w14:paraId="4F6B7B19">
            <w:pPr>
              <w:rPr>
                <w:rFonts w:ascii="Arial"/>
                <w:sz w:val="21"/>
              </w:rPr>
            </w:pPr>
          </w:p>
          <w:p w14:paraId="0A13B83F">
            <w:pPr>
              <w:rPr>
                <w:rFonts w:ascii="Arial"/>
                <w:sz w:val="21"/>
              </w:rPr>
            </w:pPr>
          </w:p>
          <w:p w14:paraId="7629893C">
            <w:pPr>
              <w:rPr>
                <w:rFonts w:ascii="Arial"/>
                <w:sz w:val="21"/>
              </w:rPr>
            </w:pPr>
          </w:p>
          <w:p w14:paraId="6D273E71">
            <w:pPr>
              <w:rPr>
                <w:rFonts w:ascii="Arial"/>
                <w:sz w:val="21"/>
              </w:rPr>
            </w:pPr>
          </w:p>
          <w:p w14:paraId="685396EE">
            <w:pPr>
              <w:rPr>
                <w:rFonts w:ascii="Arial"/>
                <w:sz w:val="21"/>
              </w:rPr>
            </w:pPr>
          </w:p>
          <w:p w14:paraId="7BDF580E">
            <w:pPr>
              <w:rPr>
                <w:rFonts w:ascii="Arial"/>
                <w:sz w:val="21"/>
              </w:rPr>
            </w:pPr>
          </w:p>
          <w:p w14:paraId="1F5B8448">
            <w:pPr>
              <w:rPr>
                <w:rFonts w:ascii="Arial"/>
                <w:sz w:val="21"/>
              </w:rPr>
            </w:pPr>
          </w:p>
          <w:p w14:paraId="65E05996">
            <w:pPr>
              <w:rPr>
                <w:rFonts w:ascii="Arial"/>
                <w:sz w:val="21"/>
              </w:rPr>
            </w:pPr>
          </w:p>
          <w:p w14:paraId="7044FFAC">
            <w:pPr>
              <w:rPr>
                <w:rFonts w:ascii="Arial"/>
                <w:sz w:val="21"/>
              </w:rPr>
            </w:pPr>
          </w:p>
          <w:p w14:paraId="700B9F90">
            <w:pPr>
              <w:rPr>
                <w:rFonts w:ascii="Arial"/>
                <w:sz w:val="21"/>
              </w:rPr>
            </w:pPr>
          </w:p>
          <w:p w14:paraId="27934A3E">
            <w:pPr>
              <w:rPr>
                <w:rFonts w:ascii="Arial"/>
                <w:sz w:val="21"/>
              </w:rPr>
            </w:pPr>
          </w:p>
          <w:p w14:paraId="0A19C703">
            <w:pPr>
              <w:rPr>
                <w:rFonts w:ascii="Arial"/>
                <w:sz w:val="21"/>
              </w:rPr>
            </w:pPr>
          </w:p>
          <w:p w14:paraId="722CF333">
            <w:pPr>
              <w:rPr>
                <w:rFonts w:ascii="Arial"/>
                <w:sz w:val="21"/>
              </w:rPr>
            </w:pPr>
          </w:p>
          <w:p w14:paraId="0FE24531">
            <w:pPr>
              <w:rPr>
                <w:rFonts w:ascii="Arial"/>
                <w:sz w:val="21"/>
              </w:rPr>
            </w:pPr>
          </w:p>
          <w:p w14:paraId="4DB3BB26">
            <w:pPr>
              <w:rPr>
                <w:rFonts w:ascii="Arial"/>
                <w:sz w:val="21"/>
              </w:rPr>
            </w:pPr>
          </w:p>
          <w:p w14:paraId="15C03234">
            <w:pPr>
              <w:rPr>
                <w:rFonts w:ascii="Arial"/>
                <w:sz w:val="21"/>
              </w:rPr>
            </w:pPr>
          </w:p>
          <w:p w14:paraId="5ED4D294">
            <w:pPr>
              <w:rPr>
                <w:rFonts w:ascii="Arial"/>
                <w:sz w:val="21"/>
              </w:rPr>
            </w:pPr>
          </w:p>
          <w:p w14:paraId="3F940B64">
            <w:pPr>
              <w:rPr>
                <w:rFonts w:ascii="Arial"/>
                <w:sz w:val="21"/>
              </w:rPr>
            </w:pPr>
          </w:p>
          <w:p w14:paraId="2D0F1532">
            <w:pPr>
              <w:spacing w:line="241" w:lineRule="auto"/>
              <w:rPr>
                <w:rFonts w:ascii="Arial"/>
                <w:sz w:val="21"/>
              </w:rPr>
            </w:pPr>
          </w:p>
          <w:p w14:paraId="2F12D70F">
            <w:pPr>
              <w:pStyle w:val="5"/>
              <w:spacing w:before="75" w:line="187" w:lineRule="auto"/>
              <w:ind w:left="274"/>
            </w:pPr>
            <w:r>
              <w:t>7</w:t>
            </w:r>
          </w:p>
        </w:tc>
        <w:tc>
          <w:tcPr>
            <w:tcW w:w="1134" w:type="dxa"/>
          </w:tcPr>
          <w:p w14:paraId="6184E0B8">
            <w:pPr>
              <w:spacing w:line="242" w:lineRule="auto"/>
              <w:rPr>
                <w:rFonts w:ascii="Arial"/>
                <w:sz w:val="21"/>
              </w:rPr>
            </w:pPr>
          </w:p>
          <w:p w14:paraId="117BF286">
            <w:pPr>
              <w:spacing w:line="242" w:lineRule="auto"/>
              <w:rPr>
                <w:rFonts w:ascii="Arial"/>
                <w:sz w:val="21"/>
              </w:rPr>
            </w:pPr>
          </w:p>
          <w:p w14:paraId="426AB8A9">
            <w:pPr>
              <w:spacing w:line="242" w:lineRule="auto"/>
              <w:rPr>
                <w:rFonts w:ascii="Arial"/>
                <w:sz w:val="21"/>
              </w:rPr>
            </w:pPr>
          </w:p>
          <w:p w14:paraId="02A7D7DD">
            <w:pPr>
              <w:spacing w:line="242" w:lineRule="auto"/>
              <w:rPr>
                <w:rFonts w:ascii="Arial"/>
                <w:sz w:val="21"/>
              </w:rPr>
            </w:pPr>
          </w:p>
          <w:p w14:paraId="3851F93F">
            <w:pPr>
              <w:spacing w:line="242" w:lineRule="auto"/>
              <w:rPr>
                <w:rFonts w:ascii="Arial"/>
                <w:sz w:val="21"/>
              </w:rPr>
            </w:pPr>
          </w:p>
          <w:p w14:paraId="134583CC">
            <w:pPr>
              <w:spacing w:line="242" w:lineRule="auto"/>
              <w:rPr>
                <w:rFonts w:ascii="Arial"/>
                <w:sz w:val="21"/>
              </w:rPr>
            </w:pPr>
          </w:p>
          <w:p w14:paraId="73E85A9C">
            <w:pPr>
              <w:spacing w:line="242" w:lineRule="auto"/>
              <w:rPr>
                <w:rFonts w:ascii="Arial"/>
                <w:sz w:val="21"/>
              </w:rPr>
            </w:pPr>
          </w:p>
          <w:p w14:paraId="7A3EA093">
            <w:pPr>
              <w:spacing w:line="242" w:lineRule="auto"/>
              <w:rPr>
                <w:rFonts w:ascii="Arial"/>
                <w:sz w:val="21"/>
              </w:rPr>
            </w:pPr>
          </w:p>
          <w:p w14:paraId="65D83954">
            <w:pPr>
              <w:spacing w:line="243" w:lineRule="auto"/>
              <w:rPr>
                <w:rFonts w:ascii="Arial"/>
                <w:sz w:val="21"/>
              </w:rPr>
            </w:pPr>
          </w:p>
          <w:p w14:paraId="5A1CBC6B">
            <w:pPr>
              <w:spacing w:line="243" w:lineRule="auto"/>
              <w:rPr>
                <w:rFonts w:ascii="Arial"/>
                <w:sz w:val="21"/>
              </w:rPr>
            </w:pPr>
          </w:p>
          <w:p w14:paraId="0A9B744C">
            <w:pPr>
              <w:spacing w:line="243" w:lineRule="auto"/>
              <w:rPr>
                <w:rFonts w:ascii="Arial"/>
                <w:sz w:val="21"/>
              </w:rPr>
            </w:pPr>
          </w:p>
          <w:p w14:paraId="6DE05EC4">
            <w:pPr>
              <w:spacing w:line="243" w:lineRule="auto"/>
              <w:rPr>
                <w:rFonts w:ascii="Arial"/>
                <w:sz w:val="21"/>
              </w:rPr>
            </w:pPr>
          </w:p>
          <w:p w14:paraId="29C31E38">
            <w:pPr>
              <w:spacing w:line="243" w:lineRule="auto"/>
              <w:rPr>
                <w:rFonts w:ascii="Arial"/>
                <w:sz w:val="21"/>
              </w:rPr>
            </w:pPr>
          </w:p>
          <w:p w14:paraId="6578303C">
            <w:pPr>
              <w:spacing w:line="243" w:lineRule="auto"/>
              <w:rPr>
                <w:rFonts w:ascii="Arial"/>
                <w:sz w:val="21"/>
              </w:rPr>
            </w:pPr>
          </w:p>
          <w:p w14:paraId="543699BE">
            <w:pPr>
              <w:spacing w:line="243" w:lineRule="auto"/>
              <w:rPr>
                <w:rFonts w:ascii="Arial"/>
                <w:sz w:val="21"/>
              </w:rPr>
            </w:pPr>
          </w:p>
          <w:p w14:paraId="6784E807">
            <w:pPr>
              <w:spacing w:line="243" w:lineRule="auto"/>
              <w:rPr>
                <w:rFonts w:ascii="Arial"/>
                <w:sz w:val="21"/>
              </w:rPr>
            </w:pPr>
          </w:p>
          <w:p w14:paraId="4A82F53F">
            <w:pPr>
              <w:spacing w:line="243" w:lineRule="auto"/>
              <w:rPr>
                <w:rFonts w:ascii="Arial"/>
                <w:sz w:val="21"/>
              </w:rPr>
            </w:pPr>
          </w:p>
          <w:p w14:paraId="299F262E">
            <w:pPr>
              <w:spacing w:line="243" w:lineRule="auto"/>
              <w:rPr>
                <w:rFonts w:ascii="Arial"/>
                <w:sz w:val="21"/>
              </w:rPr>
            </w:pPr>
          </w:p>
          <w:p w14:paraId="5B321288">
            <w:pPr>
              <w:pStyle w:val="5"/>
              <w:spacing w:before="75" w:line="238" w:lineRule="auto"/>
              <w:ind w:left="98" w:right="91" w:firstLine="2"/>
            </w:pPr>
            <w:r>
              <w:rPr>
                <w:spacing w:val="3"/>
              </w:rPr>
              <w:t>投标人资</w:t>
            </w:r>
            <w:r>
              <w:rPr>
                <w:spacing w:val="2"/>
              </w:rPr>
              <w:t xml:space="preserve"> </w:t>
            </w:r>
            <w:r>
              <w:rPr>
                <w:spacing w:val="3"/>
              </w:rPr>
              <w:t>格条件：</w:t>
            </w:r>
          </w:p>
        </w:tc>
        <w:tc>
          <w:tcPr>
            <w:tcW w:w="8052" w:type="dxa"/>
          </w:tcPr>
          <w:p w14:paraId="662C335F">
            <w:pPr>
              <w:pStyle w:val="5"/>
              <w:spacing w:before="33" w:line="227" w:lineRule="auto"/>
              <w:ind w:left="242"/>
              <w:outlineLvl w:val="0"/>
            </w:pPr>
            <w:r>
              <w:rPr>
                <w:spacing w:val="5"/>
              </w:rPr>
              <w:t>一.满足《中华人民共和国政府采购法》第二十二条规定；</w:t>
            </w:r>
          </w:p>
          <w:p w14:paraId="6114939A">
            <w:pPr>
              <w:pStyle w:val="5"/>
              <w:spacing w:before="29" w:line="238" w:lineRule="auto"/>
              <w:ind w:left="8" w:right="29" w:firstLine="11"/>
              <w:outlineLvl w:val="0"/>
            </w:pPr>
            <w:r>
              <w:rPr>
                <w:spacing w:val="9"/>
              </w:rPr>
              <w:t>（1）独立承担民事责任能力的企业、事业</w:t>
            </w:r>
            <w:r>
              <w:rPr>
                <w:spacing w:val="8"/>
              </w:rPr>
              <w:t>、自然人，提供营业执照等经营性</w:t>
            </w:r>
            <w:r>
              <w:t xml:space="preserve"> </w:t>
            </w:r>
            <w:r>
              <w:rPr>
                <w:spacing w:val="1"/>
              </w:rPr>
              <w:t>证件；</w:t>
            </w:r>
          </w:p>
          <w:p w14:paraId="7EA2FA22">
            <w:pPr>
              <w:pStyle w:val="5"/>
              <w:spacing w:before="28" w:line="227" w:lineRule="auto"/>
              <w:ind w:left="20"/>
              <w:outlineLvl w:val="0"/>
            </w:pPr>
            <w:r>
              <w:rPr>
                <w:spacing w:val="5"/>
              </w:rPr>
              <w:t>（2）法定代表人授权书或法定代表人授权委托书（须按</w:t>
            </w:r>
            <w:r>
              <w:rPr>
                <w:spacing w:val="4"/>
              </w:rPr>
              <w:t>模版提供）</w:t>
            </w:r>
            <w:r>
              <w:rPr>
                <w:spacing w:val="-64"/>
              </w:rPr>
              <w:t xml:space="preserve"> </w:t>
            </w:r>
            <w:r>
              <w:rPr>
                <w:spacing w:val="4"/>
              </w:rPr>
              <w:t>;</w:t>
            </w:r>
          </w:p>
          <w:p w14:paraId="5526F3A6">
            <w:pPr>
              <w:pStyle w:val="5"/>
              <w:spacing w:before="29" w:line="227" w:lineRule="auto"/>
              <w:ind w:left="20"/>
              <w:outlineLvl w:val="0"/>
            </w:pPr>
            <w:r>
              <w:rPr>
                <w:spacing w:val="9"/>
              </w:rPr>
              <w:t>（3）提供公司近六个月内任意一个月缴纳社会保障金的证明材料</w:t>
            </w:r>
            <w:r>
              <w:rPr>
                <w:spacing w:val="8"/>
              </w:rPr>
              <w:t>以及近六个</w:t>
            </w:r>
          </w:p>
          <w:p w14:paraId="4E05234A">
            <w:pPr>
              <w:pStyle w:val="5"/>
              <w:spacing w:before="26" w:line="227" w:lineRule="auto"/>
              <w:ind w:left="14"/>
            </w:pPr>
            <w:r>
              <w:rPr>
                <w:spacing w:val="5"/>
              </w:rPr>
              <w:t>月任意一个月的完税证明（零申报请出具税务部门的证明材料</w:t>
            </w:r>
            <w:r>
              <w:rPr>
                <w:spacing w:val="7"/>
              </w:rPr>
              <w:t>）；</w:t>
            </w:r>
          </w:p>
          <w:p w14:paraId="3E204022">
            <w:pPr>
              <w:pStyle w:val="5"/>
              <w:spacing w:before="29" w:line="227" w:lineRule="auto"/>
              <w:ind w:left="20"/>
              <w:outlineLvl w:val="0"/>
            </w:pPr>
            <w:r>
              <w:rPr>
                <w:spacing w:val="8"/>
              </w:rPr>
              <w:t>（4）具有良好的商业信誉和健全的财务会计制度，提供202</w:t>
            </w:r>
            <w:r>
              <w:rPr>
                <w:rFonts w:hint="eastAsia"/>
                <w:spacing w:val="8"/>
                <w:lang w:val="en-US" w:eastAsia="zh-CN"/>
              </w:rPr>
              <w:t>3</w:t>
            </w:r>
            <w:r>
              <w:rPr>
                <w:spacing w:val="8"/>
              </w:rPr>
              <w:t>年或202</w:t>
            </w:r>
            <w:r>
              <w:rPr>
                <w:rFonts w:hint="eastAsia"/>
                <w:spacing w:val="8"/>
                <w:lang w:val="en-US" w:eastAsia="zh-CN"/>
              </w:rPr>
              <w:t>4</w:t>
            </w:r>
            <w:r>
              <w:rPr>
                <w:spacing w:val="7"/>
              </w:rPr>
              <w:t>年度财</w:t>
            </w:r>
          </w:p>
          <w:p w14:paraId="3E74E6FE">
            <w:pPr>
              <w:pStyle w:val="5"/>
              <w:spacing w:before="29" w:line="226" w:lineRule="auto"/>
              <w:ind w:left="10"/>
            </w:pPr>
            <w:r>
              <w:rPr>
                <w:spacing w:val="5"/>
              </w:rPr>
              <w:t>务审计报告（新成立公司需提供有效的银行资信证明</w:t>
            </w:r>
            <w:r>
              <w:rPr>
                <w:spacing w:val="6"/>
              </w:rPr>
              <w:t>）；</w:t>
            </w:r>
          </w:p>
          <w:p w14:paraId="7D7AB940">
            <w:pPr>
              <w:pStyle w:val="5"/>
              <w:spacing w:before="30" w:line="227" w:lineRule="auto"/>
              <w:ind w:left="20"/>
              <w:outlineLvl w:val="0"/>
            </w:pPr>
            <w:r>
              <w:rPr>
                <w:spacing w:val="5"/>
              </w:rPr>
              <w:t>（5）针对本次采购项目《反商业贿赂承诺书》的书面声明（格式自拟</w:t>
            </w:r>
            <w:r>
              <w:rPr>
                <w:spacing w:val="3"/>
              </w:rPr>
              <w:t>）；</w:t>
            </w:r>
          </w:p>
          <w:p w14:paraId="381C9BC5">
            <w:pPr>
              <w:pStyle w:val="5"/>
              <w:spacing w:before="27" w:line="227" w:lineRule="auto"/>
              <w:ind w:left="20"/>
              <w:outlineLvl w:val="0"/>
            </w:pPr>
            <w:r>
              <w:rPr>
                <w:spacing w:val="5"/>
              </w:rPr>
              <w:t>（6）参加政府采购活动中前3年内无重大违</w:t>
            </w:r>
            <w:r>
              <w:rPr>
                <w:spacing w:val="4"/>
              </w:rPr>
              <w:t>法记录的承诺书；</w:t>
            </w:r>
          </w:p>
          <w:p w14:paraId="6073BA5C">
            <w:pPr>
              <w:pStyle w:val="5"/>
              <w:spacing w:before="30" w:line="225" w:lineRule="auto"/>
              <w:ind w:left="20"/>
              <w:outlineLvl w:val="0"/>
            </w:pPr>
            <w:r>
              <w:rPr>
                <w:spacing w:val="7"/>
              </w:rPr>
              <w:t>（7）供应商须提供在①“信用中国</w:t>
            </w:r>
            <w:r>
              <w:rPr>
                <w:spacing w:val="-68"/>
              </w:rPr>
              <w:t xml:space="preserve"> </w:t>
            </w:r>
            <w:r>
              <w:rPr>
                <w:spacing w:val="7"/>
              </w:rPr>
              <w:t>”未被列入严重失信主体名单、企业经营</w:t>
            </w:r>
          </w:p>
          <w:p w14:paraId="754B1AE7">
            <w:pPr>
              <w:pStyle w:val="5"/>
              <w:spacing w:before="29" w:line="239" w:lineRule="auto"/>
              <w:ind w:left="10" w:right="19"/>
            </w:pPr>
            <w:r>
              <w:rPr>
                <w:spacing w:val="5"/>
              </w:rPr>
              <w:t>异常名录；②“中国政府采购网</w:t>
            </w:r>
            <w:r>
              <w:rPr>
                <w:spacing w:val="-88"/>
              </w:rPr>
              <w:t xml:space="preserve"> </w:t>
            </w:r>
            <w:r>
              <w:rPr>
                <w:spacing w:val="5"/>
              </w:rPr>
              <w:t>”未被列入政府采购严重违法失信行为</w:t>
            </w:r>
            <w:r>
              <w:rPr>
                <w:spacing w:val="4"/>
              </w:rPr>
              <w:t>记录名</w:t>
            </w:r>
            <w:r>
              <w:t xml:space="preserve"> </w:t>
            </w:r>
            <w:r>
              <w:rPr>
                <w:spacing w:val="3"/>
              </w:rPr>
              <w:t>单的信息；</w:t>
            </w:r>
          </w:p>
          <w:p w14:paraId="10B9C9B3">
            <w:pPr>
              <w:pStyle w:val="5"/>
              <w:spacing w:before="28" w:line="226" w:lineRule="auto"/>
              <w:ind w:left="20"/>
              <w:outlineLvl w:val="0"/>
            </w:pPr>
            <w:r>
              <w:rPr>
                <w:spacing w:val="9"/>
              </w:rPr>
              <w:t>（8）项目负责人须持有全国一级注册造价工程师证书（证书完整</w:t>
            </w:r>
            <w:r>
              <w:rPr>
                <w:spacing w:val="8"/>
              </w:rPr>
              <w:t>扫描清晰可</w:t>
            </w:r>
          </w:p>
          <w:p w14:paraId="142FBDD4">
            <w:pPr>
              <w:pStyle w:val="5"/>
              <w:spacing w:before="29" w:line="227" w:lineRule="auto"/>
              <w:ind w:left="12"/>
            </w:pPr>
            <w:r>
              <w:rPr>
                <w:spacing w:val="-4"/>
              </w:rPr>
              <w:t>见</w:t>
            </w:r>
            <w:r>
              <w:rPr>
                <w:spacing w:val="-1"/>
              </w:rPr>
              <w:t>）；</w:t>
            </w:r>
          </w:p>
          <w:p w14:paraId="0B869CA0">
            <w:pPr>
              <w:pStyle w:val="5"/>
              <w:spacing w:before="29" w:line="244" w:lineRule="auto"/>
              <w:ind w:left="8" w:right="19" w:firstLine="11"/>
            </w:pPr>
            <w:r>
              <w:rPr>
                <w:spacing w:val="9"/>
              </w:rPr>
              <w:t>（9）单位负责人为同一人或者存在直接控股、管理关系的不同</w:t>
            </w:r>
            <w:r>
              <w:rPr>
                <w:spacing w:val="8"/>
              </w:rPr>
              <w:t>供应商，不得</w:t>
            </w:r>
            <w:r>
              <w:t xml:space="preserve"> </w:t>
            </w:r>
            <w:r>
              <w:rPr>
                <w:spacing w:val="20"/>
              </w:rPr>
              <w:t>同时参加本次响应；为本项目提供整体设计、规范编制或者项目管理、监</w:t>
            </w:r>
            <w:r>
              <w:rPr>
                <w:spacing w:val="9"/>
              </w:rPr>
              <w:t xml:space="preserve"> </w:t>
            </w:r>
            <w:r>
              <w:rPr>
                <w:spacing w:val="18"/>
              </w:rPr>
              <w:t>理、检测等服务的供应商，</w:t>
            </w:r>
            <w:r>
              <w:rPr>
                <w:spacing w:val="-49"/>
              </w:rPr>
              <w:t xml:space="preserve"> </w:t>
            </w:r>
            <w:r>
              <w:rPr>
                <w:spacing w:val="18"/>
              </w:rPr>
              <w:t>不得再参加本项目的采购活动（出具承诺函，</w:t>
            </w:r>
            <w:r>
              <w:t xml:space="preserve"> </w:t>
            </w:r>
            <w:r>
              <w:rPr>
                <w:spacing w:val="4"/>
              </w:rPr>
              <w:t>格式自拟</w:t>
            </w:r>
            <w:r>
              <w:t>）；</w:t>
            </w:r>
          </w:p>
          <w:p w14:paraId="634BC260">
            <w:pPr>
              <w:pStyle w:val="5"/>
              <w:spacing w:before="30" w:line="227" w:lineRule="auto"/>
              <w:ind w:left="20"/>
              <w:outlineLvl w:val="0"/>
            </w:pPr>
            <w:r>
              <w:rPr>
                <w:spacing w:val="-1"/>
              </w:rPr>
              <w:t>（10）《中小企业声明函》；</w:t>
            </w:r>
          </w:p>
          <w:p w14:paraId="69D2E385">
            <w:pPr>
              <w:pStyle w:val="5"/>
              <w:spacing w:before="27" w:line="238" w:lineRule="auto"/>
              <w:ind w:left="31" w:right="19" w:firstLine="211"/>
            </w:pPr>
            <w:r>
              <w:rPr>
                <w:spacing w:val="9"/>
              </w:rPr>
              <w:t>二.落实政府采购政策需满足的资格要求：本项目为专门面向中小企业（含</w:t>
            </w:r>
            <w:r>
              <w:rPr>
                <w:spacing w:val="11"/>
              </w:rPr>
              <w:t xml:space="preserve"> </w:t>
            </w:r>
            <w:r>
              <w:rPr>
                <w:spacing w:val="3"/>
              </w:rPr>
              <w:t>中型、小型、微型企业）采购项目；</w:t>
            </w:r>
          </w:p>
          <w:p w14:paraId="43985832">
            <w:pPr>
              <w:pStyle w:val="5"/>
              <w:spacing w:before="30" w:line="227" w:lineRule="auto"/>
              <w:ind w:left="239"/>
              <w:outlineLvl w:val="0"/>
            </w:pPr>
            <w:r>
              <w:rPr>
                <w:spacing w:val="4"/>
              </w:rPr>
              <w:t>三.本项目的特定资格要求：</w:t>
            </w:r>
          </w:p>
          <w:p w14:paraId="0F1DE8B5">
            <w:pPr>
              <w:pStyle w:val="5"/>
              <w:spacing w:before="29" w:line="226" w:lineRule="auto"/>
              <w:ind w:left="256"/>
              <w:outlineLvl w:val="0"/>
            </w:pPr>
            <w:r>
              <w:rPr>
                <w:spacing w:val="4"/>
              </w:rPr>
              <w:t>1.项目负责人须持有全国一级注册造价工程师证书；</w:t>
            </w:r>
          </w:p>
          <w:p w14:paraId="4B06E82E">
            <w:pPr>
              <w:pStyle w:val="5"/>
              <w:spacing w:before="30" w:line="227" w:lineRule="auto"/>
              <w:ind w:left="242"/>
              <w:outlineLvl w:val="0"/>
            </w:pPr>
            <w:r>
              <w:rPr>
                <w:spacing w:val="4"/>
              </w:rPr>
              <w:t>2.不接受分支机构进行响应；</w:t>
            </w:r>
          </w:p>
          <w:p w14:paraId="6DAFE2D2">
            <w:pPr>
              <w:pStyle w:val="5"/>
              <w:spacing w:before="27" w:line="227" w:lineRule="auto"/>
              <w:ind w:left="936"/>
              <w:outlineLvl w:val="0"/>
            </w:pPr>
            <w:r>
              <w:rPr>
                <w:spacing w:val="5"/>
              </w:rPr>
              <w:t>本项目不接受联合体投标</w:t>
            </w:r>
          </w:p>
          <w:p w14:paraId="0A82101F">
            <w:pPr>
              <w:pStyle w:val="5"/>
              <w:spacing w:before="206" w:line="401" w:lineRule="auto"/>
              <w:ind w:left="8" w:firstLine="505"/>
            </w:pPr>
            <w:r>
              <w:rPr>
                <w:b/>
                <w:bCs/>
                <w:spacing w:val="19"/>
              </w:rPr>
              <w:t>上述有任意一项资料未提交或不满足的，其</w:t>
            </w:r>
            <w:r>
              <w:rPr>
                <w:b/>
                <w:bCs/>
                <w:spacing w:val="18"/>
              </w:rPr>
              <w:t>响应文件将被按照无效响</w:t>
            </w:r>
            <w:r>
              <w:t xml:space="preserve"> </w:t>
            </w:r>
            <w:r>
              <w:rPr>
                <w:b/>
                <w:bCs/>
                <w:spacing w:val="13"/>
              </w:rPr>
              <w:t>应处理，被认定为无效响应的文件不得进入下一环节评审。</w:t>
            </w:r>
          </w:p>
        </w:tc>
      </w:tr>
    </w:tbl>
    <w:p w14:paraId="12ECB44C">
      <w:pPr>
        <w:pStyle w:val="2"/>
      </w:pPr>
    </w:p>
    <w:p w14:paraId="3C96C2C8">
      <w:pPr>
        <w:sectPr>
          <w:footerReference r:id="rId41" w:type="default"/>
          <w:pgSz w:w="11906" w:h="16838"/>
          <w:pgMar w:top="400" w:right="744" w:bottom="1067" w:left="1329" w:header="0" w:footer="832" w:gutter="0"/>
          <w:cols w:space="720" w:num="1"/>
        </w:sectPr>
      </w:pPr>
    </w:p>
    <w:tbl>
      <w:tblPr>
        <w:tblStyle w:val="3"/>
        <w:tblW w:w="98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0"/>
        <w:gridCol w:w="1134"/>
        <w:gridCol w:w="8029"/>
      </w:tblGrid>
      <w:tr w14:paraId="452B5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640" w:type="dxa"/>
          </w:tcPr>
          <w:p w14:paraId="7A78B0E4">
            <w:pPr>
              <w:pStyle w:val="5"/>
              <w:spacing w:before="227" w:line="189" w:lineRule="auto"/>
              <w:ind w:left="269"/>
            </w:pPr>
            <w:r>
              <w:t>8</w:t>
            </w:r>
          </w:p>
        </w:tc>
        <w:tc>
          <w:tcPr>
            <w:tcW w:w="1134" w:type="dxa"/>
          </w:tcPr>
          <w:p w14:paraId="1174BA20">
            <w:pPr>
              <w:pStyle w:val="5"/>
              <w:spacing w:before="34" w:line="228" w:lineRule="auto"/>
              <w:ind w:left="99"/>
              <w:outlineLvl w:val="0"/>
            </w:pPr>
            <w:r>
              <w:rPr>
                <w:spacing w:val="4"/>
              </w:rPr>
              <w:t>合同履行</w:t>
            </w:r>
          </w:p>
          <w:p w14:paraId="5F676D72">
            <w:pPr>
              <w:pStyle w:val="5"/>
              <w:spacing w:before="27" w:line="216" w:lineRule="auto"/>
              <w:ind w:left="339"/>
              <w:outlineLvl w:val="0"/>
            </w:pPr>
            <w:r>
              <w:rPr>
                <w:spacing w:val="1"/>
              </w:rPr>
              <w:t>期限</w:t>
            </w:r>
          </w:p>
        </w:tc>
        <w:tc>
          <w:tcPr>
            <w:tcW w:w="8029" w:type="dxa"/>
          </w:tcPr>
          <w:p w14:paraId="3CF226B9">
            <w:pPr>
              <w:pStyle w:val="5"/>
              <w:spacing w:before="189" w:line="227" w:lineRule="auto"/>
              <w:ind w:left="240"/>
              <w:outlineLvl w:val="0"/>
            </w:pPr>
            <w:r>
              <w:rPr>
                <w:b/>
                <w:bCs/>
                <w:spacing w:val="3"/>
              </w:rPr>
              <w:t>本项目服务期为2年，具体以框架协议签订时间为准。</w:t>
            </w:r>
          </w:p>
        </w:tc>
      </w:tr>
      <w:tr w14:paraId="5BBA8B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640" w:type="dxa"/>
          </w:tcPr>
          <w:p w14:paraId="615D5176">
            <w:pPr>
              <w:pStyle w:val="5"/>
              <w:spacing w:before="145" w:line="189" w:lineRule="auto"/>
              <w:ind w:left="269"/>
            </w:pPr>
            <w:r>
              <w:t>9</w:t>
            </w:r>
          </w:p>
        </w:tc>
        <w:tc>
          <w:tcPr>
            <w:tcW w:w="1134" w:type="dxa"/>
          </w:tcPr>
          <w:p w14:paraId="009D9E35">
            <w:pPr>
              <w:pStyle w:val="5"/>
              <w:spacing w:before="108" w:line="227" w:lineRule="auto"/>
              <w:ind w:left="109"/>
              <w:outlineLvl w:val="0"/>
            </w:pPr>
            <w:r>
              <w:rPr>
                <w:spacing w:val="2"/>
              </w:rPr>
              <w:t>资金来源</w:t>
            </w:r>
          </w:p>
        </w:tc>
        <w:tc>
          <w:tcPr>
            <w:tcW w:w="8029" w:type="dxa"/>
          </w:tcPr>
          <w:p w14:paraId="719EAF85">
            <w:pPr>
              <w:pStyle w:val="5"/>
              <w:spacing w:before="107" w:line="229" w:lineRule="auto"/>
              <w:ind w:left="240"/>
              <w:outlineLvl w:val="0"/>
            </w:pPr>
            <w:r>
              <w:rPr>
                <w:spacing w:val="4"/>
              </w:rPr>
              <w:t>财政资金</w:t>
            </w:r>
          </w:p>
        </w:tc>
      </w:tr>
      <w:tr w14:paraId="36CF5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640" w:type="dxa"/>
          </w:tcPr>
          <w:p w14:paraId="2C257A65">
            <w:pPr>
              <w:pStyle w:val="5"/>
              <w:spacing w:before="225" w:line="189" w:lineRule="auto"/>
              <w:ind w:left="228"/>
            </w:pPr>
            <w:r>
              <w:rPr>
                <w:spacing w:val="-11"/>
              </w:rPr>
              <w:t>10</w:t>
            </w:r>
          </w:p>
        </w:tc>
        <w:tc>
          <w:tcPr>
            <w:tcW w:w="1134" w:type="dxa"/>
          </w:tcPr>
          <w:p w14:paraId="0BEE659C">
            <w:pPr>
              <w:pStyle w:val="5"/>
              <w:spacing w:before="31" w:line="228" w:lineRule="auto"/>
              <w:ind w:left="101"/>
              <w:outlineLvl w:val="0"/>
            </w:pPr>
            <w:r>
              <w:rPr>
                <w:spacing w:val="3"/>
              </w:rPr>
              <w:t>投标有效</w:t>
            </w:r>
          </w:p>
          <w:p w14:paraId="160F5445">
            <w:pPr>
              <w:pStyle w:val="5"/>
              <w:spacing w:before="28" w:line="215" w:lineRule="auto"/>
              <w:ind w:left="456"/>
            </w:pPr>
            <w:r>
              <w:t>期</w:t>
            </w:r>
          </w:p>
        </w:tc>
        <w:tc>
          <w:tcPr>
            <w:tcW w:w="8029" w:type="dxa"/>
          </w:tcPr>
          <w:p w14:paraId="4350E221">
            <w:pPr>
              <w:pStyle w:val="5"/>
              <w:spacing w:before="188" w:line="227" w:lineRule="auto"/>
              <w:ind w:left="240"/>
              <w:outlineLvl w:val="0"/>
            </w:pPr>
            <w:r>
              <w:rPr>
                <w:spacing w:val="4"/>
              </w:rPr>
              <w:t>90日历日（从开标之日算起）</w:t>
            </w:r>
          </w:p>
        </w:tc>
      </w:tr>
      <w:tr w14:paraId="157AD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640" w:type="dxa"/>
          </w:tcPr>
          <w:p w14:paraId="01FD6981">
            <w:pPr>
              <w:pStyle w:val="5"/>
              <w:spacing w:before="301" w:line="189" w:lineRule="auto"/>
              <w:ind w:left="228"/>
            </w:pPr>
            <w:r>
              <w:rPr>
                <w:spacing w:val="-11"/>
              </w:rPr>
              <w:t>11</w:t>
            </w:r>
          </w:p>
        </w:tc>
        <w:tc>
          <w:tcPr>
            <w:tcW w:w="1134" w:type="dxa"/>
          </w:tcPr>
          <w:p w14:paraId="7B176110">
            <w:pPr>
              <w:pStyle w:val="5"/>
              <w:spacing w:before="264" w:line="227" w:lineRule="auto"/>
              <w:ind w:left="98"/>
              <w:outlineLvl w:val="0"/>
            </w:pPr>
            <w:r>
              <w:rPr>
                <w:spacing w:val="4"/>
              </w:rPr>
              <w:t>付款方式</w:t>
            </w:r>
          </w:p>
        </w:tc>
        <w:tc>
          <w:tcPr>
            <w:tcW w:w="8029" w:type="dxa"/>
          </w:tcPr>
          <w:p w14:paraId="6B04D784">
            <w:pPr>
              <w:pStyle w:val="5"/>
              <w:spacing w:before="107" w:line="226" w:lineRule="auto"/>
              <w:jc w:val="right"/>
              <w:outlineLvl w:val="0"/>
            </w:pPr>
            <w:r>
              <w:rPr>
                <w:spacing w:val="6"/>
              </w:rPr>
              <w:t>在完成项目评审、评价、审核等工作后，由投资评审中心出具支付</w:t>
            </w:r>
            <w:r>
              <w:rPr>
                <w:spacing w:val="5"/>
              </w:rPr>
              <w:t>函并加盖</w:t>
            </w:r>
          </w:p>
          <w:p w14:paraId="35E9010D">
            <w:pPr>
              <w:pStyle w:val="5"/>
              <w:spacing w:before="30" w:line="226" w:lineRule="auto"/>
              <w:ind w:left="16"/>
            </w:pPr>
            <w:r>
              <w:rPr>
                <w:spacing w:val="5"/>
              </w:rPr>
              <w:t>公章后，由</w:t>
            </w:r>
            <w:r>
              <w:rPr>
                <w:rFonts w:hint="eastAsia"/>
                <w:spacing w:val="5"/>
                <w:lang w:val="en-US" w:eastAsia="zh-CN"/>
              </w:rPr>
              <w:t>财政局</w:t>
            </w:r>
            <w:r>
              <w:rPr>
                <w:spacing w:val="5"/>
              </w:rPr>
              <w:t>依据造价咨询合同直接向成交供应商支付。</w:t>
            </w:r>
          </w:p>
        </w:tc>
      </w:tr>
      <w:tr w14:paraId="74782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9" w:hRule="atLeast"/>
        </w:trPr>
        <w:tc>
          <w:tcPr>
            <w:tcW w:w="640" w:type="dxa"/>
          </w:tcPr>
          <w:p w14:paraId="7095853A">
            <w:pPr>
              <w:spacing w:line="362" w:lineRule="auto"/>
              <w:rPr>
                <w:rFonts w:ascii="Arial"/>
                <w:sz w:val="21"/>
              </w:rPr>
            </w:pPr>
          </w:p>
          <w:p w14:paraId="31E77505">
            <w:pPr>
              <w:pStyle w:val="5"/>
              <w:spacing w:before="75" w:line="189" w:lineRule="auto"/>
              <w:ind w:left="257"/>
            </w:pPr>
            <w:r>
              <w:rPr>
                <w:spacing w:val="-10"/>
              </w:rPr>
              <w:t>12</w:t>
            </w:r>
          </w:p>
        </w:tc>
        <w:tc>
          <w:tcPr>
            <w:tcW w:w="1134" w:type="dxa"/>
          </w:tcPr>
          <w:p w14:paraId="489BFB77">
            <w:pPr>
              <w:pStyle w:val="5"/>
              <w:spacing w:before="90" w:line="227" w:lineRule="auto"/>
              <w:jc w:val="right"/>
              <w:outlineLvl w:val="0"/>
            </w:pPr>
            <w:r>
              <w:rPr>
                <w:spacing w:val="47"/>
              </w:rPr>
              <w:t>响应文件</w:t>
            </w:r>
          </w:p>
          <w:p w14:paraId="037C401B">
            <w:pPr>
              <w:pStyle w:val="5"/>
              <w:spacing w:before="28" w:line="228" w:lineRule="auto"/>
              <w:jc w:val="right"/>
              <w:outlineLvl w:val="0"/>
            </w:pPr>
            <w:r>
              <w:rPr>
                <w:spacing w:val="-8"/>
              </w:rPr>
              <w:t>截</w:t>
            </w:r>
            <w:r>
              <w:rPr>
                <w:spacing w:val="-48"/>
              </w:rPr>
              <w:t xml:space="preserve"> </w:t>
            </w:r>
            <w:r>
              <w:rPr>
                <w:spacing w:val="-8"/>
              </w:rPr>
              <w:t>止</w:t>
            </w:r>
            <w:r>
              <w:rPr>
                <w:spacing w:val="-34"/>
              </w:rPr>
              <w:t xml:space="preserve"> </w:t>
            </w:r>
            <w:r>
              <w:rPr>
                <w:spacing w:val="-8"/>
              </w:rPr>
              <w:t>时</w:t>
            </w:r>
            <w:r>
              <w:rPr>
                <w:spacing w:val="-30"/>
              </w:rPr>
              <w:t xml:space="preserve"> </w:t>
            </w:r>
            <w:r>
              <w:rPr>
                <w:spacing w:val="-8"/>
              </w:rPr>
              <w:t>间</w:t>
            </w:r>
          </w:p>
          <w:p w14:paraId="1472A8FF">
            <w:pPr>
              <w:pStyle w:val="5"/>
              <w:spacing w:before="25" w:line="230" w:lineRule="auto"/>
              <w:ind w:left="6"/>
              <w:outlineLvl w:val="0"/>
            </w:pPr>
            <w:r>
              <w:rPr>
                <w:spacing w:val="4"/>
              </w:rPr>
              <w:t>及地点</w:t>
            </w:r>
          </w:p>
        </w:tc>
        <w:tc>
          <w:tcPr>
            <w:tcW w:w="8029" w:type="dxa"/>
          </w:tcPr>
          <w:p w14:paraId="03907BB5">
            <w:pPr>
              <w:pStyle w:val="5"/>
              <w:spacing w:before="246" w:line="219" w:lineRule="auto"/>
              <w:ind w:left="242"/>
              <w:outlineLvl w:val="0"/>
            </w:pPr>
            <w:r>
              <w:rPr>
                <w:spacing w:val="3"/>
              </w:rPr>
              <w:t>投标截止时间：202</w:t>
            </w:r>
            <w:r>
              <w:rPr>
                <w:rFonts w:hint="eastAsia"/>
                <w:spacing w:val="3"/>
                <w:lang w:val="en-US" w:eastAsia="zh-CN"/>
              </w:rPr>
              <w:t>5</w:t>
            </w:r>
            <w:r>
              <w:rPr>
                <w:spacing w:val="3"/>
              </w:rPr>
              <w:t>年</w:t>
            </w:r>
            <w:r>
              <w:rPr>
                <w:rFonts w:hint="eastAsia"/>
                <w:spacing w:val="3"/>
                <w:lang w:val="en-US" w:eastAsia="zh-CN"/>
              </w:rPr>
              <w:t>02</w:t>
            </w:r>
            <w:r>
              <w:rPr>
                <w:spacing w:val="3"/>
              </w:rPr>
              <w:t>月</w:t>
            </w:r>
            <w:r>
              <w:rPr>
                <w:rFonts w:hint="eastAsia"/>
                <w:spacing w:val="3"/>
                <w:lang w:val="en-US" w:eastAsia="zh-CN"/>
              </w:rPr>
              <w:t>**</w:t>
            </w:r>
            <w:r>
              <w:rPr>
                <w:spacing w:val="3"/>
              </w:rPr>
              <w:t>日11:00（北京时间）</w:t>
            </w:r>
          </w:p>
          <w:p w14:paraId="087E40F2">
            <w:pPr>
              <w:pStyle w:val="5"/>
              <w:spacing w:line="310" w:lineRule="exact"/>
              <w:ind w:left="239"/>
            </w:pPr>
            <w:r>
              <w:rPr>
                <w:spacing w:val="4"/>
                <w:position w:val="1"/>
              </w:rPr>
              <w:t>地点：政采云平台（</w:t>
            </w:r>
            <w:r>
              <w:fldChar w:fldCharType="begin"/>
            </w:r>
            <w:r>
              <w:instrText xml:space="preserve">HYPERLINK "https://login.zcygov.cn/userlogin/#/login" </w:instrText>
            </w:r>
            <w:r>
              <w:fldChar w:fldCharType="separate"/>
            </w:r>
            <w:r>
              <w:rPr>
                <w:position w:val="1"/>
              </w:rPr>
              <w:t>https</w:t>
            </w:r>
            <w:r>
              <w:rPr>
                <w:spacing w:val="4"/>
                <w:position w:val="1"/>
              </w:rPr>
              <w:t>://</w:t>
            </w:r>
            <w:r>
              <w:rPr>
                <w:position w:val="1"/>
              </w:rPr>
              <w:t>login</w:t>
            </w:r>
            <w:r>
              <w:rPr>
                <w:spacing w:val="4"/>
                <w:position w:val="1"/>
              </w:rPr>
              <w:t>.</w:t>
            </w:r>
            <w:r>
              <w:rPr>
                <w:position w:val="1"/>
              </w:rPr>
              <w:t>zcygov</w:t>
            </w:r>
            <w:r>
              <w:rPr>
                <w:spacing w:val="4"/>
                <w:position w:val="1"/>
              </w:rPr>
              <w:t>.</w:t>
            </w:r>
            <w:r>
              <w:rPr>
                <w:position w:val="1"/>
              </w:rPr>
              <w:t>cn</w:t>
            </w:r>
            <w:r>
              <w:rPr>
                <w:spacing w:val="4"/>
                <w:position w:val="1"/>
              </w:rPr>
              <w:t>/</w:t>
            </w:r>
            <w:r>
              <w:rPr>
                <w:position w:val="1"/>
              </w:rPr>
              <w:t>userlogin</w:t>
            </w:r>
            <w:r>
              <w:rPr>
                <w:spacing w:val="4"/>
                <w:position w:val="1"/>
              </w:rPr>
              <w:t>/#/</w:t>
            </w:r>
            <w:r>
              <w:rPr>
                <w:position w:val="1"/>
              </w:rPr>
              <w:t>login</w:t>
            </w:r>
            <w:r>
              <w:fldChar w:fldCharType="end"/>
            </w:r>
            <w:r>
              <w:rPr>
                <w:spacing w:val="4"/>
                <w:position w:val="1"/>
              </w:rPr>
              <w:t>）</w:t>
            </w:r>
          </w:p>
        </w:tc>
      </w:tr>
      <w:tr w14:paraId="284EAE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12" w:hRule="atLeast"/>
        </w:trPr>
        <w:tc>
          <w:tcPr>
            <w:tcW w:w="640" w:type="dxa"/>
          </w:tcPr>
          <w:p w14:paraId="342E6842">
            <w:pPr>
              <w:spacing w:line="241" w:lineRule="auto"/>
              <w:rPr>
                <w:rFonts w:ascii="Arial"/>
                <w:sz w:val="21"/>
              </w:rPr>
            </w:pPr>
          </w:p>
          <w:p w14:paraId="6D117AEE">
            <w:pPr>
              <w:spacing w:line="241" w:lineRule="auto"/>
              <w:rPr>
                <w:rFonts w:ascii="Arial"/>
                <w:sz w:val="21"/>
              </w:rPr>
            </w:pPr>
          </w:p>
          <w:p w14:paraId="5BE5999B">
            <w:pPr>
              <w:spacing w:line="241" w:lineRule="auto"/>
              <w:rPr>
                <w:rFonts w:ascii="Arial"/>
                <w:sz w:val="21"/>
              </w:rPr>
            </w:pPr>
          </w:p>
          <w:p w14:paraId="50798B72">
            <w:pPr>
              <w:spacing w:line="241" w:lineRule="auto"/>
              <w:rPr>
                <w:rFonts w:ascii="Arial"/>
                <w:sz w:val="21"/>
              </w:rPr>
            </w:pPr>
          </w:p>
          <w:p w14:paraId="338E709C">
            <w:pPr>
              <w:spacing w:line="241" w:lineRule="auto"/>
              <w:rPr>
                <w:rFonts w:ascii="Arial"/>
                <w:sz w:val="21"/>
              </w:rPr>
            </w:pPr>
          </w:p>
          <w:p w14:paraId="04DE3564">
            <w:pPr>
              <w:spacing w:line="241" w:lineRule="auto"/>
              <w:rPr>
                <w:rFonts w:ascii="Arial"/>
                <w:sz w:val="21"/>
              </w:rPr>
            </w:pPr>
          </w:p>
          <w:p w14:paraId="64970C6F">
            <w:pPr>
              <w:spacing w:line="241" w:lineRule="auto"/>
              <w:rPr>
                <w:rFonts w:ascii="Arial"/>
                <w:sz w:val="21"/>
              </w:rPr>
            </w:pPr>
          </w:p>
          <w:p w14:paraId="5942DF79">
            <w:pPr>
              <w:spacing w:line="241" w:lineRule="auto"/>
              <w:rPr>
                <w:rFonts w:ascii="Arial"/>
                <w:sz w:val="21"/>
              </w:rPr>
            </w:pPr>
          </w:p>
          <w:p w14:paraId="75F879A8">
            <w:pPr>
              <w:spacing w:line="241" w:lineRule="auto"/>
              <w:rPr>
                <w:rFonts w:ascii="Arial"/>
                <w:sz w:val="21"/>
              </w:rPr>
            </w:pPr>
          </w:p>
          <w:p w14:paraId="643D60E7">
            <w:pPr>
              <w:spacing w:line="241" w:lineRule="auto"/>
              <w:rPr>
                <w:rFonts w:ascii="Arial"/>
                <w:sz w:val="21"/>
              </w:rPr>
            </w:pPr>
          </w:p>
          <w:p w14:paraId="1670D47D">
            <w:pPr>
              <w:spacing w:line="241" w:lineRule="auto"/>
              <w:rPr>
                <w:rFonts w:ascii="Arial"/>
                <w:sz w:val="21"/>
              </w:rPr>
            </w:pPr>
          </w:p>
          <w:p w14:paraId="56E68063">
            <w:pPr>
              <w:spacing w:line="241" w:lineRule="auto"/>
              <w:rPr>
                <w:rFonts w:ascii="Arial"/>
                <w:sz w:val="21"/>
              </w:rPr>
            </w:pPr>
          </w:p>
          <w:p w14:paraId="2B841B4C">
            <w:pPr>
              <w:spacing w:line="241" w:lineRule="auto"/>
              <w:rPr>
                <w:rFonts w:ascii="Arial"/>
                <w:sz w:val="21"/>
              </w:rPr>
            </w:pPr>
          </w:p>
          <w:p w14:paraId="56629887">
            <w:pPr>
              <w:spacing w:line="241" w:lineRule="auto"/>
              <w:rPr>
                <w:rFonts w:ascii="Arial"/>
                <w:sz w:val="21"/>
              </w:rPr>
            </w:pPr>
          </w:p>
          <w:p w14:paraId="3BC122BB">
            <w:pPr>
              <w:spacing w:line="241" w:lineRule="auto"/>
              <w:rPr>
                <w:rFonts w:ascii="Arial"/>
                <w:sz w:val="21"/>
              </w:rPr>
            </w:pPr>
          </w:p>
          <w:p w14:paraId="59E7B9C5">
            <w:pPr>
              <w:spacing w:line="241" w:lineRule="auto"/>
              <w:rPr>
                <w:rFonts w:ascii="Arial"/>
                <w:sz w:val="21"/>
              </w:rPr>
            </w:pPr>
          </w:p>
          <w:p w14:paraId="28012241">
            <w:pPr>
              <w:spacing w:line="241" w:lineRule="auto"/>
              <w:rPr>
                <w:rFonts w:ascii="Arial"/>
                <w:sz w:val="21"/>
              </w:rPr>
            </w:pPr>
          </w:p>
          <w:p w14:paraId="6D946EA2">
            <w:pPr>
              <w:spacing w:line="241" w:lineRule="auto"/>
              <w:rPr>
                <w:rFonts w:ascii="Arial"/>
                <w:sz w:val="21"/>
              </w:rPr>
            </w:pPr>
          </w:p>
          <w:p w14:paraId="0A46A400">
            <w:pPr>
              <w:spacing w:line="241" w:lineRule="auto"/>
              <w:rPr>
                <w:rFonts w:ascii="Arial"/>
                <w:sz w:val="21"/>
              </w:rPr>
            </w:pPr>
          </w:p>
          <w:p w14:paraId="3466085C">
            <w:pPr>
              <w:spacing w:line="241" w:lineRule="auto"/>
              <w:rPr>
                <w:rFonts w:ascii="Arial"/>
                <w:sz w:val="21"/>
              </w:rPr>
            </w:pPr>
          </w:p>
          <w:p w14:paraId="4D2B2F19">
            <w:pPr>
              <w:spacing w:line="241" w:lineRule="auto"/>
              <w:rPr>
                <w:rFonts w:ascii="Arial"/>
                <w:sz w:val="21"/>
              </w:rPr>
            </w:pPr>
          </w:p>
          <w:p w14:paraId="35996AA0">
            <w:pPr>
              <w:spacing w:line="241" w:lineRule="auto"/>
              <w:rPr>
                <w:rFonts w:ascii="Arial"/>
                <w:sz w:val="21"/>
              </w:rPr>
            </w:pPr>
          </w:p>
          <w:p w14:paraId="019F42B5">
            <w:pPr>
              <w:spacing w:line="241" w:lineRule="auto"/>
              <w:rPr>
                <w:rFonts w:ascii="Arial"/>
                <w:sz w:val="21"/>
              </w:rPr>
            </w:pPr>
          </w:p>
          <w:p w14:paraId="05E81BCD">
            <w:pPr>
              <w:spacing w:line="241" w:lineRule="auto"/>
              <w:rPr>
                <w:rFonts w:ascii="Arial"/>
                <w:sz w:val="21"/>
              </w:rPr>
            </w:pPr>
          </w:p>
          <w:p w14:paraId="3A25B696">
            <w:pPr>
              <w:spacing w:line="242" w:lineRule="auto"/>
              <w:rPr>
                <w:rFonts w:ascii="Arial"/>
                <w:sz w:val="21"/>
              </w:rPr>
            </w:pPr>
          </w:p>
          <w:p w14:paraId="4828F644">
            <w:pPr>
              <w:pStyle w:val="5"/>
              <w:spacing w:before="75" w:line="189" w:lineRule="auto"/>
              <w:ind w:left="228"/>
            </w:pPr>
            <w:r>
              <w:rPr>
                <w:spacing w:val="-11"/>
              </w:rPr>
              <w:t>13</w:t>
            </w:r>
          </w:p>
        </w:tc>
        <w:tc>
          <w:tcPr>
            <w:tcW w:w="1134" w:type="dxa"/>
          </w:tcPr>
          <w:p w14:paraId="1791FC7B">
            <w:pPr>
              <w:rPr>
                <w:rFonts w:ascii="Arial"/>
                <w:sz w:val="21"/>
              </w:rPr>
            </w:pPr>
          </w:p>
        </w:tc>
        <w:tc>
          <w:tcPr>
            <w:tcW w:w="8029" w:type="dxa"/>
          </w:tcPr>
          <w:p w14:paraId="5AAEBA2A">
            <w:pPr>
              <w:pStyle w:val="5"/>
              <w:spacing w:before="33" w:line="227" w:lineRule="auto"/>
              <w:jc w:val="right"/>
              <w:outlineLvl w:val="0"/>
            </w:pPr>
            <w:r>
              <w:rPr>
                <w:spacing w:val="5"/>
              </w:rPr>
              <w:t>1.本项目为电子招投标，供应商需要使用</w:t>
            </w:r>
            <w:r>
              <w:t>CA</w:t>
            </w:r>
            <w:r>
              <w:rPr>
                <w:spacing w:val="5"/>
              </w:rPr>
              <w:t>加密设备，凡参加本项目必须</w:t>
            </w:r>
          </w:p>
          <w:p w14:paraId="3266CC58">
            <w:pPr>
              <w:pStyle w:val="5"/>
              <w:spacing w:before="26" w:line="239" w:lineRule="auto"/>
              <w:ind w:left="11" w:right="55"/>
            </w:pPr>
            <w:r>
              <w:rPr>
                <w:spacing w:val="4"/>
              </w:rPr>
              <w:t>可自主通过新疆</w:t>
            </w:r>
            <w:r>
              <w:t>CA</w:t>
            </w:r>
            <w:r>
              <w:rPr>
                <w:spacing w:val="4"/>
              </w:rPr>
              <w:t>申领渠道“新疆政务通”申请政采云平台可使用的</w:t>
            </w:r>
            <w:r>
              <w:t>CA</w:t>
            </w:r>
            <w:r>
              <w:rPr>
                <w:spacing w:val="4"/>
              </w:rPr>
              <w:t>设备，</w:t>
            </w:r>
            <w:r>
              <w:rPr>
                <w:spacing w:val="9"/>
              </w:rPr>
              <w:t xml:space="preserve"> </w:t>
            </w:r>
            <w:r>
              <w:rPr>
                <w:spacing w:val="4"/>
              </w:rPr>
              <w:t>如原有兵团或公共资源使用的</w:t>
            </w:r>
            <w:r>
              <w:t>CA</w:t>
            </w:r>
            <w:r>
              <w:rPr>
                <w:spacing w:val="4"/>
              </w:rPr>
              <w:t>，可与新疆</w:t>
            </w:r>
            <w:r>
              <w:t>CA</w:t>
            </w:r>
            <w:r>
              <w:rPr>
                <w:spacing w:val="4"/>
              </w:rPr>
              <w:t>联系，申请增加电子证书即可，</w:t>
            </w:r>
          </w:p>
          <w:p w14:paraId="4836F69C">
            <w:pPr>
              <w:pStyle w:val="5"/>
              <w:spacing w:before="27" w:line="227" w:lineRule="auto"/>
              <w:ind w:left="10"/>
              <w:outlineLvl w:val="0"/>
            </w:pPr>
            <w:r>
              <w:rPr>
                <w:spacing w:val="4"/>
              </w:rPr>
              <w:t>无需重复申领。</w:t>
            </w:r>
          </w:p>
          <w:p w14:paraId="1B4184AC">
            <w:pPr>
              <w:pStyle w:val="5"/>
              <w:spacing w:before="28" w:line="227" w:lineRule="auto"/>
              <w:jc w:val="right"/>
              <w:outlineLvl w:val="0"/>
            </w:pPr>
            <w:r>
              <w:rPr>
                <w:spacing w:val="9"/>
              </w:rPr>
              <w:t>2.本项目实行网上投标，采用电子投标文件(供应商须使用</w:t>
            </w:r>
            <w:r>
              <w:t>CA</w:t>
            </w:r>
            <w:r>
              <w:rPr>
                <w:spacing w:val="9"/>
              </w:rPr>
              <w:t>加密设备通</w:t>
            </w:r>
          </w:p>
          <w:p w14:paraId="0FDA5FDD">
            <w:pPr>
              <w:pStyle w:val="5"/>
              <w:spacing w:before="30" w:line="239" w:lineRule="auto"/>
              <w:ind w:left="11" w:right="6" w:hanging="2"/>
            </w:pPr>
            <w:r>
              <w:rPr>
                <w:spacing w:val="9"/>
              </w:rPr>
              <w:t>过政采云电子投标客户端制作投标文件)。若供应商参与投标，自行</w:t>
            </w:r>
            <w:r>
              <w:rPr>
                <w:spacing w:val="8"/>
              </w:rPr>
              <w:t>承担投标</w:t>
            </w:r>
            <w:r>
              <w:t xml:space="preserve"> </w:t>
            </w:r>
            <w:r>
              <w:rPr>
                <w:spacing w:val="2"/>
              </w:rPr>
              <w:t>一切费用。</w:t>
            </w:r>
          </w:p>
          <w:p w14:paraId="43095D54">
            <w:pPr>
              <w:pStyle w:val="5"/>
              <w:spacing w:before="25" w:line="227" w:lineRule="auto"/>
              <w:ind w:right="2"/>
              <w:jc w:val="right"/>
              <w:outlineLvl w:val="0"/>
            </w:pPr>
            <w:r>
              <w:rPr>
                <w:spacing w:val="6"/>
              </w:rPr>
              <w:t>3.各供应商应在开标前应确保成为新疆政</w:t>
            </w:r>
            <w:r>
              <w:rPr>
                <w:spacing w:val="5"/>
              </w:rPr>
              <w:t>府采购网正式注册入库供应商，</w:t>
            </w:r>
          </w:p>
          <w:p w14:paraId="26332832">
            <w:pPr>
              <w:pStyle w:val="5"/>
              <w:spacing w:before="28" w:line="239" w:lineRule="auto"/>
              <w:ind w:left="9" w:firstLine="4"/>
            </w:pPr>
            <w:r>
              <w:rPr>
                <w:spacing w:val="6"/>
              </w:rPr>
              <w:t>并完成</w:t>
            </w:r>
            <w:r>
              <w:t>CA</w:t>
            </w:r>
            <w:r>
              <w:rPr>
                <w:spacing w:val="6"/>
              </w:rPr>
              <w:t>数字证书申领。因未注册入库、未办理</w:t>
            </w:r>
            <w:r>
              <w:t>CA</w:t>
            </w:r>
            <w:r>
              <w:rPr>
                <w:spacing w:val="6"/>
              </w:rPr>
              <w:t>数字证书等原因造</w:t>
            </w:r>
            <w:r>
              <w:rPr>
                <w:spacing w:val="5"/>
              </w:rPr>
              <w:t>成无法投</w:t>
            </w:r>
            <w:r>
              <w:t xml:space="preserve"> </w:t>
            </w:r>
            <w:r>
              <w:rPr>
                <w:spacing w:val="5"/>
              </w:rPr>
              <w:t>标或投标失败等后果由供应商自行承担。</w:t>
            </w:r>
          </w:p>
          <w:p w14:paraId="42D9590B">
            <w:pPr>
              <w:pStyle w:val="5"/>
              <w:spacing w:before="27" w:line="227" w:lineRule="auto"/>
              <w:jc w:val="right"/>
              <w:outlineLvl w:val="0"/>
            </w:pPr>
            <w:r>
              <w:rPr>
                <w:spacing w:val="6"/>
              </w:rPr>
              <w:t>4.供应商将政采云电子交易客户端下载、安装完成后，可通</w:t>
            </w:r>
            <w:r>
              <w:rPr>
                <w:spacing w:val="5"/>
              </w:rPr>
              <w:t>过账号密码或</w:t>
            </w:r>
          </w:p>
          <w:p w14:paraId="08959DD5">
            <w:pPr>
              <w:pStyle w:val="5"/>
              <w:spacing w:before="31" w:line="244" w:lineRule="auto"/>
              <w:ind w:left="6"/>
              <w:jc w:val="both"/>
            </w:pPr>
            <w:r>
              <w:t>CA</w:t>
            </w:r>
            <w:r>
              <w:rPr>
                <w:spacing w:val="6"/>
              </w:rPr>
              <w:t>登录客户端进行投标文件制作。在使用政采云投标客户端时，建议使用</w:t>
            </w:r>
            <w:r>
              <w:t>WIN</w:t>
            </w:r>
            <w:r>
              <w:rPr>
                <w:spacing w:val="6"/>
              </w:rPr>
              <w:t>7</w:t>
            </w:r>
            <w:r>
              <w:rPr>
                <w:spacing w:val="4"/>
              </w:rPr>
              <w:t xml:space="preserve"> </w:t>
            </w:r>
            <w:r>
              <w:rPr>
                <w:spacing w:val="-3"/>
              </w:rPr>
              <w:t>及</w:t>
            </w:r>
            <w:r>
              <w:rPr>
                <w:spacing w:val="-14"/>
              </w:rPr>
              <w:t xml:space="preserve"> </w:t>
            </w:r>
            <w:r>
              <w:rPr>
                <w:spacing w:val="-3"/>
              </w:rPr>
              <w:t>以</w:t>
            </w:r>
            <w:r>
              <w:rPr>
                <w:spacing w:val="-48"/>
              </w:rPr>
              <w:t xml:space="preserve"> </w:t>
            </w:r>
            <w:r>
              <w:rPr>
                <w:spacing w:val="-3"/>
              </w:rPr>
              <w:t>上</w:t>
            </w:r>
            <w:r>
              <w:rPr>
                <w:spacing w:val="-54"/>
              </w:rPr>
              <w:t xml:space="preserve"> </w:t>
            </w:r>
            <w:r>
              <w:rPr>
                <w:spacing w:val="-3"/>
              </w:rPr>
              <w:t>操</w:t>
            </w:r>
            <w:r>
              <w:rPr>
                <w:spacing w:val="-50"/>
              </w:rPr>
              <w:t xml:space="preserve"> </w:t>
            </w:r>
            <w:r>
              <w:rPr>
                <w:spacing w:val="-3"/>
              </w:rPr>
              <w:t>作</w:t>
            </w:r>
            <w:r>
              <w:rPr>
                <w:spacing w:val="-48"/>
              </w:rPr>
              <w:t xml:space="preserve"> </w:t>
            </w:r>
            <w:r>
              <w:rPr>
                <w:spacing w:val="-3"/>
              </w:rPr>
              <w:t>系</w:t>
            </w:r>
            <w:r>
              <w:rPr>
                <w:spacing w:val="-44"/>
              </w:rPr>
              <w:t xml:space="preserve"> </w:t>
            </w:r>
            <w:r>
              <w:rPr>
                <w:spacing w:val="-3"/>
              </w:rPr>
              <w:t>统</w:t>
            </w:r>
            <w:r>
              <w:rPr>
                <w:spacing w:val="-30"/>
              </w:rPr>
              <w:t xml:space="preserve"> </w:t>
            </w:r>
            <w:r>
              <w:rPr>
                <w:spacing w:val="-3"/>
              </w:rPr>
              <w:t>。</w:t>
            </w:r>
            <w:r>
              <w:rPr>
                <w:spacing w:val="-44"/>
              </w:rPr>
              <w:t xml:space="preserve"> </w:t>
            </w:r>
            <w:r>
              <w:rPr>
                <w:spacing w:val="-3"/>
              </w:rPr>
              <w:t>客</w:t>
            </w:r>
            <w:r>
              <w:rPr>
                <w:spacing w:val="-50"/>
              </w:rPr>
              <w:t xml:space="preserve"> </w:t>
            </w:r>
            <w:r>
              <w:rPr>
                <w:spacing w:val="-3"/>
              </w:rPr>
              <w:t>户</w:t>
            </w:r>
            <w:r>
              <w:rPr>
                <w:spacing w:val="-51"/>
              </w:rPr>
              <w:t xml:space="preserve"> </w:t>
            </w:r>
            <w:r>
              <w:rPr>
                <w:spacing w:val="-3"/>
              </w:rPr>
              <w:t>端</w:t>
            </w:r>
            <w:r>
              <w:rPr>
                <w:spacing w:val="-53"/>
              </w:rPr>
              <w:t xml:space="preserve"> </w:t>
            </w:r>
            <w:r>
              <w:rPr>
                <w:spacing w:val="-3"/>
              </w:rPr>
              <w:t>请</w:t>
            </w:r>
            <w:r>
              <w:rPr>
                <w:spacing w:val="-51"/>
              </w:rPr>
              <w:t xml:space="preserve"> </w:t>
            </w:r>
            <w:r>
              <w:rPr>
                <w:spacing w:val="-3"/>
              </w:rPr>
              <w:t>至</w:t>
            </w:r>
            <w:r>
              <w:rPr>
                <w:spacing w:val="-52"/>
              </w:rPr>
              <w:t xml:space="preserve"> </w:t>
            </w:r>
            <w:r>
              <w:rPr>
                <w:spacing w:val="-3"/>
              </w:rPr>
              <w:t>新</w:t>
            </w:r>
            <w:r>
              <w:rPr>
                <w:spacing w:val="-47"/>
              </w:rPr>
              <w:t xml:space="preserve"> </w:t>
            </w:r>
            <w:r>
              <w:rPr>
                <w:spacing w:val="-3"/>
              </w:rPr>
              <w:t>疆</w:t>
            </w:r>
            <w:r>
              <w:rPr>
                <w:spacing w:val="-54"/>
              </w:rPr>
              <w:t xml:space="preserve"> </w:t>
            </w:r>
            <w:r>
              <w:rPr>
                <w:spacing w:val="-3"/>
              </w:rPr>
              <w:t>政</w:t>
            </w:r>
            <w:r>
              <w:rPr>
                <w:spacing w:val="-51"/>
              </w:rPr>
              <w:t xml:space="preserve"> </w:t>
            </w:r>
            <w:r>
              <w:rPr>
                <w:spacing w:val="-3"/>
              </w:rPr>
              <w:t>府</w:t>
            </w:r>
            <w:r>
              <w:rPr>
                <w:spacing w:val="-54"/>
              </w:rPr>
              <w:t xml:space="preserve"> </w:t>
            </w:r>
            <w:r>
              <w:rPr>
                <w:spacing w:val="-3"/>
              </w:rPr>
              <w:t>采</w:t>
            </w:r>
            <w:r>
              <w:rPr>
                <w:spacing w:val="-53"/>
              </w:rPr>
              <w:t xml:space="preserve"> </w:t>
            </w:r>
            <w:r>
              <w:rPr>
                <w:spacing w:val="-3"/>
              </w:rPr>
              <w:t>购</w:t>
            </w:r>
            <w:r>
              <w:rPr>
                <w:spacing w:val="-34"/>
              </w:rPr>
              <w:t xml:space="preserve"> </w:t>
            </w:r>
            <w:r>
              <w:rPr>
                <w:spacing w:val="-3"/>
              </w:rPr>
              <w:t>网</w:t>
            </w:r>
            <w:r>
              <w:rPr>
                <w:spacing w:val="-56"/>
              </w:rPr>
              <w:t xml:space="preserve"> </w:t>
            </w:r>
            <w:r>
              <w:rPr>
                <w:spacing w:val="-3"/>
              </w:rPr>
              <w:t>（</w:t>
            </w:r>
            <w:r>
              <w:rPr>
                <w:spacing w:val="-21"/>
              </w:rPr>
              <w:t xml:space="preserve"> </w:t>
            </w:r>
            <w:r>
              <w:rPr>
                <w:spacing w:val="-3"/>
              </w:rPr>
              <w:t>http://www.ccgp-</w:t>
            </w:r>
            <w:r>
              <w:t xml:space="preserve"> xinjiang</w:t>
            </w:r>
            <w:r>
              <w:rPr>
                <w:spacing w:val="20"/>
              </w:rPr>
              <w:t>.</w:t>
            </w:r>
            <w:r>
              <w:t>gov</w:t>
            </w:r>
            <w:r>
              <w:rPr>
                <w:spacing w:val="20"/>
              </w:rPr>
              <w:t>.</w:t>
            </w:r>
            <w:r>
              <w:t>cn</w:t>
            </w:r>
            <w:r>
              <w:rPr>
                <w:spacing w:val="20"/>
              </w:rPr>
              <w:t>/）</w:t>
            </w:r>
            <w:r>
              <w:rPr>
                <w:spacing w:val="-52"/>
              </w:rPr>
              <w:t xml:space="preserve"> </w:t>
            </w:r>
            <w:r>
              <w:rPr>
                <w:spacing w:val="20"/>
              </w:rPr>
              <w:t>下载专区查看，</w:t>
            </w:r>
            <w:r>
              <w:rPr>
                <w:spacing w:val="-58"/>
              </w:rPr>
              <w:t xml:space="preserve"> </w:t>
            </w:r>
            <w:r>
              <w:rPr>
                <w:spacing w:val="20"/>
              </w:rPr>
              <w:t>如有问题可拨打政采云客</w:t>
            </w:r>
            <w:r>
              <w:rPr>
                <w:spacing w:val="19"/>
              </w:rPr>
              <w:t>户服务热线</w:t>
            </w:r>
            <w:r>
              <w:t xml:space="preserve"> </w:t>
            </w:r>
            <w:r>
              <w:rPr>
                <w:spacing w:val="2"/>
              </w:rPr>
              <w:t>95763进行咨询。</w:t>
            </w:r>
          </w:p>
          <w:p w14:paraId="6445E171">
            <w:pPr>
              <w:pStyle w:val="5"/>
              <w:spacing w:before="28" w:line="227" w:lineRule="auto"/>
              <w:jc w:val="right"/>
              <w:outlineLvl w:val="0"/>
            </w:pPr>
            <w:r>
              <w:rPr>
                <w:spacing w:val="6"/>
              </w:rPr>
              <w:t>5.供应商在开标时须使用制作加密电子投标文件所使用的</w:t>
            </w:r>
            <w:r>
              <w:t>CA</w:t>
            </w:r>
            <w:r>
              <w:rPr>
                <w:spacing w:val="5"/>
              </w:rPr>
              <w:t>锁及电脑，电</w:t>
            </w:r>
          </w:p>
          <w:p w14:paraId="3F5871C8">
            <w:pPr>
              <w:pStyle w:val="5"/>
              <w:spacing w:before="29" w:line="227" w:lineRule="auto"/>
              <w:ind w:left="7"/>
            </w:pPr>
            <w:r>
              <w:rPr>
                <w:spacing w:val="4"/>
              </w:rPr>
              <w:t>脑须提前配置好浏览器（建议使用谷歌浏览器</w:t>
            </w:r>
            <w:r>
              <w:rPr>
                <w:spacing w:val="27"/>
              </w:rPr>
              <w:t>），</w:t>
            </w:r>
            <w:r>
              <w:rPr>
                <w:spacing w:val="4"/>
              </w:rPr>
              <w:t>以便开标时解锁。</w:t>
            </w:r>
          </w:p>
          <w:p w14:paraId="76E95673">
            <w:pPr>
              <w:pStyle w:val="5"/>
              <w:spacing w:before="27" w:line="227" w:lineRule="auto"/>
              <w:jc w:val="right"/>
              <w:outlineLvl w:val="0"/>
            </w:pPr>
            <w:r>
              <w:rPr>
                <w:spacing w:val="6"/>
              </w:rPr>
              <w:t>6.投标保证金缴纳及确认时间：凡拟参加本次招标项</w:t>
            </w:r>
            <w:r>
              <w:rPr>
                <w:spacing w:val="5"/>
              </w:rPr>
              <w:t>目的供应商，必须在</w:t>
            </w:r>
          </w:p>
          <w:p w14:paraId="601B4C15">
            <w:pPr>
              <w:pStyle w:val="5"/>
              <w:spacing w:before="29" w:line="238" w:lineRule="auto"/>
              <w:ind w:left="11" w:hanging="2"/>
            </w:pPr>
            <w:r>
              <w:rPr>
                <w:spacing w:val="6"/>
              </w:rPr>
              <w:t>开标前将投标保证金汇入指定账户。投标保证金汇款</w:t>
            </w:r>
            <w:r>
              <w:rPr>
                <w:spacing w:val="5"/>
              </w:rPr>
              <w:t>凭证上用途栏应注明招标</w:t>
            </w:r>
            <w:r>
              <w:t xml:space="preserve"> </w:t>
            </w:r>
            <w:r>
              <w:rPr>
                <w:spacing w:val="4"/>
              </w:rPr>
              <w:t>项目名称+投标保证金。否则其投标将被拒绝。</w:t>
            </w:r>
          </w:p>
          <w:p w14:paraId="2325FAA2">
            <w:pPr>
              <w:pStyle w:val="5"/>
              <w:spacing w:before="34" w:line="247" w:lineRule="auto"/>
              <w:ind w:left="5" w:firstLine="471"/>
            </w:pPr>
            <w:r>
              <w:rPr>
                <w:spacing w:val="-5"/>
              </w:rPr>
              <w:t>7.</w:t>
            </w:r>
            <w:r>
              <w:rPr>
                <w:spacing w:val="-22"/>
              </w:rPr>
              <w:t xml:space="preserve"> </w:t>
            </w:r>
            <w:r>
              <w:rPr>
                <w:spacing w:val="-5"/>
              </w:rPr>
              <w:t>供</w:t>
            </w:r>
            <w:r>
              <w:rPr>
                <w:spacing w:val="-27"/>
              </w:rPr>
              <w:t xml:space="preserve"> </w:t>
            </w:r>
            <w:r>
              <w:rPr>
                <w:spacing w:val="-5"/>
              </w:rPr>
              <w:t>应</w:t>
            </w:r>
            <w:r>
              <w:rPr>
                <w:spacing w:val="-22"/>
              </w:rPr>
              <w:t xml:space="preserve"> </w:t>
            </w:r>
            <w:r>
              <w:rPr>
                <w:spacing w:val="-5"/>
              </w:rPr>
              <w:t>商</w:t>
            </w:r>
            <w:r>
              <w:rPr>
                <w:spacing w:val="-29"/>
              </w:rPr>
              <w:t xml:space="preserve"> </w:t>
            </w:r>
            <w:r>
              <w:rPr>
                <w:spacing w:val="-5"/>
              </w:rPr>
              <w:t>对</w:t>
            </w:r>
            <w:r>
              <w:rPr>
                <w:spacing w:val="-23"/>
              </w:rPr>
              <w:t xml:space="preserve"> </w:t>
            </w:r>
            <w:r>
              <w:rPr>
                <w:spacing w:val="-5"/>
              </w:rPr>
              <w:t>不</w:t>
            </w:r>
            <w:r>
              <w:rPr>
                <w:spacing w:val="-23"/>
              </w:rPr>
              <w:t xml:space="preserve"> </w:t>
            </w:r>
            <w:r>
              <w:rPr>
                <w:spacing w:val="-5"/>
              </w:rPr>
              <w:t>见</w:t>
            </w:r>
            <w:r>
              <w:rPr>
                <w:spacing w:val="-25"/>
              </w:rPr>
              <w:t xml:space="preserve"> </w:t>
            </w:r>
            <w:r>
              <w:rPr>
                <w:spacing w:val="-5"/>
              </w:rPr>
              <w:t>面</w:t>
            </w:r>
            <w:r>
              <w:rPr>
                <w:spacing w:val="-26"/>
              </w:rPr>
              <w:t xml:space="preserve"> </w:t>
            </w:r>
            <w:r>
              <w:rPr>
                <w:spacing w:val="-5"/>
              </w:rPr>
              <w:t>开</w:t>
            </w:r>
            <w:r>
              <w:rPr>
                <w:spacing w:val="-30"/>
              </w:rPr>
              <w:t xml:space="preserve"> </w:t>
            </w:r>
            <w:r>
              <w:rPr>
                <w:spacing w:val="-5"/>
              </w:rPr>
              <w:t>评</w:t>
            </w:r>
            <w:r>
              <w:rPr>
                <w:spacing w:val="-25"/>
              </w:rPr>
              <w:t xml:space="preserve"> </w:t>
            </w:r>
            <w:r>
              <w:rPr>
                <w:spacing w:val="-5"/>
              </w:rPr>
              <w:t>标</w:t>
            </w:r>
            <w:r>
              <w:rPr>
                <w:spacing w:val="-22"/>
              </w:rPr>
              <w:t xml:space="preserve"> </w:t>
            </w:r>
            <w:r>
              <w:rPr>
                <w:spacing w:val="-5"/>
              </w:rPr>
              <w:t>系 统 的</w:t>
            </w:r>
            <w:r>
              <w:rPr>
                <w:spacing w:val="-25"/>
              </w:rPr>
              <w:t xml:space="preserve"> </w:t>
            </w:r>
            <w:r>
              <w:rPr>
                <w:spacing w:val="-5"/>
              </w:rPr>
              <w:t>技</w:t>
            </w:r>
            <w:r>
              <w:rPr>
                <w:spacing w:val="-25"/>
              </w:rPr>
              <w:t xml:space="preserve"> </w:t>
            </w:r>
            <w:r>
              <w:rPr>
                <w:spacing w:val="-5"/>
              </w:rPr>
              <w:t>术</w:t>
            </w:r>
            <w:r>
              <w:rPr>
                <w:spacing w:val="-28"/>
              </w:rPr>
              <w:t xml:space="preserve"> </w:t>
            </w:r>
            <w:r>
              <w:rPr>
                <w:spacing w:val="-5"/>
              </w:rPr>
              <w:t>操</w:t>
            </w:r>
            <w:r>
              <w:rPr>
                <w:spacing w:val="-25"/>
              </w:rPr>
              <w:t xml:space="preserve"> </w:t>
            </w:r>
            <w:r>
              <w:rPr>
                <w:spacing w:val="-5"/>
              </w:rPr>
              <w:t>作 咨</w:t>
            </w:r>
            <w:r>
              <w:rPr>
                <w:spacing w:val="-27"/>
              </w:rPr>
              <w:t xml:space="preserve"> </w:t>
            </w:r>
            <w:r>
              <w:rPr>
                <w:spacing w:val="-5"/>
              </w:rPr>
              <w:t>询</w:t>
            </w:r>
            <w:r>
              <w:rPr>
                <w:spacing w:val="-6"/>
              </w:rPr>
              <w:t xml:space="preserve"> </w:t>
            </w:r>
            <w:r>
              <w:rPr>
                <w:spacing w:val="-5"/>
              </w:rPr>
              <w:t>，</w:t>
            </w:r>
            <w:r>
              <w:rPr>
                <w:spacing w:val="-18"/>
              </w:rPr>
              <w:t xml:space="preserve"> </w:t>
            </w:r>
            <w:r>
              <w:rPr>
                <w:spacing w:val="-5"/>
              </w:rPr>
              <w:t>可</w:t>
            </w:r>
            <w:r>
              <w:rPr>
                <w:spacing w:val="-26"/>
              </w:rPr>
              <w:t xml:space="preserve"> </w:t>
            </w:r>
            <w:r>
              <w:rPr>
                <w:spacing w:val="-5"/>
              </w:rPr>
              <w:t>通</w:t>
            </w:r>
            <w:r>
              <w:rPr>
                <w:spacing w:val="-28"/>
              </w:rPr>
              <w:t xml:space="preserve"> </w:t>
            </w:r>
            <w:r>
              <w:rPr>
                <w:spacing w:val="-5"/>
              </w:rPr>
              <w:t>过</w:t>
            </w:r>
            <w:r>
              <w:t xml:space="preserve"> </w:t>
            </w:r>
            <w:r>
              <w:fldChar w:fldCharType="begin"/>
            </w:r>
            <w:r>
              <w:instrText xml:space="preserve">HYPERLINK "https://edu.zcygov.cn/luban/xinjiang-e-biding" </w:instrText>
            </w:r>
            <w:r>
              <w:fldChar w:fldCharType="separate"/>
            </w:r>
            <w:r>
              <w:t>https</w:t>
            </w:r>
            <w:r>
              <w:rPr>
                <w:spacing w:val="9"/>
              </w:rPr>
              <w:t>://</w:t>
            </w:r>
            <w:r>
              <w:t>edu</w:t>
            </w:r>
            <w:r>
              <w:rPr>
                <w:spacing w:val="9"/>
              </w:rPr>
              <w:t>.</w:t>
            </w:r>
            <w:r>
              <w:t>zcygov</w:t>
            </w:r>
            <w:r>
              <w:rPr>
                <w:spacing w:val="9"/>
              </w:rPr>
              <w:t>.</w:t>
            </w:r>
            <w:r>
              <w:t>cn</w:t>
            </w:r>
            <w:r>
              <w:rPr>
                <w:spacing w:val="9"/>
              </w:rPr>
              <w:t>/</w:t>
            </w:r>
            <w:r>
              <w:t>luban</w:t>
            </w:r>
            <w:r>
              <w:rPr>
                <w:spacing w:val="9"/>
              </w:rPr>
              <w:t>/</w:t>
            </w:r>
            <w:r>
              <w:t>xinjiang</w:t>
            </w:r>
            <w:r>
              <w:rPr>
                <w:spacing w:val="9"/>
              </w:rPr>
              <w:t>-e-</w:t>
            </w:r>
            <w:r>
              <w:t>biding</w:t>
            </w:r>
            <w:r>
              <w:fldChar w:fldCharType="end"/>
            </w:r>
            <w:r>
              <w:rPr>
                <w:spacing w:val="-47"/>
              </w:rPr>
              <w:t xml:space="preserve"> </w:t>
            </w:r>
            <w:r>
              <w:rPr>
                <w:spacing w:val="9"/>
              </w:rPr>
              <w:t>自助查询，</w:t>
            </w:r>
            <w:r>
              <w:rPr>
                <w:spacing w:val="-63"/>
              </w:rPr>
              <w:t xml:space="preserve"> </w:t>
            </w:r>
            <w:r>
              <w:rPr>
                <w:spacing w:val="9"/>
              </w:rPr>
              <w:t>也可在政采云</w:t>
            </w:r>
            <w:r>
              <w:t xml:space="preserve"> </w:t>
            </w:r>
            <w:r>
              <w:rPr>
                <w:spacing w:val="39"/>
              </w:rPr>
              <w:t>帮助中心常见问题解答和操作流程讲解视频中自助查询</w:t>
            </w:r>
            <w:r>
              <w:rPr>
                <w:spacing w:val="-41"/>
              </w:rPr>
              <w:t xml:space="preserve"> </w:t>
            </w:r>
            <w:r>
              <w:rPr>
                <w:spacing w:val="39"/>
              </w:rPr>
              <w:t>，</w:t>
            </w:r>
            <w:r>
              <w:rPr>
                <w:spacing w:val="-42"/>
              </w:rPr>
              <w:t xml:space="preserve"> </w:t>
            </w:r>
            <w:r>
              <w:rPr>
                <w:spacing w:val="39"/>
              </w:rPr>
              <w:t>网址为</w:t>
            </w:r>
            <w:r>
              <w:rPr>
                <w:spacing w:val="-46"/>
              </w:rPr>
              <w:t xml:space="preserve"> </w:t>
            </w:r>
            <w:r>
              <w:rPr>
                <w:spacing w:val="39"/>
              </w:rPr>
              <w:t>：</w:t>
            </w:r>
            <w:r>
              <w:t xml:space="preserve"> </w:t>
            </w:r>
            <w:r>
              <w:fldChar w:fldCharType="begin"/>
            </w:r>
            <w:r>
              <w:instrText xml:space="preserve">HYPERLINK "https://service.zcygov.cn/#/help" </w:instrText>
            </w:r>
            <w:r>
              <w:fldChar w:fldCharType="separate"/>
            </w:r>
            <w:r>
              <w:t>https</w:t>
            </w:r>
            <w:r>
              <w:rPr>
                <w:spacing w:val="9"/>
              </w:rPr>
              <w:t>://</w:t>
            </w:r>
            <w:r>
              <w:t>service</w:t>
            </w:r>
            <w:r>
              <w:rPr>
                <w:spacing w:val="9"/>
              </w:rPr>
              <w:t>.</w:t>
            </w:r>
            <w:r>
              <w:t>zcygov</w:t>
            </w:r>
            <w:r>
              <w:rPr>
                <w:spacing w:val="9"/>
              </w:rPr>
              <w:t>.</w:t>
            </w:r>
            <w:r>
              <w:t>cn</w:t>
            </w:r>
            <w:r>
              <w:rPr>
                <w:spacing w:val="9"/>
              </w:rPr>
              <w:t>/#/</w:t>
            </w:r>
            <w:r>
              <w:t>help</w:t>
            </w:r>
            <w:r>
              <w:fldChar w:fldCharType="end"/>
            </w:r>
            <w:r>
              <w:rPr>
                <w:spacing w:val="9"/>
              </w:rPr>
              <w:t>，</w:t>
            </w:r>
            <w:r>
              <w:rPr>
                <w:spacing w:val="-76"/>
              </w:rPr>
              <w:t xml:space="preserve"> </w:t>
            </w:r>
            <w:r>
              <w:rPr>
                <w:spacing w:val="9"/>
              </w:rPr>
              <w:t>“项目采购</w:t>
            </w:r>
            <w:r>
              <w:rPr>
                <w:spacing w:val="-79"/>
              </w:rPr>
              <w:t xml:space="preserve"> </w:t>
            </w:r>
            <w:r>
              <w:rPr>
                <w:spacing w:val="9"/>
              </w:rPr>
              <w:t>”—“操作流程-电子招投</w:t>
            </w:r>
            <w:r>
              <w:t xml:space="preserve"> </w:t>
            </w:r>
            <w:r>
              <w:rPr>
                <w:spacing w:val="6"/>
              </w:rPr>
              <w:t>标</w:t>
            </w:r>
            <w:r>
              <w:rPr>
                <w:spacing w:val="-86"/>
              </w:rPr>
              <w:t xml:space="preserve"> </w:t>
            </w:r>
            <w:r>
              <w:rPr>
                <w:spacing w:val="6"/>
              </w:rPr>
              <w:t>”—“政府采购项目电子交易管理操作指南-供</w:t>
            </w:r>
            <w:r>
              <w:rPr>
                <w:spacing w:val="5"/>
              </w:rPr>
              <w:t>应商</w:t>
            </w:r>
            <w:r>
              <w:rPr>
                <w:spacing w:val="-85"/>
              </w:rPr>
              <w:t xml:space="preserve"> </w:t>
            </w:r>
            <w:r>
              <w:rPr>
                <w:spacing w:val="5"/>
              </w:rPr>
              <w:t>”版面获取操作指南，</w:t>
            </w:r>
            <w:r>
              <w:t xml:space="preserve"> </w:t>
            </w:r>
            <w:r>
              <w:rPr>
                <w:spacing w:val="6"/>
              </w:rPr>
              <w:t>同时对自助查询无法解决的问题可通过钉钉群及政采云在线客</w:t>
            </w:r>
            <w:r>
              <w:rPr>
                <w:spacing w:val="5"/>
              </w:rPr>
              <w:t>服获取服务支持</w:t>
            </w:r>
            <w:r>
              <w:t xml:space="preserve"> </w:t>
            </w:r>
            <w:r>
              <w:rPr>
                <w:spacing w:val="8"/>
              </w:rPr>
              <w:t>。供应商钉钉群号：政采云新疆供应商服务1号群：3034</w:t>
            </w:r>
            <w:r>
              <w:rPr>
                <w:spacing w:val="7"/>
              </w:rPr>
              <w:t>9928（如已加入1-11</w:t>
            </w:r>
            <w:r>
              <w:t xml:space="preserve"> </w:t>
            </w:r>
            <w:r>
              <w:rPr>
                <w:spacing w:val="6"/>
              </w:rPr>
              <w:t>群，无需重复加入，十一个群联动直播</w:t>
            </w:r>
            <w:r>
              <w:rPr>
                <w:spacing w:val="8"/>
              </w:rPr>
              <w:t>），</w:t>
            </w:r>
            <w:r>
              <w:rPr>
                <w:spacing w:val="6"/>
              </w:rPr>
              <w:t>钉钉工</w:t>
            </w:r>
            <w:r>
              <w:rPr>
                <w:spacing w:val="5"/>
              </w:rPr>
              <w:t>具软件具有回放功能，直播</w:t>
            </w:r>
            <w:r>
              <w:rPr>
                <w:spacing w:val="1"/>
              </w:rPr>
              <w:t xml:space="preserve"> </w:t>
            </w:r>
            <w:r>
              <w:rPr>
                <w:spacing w:val="5"/>
              </w:rPr>
              <w:t>培训结束后可在钉钉群中回放观看学习。</w:t>
            </w:r>
          </w:p>
          <w:p w14:paraId="4C7D87A9">
            <w:pPr>
              <w:pStyle w:val="5"/>
              <w:spacing w:before="29" w:line="244" w:lineRule="auto"/>
              <w:ind w:left="7" w:firstLine="464"/>
            </w:pPr>
            <w:r>
              <w:rPr>
                <w:spacing w:val="6"/>
              </w:rPr>
              <w:t>8.各供应商须在投标截止时间前完成在系统上递交电子</w:t>
            </w:r>
            <w:r>
              <w:rPr>
                <w:spacing w:val="5"/>
              </w:rPr>
              <w:t>投标文件。投标供</w:t>
            </w:r>
            <w:r>
              <w:t xml:space="preserve"> </w:t>
            </w:r>
            <w:r>
              <w:rPr>
                <w:spacing w:val="6"/>
              </w:rPr>
              <w:t>应商的电子投标文件是经过</w:t>
            </w:r>
            <w:r>
              <w:t>CA</w:t>
            </w:r>
            <w:r>
              <w:rPr>
                <w:spacing w:val="6"/>
              </w:rPr>
              <w:t>证书加密后上传提交的，任何单位</w:t>
            </w:r>
            <w:r>
              <w:rPr>
                <w:spacing w:val="5"/>
              </w:rPr>
              <w:t>或个人均无法</w:t>
            </w:r>
            <w:r>
              <w:t xml:space="preserve"> </w:t>
            </w:r>
            <w:r>
              <w:rPr>
                <w:spacing w:val="5"/>
              </w:rPr>
              <w:t>在投标截止时间(即开标时间)之前查看或篡改，不存在泄密风险。（严格按照</w:t>
            </w:r>
            <w:r>
              <w:rPr>
                <w:spacing w:val="17"/>
              </w:rPr>
              <w:t xml:space="preserve"> </w:t>
            </w:r>
            <w:r>
              <w:rPr>
                <w:spacing w:val="5"/>
              </w:rPr>
              <w:t>政采云电子投标流程制作并上传电子投标文件）</w:t>
            </w:r>
          </w:p>
          <w:p w14:paraId="3A65BDE2">
            <w:pPr>
              <w:pStyle w:val="5"/>
              <w:spacing w:before="29"/>
              <w:ind w:left="7" w:firstLine="464"/>
            </w:pPr>
            <w:r>
              <w:rPr>
                <w:spacing w:val="5"/>
              </w:rPr>
              <w:t>9.各供应商在投标截止时间前将“投标文件</w:t>
            </w:r>
            <w:r>
              <w:rPr>
                <w:spacing w:val="-88"/>
              </w:rPr>
              <w:t xml:space="preserve"> </w:t>
            </w:r>
            <w:r>
              <w:rPr>
                <w:spacing w:val="5"/>
              </w:rPr>
              <w:t>”上传至政采云平台。投</w:t>
            </w:r>
            <w:r>
              <w:rPr>
                <w:spacing w:val="4"/>
              </w:rPr>
              <w:t>标文</w:t>
            </w:r>
            <w:r>
              <w:t xml:space="preserve"> </w:t>
            </w:r>
            <w:r>
              <w:rPr>
                <w:spacing w:val="4"/>
              </w:rPr>
              <w:t>件包括“开标一览表表及资格证明文件</w:t>
            </w:r>
            <w:r>
              <w:rPr>
                <w:spacing w:val="-86"/>
              </w:rPr>
              <w:t xml:space="preserve"> </w:t>
            </w:r>
            <w:r>
              <w:rPr>
                <w:spacing w:val="4"/>
              </w:rPr>
              <w:t>”与“商务及技术文件</w:t>
            </w:r>
            <w:r>
              <w:rPr>
                <w:spacing w:val="-88"/>
              </w:rPr>
              <w:t xml:space="preserve"> </w:t>
            </w:r>
            <w:r>
              <w:rPr>
                <w:spacing w:val="4"/>
              </w:rPr>
              <w:t>”两部分合并成</w:t>
            </w:r>
            <w:r>
              <w:t xml:space="preserve"> </w:t>
            </w:r>
            <w:r>
              <w:rPr>
                <w:spacing w:val="10"/>
              </w:rPr>
              <w:t>一册。投标文件应按照招标文件规定的格式</w:t>
            </w:r>
            <w:r>
              <w:rPr>
                <w:spacing w:val="9"/>
              </w:rPr>
              <w:t>填写、签署和盖章，并以.</w:t>
            </w:r>
            <w:r>
              <w:t>jmbs</w:t>
            </w:r>
            <w:r>
              <w:rPr>
                <w:spacing w:val="9"/>
              </w:rPr>
              <w:t>格</w:t>
            </w:r>
            <w:r>
              <w:t xml:space="preserve"> </w:t>
            </w:r>
            <w:r>
              <w:rPr>
                <w:spacing w:val="5"/>
              </w:rPr>
              <w:t>式上传至政采云开评标平台。</w:t>
            </w:r>
          </w:p>
        </w:tc>
      </w:tr>
    </w:tbl>
    <w:p w14:paraId="256D2657">
      <w:pPr>
        <w:pStyle w:val="2"/>
      </w:pPr>
    </w:p>
    <w:p w14:paraId="5FDC937B">
      <w:pPr>
        <w:sectPr>
          <w:footerReference r:id="rId42" w:type="default"/>
          <w:pgSz w:w="11906" w:h="16838"/>
          <w:pgMar w:top="400" w:right="767" w:bottom="1067" w:left="1329" w:header="0" w:footer="832" w:gutter="0"/>
          <w:cols w:space="720" w:num="1"/>
        </w:sectPr>
      </w:pPr>
    </w:p>
    <w:tbl>
      <w:tblPr>
        <w:tblStyle w:val="3"/>
        <w:tblW w:w="98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0"/>
        <w:gridCol w:w="1134"/>
        <w:gridCol w:w="8028"/>
      </w:tblGrid>
      <w:tr w14:paraId="5DDEE7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640" w:type="dxa"/>
          </w:tcPr>
          <w:p w14:paraId="2FCE38B6">
            <w:pPr>
              <w:rPr>
                <w:rFonts w:ascii="Arial"/>
                <w:sz w:val="21"/>
              </w:rPr>
            </w:pPr>
          </w:p>
        </w:tc>
        <w:tc>
          <w:tcPr>
            <w:tcW w:w="1134" w:type="dxa"/>
          </w:tcPr>
          <w:p w14:paraId="560FA3A2">
            <w:pPr>
              <w:rPr>
                <w:rFonts w:ascii="Arial"/>
                <w:sz w:val="21"/>
              </w:rPr>
            </w:pPr>
          </w:p>
        </w:tc>
        <w:tc>
          <w:tcPr>
            <w:tcW w:w="8028" w:type="dxa"/>
          </w:tcPr>
          <w:p w14:paraId="518A87CA">
            <w:pPr>
              <w:pStyle w:val="5"/>
              <w:spacing w:before="33" w:line="227" w:lineRule="auto"/>
              <w:jc w:val="right"/>
              <w:outlineLvl w:val="0"/>
            </w:pPr>
            <w:r>
              <w:rPr>
                <w:spacing w:val="7"/>
              </w:rPr>
              <w:t>10.解密时长为30分钟，</w:t>
            </w:r>
            <w:r>
              <w:rPr>
                <w:spacing w:val="-55"/>
              </w:rPr>
              <w:t xml:space="preserve"> </w:t>
            </w:r>
            <w:r>
              <w:rPr>
                <w:spacing w:val="7"/>
              </w:rPr>
              <w:t>因供应商自身原因，未</w:t>
            </w:r>
            <w:r>
              <w:rPr>
                <w:spacing w:val="6"/>
              </w:rPr>
              <w:t>在规定时间内完成解密的</w:t>
            </w:r>
          </w:p>
          <w:p w14:paraId="4E1845D9">
            <w:pPr>
              <w:pStyle w:val="5"/>
              <w:spacing w:before="29" w:line="216" w:lineRule="auto"/>
              <w:ind w:left="28"/>
              <w:outlineLvl w:val="0"/>
            </w:pPr>
            <w:r>
              <w:rPr>
                <w:spacing w:val="-5"/>
              </w:rPr>
              <w:t>,</w:t>
            </w:r>
            <w:r>
              <w:rPr>
                <w:spacing w:val="66"/>
              </w:rPr>
              <w:t xml:space="preserve"> </w:t>
            </w:r>
            <w:r>
              <w:rPr>
                <w:spacing w:val="-5"/>
              </w:rPr>
              <w:t>作无效投标处理。</w:t>
            </w:r>
          </w:p>
        </w:tc>
      </w:tr>
      <w:tr w14:paraId="7F2E7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7" w:hRule="atLeast"/>
        </w:trPr>
        <w:tc>
          <w:tcPr>
            <w:tcW w:w="640" w:type="dxa"/>
          </w:tcPr>
          <w:p w14:paraId="074F578C">
            <w:pPr>
              <w:pStyle w:val="5"/>
              <w:spacing w:before="310" w:line="189" w:lineRule="auto"/>
              <w:ind w:left="228"/>
            </w:pPr>
            <w:r>
              <w:rPr>
                <w:spacing w:val="-11"/>
              </w:rPr>
              <w:t>14</w:t>
            </w:r>
          </w:p>
        </w:tc>
        <w:tc>
          <w:tcPr>
            <w:tcW w:w="1134" w:type="dxa"/>
          </w:tcPr>
          <w:p w14:paraId="325D7EFB">
            <w:pPr>
              <w:pStyle w:val="5"/>
              <w:spacing w:before="119" w:line="228" w:lineRule="auto"/>
              <w:ind w:left="99"/>
              <w:outlineLvl w:val="0"/>
            </w:pPr>
            <w:r>
              <w:rPr>
                <w:spacing w:val="4"/>
              </w:rPr>
              <w:t>开标时间</w:t>
            </w:r>
          </w:p>
          <w:p w14:paraId="06A64B95">
            <w:pPr>
              <w:pStyle w:val="5"/>
              <w:spacing w:before="25" w:line="230" w:lineRule="auto"/>
              <w:ind w:left="217"/>
            </w:pPr>
            <w:r>
              <w:rPr>
                <w:spacing w:val="4"/>
              </w:rPr>
              <w:t>及地点</w:t>
            </w:r>
          </w:p>
        </w:tc>
        <w:tc>
          <w:tcPr>
            <w:tcW w:w="8028" w:type="dxa"/>
          </w:tcPr>
          <w:p w14:paraId="5A3C15E5">
            <w:pPr>
              <w:pStyle w:val="5"/>
              <w:spacing w:before="82" w:line="311" w:lineRule="exact"/>
              <w:ind w:left="240"/>
              <w:outlineLvl w:val="0"/>
            </w:pPr>
            <w:r>
              <w:rPr>
                <w:spacing w:val="4"/>
                <w:position w:val="1"/>
              </w:rPr>
              <w:t>开标地点：政采云平台（</w:t>
            </w:r>
            <w:r>
              <w:fldChar w:fldCharType="begin"/>
            </w:r>
            <w:r>
              <w:instrText xml:space="preserve">HYPERLINK "https://login.zcygov.cn/user-login/#/login" </w:instrText>
            </w:r>
            <w:r>
              <w:fldChar w:fldCharType="separate"/>
            </w:r>
            <w:r>
              <w:rPr>
                <w:position w:val="1"/>
              </w:rPr>
              <w:t>https</w:t>
            </w:r>
            <w:r>
              <w:rPr>
                <w:spacing w:val="4"/>
                <w:position w:val="1"/>
              </w:rPr>
              <w:t>://</w:t>
            </w:r>
            <w:r>
              <w:rPr>
                <w:position w:val="1"/>
              </w:rPr>
              <w:t>login</w:t>
            </w:r>
            <w:r>
              <w:rPr>
                <w:spacing w:val="4"/>
                <w:position w:val="1"/>
              </w:rPr>
              <w:t>.</w:t>
            </w:r>
            <w:r>
              <w:rPr>
                <w:position w:val="1"/>
              </w:rPr>
              <w:t>zcygov</w:t>
            </w:r>
            <w:r>
              <w:rPr>
                <w:spacing w:val="4"/>
                <w:position w:val="1"/>
              </w:rPr>
              <w:t>.</w:t>
            </w:r>
            <w:r>
              <w:rPr>
                <w:position w:val="1"/>
              </w:rPr>
              <w:t>cn</w:t>
            </w:r>
            <w:r>
              <w:rPr>
                <w:spacing w:val="4"/>
                <w:position w:val="1"/>
              </w:rPr>
              <w:t>/</w:t>
            </w:r>
            <w:r>
              <w:rPr>
                <w:position w:val="1"/>
              </w:rPr>
              <w:t>user</w:t>
            </w:r>
            <w:r>
              <w:rPr>
                <w:spacing w:val="4"/>
                <w:position w:val="1"/>
              </w:rPr>
              <w:t>-</w:t>
            </w:r>
            <w:r>
              <w:rPr>
                <w:position w:val="1"/>
              </w:rPr>
              <w:t>login</w:t>
            </w:r>
            <w:r>
              <w:rPr>
                <w:spacing w:val="4"/>
                <w:position w:val="1"/>
              </w:rPr>
              <w:t>/#/</w:t>
            </w:r>
            <w:r>
              <w:rPr>
                <w:position w:val="1"/>
              </w:rPr>
              <w:t>login</w:t>
            </w:r>
            <w:r>
              <w:fldChar w:fldCharType="end"/>
            </w:r>
          </w:p>
          <w:p w14:paraId="2DFFE8B6">
            <w:pPr>
              <w:pStyle w:val="5"/>
              <w:spacing w:before="36" w:line="227" w:lineRule="auto"/>
              <w:ind w:left="240"/>
              <w:outlineLvl w:val="0"/>
            </w:pPr>
            <w:r>
              <w:rPr>
                <w:spacing w:val="3"/>
              </w:rPr>
              <w:t>开标时间：202</w:t>
            </w:r>
            <w:r>
              <w:rPr>
                <w:rFonts w:hint="eastAsia"/>
                <w:spacing w:val="3"/>
                <w:lang w:val="en-US" w:eastAsia="zh-CN"/>
              </w:rPr>
              <w:t>5</w:t>
            </w:r>
            <w:r>
              <w:rPr>
                <w:spacing w:val="3"/>
              </w:rPr>
              <w:t>年</w:t>
            </w:r>
            <w:r>
              <w:rPr>
                <w:rFonts w:hint="eastAsia"/>
                <w:spacing w:val="3"/>
                <w:lang w:val="en-US" w:eastAsia="zh-CN"/>
              </w:rPr>
              <w:t>02</w:t>
            </w:r>
            <w:r>
              <w:rPr>
                <w:spacing w:val="3"/>
              </w:rPr>
              <w:t>月</w:t>
            </w:r>
            <w:r>
              <w:rPr>
                <w:rFonts w:hint="eastAsia"/>
                <w:spacing w:val="3"/>
                <w:lang w:val="en-US" w:eastAsia="zh-CN"/>
              </w:rPr>
              <w:t>**</w:t>
            </w:r>
            <w:r>
              <w:rPr>
                <w:spacing w:val="3"/>
              </w:rPr>
              <w:t>日11:00（北京时间）</w:t>
            </w:r>
          </w:p>
        </w:tc>
      </w:tr>
      <w:tr w14:paraId="73C6D2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640" w:type="dxa"/>
          </w:tcPr>
          <w:p w14:paraId="2AED9738">
            <w:pPr>
              <w:pStyle w:val="5"/>
              <w:spacing w:before="223" w:line="189" w:lineRule="auto"/>
              <w:ind w:left="228"/>
            </w:pPr>
            <w:r>
              <w:rPr>
                <w:spacing w:val="-11"/>
              </w:rPr>
              <w:t>15</w:t>
            </w:r>
          </w:p>
        </w:tc>
        <w:tc>
          <w:tcPr>
            <w:tcW w:w="1134" w:type="dxa"/>
          </w:tcPr>
          <w:p w14:paraId="072C057D">
            <w:pPr>
              <w:pStyle w:val="5"/>
              <w:spacing w:before="32" w:line="228" w:lineRule="auto"/>
              <w:ind w:left="101"/>
              <w:outlineLvl w:val="0"/>
            </w:pPr>
            <w:r>
              <w:rPr>
                <w:spacing w:val="3"/>
              </w:rPr>
              <w:t>投标保证</w:t>
            </w:r>
          </w:p>
          <w:p w14:paraId="68E45813">
            <w:pPr>
              <w:pStyle w:val="5"/>
              <w:spacing w:before="25" w:line="216" w:lineRule="auto"/>
              <w:ind w:left="455"/>
            </w:pPr>
            <w:r>
              <w:t>金</w:t>
            </w:r>
          </w:p>
        </w:tc>
        <w:tc>
          <w:tcPr>
            <w:tcW w:w="8028" w:type="dxa"/>
          </w:tcPr>
          <w:p w14:paraId="27AADF2D">
            <w:pPr>
              <w:pStyle w:val="5"/>
              <w:spacing w:before="185" w:line="227" w:lineRule="auto"/>
              <w:outlineLvl w:val="0"/>
              <w:rPr>
                <w:rFonts w:hint="default"/>
                <w:lang w:val="en-US"/>
              </w:rPr>
            </w:pPr>
            <w:r>
              <w:rPr>
                <w:rFonts w:hint="eastAsia"/>
                <w:highlight w:val="none"/>
                <w:lang w:eastAsia="zh-CN"/>
              </w:rPr>
              <w:t>投标保证金形式：☑保函☑电汇☑支票☑企业账户网银汇款(本项目 允许的其他形式）保证金数额：</w:t>
            </w:r>
            <w:r>
              <w:rPr>
                <w:rFonts w:hint="default"/>
                <w:highlight w:val="none"/>
                <w:lang w:val="en-US" w:eastAsia="zh-CN"/>
              </w:rPr>
              <w:t>1</w:t>
            </w:r>
            <w:r>
              <w:rPr>
                <w:rFonts w:hint="eastAsia"/>
                <w:highlight w:val="none"/>
                <w:lang w:eastAsia="zh-CN"/>
              </w:rPr>
              <w:t>0000.00元（大写：壹万元整）； 以上保证金收取按照政府采购法规定2%以内计算 投标保证金收款单位：开户名称：新疆大喀建设项目咨询集团有限公司开户银行：中国工商银行股份有限公司喀什南湖路支行帐号：3012342209200004912 1.打款时必须注明投标保证金项目名称或项目编</w:t>
            </w:r>
            <w:r>
              <w:rPr>
                <w:rFonts w:hint="eastAsia"/>
                <w:highlight w:val="none"/>
                <w:lang w:val="en-US" w:eastAsia="zh-CN"/>
              </w:rPr>
              <w:t>号</w:t>
            </w:r>
          </w:p>
        </w:tc>
      </w:tr>
      <w:tr w14:paraId="1B1A72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640" w:type="dxa"/>
          </w:tcPr>
          <w:p w14:paraId="57EEF39B">
            <w:pPr>
              <w:pStyle w:val="5"/>
              <w:spacing w:before="165" w:line="189" w:lineRule="auto"/>
              <w:ind w:left="228"/>
            </w:pPr>
            <w:r>
              <w:rPr>
                <w:spacing w:val="-11"/>
              </w:rPr>
              <w:t>16</w:t>
            </w:r>
          </w:p>
        </w:tc>
        <w:tc>
          <w:tcPr>
            <w:tcW w:w="1134" w:type="dxa"/>
          </w:tcPr>
          <w:p w14:paraId="3C58A566">
            <w:pPr>
              <w:pStyle w:val="5"/>
              <w:spacing w:before="127" w:line="227" w:lineRule="auto"/>
              <w:ind w:left="98"/>
              <w:outlineLvl w:val="0"/>
            </w:pPr>
            <w:r>
              <w:rPr>
                <w:spacing w:val="4"/>
              </w:rPr>
              <w:t>签字盖章</w:t>
            </w:r>
          </w:p>
        </w:tc>
        <w:tc>
          <w:tcPr>
            <w:tcW w:w="8028" w:type="dxa"/>
          </w:tcPr>
          <w:p w14:paraId="0E49AF3F">
            <w:pPr>
              <w:pStyle w:val="5"/>
              <w:spacing w:before="127" w:line="227" w:lineRule="auto"/>
              <w:ind w:left="239"/>
              <w:outlineLvl w:val="0"/>
            </w:pPr>
            <w:r>
              <w:rPr>
                <w:spacing w:val="5"/>
              </w:rPr>
              <w:t>供应商按照文件的规定和要求在指定位置签字盖章。</w:t>
            </w:r>
          </w:p>
        </w:tc>
      </w:tr>
      <w:tr w14:paraId="384341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0" w:hRule="atLeast"/>
        </w:trPr>
        <w:tc>
          <w:tcPr>
            <w:tcW w:w="640" w:type="dxa"/>
          </w:tcPr>
          <w:p w14:paraId="32A1D6FD">
            <w:pPr>
              <w:spacing w:line="281" w:lineRule="auto"/>
              <w:rPr>
                <w:rFonts w:ascii="Arial"/>
                <w:sz w:val="21"/>
              </w:rPr>
            </w:pPr>
          </w:p>
          <w:p w14:paraId="7624D9BA">
            <w:pPr>
              <w:spacing w:line="281" w:lineRule="auto"/>
              <w:rPr>
                <w:rFonts w:ascii="Arial"/>
                <w:sz w:val="21"/>
              </w:rPr>
            </w:pPr>
          </w:p>
          <w:p w14:paraId="78939A4C">
            <w:pPr>
              <w:spacing w:line="282" w:lineRule="auto"/>
              <w:rPr>
                <w:rFonts w:ascii="Arial"/>
                <w:sz w:val="21"/>
              </w:rPr>
            </w:pPr>
          </w:p>
          <w:p w14:paraId="5769BE98">
            <w:pPr>
              <w:pStyle w:val="5"/>
              <w:spacing w:before="75" w:line="189" w:lineRule="auto"/>
              <w:ind w:left="228"/>
            </w:pPr>
            <w:r>
              <w:rPr>
                <w:spacing w:val="-11"/>
              </w:rPr>
              <w:t>17</w:t>
            </w:r>
          </w:p>
        </w:tc>
        <w:tc>
          <w:tcPr>
            <w:tcW w:w="1134" w:type="dxa"/>
          </w:tcPr>
          <w:p w14:paraId="79E96202">
            <w:pPr>
              <w:pStyle w:val="5"/>
              <w:spacing w:before="266" w:line="227" w:lineRule="auto"/>
              <w:jc w:val="right"/>
              <w:outlineLvl w:val="0"/>
            </w:pPr>
            <w:r>
              <w:rPr>
                <w:spacing w:val="49"/>
              </w:rPr>
              <w:t>征集响应</w:t>
            </w:r>
          </w:p>
          <w:p w14:paraId="2F0E6059">
            <w:pPr>
              <w:pStyle w:val="5"/>
              <w:spacing w:before="28" w:line="227" w:lineRule="auto"/>
              <w:jc w:val="right"/>
              <w:outlineLvl w:val="0"/>
            </w:pPr>
            <w:r>
              <w:rPr>
                <w:spacing w:val="16"/>
              </w:rPr>
              <w:t>文件份数\</w:t>
            </w:r>
          </w:p>
          <w:p w14:paraId="16608BFD">
            <w:pPr>
              <w:pStyle w:val="5"/>
              <w:spacing w:before="26" w:line="229" w:lineRule="auto"/>
              <w:ind w:left="8"/>
              <w:outlineLvl w:val="0"/>
            </w:pPr>
            <w:r>
              <w:rPr>
                <w:spacing w:val="2"/>
              </w:rPr>
              <w:t>递交</w:t>
            </w:r>
          </w:p>
        </w:tc>
        <w:tc>
          <w:tcPr>
            <w:tcW w:w="8028" w:type="dxa"/>
          </w:tcPr>
          <w:p w14:paraId="6C25D280">
            <w:pPr>
              <w:pStyle w:val="5"/>
              <w:spacing w:before="265" w:line="227" w:lineRule="auto"/>
              <w:jc w:val="right"/>
              <w:outlineLvl w:val="0"/>
            </w:pPr>
            <w:r>
              <w:rPr>
                <w:spacing w:val="5"/>
              </w:rPr>
              <w:t>加密的电子征集响应文件投标供应商应当在投标截止时间前，将</w:t>
            </w:r>
            <w:r>
              <w:rPr>
                <w:spacing w:val="4"/>
              </w:rPr>
              <w:t>生成的“</w:t>
            </w:r>
            <w:r>
              <w:rPr>
                <w:spacing w:val="-83"/>
              </w:rPr>
              <w:t xml:space="preserve"> </w:t>
            </w:r>
            <w:r>
              <w:rPr>
                <w:spacing w:val="4"/>
              </w:rPr>
              <w:t>电</w:t>
            </w:r>
          </w:p>
          <w:p w14:paraId="6EDCDB5D">
            <w:pPr>
              <w:pStyle w:val="5"/>
              <w:spacing w:before="28" w:line="238" w:lineRule="auto"/>
              <w:ind w:left="20" w:right="12" w:hanging="11"/>
            </w:pPr>
            <w:r>
              <w:rPr>
                <w:spacing w:val="4"/>
              </w:rPr>
              <w:t>子加密响应文件</w:t>
            </w:r>
            <w:r>
              <w:rPr>
                <w:spacing w:val="-88"/>
              </w:rPr>
              <w:t xml:space="preserve"> </w:t>
            </w:r>
            <w:r>
              <w:rPr>
                <w:spacing w:val="4"/>
              </w:rPr>
              <w:t>”上传递交至“采购云平台</w:t>
            </w:r>
            <w:r>
              <w:rPr>
                <w:spacing w:val="-85"/>
              </w:rPr>
              <w:t xml:space="preserve"> </w:t>
            </w:r>
            <w:r>
              <w:rPr>
                <w:spacing w:val="4"/>
              </w:rPr>
              <w:t>”，</w:t>
            </w:r>
            <w:r>
              <w:rPr>
                <w:spacing w:val="3"/>
              </w:rPr>
              <w:t>投标截止时间以后上传递交的</w:t>
            </w:r>
            <w:r>
              <w:t xml:space="preserve"> </w:t>
            </w:r>
            <w:r>
              <w:rPr>
                <w:spacing w:val="3"/>
              </w:rPr>
              <w:t>响应文件将被“政采云</w:t>
            </w:r>
            <w:r>
              <w:rPr>
                <w:spacing w:val="-74"/>
              </w:rPr>
              <w:t xml:space="preserve"> </w:t>
            </w:r>
            <w:r>
              <w:rPr>
                <w:spacing w:val="3"/>
              </w:rPr>
              <w:t>”平台拒收，开标时须使用</w:t>
            </w:r>
            <w:r>
              <w:t>CA</w:t>
            </w:r>
            <w:r>
              <w:rPr>
                <w:spacing w:val="3"/>
              </w:rPr>
              <w:t>秘钥进行文件解密工作。</w:t>
            </w:r>
          </w:p>
        </w:tc>
      </w:tr>
      <w:tr w14:paraId="277036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640" w:type="dxa"/>
          </w:tcPr>
          <w:p w14:paraId="34DA7C71">
            <w:pPr>
              <w:spacing w:line="283" w:lineRule="auto"/>
              <w:rPr>
                <w:rFonts w:ascii="宋体" w:hAnsi="宋体" w:eastAsia="宋体" w:cs="宋体"/>
                <w:snapToGrid w:val="0"/>
                <w:color w:val="000000"/>
                <w:spacing w:val="5"/>
                <w:kern w:val="0"/>
                <w:sz w:val="23"/>
                <w:szCs w:val="23"/>
                <w:lang w:val="en-US" w:eastAsia="en-US" w:bidi="ar-SA"/>
              </w:rPr>
            </w:pPr>
          </w:p>
          <w:p w14:paraId="21A85346">
            <w:pPr>
              <w:pStyle w:val="5"/>
              <w:spacing w:before="75" w:line="189" w:lineRule="auto"/>
              <w:jc w:val="center"/>
              <w:rPr>
                <w:rFonts w:ascii="宋体" w:hAnsi="宋体" w:eastAsia="宋体" w:cs="宋体"/>
                <w:snapToGrid w:val="0"/>
                <w:color w:val="000000"/>
                <w:spacing w:val="5"/>
                <w:kern w:val="0"/>
                <w:sz w:val="23"/>
                <w:szCs w:val="23"/>
                <w:lang w:val="en-US" w:eastAsia="en-US" w:bidi="ar-SA"/>
              </w:rPr>
            </w:pPr>
            <w:r>
              <w:rPr>
                <w:rFonts w:ascii="宋体" w:hAnsi="宋体" w:eastAsia="宋体" w:cs="宋体"/>
                <w:snapToGrid w:val="0"/>
                <w:color w:val="000000"/>
                <w:spacing w:val="5"/>
                <w:kern w:val="0"/>
                <w:sz w:val="23"/>
                <w:szCs w:val="23"/>
                <w:lang w:val="en-US" w:eastAsia="en-US" w:bidi="ar-SA"/>
              </w:rPr>
              <w:t>18</w:t>
            </w:r>
          </w:p>
        </w:tc>
        <w:tc>
          <w:tcPr>
            <w:tcW w:w="1134" w:type="dxa"/>
          </w:tcPr>
          <w:p w14:paraId="5FE1F1FD">
            <w:pPr>
              <w:spacing w:line="313" w:lineRule="auto"/>
              <w:rPr>
                <w:rFonts w:ascii="宋体" w:hAnsi="宋体" w:eastAsia="宋体" w:cs="宋体"/>
                <w:snapToGrid w:val="0"/>
                <w:color w:val="000000"/>
                <w:spacing w:val="5"/>
                <w:kern w:val="0"/>
                <w:sz w:val="23"/>
                <w:szCs w:val="23"/>
                <w:lang w:val="en-US" w:eastAsia="en-US" w:bidi="ar-SA"/>
              </w:rPr>
            </w:pPr>
          </w:p>
          <w:p w14:paraId="0B4F4DF4">
            <w:pPr>
              <w:pStyle w:val="5"/>
              <w:spacing w:before="75" w:line="228" w:lineRule="auto"/>
              <w:jc w:val="center"/>
              <w:outlineLvl w:val="0"/>
              <w:rPr>
                <w:rFonts w:ascii="宋体" w:hAnsi="宋体" w:eastAsia="宋体" w:cs="宋体"/>
                <w:snapToGrid w:val="0"/>
                <w:color w:val="000000"/>
                <w:spacing w:val="5"/>
                <w:kern w:val="0"/>
                <w:sz w:val="23"/>
                <w:szCs w:val="23"/>
                <w:lang w:val="en-US" w:eastAsia="en-US" w:bidi="ar-SA"/>
              </w:rPr>
            </w:pPr>
            <w:r>
              <w:rPr>
                <w:rFonts w:ascii="宋体" w:hAnsi="宋体" w:eastAsia="宋体" w:cs="宋体"/>
                <w:snapToGrid w:val="0"/>
                <w:color w:val="000000"/>
                <w:spacing w:val="5"/>
                <w:kern w:val="0"/>
                <w:sz w:val="23"/>
                <w:szCs w:val="23"/>
                <w:lang w:val="en-US" w:eastAsia="en-US" w:bidi="ar-SA"/>
              </w:rPr>
              <w:t>履约保证</w:t>
            </w:r>
          </w:p>
          <w:p w14:paraId="1BD86F1B">
            <w:pPr>
              <w:pStyle w:val="5"/>
              <w:spacing w:before="25" w:line="234" w:lineRule="auto"/>
              <w:ind w:left="455"/>
              <w:rPr>
                <w:rFonts w:ascii="宋体" w:hAnsi="宋体" w:eastAsia="宋体" w:cs="宋体"/>
                <w:snapToGrid w:val="0"/>
                <w:color w:val="000000"/>
                <w:spacing w:val="5"/>
                <w:kern w:val="0"/>
                <w:sz w:val="23"/>
                <w:szCs w:val="23"/>
                <w:lang w:val="en-US" w:eastAsia="en-US" w:bidi="ar-SA"/>
              </w:rPr>
            </w:pPr>
            <w:r>
              <w:rPr>
                <w:rFonts w:ascii="宋体" w:hAnsi="宋体" w:eastAsia="宋体" w:cs="宋体"/>
                <w:snapToGrid w:val="0"/>
                <w:color w:val="000000"/>
                <w:spacing w:val="5"/>
                <w:kern w:val="0"/>
                <w:sz w:val="23"/>
                <w:szCs w:val="23"/>
                <w:lang w:val="en-US" w:eastAsia="en-US" w:bidi="ar-SA"/>
              </w:rPr>
              <w:t>金</w:t>
            </w:r>
          </w:p>
        </w:tc>
        <w:tc>
          <w:tcPr>
            <w:tcW w:w="8028" w:type="dxa"/>
          </w:tcPr>
          <w:p w14:paraId="3FD7FB75">
            <w:pPr>
              <w:pStyle w:val="5"/>
              <w:spacing w:before="265" w:line="227" w:lineRule="auto"/>
              <w:jc w:val="both"/>
              <w:outlineLvl w:val="0"/>
            </w:pPr>
            <w:r>
              <w:rPr>
                <w:spacing w:val="5"/>
              </w:rPr>
              <w:t>本项目不收取履约保证金</w:t>
            </w:r>
          </w:p>
        </w:tc>
      </w:tr>
      <w:tr w14:paraId="05D9B1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30" w:hRule="atLeast"/>
        </w:trPr>
        <w:tc>
          <w:tcPr>
            <w:tcW w:w="640" w:type="dxa"/>
          </w:tcPr>
          <w:p w14:paraId="5C3866F8">
            <w:pPr>
              <w:spacing w:line="307" w:lineRule="auto"/>
              <w:rPr>
                <w:rFonts w:ascii="Arial"/>
                <w:sz w:val="21"/>
              </w:rPr>
            </w:pPr>
          </w:p>
          <w:p w14:paraId="54021635">
            <w:pPr>
              <w:spacing w:line="308" w:lineRule="auto"/>
              <w:rPr>
                <w:rFonts w:ascii="Arial"/>
                <w:sz w:val="21"/>
              </w:rPr>
            </w:pPr>
          </w:p>
          <w:p w14:paraId="648B48FD">
            <w:pPr>
              <w:spacing w:line="308" w:lineRule="auto"/>
              <w:rPr>
                <w:rFonts w:ascii="Arial"/>
                <w:sz w:val="21"/>
              </w:rPr>
            </w:pPr>
          </w:p>
          <w:p w14:paraId="2ED15262">
            <w:pPr>
              <w:pStyle w:val="5"/>
              <w:spacing w:before="74" w:line="189" w:lineRule="auto"/>
              <w:ind w:left="228"/>
            </w:pPr>
            <w:r>
              <w:rPr>
                <w:spacing w:val="-11"/>
              </w:rPr>
              <w:t>19</w:t>
            </w:r>
          </w:p>
        </w:tc>
        <w:tc>
          <w:tcPr>
            <w:tcW w:w="1134" w:type="dxa"/>
          </w:tcPr>
          <w:p w14:paraId="15F3D5ED">
            <w:pPr>
              <w:spacing w:line="289" w:lineRule="auto"/>
              <w:rPr>
                <w:rFonts w:ascii="Arial"/>
                <w:sz w:val="21"/>
              </w:rPr>
            </w:pPr>
          </w:p>
          <w:p w14:paraId="23E3C6CD">
            <w:pPr>
              <w:spacing w:line="289" w:lineRule="auto"/>
              <w:rPr>
                <w:rFonts w:ascii="Arial"/>
                <w:sz w:val="21"/>
              </w:rPr>
            </w:pPr>
          </w:p>
          <w:p w14:paraId="30605476">
            <w:pPr>
              <w:pStyle w:val="5"/>
              <w:spacing w:before="75" w:line="228" w:lineRule="auto"/>
              <w:ind w:left="97"/>
              <w:outlineLvl w:val="0"/>
            </w:pPr>
            <w:r>
              <w:rPr>
                <w:spacing w:val="4"/>
              </w:rPr>
              <w:t>评标方法</w:t>
            </w:r>
          </w:p>
          <w:p w14:paraId="2D27308F">
            <w:pPr>
              <w:pStyle w:val="5"/>
              <w:spacing w:before="25" w:line="228" w:lineRule="auto"/>
              <w:ind w:left="217"/>
            </w:pPr>
            <w:r>
              <w:rPr>
                <w:spacing w:val="4"/>
              </w:rPr>
              <w:t>及标准</w:t>
            </w:r>
          </w:p>
        </w:tc>
        <w:tc>
          <w:tcPr>
            <w:tcW w:w="8028" w:type="dxa"/>
          </w:tcPr>
          <w:p w14:paraId="07E95A63">
            <w:pPr>
              <w:pStyle w:val="5"/>
              <w:spacing w:before="29" w:line="239" w:lineRule="auto"/>
              <w:ind w:left="7" w:firstLine="1"/>
            </w:pPr>
            <w:r>
              <w:rPr>
                <w:spacing w:val="6"/>
              </w:rPr>
              <w:t>质量优先法：质量优先法是指对满足采购需求且响应报价的货物、服务进行质量综合评分，按照质量评分</w:t>
            </w:r>
            <w:r>
              <w:rPr>
                <w:spacing w:val="5"/>
              </w:rPr>
              <w:t>从高到低排序，根据征集文件规定的淘汰率或者入围供应商数量上限，确定入围供应商的审核方法。</w:t>
            </w:r>
          </w:p>
          <w:p w14:paraId="33DDDEB7">
            <w:pPr>
              <w:pStyle w:val="5"/>
              <w:spacing w:before="28" w:line="232" w:lineRule="auto"/>
              <w:ind w:firstLine="484" w:firstLineChars="200"/>
              <w:outlineLvl w:val="0"/>
            </w:pPr>
            <w:r>
              <w:rPr>
                <w:spacing w:val="6"/>
              </w:rPr>
              <w:t>如遇到得分相同的，则以投标先后顺序进行排名，如时</w:t>
            </w:r>
            <w:r>
              <w:rPr>
                <w:spacing w:val="5"/>
              </w:rPr>
              <w:t>间相同的，则由评审</w:t>
            </w:r>
            <w:r>
              <w:rPr>
                <w:spacing w:val="4"/>
              </w:rPr>
              <w:t>委员会抽签决定排序。</w:t>
            </w:r>
          </w:p>
        </w:tc>
      </w:tr>
      <w:tr w14:paraId="162C0A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8" w:hRule="atLeast"/>
        </w:trPr>
        <w:tc>
          <w:tcPr>
            <w:tcW w:w="640" w:type="dxa"/>
          </w:tcPr>
          <w:p w14:paraId="39212629">
            <w:pPr>
              <w:spacing w:line="270" w:lineRule="auto"/>
              <w:rPr>
                <w:rFonts w:ascii="Arial"/>
                <w:sz w:val="21"/>
              </w:rPr>
            </w:pPr>
          </w:p>
          <w:p w14:paraId="1B8FE5BD">
            <w:pPr>
              <w:spacing w:line="270" w:lineRule="auto"/>
              <w:rPr>
                <w:rFonts w:ascii="Arial"/>
                <w:sz w:val="21"/>
              </w:rPr>
            </w:pPr>
          </w:p>
          <w:p w14:paraId="0D7BE655">
            <w:pPr>
              <w:spacing w:line="270" w:lineRule="auto"/>
              <w:rPr>
                <w:rFonts w:ascii="Arial"/>
                <w:sz w:val="21"/>
              </w:rPr>
            </w:pPr>
          </w:p>
          <w:p w14:paraId="07E5CBB7">
            <w:pPr>
              <w:spacing w:line="270" w:lineRule="auto"/>
              <w:rPr>
                <w:rFonts w:ascii="Arial"/>
                <w:sz w:val="21"/>
              </w:rPr>
            </w:pPr>
          </w:p>
          <w:p w14:paraId="5A73B5C7">
            <w:pPr>
              <w:pStyle w:val="5"/>
              <w:spacing w:before="75" w:line="189" w:lineRule="auto"/>
              <w:ind w:left="213"/>
            </w:pPr>
            <w:r>
              <w:rPr>
                <w:spacing w:val="-4"/>
              </w:rPr>
              <w:t>20</w:t>
            </w:r>
          </w:p>
        </w:tc>
        <w:tc>
          <w:tcPr>
            <w:tcW w:w="1134" w:type="dxa"/>
          </w:tcPr>
          <w:p w14:paraId="7920CC4E">
            <w:pPr>
              <w:spacing w:line="295" w:lineRule="auto"/>
              <w:rPr>
                <w:rFonts w:ascii="Arial"/>
                <w:sz w:val="21"/>
              </w:rPr>
            </w:pPr>
          </w:p>
          <w:p w14:paraId="6C8AB5BF">
            <w:pPr>
              <w:spacing w:line="296" w:lineRule="auto"/>
              <w:rPr>
                <w:rFonts w:ascii="Arial"/>
                <w:sz w:val="21"/>
              </w:rPr>
            </w:pPr>
          </w:p>
          <w:p w14:paraId="4267D257">
            <w:pPr>
              <w:spacing w:line="296" w:lineRule="auto"/>
              <w:rPr>
                <w:rFonts w:ascii="Arial"/>
                <w:sz w:val="21"/>
              </w:rPr>
            </w:pPr>
          </w:p>
          <w:p w14:paraId="185B298D">
            <w:pPr>
              <w:pStyle w:val="5"/>
              <w:spacing w:before="75" w:line="242" w:lineRule="auto"/>
              <w:ind w:left="99" w:right="91" w:firstLine="2"/>
              <w:jc w:val="both"/>
            </w:pPr>
            <w:r>
              <w:rPr>
                <w:spacing w:val="3"/>
              </w:rPr>
              <w:t>是否专门</w:t>
            </w:r>
            <w:r>
              <w:rPr>
                <w:spacing w:val="1"/>
              </w:rPr>
              <w:t xml:space="preserve"> </w:t>
            </w:r>
            <w:r>
              <w:rPr>
                <w:spacing w:val="4"/>
              </w:rPr>
              <w:t>面向中小</w:t>
            </w:r>
            <w:r>
              <w:t xml:space="preserve"> </w:t>
            </w:r>
            <w:r>
              <w:rPr>
                <w:spacing w:val="4"/>
              </w:rPr>
              <w:t>企业采购</w:t>
            </w:r>
          </w:p>
        </w:tc>
        <w:tc>
          <w:tcPr>
            <w:tcW w:w="8028" w:type="dxa"/>
          </w:tcPr>
          <w:p w14:paraId="7FC71222">
            <w:pPr>
              <w:pStyle w:val="5"/>
              <w:spacing w:before="34" w:line="227" w:lineRule="auto"/>
              <w:ind w:right="1"/>
              <w:jc w:val="right"/>
              <w:outlineLvl w:val="0"/>
            </w:pPr>
            <w:r>
              <w:rPr>
                <w:spacing w:val="6"/>
              </w:rPr>
              <w:t>本项目为专门面向中小企业（含中型、小型、微型企业）</w:t>
            </w:r>
            <w:r>
              <w:rPr>
                <w:spacing w:val="5"/>
              </w:rPr>
              <w:t>采购项目，根据《</w:t>
            </w:r>
          </w:p>
          <w:p w14:paraId="0B3A09C4">
            <w:pPr>
              <w:pStyle w:val="5"/>
              <w:spacing w:before="30" w:line="237" w:lineRule="auto"/>
              <w:ind w:left="9" w:hanging="2"/>
            </w:pPr>
            <w:r>
              <w:rPr>
                <w:spacing w:val="5"/>
              </w:rPr>
              <w:t>政府采购促进中小企业发展管理办法》（财库[2020]46号）的规定，评标时不</w:t>
            </w:r>
            <w:r>
              <w:rPr>
                <w:spacing w:val="4"/>
              </w:rPr>
              <w:t xml:space="preserve"> 再执行价格审核优惠的扶持政策。</w:t>
            </w:r>
          </w:p>
          <w:p w14:paraId="438E097D">
            <w:pPr>
              <w:pStyle w:val="5"/>
              <w:spacing w:before="30" w:line="227" w:lineRule="auto"/>
              <w:jc w:val="right"/>
              <w:outlineLvl w:val="0"/>
            </w:pPr>
            <w:r>
              <w:rPr>
                <w:spacing w:val="6"/>
              </w:rPr>
              <w:t>注：中小企业划分标准依据《工业和信息化部、国家统计局、</w:t>
            </w:r>
            <w:r>
              <w:rPr>
                <w:spacing w:val="5"/>
              </w:rPr>
              <w:t>国家发展和改</w:t>
            </w:r>
          </w:p>
          <w:p w14:paraId="4543EDE1">
            <w:pPr>
              <w:pStyle w:val="5"/>
              <w:spacing w:before="30" w:line="239" w:lineRule="auto"/>
              <w:ind w:left="10" w:right="33"/>
            </w:pPr>
            <w:r>
              <w:rPr>
                <w:spacing w:val="5"/>
              </w:rPr>
              <w:t>革委员会、财政部关于印发中小企业划型标准规定</w:t>
            </w:r>
            <w:r>
              <w:rPr>
                <w:spacing w:val="4"/>
              </w:rPr>
              <w:t>的通知》（工信部联企业〔</w:t>
            </w:r>
            <w:r>
              <w:t xml:space="preserve"> </w:t>
            </w:r>
            <w:r>
              <w:rPr>
                <w:spacing w:val="2"/>
              </w:rPr>
              <w:t>2011〕300号）规定。</w:t>
            </w:r>
          </w:p>
          <w:p w14:paraId="75982F94">
            <w:pPr>
              <w:pStyle w:val="5"/>
              <w:spacing w:before="26" w:line="213" w:lineRule="auto"/>
              <w:ind w:left="240"/>
              <w:outlineLvl w:val="0"/>
            </w:pPr>
            <w:r>
              <w:rPr>
                <w:b/>
                <w:bCs/>
                <w:spacing w:val="4"/>
              </w:rPr>
              <w:t>本项目采购标的对应的中小企业划分标准所属行业为租赁和商务服务业</w:t>
            </w:r>
            <w:r>
              <w:rPr>
                <w:spacing w:val="4"/>
              </w:rPr>
              <w:t>。</w:t>
            </w:r>
          </w:p>
        </w:tc>
      </w:tr>
      <w:tr w14:paraId="51401B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640" w:type="dxa"/>
          </w:tcPr>
          <w:p w14:paraId="731E148F">
            <w:pPr>
              <w:pStyle w:val="5"/>
              <w:spacing w:before="195" w:line="189" w:lineRule="auto"/>
              <w:ind w:left="213"/>
            </w:pPr>
            <w:r>
              <w:rPr>
                <w:spacing w:val="-4"/>
              </w:rPr>
              <w:t>21</w:t>
            </w:r>
          </w:p>
        </w:tc>
        <w:tc>
          <w:tcPr>
            <w:tcW w:w="1134" w:type="dxa"/>
          </w:tcPr>
          <w:p w14:paraId="4DA1A19D">
            <w:pPr>
              <w:pStyle w:val="5"/>
              <w:spacing w:before="157" w:line="227" w:lineRule="auto"/>
              <w:ind w:left="97"/>
              <w:outlineLvl w:val="0"/>
            </w:pPr>
            <w:r>
              <w:rPr>
                <w:spacing w:val="4"/>
              </w:rPr>
              <w:t>采购标的</w:t>
            </w:r>
          </w:p>
        </w:tc>
        <w:tc>
          <w:tcPr>
            <w:tcW w:w="8028" w:type="dxa"/>
          </w:tcPr>
          <w:p w14:paraId="5B2C8DC0">
            <w:pPr>
              <w:pStyle w:val="5"/>
              <w:spacing w:before="158" w:line="226" w:lineRule="auto"/>
              <w:ind w:left="241"/>
              <w:outlineLvl w:val="0"/>
            </w:pPr>
            <w:r>
              <w:rPr>
                <w:b/>
                <w:bCs/>
                <w:spacing w:val="3"/>
              </w:rPr>
              <w:t>预算及招标控制价评审</w:t>
            </w:r>
          </w:p>
        </w:tc>
      </w:tr>
      <w:tr w14:paraId="765A42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8" w:hRule="atLeast"/>
        </w:trPr>
        <w:tc>
          <w:tcPr>
            <w:tcW w:w="640" w:type="dxa"/>
          </w:tcPr>
          <w:p w14:paraId="753C2DFE">
            <w:pPr>
              <w:spacing w:line="270" w:lineRule="auto"/>
              <w:rPr>
                <w:rFonts w:ascii="Arial"/>
                <w:sz w:val="21"/>
              </w:rPr>
            </w:pPr>
          </w:p>
          <w:p w14:paraId="53913E6D">
            <w:pPr>
              <w:spacing w:line="270" w:lineRule="auto"/>
              <w:rPr>
                <w:rFonts w:ascii="Arial"/>
                <w:sz w:val="21"/>
              </w:rPr>
            </w:pPr>
          </w:p>
          <w:p w14:paraId="55CF960F">
            <w:pPr>
              <w:spacing w:line="270" w:lineRule="auto"/>
              <w:rPr>
                <w:rFonts w:ascii="Arial"/>
                <w:sz w:val="21"/>
              </w:rPr>
            </w:pPr>
          </w:p>
          <w:p w14:paraId="7CAEB433">
            <w:pPr>
              <w:spacing w:line="271" w:lineRule="auto"/>
              <w:rPr>
                <w:rFonts w:ascii="Arial"/>
                <w:sz w:val="21"/>
              </w:rPr>
            </w:pPr>
          </w:p>
          <w:p w14:paraId="2927570A">
            <w:pPr>
              <w:pStyle w:val="5"/>
              <w:spacing w:before="74" w:line="188" w:lineRule="auto"/>
              <w:ind w:left="213"/>
            </w:pPr>
            <w:r>
              <w:rPr>
                <w:spacing w:val="-4"/>
              </w:rPr>
              <w:t>22</w:t>
            </w:r>
          </w:p>
        </w:tc>
        <w:tc>
          <w:tcPr>
            <w:tcW w:w="1134" w:type="dxa"/>
          </w:tcPr>
          <w:p w14:paraId="637F4226">
            <w:pPr>
              <w:spacing w:line="425" w:lineRule="auto"/>
              <w:rPr>
                <w:rFonts w:ascii="Arial"/>
                <w:sz w:val="21"/>
              </w:rPr>
            </w:pPr>
          </w:p>
          <w:p w14:paraId="07A30E89">
            <w:pPr>
              <w:pStyle w:val="5"/>
              <w:spacing w:before="75" w:line="227" w:lineRule="auto"/>
              <w:ind w:left="98"/>
            </w:pPr>
            <w:r>
              <w:rPr>
                <w:spacing w:val="4"/>
              </w:rPr>
              <w:t>第一阶段</w:t>
            </w:r>
          </w:p>
          <w:p w14:paraId="3765379D">
            <w:pPr>
              <w:pStyle w:val="5"/>
              <w:spacing w:before="25" w:line="227" w:lineRule="auto"/>
              <w:ind w:left="97"/>
            </w:pPr>
            <w:r>
              <w:rPr>
                <w:spacing w:val="4"/>
              </w:rPr>
              <w:t>入围供应</w:t>
            </w:r>
          </w:p>
          <w:p w14:paraId="18393D11">
            <w:pPr>
              <w:pStyle w:val="5"/>
              <w:spacing w:before="30" w:line="227" w:lineRule="auto"/>
              <w:ind w:left="103"/>
            </w:pPr>
            <w:r>
              <w:rPr>
                <w:spacing w:val="3"/>
              </w:rPr>
              <w:t>商数量上</w:t>
            </w:r>
          </w:p>
          <w:p w14:paraId="7AD95FAC">
            <w:pPr>
              <w:pStyle w:val="5"/>
              <w:spacing w:before="26" w:line="228" w:lineRule="auto"/>
              <w:ind w:left="470"/>
            </w:pPr>
            <w:r>
              <w:t>限</w:t>
            </w:r>
          </w:p>
        </w:tc>
        <w:tc>
          <w:tcPr>
            <w:tcW w:w="8028" w:type="dxa"/>
          </w:tcPr>
          <w:p w14:paraId="49503FF9">
            <w:pPr>
              <w:pStyle w:val="5"/>
              <w:spacing w:before="31" w:line="245" w:lineRule="auto"/>
              <w:ind w:left="6" w:firstLine="231"/>
              <w:jc w:val="both"/>
            </w:pPr>
            <w:r>
              <w:rPr>
                <w:spacing w:val="5"/>
              </w:rPr>
              <w:t>确定第一阶段入围供应商时，提交响应文件和符合资格条件、实</w:t>
            </w:r>
            <w:r>
              <w:rPr>
                <w:spacing w:val="4"/>
              </w:rPr>
              <w:t>质性要求的</w:t>
            </w:r>
            <w:r>
              <w:t xml:space="preserve"> </w:t>
            </w:r>
            <w:r>
              <w:rPr>
                <w:spacing w:val="7"/>
              </w:rPr>
              <w:t>供应商应当不少于</w:t>
            </w:r>
            <w:r>
              <w:rPr>
                <w:rFonts w:hint="eastAsia"/>
                <w:spacing w:val="7"/>
                <w:lang w:val="en-US" w:eastAsia="zh-CN"/>
              </w:rPr>
              <w:t>3</w:t>
            </w:r>
            <w:r>
              <w:rPr>
                <w:spacing w:val="7"/>
              </w:rPr>
              <w:t>0家。</w:t>
            </w:r>
            <w:r>
              <w:rPr>
                <w:b/>
                <w:bCs/>
                <w:spacing w:val="7"/>
              </w:rPr>
              <w:t>本项目征集入围供应商淘汰</w:t>
            </w:r>
            <w:r>
              <w:rPr>
                <w:b/>
                <w:bCs/>
                <w:spacing w:val="6"/>
              </w:rPr>
              <w:t>比例为20%，且至少淘汰</w:t>
            </w:r>
            <w:r>
              <w:t xml:space="preserve"> </w:t>
            </w:r>
            <w:r>
              <w:rPr>
                <w:b/>
                <w:bCs/>
                <w:spacing w:val="10"/>
              </w:rPr>
              <w:t>1家供应商。当通过符合性审查的供应商大于2家时，按前述淘汰比例淘汰供</w:t>
            </w:r>
            <w:r>
              <w:t xml:space="preserve"> </w:t>
            </w:r>
            <w:r>
              <w:rPr>
                <w:b/>
                <w:bCs/>
                <w:spacing w:val="10"/>
              </w:rPr>
              <w:t>应商，淘汰数量计算结果为非整数时向上取整（例如：通过符合性审查的供</w:t>
            </w:r>
            <w:r>
              <w:rPr>
                <w:spacing w:val="13"/>
              </w:rPr>
              <w:t xml:space="preserve"> </w:t>
            </w:r>
            <w:r>
              <w:rPr>
                <w:b/>
                <w:bCs/>
                <w:spacing w:val="7"/>
              </w:rPr>
              <w:t>应商数量为11家，淘汰数量计算结果为2.2家时，</w:t>
            </w:r>
            <w:r>
              <w:rPr>
                <w:spacing w:val="-62"/>
              </w:rPr>
              <w:t xml:space="preserve"> </w:t>
            </w:r>
            <w:r>
              <w:rPr>
                <w:b/>
                <w:bCs/>
                <w:spacing w:val="7"/>
              </w:rPr>
              <w:t>向上取整后淘汰3家</w:t>
            </w:r>
            <w:r>
              <w:rPr>
                <w:b/>
                <w:bCs/>
                <w:spacing w:val="-1"/>
              </w:rPr>
              <w:t>）</w:t>
            </w:r>
            <w:r>
              <w:rPr>
                <w:spacing w:val="-66"/>
              </w:rPr>
              <w:t xml:space="preserve"> </w:t>
            </w:r>
            <w:r>
              <w:rPr>
                <w:b/>
                <w:bCs/>
                <w:spacing w:val="-1"/>
              </w:rPr>
              <w:t>；</w:t>
            </w:r>
            <w:r>
              <w:rPr>
                <w:b/>
                <w:bCs/>
                <w:spacing w:val="7"/>
              </w:rPr>
              <w:t>提</w:t>
            </w:r>
            <w:r>
              <w:t xml:space="preserve"> </w:t>
            </w:r>
            <w:r>
              <w:rPr>
                <w:b/>
                <w:bCs/>
                <w:spacing w:val="7"/>
              </w:rPr>
              <w:t>交响应文件或符合资格条件、实质性要求的响应供应商</w:t>
            </w:r>
            <w:r>
              <w:rPr>
                <w:b/>
                <w:bCs/>
                <w:spacing w:val="6"/>
              </w:rPr>
              <w:t>小于2家的，本项目采</w:t>
            </w:r>
            <w:r>
              <w:t xml:space="preserve"> </w:t>
            </w:r>
            <w:r>
              <w:rPr>
                <w:b/>
                <w:bCs/>
              </w:rPr>
              <w:t>购终止。</w:t>
            </w:r>
          </w:p>
        </w:tc>
      </w:tr>
      <w:tr w14:paraId="647068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5" w:hRule="atLeast"/>
        </w:trPr>
        <w:tc>
          <w:tcPr>
            <w:tcW w:w="640" w:type="dxa"/>
          </w:tcPr>
          <w:p w14:paraId="09D2E904">
            <w:pPr>
              <w:spacing w:line="309" w:lineRule="auto"/>
              <w:rPr>
                <w:rFonts w:ascii="Arial"/>
                <w:sz w:val="21"/>
              </w:rPr>
            </w:pPr>
          </w:p>
          <w:p w14:paraId="1A81C69D">
            <w:pPr>
              <w:spacing w:line="309" w:lineRule="auto"/>
              <w:rPr>
                <w:rFonts w:ascii="Arial"/>
                <w:sz w:val="21"/>
              </w:rPr>
            </w:pPr>
          </w:p>
          <w:p w14:paraId="55B2D8F3">
            <w:pPr>
              <w:pStyle w:val="5"/>
              <w:spacing w:before="75" w:line="189" w:lineRule="auto"/>
              <w:ind w:left="213"/>
            </w:pPr>
            <w:r>
              <w:rPr>
                <w:spacing w:val="-4"/>
              </w:rPr>
              <w:t>23</w:t>
            </w:r>
          </w:p>
        </w:tc>
        <w:tc>
          <w:tcPr>
            <w:tcW w:w="1134" w:type="dxa"/>
          </w:tcPr>
          <w:p w14:paraId="19971547">
            <w:pPr>
              <w:pStyle w:val="5"/>
              <w:spacing w:before="35" w:line="227" w:lineRule="auto"/>
              <w:ind w:left="98"/>
              <w:outlineLvl w:val="0"/>
            </w:pPr>
            <w:r>
              <w:rPr>
                <w:spacing w:val="4"/>
              </w:rPr>
              <w:t>第二阶段</w:t>
            </w:r>
          </w:p>
          <w:p w14:paraId="6A31DFAF">
            <w:pPr>
              <w:pStyle w:val="5"/>
              <w:spacing w:before="28" w:line="227" w:lineRule="auto"/>
              <w:ind w:left="100"/>
            </w:pPr>
            <w:r>
              <w:rPr>
                <w:spacing w:val="4"/>
              </w:rPr>
              <w:t>成交供应</w:t>
            </w:r>
          </w:p>
          <w:p w14:paraId="58CC952C">
            <w:pPr>
              <w:pStyle w:val="5"/>
              <w:spacing w:before="29" w:line="228" w:lineRule="auto"/>
              <w:ind w:left="103"/>
            </w:pPr>
            <w:r>
              <w:rPr>
                <w:spacing w:val="3"/>
              </w:rPr>
              <w:t>商确定方</w:t>
            </w:r>
          </w:p>
          <w:p w14:paraId="4C0F12C0">
            <w:pPr>
              <w:pStyle w:val="5"/>
              <w:spacing w:before="24" w:line="214" w:lineRule="auto"/>
              <w:ind w:left="458"/>
            </w:pPr>
            <w:r>
              <w:t>式</w:t>
            </w:r>
          </w:p>
        </w:tc>
        <w:tc>
          <w:tcPr>
            <w:tcW w:w="8028" w:type="dxa"/>
          </w:tcPr>
          <w:p w14:paraId="6074252F">
            <w:pPr>
              <w:pStyle w:val="5"/>
              <w:spacing w:before="189" w:line="242" w:lineRule="auto"/>
              <w:ind w:left="8" w:firstLine="232"/>
              <w:jc w:val="both"/>
            </w:pPr>
            <w:r>
              <w:rPr>
                <w:spacing w:val="6"/>
              </w:rPr>
              <w:t>按照《政府采购框架协议采购方式管理暂行办法》采用直接</w:t>
            </w:r>
            <w:r>
              <w:rPr>
                <w:spacing w:val="5"/>
              </w:rPr>
              <w:t>选定方式对入围</w:t>
            </w:r>
            <w:r>
              <w:t xml:space="preserve"> </w:t>
            </w:r>
            <w:r>
              <w:rPr>
                <w:spacing w:val="6"/>
              </w:rPr>
              <w:t>供应商授予采购合同。直接选定指的是：依据</w:t>
            </w:r>
            <w:r>
              <w:rPr>
                <w:spacing w:val="5"/>
              </w:rPr>
              <w:t>入围产品价格、质量以及服务便</w:t>
            </w:r>
            <w:r>
              <w:t xml:space="preserve"> </w:t>
            </w:r>
            <w:r>
              <w:rPr>
                <w:spacing w:val="5"/>
              </w:rPr>
              <w:t>利性、用户评价等因素，从第一阶段入围供应商中直接选定</w:t>
            </w:r>
          </w:p>
        </w:tc>
      </w:tr>
    </w:tbl>
    <w:p w14:paraId="6DD37E2F">
      <w:pPr>
        <w:pStyle w:val="2"/>
      </w:pPr>
    </w:p>
    <w:p w14:paraId="13A2EADB">
      <w:pPr>
        <w:sectPr>
          <w:footerReference r:id="rId43" w:type="default"/>
          <w:pgSz w:w="11906" w:h="16838"/>
          <w:pgMar w:top="400" w:right="768" w:bottom="1067" w:left="1329" w:header="0" w:footer="832" w:gutter="0"/>
          <w:cols w:space="720" w:num="1"/>
        </w:sectPr>
      </w:pPr>
    </w:p>
    <w:tbl>
      <w:tblPr>
        <w:tblStyle w:val="3"/>
        <w:tblW w:w="98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0"/>
        <w:gridCol w:w="1134"/>
        <w:gridCol w:w="8029"/>
      </w:tblGrid>
      <w:tr w14:paraId="5C07F5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5" w:hRule="atLeast"/>
        </w:trPr>
        <w:tc>
          <w:tcPr>
            <w:tcW w:w="640" w:type="dxa"/>
          </w:tcPr>
          <w:p w14:paraId="15BE0655">
            <w:pPr>
              <w:spacing w:line="243" w:lineRule="auto"/>
              <w:rPr>
                <w:rFonts w:ascii="Arial"/>
                <w:sz w:val="21"/>
              </w:rPr>
            </w:pPr>
          </w:p>
          <w:p w14:paraId="2355BECC">
            <w:pPr>
              <w:spacing w:line="244" w:lineRule="auto"/>
              <w:rPr>
                <w:rFonts w:ascii="Arial"/>
                <w:sz w:val="21"/>
              </w:rPr>
            </w:pPr>
          </w:p>
          <w:p w14:paraId="4B247B46">
            <w:pPr>
              <w:spacing w:line="244" w:lineRule="auto"/>
              <w:rPr>
                <w:rFonts w:ascii="Arial"/>
                <w:sz w:val="21"/>
              </w:rPr>
            </w:pPr>
          </w:p>
          <w:p w14:paraId="01D4D2AA">
            <w:pPr>
              <w:spacing w:line="244" w:lineRule="auto"/>
              <w:rPr>
                <w:rFonts w:ascii="Arial"/>
                <w:sz w:val="21"/>
              </w:rPr>
            </w:pPr>
          </w:p>
          <w:p w14:paraId="6716E060">
            <w:pPr>
              <w:spacing w:line="244" w:lineRule="auto"/>
              <w:rPr>
                <w:rFonts w:ascii="Arial"/>
                <w:sz w:val="21"/>
              </w:rPr>
            </w:pPr>
          </w:p>
          <w:p w14:paraId="133CD37E">
            <w:pPr>
              <w:spacing w:line="244" w:lineRule="auto"/>
              <w:rPr>
                <w:rFonts w:ascii="Arial"/>
                <w:sz w:val="21"/>
              </w:rPr>
            </w:pPr>
          </w:p>
          <w:p w14:paraId="46A05050">
            <w:pPr>
              <w:spacing w:line="244" w:lineRule="auto"/>
              <w:rPr>
                <w:rFonts w:ascii="Arial"/>
                <w:sz w:val="21"/>
              </w:rPr>
            </w:pPr>
          </w:p>
          <w:p w14:paraId="3A83A59A">
            <w:pPr>
              <w:spacing w:line="244" w:lineRule="auto"/>
              <w:rPr>
                <w:rFonts w:ascii="Arial"/>
                <w:sz w:val="21"/>
              </w:rPr>
            </w:pPr>
          </w:p>
          <w:p w14:paraId="6157089F">
            <w:pPr>
              <w:spacing w:line="244" w:lineRule="auto"/>
              <w:rPr>
                <w:rFonts w:ascii="Arial"/>
                <w:sz w:val="21"/>
              </w:rPr>
            </w:pPr>
          </w:p>
          <w:p w14:paraId="424DFEAC">
            <w:pPr>
              <w:pStyle w:val="5"/>
              <w:spacing w:before="74" w:line="188" w:lineRule="auto"/>
              <w:ind w:left="213"/>
            </w:pPr>
            <w:r>
              <w:rPr>
                <w:spacing w:val="-4"/>
              </w:rPr>
              <w:t>24</w:t>
            </w:r>
          </w:p>
        </w:tc>
        <w:tc>
          <w:tcPr>
            <w:tcW w:w="1134" w:type="dxa"/>
          </w:tcPr>
          <w:p w14:paraId="34547DB8">
            <w:pPr>
              <w:spacing w:line="264" w:lineRule="auto"/>
              <w:rPr>
                <w:rFonts w:ascii="Arial"/>
                <w:sz w:val="21"/>
              </w:rPr>
            </w:pPr>
          </w:p>
          <w:p w14:paraId="6D93CFF7">
            <w:pPr>
              <w:spacing w:line="264" w:lineRule="auto"/>
              <w:rPr>
                <w:rFonts w:ascii="Arial"/>
                <w:sz w:val="21"/>
              </w:rPr>
            </w:pPr>
          </w:p>
          <w:p w14:paraId="2AA530F6">
            <w:pPr>
              <w:spacing w:line="264" w:lineRule="auto"/>
              <w:rPr>
                <w:rFonts w:ascii="Arial"/>
                <w:sz w:val="21"/>
              </w:rPr>
            </w:pPr>
          </w:p>
          <w:p w14:paraId="70ED6DC9">
            <w:pPr>
              <w:spacing w:line="264" w:lineRule="auto"/>
              <w:rPr>
                <w:rFonts w:ascii="Arial"/>
                <w:sz w:val="21"/>
              </w:rPr>
            </w:pPr>
          </w:p>
          <w:p w14:paraId="090821A7">
            <w:pPr>
              <w:spacing w:line="264" w:lineRule="auto"/>
              <w:rPr>
                <w:rFonts w:ascii="Arial"/>
                <w:sz w:val="21"/>
              </w:rPr>
            </w:pPr>
          </w:p>
          <w:p w14:paraId="1B5AD9DA">
            <w:pPr>
              <w:spacing w:line="264" w:lineRule="auto"/>
              <w:rPr>
                <w:rFonts w:ascii="Arial"/>
                <w:sz w:val="21"/>
              </w:rPr>
            </w:pPr>
          </w:p>
          <w:p w14:paraId="73619E82">
            <w:pPr>
              <w:spacing w:line="265" w:lineRule="auto"/>
              <w:rPr>
                <w:rFonts w:ascii="Arial"/>
                <w:sz w:val="21"/>
              </w:rPr>
            </w:pPr>
          </w:p>
          <w:p w14:paraId="72CFB7ED">
            <w:pPr>
              <w:pStyle w:val="5"/>
              <w:spacing w:before="75" w:line="227" w:lineRule="auto"/>
              <w:ind w:left="98"/>
              <w:outlineLvl w:val="0"/>
            </w:pPr>
            <w:r>
              <w:rPr>
                <w:spacing w:val="4"/>
              </w:rPr>
              <w:t>清退条件</w:t>
            </w:r>
          </w:p>
          <w:p w14:paraId="78267FA3">
            <w:pPr>
              <w:pStyle w:val="5"/>
              <w:spacing w:before="26" w:line="227" w:lineRule="auto"/>
              <w:ind w:left="97"/>
            </w:pPr>
            <w:r>
              <w:rPr>
                <w:spacing w:val="4"/>
              </w:rPr>
              <w:t>及补充征</w:t>
            </w:r>
          </w:p>
          <w:p w14:paraId="31D75B73">
            <w:pPr>
              <w:pStyle w:val="5"/>
              <w:spacing w:before="29" w:line="227" w:lineRule="auto"/>
              <w:ind w:left="453"/>
              <w:outlineLvl w:val="0"/>
            </w:pPr>
            <w:r>
              <w:t>集</w:t>
            </w:r>
          </w:p>
        </w:tc>
        <w:tc>
          <w:tcPr>
            <w:tcW w:w="8029" w:type="dxa"/>
          </w:tcPr>
          <w:p w14:paraId="74E84F3D">
            <w:pPr>
              <w:pStyle w:val="5"/>
              <w:spacing w:before="67" w:line="227" w:lineRule="auto"/>
              <w:ind w:left="256"/>
              <w:outlineLvl w:val="0"/>
            </w:pPr>
            <w:bookmarkStart w:id="124" w:name="bookmark134"/>
            <w:bookmarkEnd w:id="124"/>
            <w:r>
              <w:rPr>
                <w:spacing w:val="2"/>
              </w:rPr>
              <w:t>1.入围供应商的清退</w:t>
            </w:r>
          </w:p>
          <w:p w14:paraId="7F3CFB15">
            <w:pPr>
              <w:pStyle w:val="5"/>
              <w:spacing w:before="26" w:line="227" w:lineRule="auto"/>
              <w:ind w:right="2"/>
              <w:jc w:val="right"/>
              <w:outlineLvl w:val="0"/>
            </w:pPr>
            <w:r>
              <w:rPr>
                <w:spacing w:val="6"/>
              </w:rPr>
              <w:t>入围供应商有下列情形之一，尚未签订框架协议的，取消其入</w:t>
            </w:r>
            <w:r>
              <w:rPr>
                <w:spacing w:val="5"/>
              </w:rPr>
              <w:t>围资格；已经</w:t>
            </w:r>
          </w:p>
          <w:p w14:paraId="09A3EE22">
            <w:pPr>
              <w:pStyle w:val="5"/>
              <w:spacing w:before="30" w:line="227" w:lineRule="auto"/>
              <w:ind w:left="8"/>
            </w:pPr>
            <w:r>
              <w:rPr>
                <w:spacing w:val="5"/>
              </w:rPr>
              <w:t>签订框架协议的，解除与其签订的框架协议：</w:t>
            </w:r>
          </w:p>
          <w:p w14:paraId="7642096B">
            <w:pPr>
              <w:pStyle w:val="5"/>
              <w:spacing w:before="29" w:line="227" w:lineRule="auto"/>
              <w:ind w:left="250"/>
              <w:outlineLvl w:val="0"/>
            </w:pPr>
            <w:r>
              <w:rPr>
                <w:spacing w:val="4"/>
              </w:rPr>
              <w:t>（1）恶意串通谋取入围或者合同成交的；</w:t>
            </w:r>
          </w:p>
          <w:p w14:paraId="617BEB3E">
            <w:pPr>
              <w:pStyle w:val="5"/>
              <w:spacing w:before="28" w:line="227" w:lineRule="auto"/>
              <w:ind w:left="250"/>
              <w:outlineLvl w:val="0"/>
            </w:pPr>
            <w:r>
              <w:rPr>
                <w:spacing w:val="4"/>
              </w:rPr>
              <w:t>（2）提供虚假材料谋取入围或者合同成交的；</w:t>
            </w:r>
          </w:p>
          <w:p w14:paraId="7E6AFB98">
            <w:pPr>
              <w:pStyle w:val="5"/>
              <w:spacing w:before="27" w:line="228" w:lineRule="auto"/>
              <w:ind w:left="250"/>
              <w:outlineLvl w:val="0"/>
            </w:pPr>
            <w:r>
              <w:rPr>
                <w:spacing w:val="4"/>
              </w:rPr>
              <w:t>（3）无正当理由拒不接受合同授予的；</w:t>
            </w:r>
          </w:p>
          <w:p w14:paraId="2B054957">
            <w:pPr>
              <w:pStyle w:val="5"/>
              <w:spacing w:before="27" w:line="238" w:lineRule="auto"/>
              <w:ind w:left="11" w:right="14" w:firstLine="238"/>
              <w:outlineLvl w:val="0"/>
            </w:pPr>
            <w:r>
              <w:rPr>
                <w:spacing w:val="8"/>
              </w:rPr>
              <w:t>（4）不履行合同义务或者履行合同义务不符合约定，经采购人请求履行后</w:t>
            </w:r>
            <w:r>
              <w:rPr>
                <w:spacing w:val="18"/>
              </w:rPr>
              <w:t xml:space="preserve"> </w:t>
            </w:r>
            <w:r>
              <w:rPr>
                <w:spacing w:val="4"/>
              </w:rPr>
              <w:t>仍不履行或者仍未按约定履行的；</w:t>
            </w:r>
          </w:p>
          <w:p w14:paraId="2AA2FE0E">
            <w:pPr>
              <w:pStyle w:val="5"/>
              <w:spacing w:before="29" w:line="227" w:lineRule="auto"/>
              <w:ind w:left="250"/>
              <w:outlineLvl w:val="0"/>
              <w:rPr>
                <w:spacing w:val="5"/>
              </w:rPr>
            </w:pPr>
            <w:r>
              <w:rPr>
                <w:spacing w:val="5"/>
              </w:rPr>
              <w:t>（5）框架协议有效期内，因违法行为被禁止或限制参加政府采购活动的；</w:t>
            </w:r>
          </w:p>
          <w:p w14:paraId="43C9C04B">
            <w:pPr>
              <w:pStyle w:val="5"/>
              <w:spacing w:before="29" w:line="227" w:lineRule="auto"/>
              <w:ind w:left="250"/>
              <w:outlineLvl w:val="0"/>
              <w:rPr>
                <w:rFonts w:hint="default" w:eastAsia="宋体"/>
                <w:color w:val="auto"/>
                <w:spacing w:val="5"/>
                <w:lang w:val="en-US" w:eastAsia="zh-CN"/>
              </w:rPr>
            </w:pPr>
            <w:r>
              <w:rPr>
                <w:rFonts w:hint="eastAsia"/>
                <w:color w:val="auto"/>
                <w:spacing w:val="5"/>
                <w:lang w:eastAsia="zh-CN"/>
              </w:rPr>
              <w:t>（</w:t>
            </w:r>
            <w:r>
              <w:rPr>
                <w:rFonts w:hint="eastAsia"/>
                <w:color w:val="auto"/>
                <w:spacing w:val="5"/>
                <w:lang w:val="en-US" w:eastAsia="zh-CN"/>
              </w:rPr>
              <w:t>6</w:t>
            </w:r>
            <w:r>
              <w:rPr>
                <w:rFonts w:hint="eastAsia"/>
                <w:color w:val="auto"/>
                <w:spacing w:val="5"/>
                <w:lang w:eastAsia="zh-CN"/>
              </w:rPr>
              <w:t>）</w:t>
            </w:r>
            <w:r>
              <w:rPr>
                <w:rFonts w:hint="eastAsia"/>
                <w:color w:val="auto"/>
                <w:spacing w:val="5"/>
                <w:lang w:val="en-US" w:eastAsia="zh-CN"/>
              </w:rPr>
              <w:t>投标中的项目负责人半小时内不能到场履行我局安排的评审工作。</w:t>
            </w:r>
          </w:p>
          <w:p w14:paraId="1A0DBBB9">
            <w:pPr>
              <w:pStyle w:val="5"/>
              <w:spacing w:before="29" w:line="227" w:lineRule="auto"/>
              <w:ind w:left="250"/>
              <w:outlineLvl w:val="0"/>
            </w:pPr>
            <w:r>
              <w:rPr>
                <w:spacing w:val="4"/>
              </w:rPr>
              <w:t>（</w:t>
            </w:r>
            <w:r>
              <w:rPr>
                <w:rFonts w:hint="eastAsia"/>
                <w:spacing w:val="4"/>
                <w:lang w:val="en-US" w:eastAsia="zh-CN"/>
              </w:rPr>
              <w:t>7</w:t>
            </w:r>
            <w:r>
              <w:rPr>
                <w:spacing w:val="4"/>
              </w:rPr>
              <w:t>）本协议约定的其他情形。</w:t>
            </w:r>
          </w:p>
          <w:p w14:paraId="4F54B00D">
            <w:pPr>
              <w:pStyle w:val="5"/>
              <w:spacing w:before="29" w:line="227" w:lineRule="auto"/>
              <w:jc w:val="right"/>
              <w:outlineLvl w:val="0"/>
            </w:pPr>
            <w:r>
              <w:rPr>
                <w:spacing w:val="6"/>
              </w:rPr>
              <w:t>被取消入围资格或者被解除框架协议的供应商不得参加同一封闭</w:t>
            </w:r>
            <w:r>
              <w:rPr>
                <w:spacing w:val="5"/>
              </w:rPr>
              <w:t>式框架协议</w:t>
            </w:r>
          </w:p>
          <w:p w14:paraId="227C44A7">
            <w:pPr>
              <w:pStyle w:val="5"/>
              <w:spacing w:before="28" w:line="227" w:lineRule="auto"/>
              <w:ind w:left="8"/>
              <w:outlineLvl w:val="0"/>
            </w:pPr>
            <w:r>
              <w:rPr>
                <w:spacing w:val="3"/>
              </w:rPr>
              <w:t>补充征集。</w:t>
            </w:r>
          </w:p>
          <w:p w14:paraId="47532A88">
            <w:pPr>
              <w:pStyle w:val="5"/>
              <w:spacing w:before="28" w:line="227" w:lineRule="auto"/>
              <w:ind w:left="242"/>
              <w:outlineLvl w:val="0"/>
            </w:pPr>
            <w:r>
              <w:rPr>
                <w:spacing w:val="4"/>
              </w:rPr>
              <w:t>2.入围供应商的补充</w:t>
            </w:r>
          </w:p>
          <w:p w14:paraId="60BB9E3D">
            <w:pPr>
              <w:pStyle w:val="5"/>
              <w:spacing w:before="29" w:line="238" w:lineRule="auto"/>
              <w:ind w:left="14" w:firstLine="223"/>
              <w:outlineLvl w:val="0"/>
            </w:pPr>
            <w:r>
              <w:rPr>
                <w:spacing w:val="9"/>
              </w:rPr>
              <w:t>入围供应商不足入围供应商总数70%且影响框架协议执行时，在框架协议有</w:t>
            </w:r>
            <w:r>
              <w:rPr>
                <w:spacing w:val="3"/>
              </w:rPr>
              <w:t xml:space="preserve"> </w:t>
            </w:r>
            <w:r>
              <w:rPr>
                <w:spacing w:val="4"/>
              </w:rPr>
              <w:t>效期内，甲方有权补充征集供应商。</w:t>
            </w:r>
          </w:p>
        </w:tc>
      </w:tr>
      <w:tr w14:paraId="71A14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trPr>
        <w:tc>
          <w:tcPr>
            <w:tcW w:w="640" w:type="dxa"/>
          </w:tcPr>
          <w:p w14:paraId="3CFE4FA8">
            <w:pPr>
              <w:pStyle w:val="5"/>
              <w:spacing w:before="302" w:line="189" w:lineRule="auto"/>
              <w:ind w:left="213"/>
            </w:pPr>
            <w:r>
              <w:rPr>
                <w:spacing w:val="-4"/>
              </w:rPr>
              <w:t>25</w:t>
            </w:r>
          </w:p>
        </w:tc>
        <w:tc>
          <w:tcPr>
            <w:tcW w:w="1134" w:type="dxa"/>
          </w:tcPr>
          <w:p w14:paraId="0485D1DF">
            <w:pPr>
              <w:pStyle w:val="5"/>
              <w:spacing w:before="109" w:line="227" w:lineRule="auto"/>
              <w:ind w:left="101"/>
              <w:outlineLvl w:val="0"/>
            </w:pPr>
            <w:r>
              <w:rPr>
                <w:spacing w:val="3"/>
              </w:rPr>
              <w:t>征集项目</w:t>
            </w:r>
          </w:p>
          <w:p w14:paraId="2A02D8F6">
            <w:pPr>
              <w:pStyle w:val="5"/>
              <w:spacing w:before="29" w:line="227" w:lineRule="auto"/>
              <w:ind w:left="98"/>
            </w:pPr>
            <w:r>
              <w:rPr>
                <w:spacing w:val="4"/>
              </w:rPr>
              <w:t>服务对象</w:t>
            </w:r>
          </w:p>
        </w:tc>
        <w:tc>
          <w:tcPr>
            <w:tcW w:w="8029" w:type="dxa"/>
          </w:tcPr>
          <w:p w14:paraId="0FDF7425">
            <w:pPr>
              <w:pStyle w:val="5"/>
              <w:spacing w:before="264" w:line="227" w:lineRule="auto"/>
              <w:ind w:left="240"/>
              <w:outlineLvl w:val="0"/>
            </w:pPr>
            <w:r>
              <w:rPr>
                <w:rFonts w:hint="eastAsia"/>
                <w:spacing w:val="5"/>
                <w:lang w:val="en-US" w:eastAsia="zh-CN"/>
              </w:rPr>
              <w:t>喀什市</w:t>
            </w:r>
            <w:r>
              <w:rPr>
                <w:spacing w:val="5"/>
              </w:rPr>
              <w:t>各级国家机关、事业单位和团体组织</w:t>
            </w:r>
          </w:p>
        </w:tc>
      </w:tr>
      <w:tr w14:paraId="035792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640" w:type="dxa"/>
          </w:tcPr>
          <w:p w14:paraId="7E1F1719">
            <w:pPr>
              <w:pStyle w:val="5"/>
              <w:spacing w:before="227" w:line="189" w:lineRule="auto"/>
              <w:ind w:left="213"/>
            </w:pPr>
            <w:r>
              <w:rPr>
                <w:spacing w:val="-4"/>
              </w:rPr>
              <w:t>26</w:t>
            </w:r>
          </w:p>
        </w:tc>
        <w:tc>
          <w:tcPr>
            <w:tcW w:w="1134" w:type="dxa"/>
          </w:tcPr>
          <w:p w14:paraId="475FF4AD">
            <w:pPr>
              <w:pStyle w:val="5"/>
              <w:spacing w:before="34" w:line="227" w:lineRule="auto"/>
              <w:ind w:left="102"/>
              <w:outlineLvl w:val="0"/>
            </w:pPr>
            <w:r>
              <w:rPr>
                <w:spacing w:val="3"/>
              </w:rPr>
              <w:t>是否允许</w:t>
            </w:r>
          </w:p>
          <w:p w14:paraId="698AAC3D">
            <w:pPr>
              <w:pStyle w:val="5"/>
              <w:spacing w:before="29" w:line="214" w:lineRule="auto"/>
              <w:ind w:left="339"/>
            </w:pPr>
            <w:r>
              <w:rPr>
                <w:spacing w:val="1"/>
              </w:rPr>
              <w:t>分包</w:t>
            </w:r>
          </w:p>
        </w:tc>
        <w:tc>
          <w:tcPr>
            <w:tcW w:w="8029" w:type="dxa"/>
          </w:tcPr>
          <w:p w14:paraId="0DBF13CF">
            <w:pPr>
              <w:pStyle w:val="5"/>
              <w:spacing w:before="190" w:line="227" w:lineRule="auto"/>
              <w:ind w:left="242"/>
              <w:outlineLvl w:val="0"/>
            </w:pPr>
            <w:r>
              <w:rPr>
                <w:spacing w:val="3"/>
              </w:rPr>
              <w:t>不允许</w:t>
            </w:r>
          </w:p>
        </w:tc>
      </w:tr>
      <w:tr w14:paraId="2ABBC8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3" w:hRule="atLeast"/>
        </w:trPr>
        <w:tc>
          <w:tcPr>
            <w:tcW w:w="640" w:type="dxa"/>
          </w:tcPr>
          <w:p w14:paraId="5DBE5908">
            <w:pPr>
              <w:spacing w:line="305" w:lineRule="auto"/>
              <w:rPr>
                <w:rFonts w:ascii="Arial"/>
                <w:sz w:val="21"/>
              </w:rPr>
            </w:pPr>
          </w:p>
          <w:p w14:paraId="35956D3E">
            <w:pPr>
              <w:pStyle w:val="5"/>
              <w:spacing w:before="74" w:line="189" w:lineRule="auto"/>
              <w:ind w:left="213"/>
            </w:pPr>
            <w:r>
              <w:rPr>
                <w:spacing w:val="-4"/>
              </w:rPr>
              <w:t>27</w:t>
            </w:r>
          </w:p>
        </w:tc>
        <w:tc>
          <w:tcPr>
            <w:tcW w:w="1134" w:type="dxa"/>
          </w:tcPr>
          <w:p w14:paraId="0D1CD0D7">
            <w:pPr>
              <w:pStyle w:val="5"/>
              <w:spacing w:before="35" w:line="227" w:lineRule="auto"/>
              <w:ind w:left="97"/>
              <w:outlineLvl w:val="0"/>
            </w:pPr>
            <w:r>
              <w:rPr>
                <w:spacing w:val="4"/>
              </w:rPr>
              <w:t>入围服务</w:t>
            </w:r>
          </w:p>
          <w:p w14:paraId="5EBE774B">
            <w:pPr>
              <w:pStyle w:val="5"/>
              <w:spacing w:before="26" w:line="232" w:lineRule="auto"/>
              <w:ind w:left="458" w:right="91" w:hanging="347"/>
            </w:pPr>
            <w:r>
              <w:rPr>
                <w:spacing w:val="1"/>
              </w:rPr>
              <w:t>费价格确</w:t>
            </w:r>
            <w:r>
              <w:t xml:space="preserve"> 定</w:t>
            </w:r>
          </w:p>
        </w:tc>
        <w:tc>
          <w:tcPr>
            <w:tcW w:w="8029" w:type="dxa"/>
          </w:tcPr>
          <w:p w14:paraId="3F680E91">
            <w:pPr>
              <w:spacing w:line="267" w:lineRule="auto"/>
              <w:rPr>
                <w:rFonts w:ascii="Arial"/>
                <w:sz w:val="21"/>
              </w:rPr>
            </w:pPr>
          </w:p>
          <w:p w14:paraId="2AC8597C">
            <w:pPr>
              <w:pStyle w:val="5"/>
              <w:spacing w:before="75" w:line="227" w:lineRule="auto"/>
              <w:ind w:left="242"/>
              <w:outlineLvl w:val="0"/>
            </w:pPr>
            <w:r>
              <w:rPr>
                <w:b/>
                <w:bCs/>
                <w:spacing w:val="3"/>
              </w:rPr>
              <w:t>详见采购需求</w:t>
            </w:r>
          </w:p>
        </w:tc>
      </w:tr>
      <w:tr w14:paraId="487163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8" w:hRule="atLeast"/>
        </w:trPr>
        <w:tc>
          <w:tcPr>
            <w:tcW w:w="640" w:type="dxa"/>
          </w:tcPr>
          <w:p w14:paraId="27D4FCFD">
            <w:pPr>
              <w:spacing w:line="308" w:lineRule="auto"/>
              <w:rPr>
                <w:rFonts w:ascii="Arial"/>
                <w:sz w:val="21"/>
              </w:rPr>
            </w:pPr>
          </w:p>
          <w:p w14:paraId="290E578D">
            <w:pPr>
              <w:spacing w:line="308" w:lineRule="auto"/>
              <w:rPr>
                <w:rFonts w:ascii="Arial"/>
                <w:sz w:val="21"/>
              </w:rPr>
            </w:pPr>
          </w:p>
          <w:p w14:paraId="39E4A8C7">
            <w:pPr>
              <w:spacing w:line="309" w:lineRule="auto"/>
              <w:rPr>
                <w:rFonts w:ascii="Arial"/>
                <w:sz w:val="21"/>
              </w:rPr>
            </w:pPr>
          </w:p>
          <w:p w14:paraId="288EC46C">
            <w:pPr>
              <w:pStyle w:val="5"/>
              <w:spacing w:before="75" w:line="189" w:lineRule="auto"/>
              <w:ind w:left="213"/>
            </w:pPr>
            <w:r>
              <w:rPr>
                <w:spacing w:val="-4"/>
              </w:rPr>
              <w:t>28</w:t>
            </w:r>
          </w:p>
        </w:tc>
        <w:tc>
          <w:tcPr>
            <w:tcW w:w="1134" w:type="dxa"/>
          </w:tcPr>
          <w:p w14:paraId="0397F73D">
            <w:pPr>
              <w:spacing w:line="295" w:lineRule="auto"/>
              <w:rPr>
                <w:rFonts w:ascii="Arial"/>
                <w:sz w:val="21"/>
              </w:rPr>
            </w:pPr>
          </w:p>
          <w:p w14:paraId="30875B4E">
            <w:pPr>
              <w:spacing w:line="295" w:lineRule="auto"/>
              <w:rPr>
                <w:rFonts w:ascii="Arial"/>
                <w:sz w:val="21"/>
              </w:rPr>
            </w:pPr>
          </w:p>
          <w:p w14:paraId="259FC6B6">
            <w:pPr>
              <w:spacing w:line="296" w:lineRule="auto"/>
              <w:rPr>
                <w:rFonts w:ascii="Arial"/>
                <w:sz w:val="21"/>
              </w:rPr>
            </w:pPr>
          </w:p>
          <w:p w14:paraId="0B263C60">
            <w:pPr>
              <w:pStyle w:val="5"/>
              <w:spacing w:before="75" w:line="227" w:lineRule="auto"/>
              <w:ind w:left="99"/>
              <w:outlineLvl w:val="0"/>
            </w:pPr>
            <w:r>
              <w:rPr>
                <w:spacing w:val="4"/>
              </w:rPr>
              <w:t>其他不允</w:t>
            </w:r>
          </w:p>
          <w:p w14:paraId="2289FCD9">
            <w:pPr>
              <w:pStyle w:val="5"/>
              <w:spacing w:before="28" w:line="228" w:lineRule="auto"/>
              <w:ind w:left="99"/>
              <w:outlineLvl w:val="0"/>
            </w:pPr>
            <w:r>
              <w:rPr>
                <w:spacing w:val="4"/>
              </w:rPr>
              <w:t>许投标的</w:t>
            </w:r>
          </w:p>
          <w:p w14:paraId="76975947">
            <w:pPr>
              <w:pStyle w:val="5"/>
              <w:spacing w:before="27" w:line="228" w:lineRule="auto"/>
              <w:ind w:left="337"/>
              <w:outlineLvl w:val="0"/>
            </w:pPr>
            <w:r>
              <w:rPr>
                <w:spacing w:val="2"/>
              </w:rPr>
              <w:t>情形</w:t>
            </w:r>
          </w:p>
        </w:tc>
        <w:tc>
          <w:tcPr>
            <w:tcW w:w="8029" w:type="dxa"/>
          </w:tcPr>
          <w:p w14:paraId="756C5FA2">
            <w:pPr>
              <w:pStyle w:val="5"/>
              <w:spacing w:before="35" w:line="227" w:lineRule="auto"/>
              <w:jc w:val="right"/>
              <w:outlineLvl w:val="0"/>
            </w:pPr>
            <w:r>
              <w:rPr>
                <w:spacing w:val="9"/>
              </w:rPr>
              <w:t>1）与征集人存在利害关系可能影响招标公正性的法人不得参</w:t>
            </w:r>
            <w:r>
              <w:rPr>
                <w:spacing w:val="8"/>
              </w:rPr>
              <w:t>加投标；单位</w:t>
            </w:r>
          </w:p>
          <w:p w14:paraId="29B2B8AB">
            <w:pPr>
              <w:pStyle w:val="5"/>
              <w:spacing w:before="26" w:line="239" w:lineRule="auto"/>
              <w:ind w:left="54" w:hanging="36"/>
            </w:pPr>
            <w:r>
              <w:rPr>
                <w:spacing w:val="5"/>
              </w:rPr>
              <w:t>负责人为同一人或者存在控股、管理关系的不同单位，不得同时参加本招标项</w:t>
            </w:r>
            <w:r>
              <w:rPr>
                <w:spacing w:val="14"/>
              </w:rPr>
              <w:t xml:space="preserve"> </w:t>
            </w:r>
            <w:r>
              <w:rPr>
                <w:spacing w:val="1"/>
              </w:rPr>
              <w:t>目投标，否则投标均无效；</w:t>
            </w:r>
          </w:p>
          <w:p w14:paraId="5FB64BEC">
            <w:pPr>
              <w:pStyle w:val="5"/>
              <w:spacing w:before="26" w:line="239" w:lineRule="auto"/>
              <w:ind w:left="8" w:right="15" w:firstLine="233"/>
              <w:outlineLvl w:val="0"/>
            </w:pPr>
            <w:r>
              <w:rPr>
                <w:spacing w:val="9"/>
              </w:rPr>
              <w:t>2）为本项目提供整体设计、规范编制或者项目管理、监理</w:t>
            </w:r>
            <w:r>
              <w:rPr>
                <w:spacing w:val="8"/>
              </w:rPr>
              <w:t>、检测等服务的</w:t>
            </w:r>
            <w:r>
              <w:t xml:space="preserve"> </w:t>
            </w:r>
            <w:r>
              <w:rPr>
                <w:spacing w:val="5"/>
              </w:rPr>
              <w:t>供应商，不得参加本项目投标。</w:t>
            </w:r>
          </w:p>
          <w:p w14:paraId="5A805D46">
            <w:pPr>
              <w:pStyle w:val="5"/>
              <w:spacing w:before="27" w:line="232" w:lineRule="auto"/>
              <w:ind w:left="28" w:right="7" w:firstLine="215"/>
            </w:pPr>
            <w:r>
              <w:rPr>
                <w:spacing w:val="9"/>
              </w:rPr>
              <w:t>3）供应商在本项目采购征集响应文件中所提供资料必须合法、真实、有效</w:t>
            </w:r>
            <w:r>
              <w:t xml:space="preserve"> </w:t>
            </w:r>
            <w:r>
              <w:rPr>
                <w:spacing w:val="1"/>
              </w:rPr>
              <w:t>,</w:t>
            </w:r>
            <w:r>
              <w:rPr>
                <w:spacing w:val="82"/>
              </w:rPr>
              <w:t xml:space="preserve"> </w:t>
            </w:r>
            <w:r>
              <w:rPr>
                <w:spacing w:val="1"/>
              </w:rPr>
              <w:t>如有弄虚作假行为将取消中标资格并报相关部门。</w:t>
            </w:r>
          </w:p>
        </w:tc>
      </w:tr>
      <w:tr w14:paraId="06D984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4" w:hRule="atLeast"/>
        </w:trPr>
        <w:tc>
          <w:tcPr>
            <w:tcW w:w="640" w:type="dxa"/>
          </w:tcPr>
          <w:p w14:paraId="50E517E9">
            <w:pPr>
              <w:spacing w:line="461" w:lineRule="auto"/>
              <w:rPr>
                <w:rFonts w:ascii="Arial"/>
                <w:sz w:val="21"/>
              </w:rPr>
            </w:pPr>
          </w:p>
          <w:p w14:paraId="569E71F3">
            <w:pPr>
              <w:pStyle w:val="5"/>
              <w:spacing w:before="75" w:line="189" w:lineRule="auto"/>
              <w:ind w:left="213"/>
            </w:pPr>
            <w:r>
              <w:rPr>
                <w:spacing w:val="-4"/>
              </w:rPr>
              <w:t>29</w:t>
            </w:r>
          </w:p>
        </w:tc>
        <w:tc>
          <w:tcPr>
            <w:tcW w:w="1134" w:type="dxa"/>
          </w:tcPr>
          <w:p w14:paraId="2CAD12C9">
            <w:pPr>
              <w:spacing w:line="269" w:lineRule="auto"/>
              <w:rPr>
                <w:rFonts w:ascii="Arial"/>
                <w:sz w:val="21"/>
              </w:rPr>
            </w:pPr>
          </w:p>
          <w:p w14:paraId="56693196">
            <w:pPr>
              <w:pStyle w:val="5"/>
              <w:spacing w:before="75" w:line="227" w:lineRule="auto"/>
              <w:ind w:left="99"/>
            </w:pPr>
            <w:r>
              <w:rPr>
                <w:spacing w:val="4"/>
              </w:rPr>
              <w:t>招标代理</w:t>
            </w:r>
          </w:p>
          <w:p w14:paraId="339E26F8">
            <w:pPr>
              <w:pStyle w:val="5"/>
              <w:spacing w:before="29" w:line="227" w:lineRule="auto"/>
              <w:ind w:left="98"/>
            </w:pPr>
            <w:r>
              <w:rPr>
                <w:spacing w:val="4"/>
              </w:rPr>
              <w:t>服务费收</w:t>
            </w:r>
          </w:p>
          <w:p w14:paraId="0959EDE3">
            <w:pPr>
              <w:pStyle w:val="5"/>
              <w:spacing w:before="28" w:line="212" w:lineRule="auto"/>
              <w:ind w:left="456"/>
            </w:pPr>
            <w:r>
              <w:t>取</w:t>
            </w:r>
          </w:p>
        </w:tc>
        <w:tc>
          <w:tcPr>
            <w:tcW w:w="8029" w:type="dxa"/>
          </w:tcPr>
          <w:p w14:paraId="68C2615F">
            <w:pPr>
              <w:pStyle w:val="5"/>
              <w:spacing w:before="35" w:line="227" w:lineRule="auto"/>
              <w:ind w:left="242"/>
              <w:outlineLvl w:val="0"/>
            </w:pPr>
            <w:r>
              <w:rPr>
                <w:spacing w:val="5"/>
              </w:rPr>
              <w:t>是否由入围供应商缴纳招标代理费：是；</w:t>
            </w:r>
          </w:p>
          <w:p w14:paraId="05F003A7">
            <w:pPr>
              <w:pStyle w:val="5"/>
              <w:spacing w:before="26" w:line="227" w:lineRule="auto"/>
              <w:ind w:left="239"/>
              <w:outlineLvl w:val="0"/>
            </w:pPr>
            <w:r>
              <w:rPr>
                <w:spacing w:val="4"/>
              </w:rPr>
              <w:t>根据招标代理合同，每家入围供应商</w:t>
            </w:r>
            <w:r>
              <w:rPr>
                <w:rFonts w:hint="eastAsia"/>
                <w:spacing w:val="4"/>
                <w:lang w:val="en-US" w:eastAsia="zh-CN"/>
              </w:rPr>
              <w:t>30</w:t>
            </w:r>
            <w:r>
              <w:rPr>
                <w:spacing w:val="4"/>
              </w:rPr>
              <w:t>00元。</w:t>
            </w:r>
          </w:p>
          <w:p w14:paraId="619F86AD">
            <w:pPr>
              <w:pStyle w:val="5"/>
              <w:spacing w:before="29" w:line="227" w:lineRule="auto"/>
              <w:ind w:left="240"/>
              <w:outlineLvl w:val="0"/>
            </w:pPr>
            <w:r>
              <w:rPr>
                <w:spacing w:val="5"/>
              </w:rPr>
              <w:t>支付形式：领取中标通知书时一次性支付</w:t>
            </w:r>
          </w:p>
          <w:p w14:paraId="36EE6DC3">
            <w:pPr>
              <w:pStyle w:val="5"/>
              <w:spacing w:before="29" w:line="212" w:lineRule="auto"/>
              <w:ind w:left="240"/>
              <w:outlineLvl w:val="0"/>
            </w:pPr>
            <w:r>
              <w:rPr>
                <w:spacing w:val="5"/>
              </w:rPr>
              <w:t>支付时间：入围供应商领取入围通知书之前一次性支付</w:t>
            </w:r>
          </w:p>
        </w:tc>
      </w:tr>
      <w:tr w14:paraId="3174B5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0" w:hRule="atLeast"/>
        </w:trPr>
        <w:tc>
          <w:tcPr>
            <w:tcW w:w="640" w:type="dxa"/>
          </w:tcPr>
          <w:p w14:paraId="3CBDDA13">
            <w:pPr>
              <w:spacing w:line="308" w:lineRule="auto"/>
              <w:rPr>
                <w:rFonts w:ascii="Arial"/>
                <w:sz w:val="21"/>
              </w:rPr>
            </w:pPr>
          </w:p>
          <w:p w14:paraId="65E0084F">
            <w:pPr>
              <w:spacing w:line="308" w:lineRule="auto"/>
              <w:rPr>
                <w:rFonts w:ascii="Arial"/>
                <w:sz w:val="21"/>
              </w:rPr>
            </w:pPr>
          </w:p>
          <w:p w14:paraId="7AAA2518">
            <w:pPr>
              <w:spacing w:line="309" w:lineRule="auto"/>
              <w:rPr>
                <w:rFonts w:ascii="Arial"/>
                <w:sz w:val="21"/>
              </w:rPr>
            </w:pPr>
          </w:p>
          <w:p w14:paraId="16345E2F">
            <w:pPr>
              <w:pStyle w:val="5"/>
              <w:spacing w:before="75" w:line="189" w:lineRule="auto"/>
              <w:ind w:left="215"/>
            </w:pPr>
            <w:r>
              <w:rPr>
                <w:spacing w:val="-5"/>
              </w:rPr>
              <w:t>30</w:t>
            </w:r>
          </w:p>
        </w:tc>
        <w:tc>
          <w:tcPr>
            <w:tcW w:w="9163" w:type="dxa"/>
            <w:gridSpan w:val="2"/>
          </w:tcPr>
          <w:p w14:paraId="67362AC9">
            <w:pPr>
              <w:pStyle w:val="5"/>
              <w:spacing w:before="37" w:line="232" w:lineRule="auto"/>
              <w:ind w:left="7"/>
              <w:outlineLvl w:val="0"/>
            </w:pPr>
            <w:r>
              <w:t>注：</w:t>
            </w:r>
          </w:p>
          <w:p w14:paraId="02C59635">
            <w:pPr>
              <w:pStyle w:val="5"/>
              <w:spacing w:before="21" w:line="239" w:lineRule="auto"/>
              <w:ind w:left="10" w:right="191" w:firstLine="226"/>
              <w:outlineLvl w:val="0"/>
            </w:pPr>
            <w:r>
              <w:rPr>
                <w:spacing w:val="6"/>
              </w:rPr>
              <w:t>①本项目所指的财政评审咨询服务内容：对招标工程量清单和招标控制价编</w:t>
            </w:r>
            <w:r>
              <w:rPr>
                <w:spacing w:val="5"/>
              </w:rPr>
              <w:t>制的审核</w:t>
            </w:r>
            <w:r>
              <w:t xml:space="preserve"> 工作。</w:t>
            </w:r>
          </w:p>
          <w:p w14:paraId="182E0C76">
            <w:pPr>
              <w:pStyle w:val="5"/>
              <w:spacing w:before="25" w:line="241" w:lineRule="auto"/>
              <w:ind w:left="7" w:right="188" w:firstLine="228"/>
              <w:jc w:val="both"/>
            </w:pPr>
            <w:r>
              <w:rPr>
                <w:spacing w:val="6"/>
              </w:rPr>
              <w:t>②投标单位通过</w:t>
            </w:r>
            <w:r>
              <w:t>PS</w:t>
            </w:r>
            <w:r>
              <w:rPr>
                <w:spacing w:val="6"/>
              </w:rPr>
              <w:t>造假等手段提供虚假证明材料，隐瞒事实、虚假投标并中</w:t>
            </w:r>
            <w:r>
              <w:rPr>
                <w:spacing w:val="5"/>
              </w:rPr>
              <w:t>标，发现</w:t>
            </w:r>
            <w:r>
              <w:t xml:space="preserve"> </w:t>
            </w:r>
            <w:r>
              <w:rPr>
                <w:spacing w:val="6"/>
              </w:rPr>
              <w:t>问题后，立即终止并反馈当地财政局要求列入黑名单，并承担造成的</w:t>
            </w:r>
            <w:r>
              <w:rPr>
                <w:spacing w:val="5"/>
              </w:rPr>
              <w:t>一切后果。投标单</w:t>
            </w:r>
            <w:r>
              <w:t xml:space="preserve"> </w:t>
            </w:r>
            <w:r>
              <w:rPr>
                <w:spacing w:val="6"/>
              </w:rPr>
              <w:t>位以他人名义投标或者以其他方式弄虚作假、骗取中标的，中标无效</w:t>
            </w:r>
            <w:r>
              <w:rPr>
                <w:spacing w:val="5"/>
              </w:rPr>
              <w:t>，给采购人造成损</w:t>
            </w:r>
            <w:r>
              <w:t xml:space="preserve"> </w:t>
            </w:r>
            <w:r>
              <w:rPr>
                <w:spacing w:val="5"/>
              </w:rPr>
              <w:t>失的，依法承担赔偿责任；构成犯罪的，依法追究刑事责任。</w:t>
            </w:r>
          </w:p>
        </w:tc>
      </w:tr>
    </w:tbl>
    <w:p w14:paraId="4B8278CE">
      <w:pPr>
        <w:pStyle w:val="2"/>
        <w:spacing w:line="256" w:lineRule="auto"/>
      </w:pPr>
    </w:p>
    <w:p w14:paraId="304741CC">
      <w:pPr>
        <w:spacing w:before="74" w:line="238" w:lineRule="auto"/>
        <w:ind w:left="319" w:hanging="27"/>
        <w:rPr>
          <w:rFonts w:ascii="宋体" w:hAnsi="宋体" w:eastAsia="宋体" w:cs="宋体"/>
          <w:sz w:val="23"/>
          <w:szCs w:val="23"/>
        </w:rPr>
      </w:pPr>
      <w:r>
        <w:rPr>
          <w:rFonts w:ascii="宋体" w:hAnsi="宋体" w:eastAsia="宋体" w:cs="宋体"/>
          <w:spacing w:val="21"/>
          <w:sz w:val="23"/>
          <w:szCs w:val="23"/>
        </w:rPr>
        <w:t>供应商须知前附表是对投标人须知正文的补充与细化补充，</w:t>
      </w:r>
      <w:r>
        <w:rPr>
          <w:rFonts w:ascii="宋体" w:hAnsi="宋体" w:eastAsia="宋体" w:cs="宋体"/>
          <w:spacing w:val="-48"/>
          <w:sz w:val="23"/>
          <w:szCs w:val="23"/>
        </w:rPr>
        <w:t xml:space="preserve"> </w:t>
      </w:r>
      <w:r>
        <w:rPr>
          <w:rFonts w:ascii="宋体" w:hAnsi="宋体" w:eastAsia="宋体" w:cs="宋体"/>
          <w:spacing w:val="21"/>
          <w:sz w:val="23"/>
          <w:szCs w:val="23"/>
        </w:rPr>
        <w:t>前附表与正文不一致之处，</w:t>
      </w:r>
      <w:r>
        <w:rPr>
          <w:rFonts w:ascii="宋体" w:hAnsi="宋体" w:eastAsia="宋体" w:cs="宋体"/>
          <w:sz w:val="23"/>
          <w:szCs w:val="23"/>
        </w:rPr>
        <w:t xml:space="preserve"> </w:t>
      </w:r>
      <w:r>
        <w:rPr>
          <w:rFonts w:ascii="宋体" w:hAnsi="宋体" w:eastAsia="宋体" w:cs="宋体"/>
          <w:spacing w:val="8"/>
          <w:sz w:val="23"/>
          <w:szCs w:val="23"/>
        </w:rPr>
        <w:t>以前附表中内容为准。</w:t>
      </w:r>
    </w:p>
    <w:p w14:paraId="2E700CDC">
      <w:pPr>
        <w:spacing w:line="238" w:lineRule="auto"/>
        <w:rPr>
          <w:rFonts w:ascii="宋体" w:hAnsi="宋体" w:eastAsia="宋体" w:cs="宋体"/>
          <w:sz w:val="23"/>
          <w:szCs w:val="23"/>
        </w:rPr>
        <w:sectPr>
          <w:footerReference r:id="rId44" w:type="default"/>
          <w:pgSz w:w="11906" w:h="16838"/>
          <w:pgMar w:top="400" w:right="677" w:bottom="1067" w:left="1329" w:header="0" w:footer="832" w:gutter="0"/>
          <w:cols w:space="720" w:num="1"/>
        </w:sectPr>
      </w:pPr>
    </w:p>
    <w:p w14:paraId="65B05640">
      <w:pPr>
        <w:pStyle w:val="2"/>
        <w:spacing w:line="267" w:lineRule="auto"/>
      </w:pPr>
    </w:p>
    <w:p w14:paraId="6FCB87DC">
      <w:pPr>
        <w:spacing w:before="101" w:line="224" w:lineRule="auto"/>
        <w:ind w:left="3617"/>
        <w:outlineLvl w:val="0"/>
        <w:rPr>
          <w:rFonts w:ascii="宋体" w:hAnsi="宋体" w:eastAsia="宋体" w:cs="宋体"/>
          <w:sz w:val="31"/>
          <w:szCs w:val="31"/>
        </w:rPr>
      </w:pPr>
      <w:bookmarkStart w:id="125" w:name="bookmark105"/>
      <w:bookmarkEnd w:id="125"/>
      <w:r>
        <w:rPr>
          <w:rFonts w:ascii="宋体" w:hAnsi="宋体" w:eastAsia="宋体" w:cs="宋体"/>
          <w:b/>
          <w:bCs/>
          <w:spacing w:val="17"/>
          <w:sz w:val="31"/>
          <w:szCs w:val="31"/>
        </w:rPr>
        <w:t>第5章采购需求</w:t>
      </w:r>
    </w:p>
    <w:p w14:paraId="55B6C31E">
      <w:pPr>
        <w:pStyle w:val="2"/>
        <w:spacing w:line="429" w:lineRule="auto"/>
      </w:pPr>
    </w:p>
    <w:p w14:paraId="1A3EFAB1">
      <w:pPr>
        <w:spacing w:before="75" w:line="227" w:lineRule="auto"/>
        <w:ind w:left="529"/>
        <w:rPr>
          <w:rFonts w:ascii="宋体" w:hAnsi="宋体" w:eastAsia="宋体" w:cs="宋体"/>
          <w:sz w:val="23"/>
          <w:szCs w:val="23"/>
        </w:rPr>
      </w:pPr>
      <w:r>
        <w:rPr>
          <w:rFonts w:ascii="宋体" w:hAnsi="宋体" w:eastAsia="宋体" w:cs="宋体"/>
          <w:spacing w:val="12"/>
          <w:sz w:val="23"/>
          <w:szCs w:val="23"/>
        </w:rPr>
        <w:t>一、项目基本情况</w:t>
      </w:r>
    </w:p>
    <w:p w14:paraId="550C5CF9">
      <w:pPr>
        <w:spacing w:before="239" w:line="321" w:lineRule="auto"/>
        <w:ind w:left="21" w:right="64" w:firstLine="515"/>
        <w:rPr>
          <w:rFonts w:ascii="宋体" w:hAnsi="宋体" w:eastAsia="宋体" w:cs="宋体"/>
          <w:spacing w:val="13"/>
          <w:sz w:val="23"/>
          <w:szCs w:val="23"/>
        </w:rPr>
      </w:pPr>
      <w:r>
        <w:rPr>
          <w:rFonts w:ascii="宋体" w:hAnsi="宋体" w:eastAsia="宋体" w:cs="宋体"/>
          <w:b/>
          <w:bCs/>
          <w:spacing w:val="17"/>
          <w:sz w:val="23"/>
          <w:szCs w:val="23"/>
        </w:rPr>
        <w:t>（一）项目名称（以下简称“本项目</w:t>
      </w:r>
      <w:r>
        <w:rPr>
          <w:rFonts w:ascii="宋体" w:hAnsi="宋体" w:eastAsia="宋体" w:cs="宋体"/>
          <w:spacing w:val="-71"/>
          <w:sz w:val="23"/>
          <w:szCs w:val="23"/>
        </w:rPr>
        <w:t xml:space="preserve"> </w:t>
      </w:r>
      <w:r>
        <w:rPr>
          <w:rFonts w:ascii="宋体" w:hAnsi="宋体" w:eastAsia="宋体" w:cs="宋体"/>
          <w:b/>
          <w:bCs/>
          <w:spacing w:val="17"/>
          <w:sz w:val="23"/>
          <w:szCs w:val="23"/>
        </w:rPr>
        <w:t>”</w:t>
      </w:r>
      <w:r>
        <w:rPr>
          <w:rFonts w:ascii="宋体" w:hAnsi="宋体" w:eastAsia="宋体" w:cs="宋体"/>
          <w:b/>
          <w:bCs/>
          <w:spacing w:val="-18"/>
          <w:sz w:val="23"/>
          <w:szCs w:val="23"/>
        </w:rPr>
        <w:t>）</w:t>
      </w:r>
      <w:r>
        <w:rPr>
          <w:rFonts w:ascii="宋体" w:hAnsi="宋体" w:eastAsia="宋体" w:cs="宋体"/>
          <w:spacing w:val="-67"/>
          <w:sz w:val="23"/>
          <w:szCs w:val="23"/>
        </w:rPr>
        <w:t xml:space="preserve"> </w:t>
      </w:r>
      <w:r>
        <w:rPr>
          <w:rFonts w:ascii="宋体" w:hAnsi="宋体" w:eastAsia="宋体" w:cs="宋体"/>
          <w:b/>
          <w:bCs/>
          <w:spacing w:val="-18"/>
          <w:sz w:val="23"/>
          <w:szCs w:val="23"/>
        </w:rPr>
        <w:t>：</w:t>
      </w:r>
      <w:r>
        <w:rPr>
          <w:rFonts w:hint="eastAsia" w:ascii="宋体" w:hAnsi="宋体" w:eastAsia="宋体" w:cs="宋体"/>
          <w:spacing w:val="13"/>
          <w:sz w:val="23"/>
          <w:szCs w:val="23"/>
          <w:lang w:val="en-US" w:eastAsia="zh-CN"/>
        </w:rPr>
        <w:t>喀什市财政局工程造价咨询服务框架协议采购项目</w:t>
      </w:r>
    </w:p>
    <w:p w14:paraId="593F5FAF">
      <w:pPr>
        <w:spacing w:before="238" w:line="227" w:lineRule="auto"/>
        <w:ind w:left="537"/>
        <w:rPr>
          <w:rFonts w:ascii="宋体" w:hAnsi="宋体" w:eastAsia="宋体" w:cs="宋体"/>
          <w:sz w:val="23"/>
          <w:szCs w:val="23"/>
        </w:rPr>
      </w:pPr>
      <w:r>
        <w:rPr>
          <w:rFonts w:ascii="宋体" w:hAnsi="宋体" w:eastAsia="宋体" w:cs="宋体"/>
          <w:b/>
          <w:bCs/>
          <w:spacing w:val="13"/>
          <w:sz w:val="23"/>
          <w:szCs w:val="23"/>
        </w:rPr>
        <w:t>（二）征集人：</w:t>
      </w:r>
      <w:r>
        <w:rPr>
          <w:rFonts w:hint="eastAsia" w:ascii="宋体" w:hAnsi="宋体" w:eastAsia="宋体" w:cs="宋体"/>
          <w:spacing w:val="13"/>
          <w:sz w:val="23"/>
          <w:szCs w:val="23"/>
          <w:lang w:val="en-US" w:eastAsia="zh-CN"/>
        </w:rPr>
        <w:t>喀什市财政局</w:t>
      </w:r>
    </w:p>
    <w:p w14:paraId="31200D1D">
      <w:pPr>
        <w:spacing w:before="237" w:line="227" w:lineRule="auto"/>
        <w:ind w:left="537"/>
        <w:rPr>
          <w:rFonts w:ascii="宋体" w:hAnsi="宋体" w:eastAsia="宋体" w:cs="宋体"/>
          <w:sz w:val="23"/>
          <w:szCs w:val="23"/>
        </w:rPr>
      </w:pPr>
      <w:r>
        <w:rPr>
          <w:rFonts w:ascii="宋体" w:hAnsi="宋体" w:eastAsia="宋体" w:cs="宋体"/>
          <w:b/>
          <w:bCs/>
          <w:spacing w:val="13"/>
          <w:sz w:val="23"/>
          <w:szCs w:val="23"/>
        </w:rPr>
        <w:t>（三）服务范围：</w:t>
      </w:r>
      <w:r>
        <w:rPr>
          <w:rFonts w:hint="eastAsia" w:ascii="宋体" w:hAnsi="宋体" w:eastAsia="宋体" w:cs="宋体"/>
          <w:spacing w:val="13"/>
          <w:sz w:val="23"/>
          <w:szCs w:val="23"/>
          <w:lang w:val="en-US" w:eastAsia="zh-CN"/>
        </w:rPr>
        <w:t>喀什市</w:t>
      </w:r>
      <w:r>
        <w:rPr>
          <w:rFonts w:ascii="宋体" w:hAnsi="宋体" w:eastAsia="宋体" w:cs="宋体"/>
          <w:spacing w:val="13"/>
          <w:sz w:val="23"/>
          <w:szCs w:val="23"/>
        </w:rPr>
        <w:t>所属预算单位。</w:t>
      </w:r>
    </w:p>
    <w:p w14:paraId="6A17AC3E">
      <w:pPr>
        <w:spacing w:before="236" w:line="226" w:lineRule="auto"/>
        <w:ind w:left="537"/>
        <w:rPr>
          <w:rFonts w:ascii="宋体" w:hAnsi="宋体" w:eastAsia="宋体" w:cs="宋体"/>
          <w:sz w:val="23"/>
          <w:szCs w:val="23"/>
        </w:rPr>
      </w:pPr>
      <w:r>
        <w:rPr>
          <w:rFonts w:ascii="宋体" w:hAnsi="宋体" w:eastAsia="宋体" w:cs="宋体"/>
          <w:b/>
          <w:bCs/>
          <w:spacing w:val="23"/>
          <w:sz w:val="23"/>
          <w:szCs w:val="23"/>
        </w:rPr>
        <w:t>（四）</w:t>
      </w:r>
      <w:r>
        <w:rPr>
          <w:rFonts w:ascii="宋体" w:hAnsi="宋体" w:eastAsia="宋体" w:cs="宋体"/>
          <w:spacing w:val="-61"/>
          <w:sz w:val="23"/>
          <w:szCs w:val="23"/>
        </w:rPr>
        <w:t xml:space="preserve"> </w:t>
      </w:r>
      <w:r>
        <w:rPr>
          <w:rFonts w:ascii="宋体" w:hAnsi="宋体" w:eastAsia="宋体" w:cs="宋体"/>
          <w:b/>
          <w:bCs/>
          <w:spacing w:val="23"/>
          <w:sz w:val="23"/>
          <w:szCs w:val="23"/>
        </w:rPr>
        <w:t>采购范围、标的、标的物所属行业：</w:t>
      </w:r>
      <w:r>
        <w:rPr>
          <w:rFonts w:ascii="宋体" w:hAnsi="宋体" w:eastAsia="宋体" w:cs="宋体"/>
          <w:spacing w:val="-57"/>
          <w:sz w:val="23"/>
          <w:szCs w:val="23"/>
        </w:rPr>
        <w:t xml:space="preserve"> </w:t>
      </w:r>
      <w:r>
        <w:rPr>
          <w:rFonts w:ascii="宋体" w:hAnsi="宋体" w:eastAsia="宋体" w:cs="宋体"/>
          <w:spacing w:val="22"/>
          <w:sz w:val="23"/>
          <w:szCs w:val="23"/>
        </w:rPr>
        <w:t>单项评审造价合同预算参照新计价房</w:t>
      </w:r>
    </w:p>
    <w:p w14:paraId="66D3D072">
      <w:pPr>
        <w:spacing w:before="239" w:line="322" w:lineRule="auto"/>
        <w:ind w:left="48" w:hanging="15"/>
        <w:rPr>
          <w:rFonts w:ascii="宋体" w:hAnsi="宋体" w:eastAsia="宋体" w:cs="宋体"/>
          <w:sz w:val="23"/>
          <w:szCs w:val="23"/>
        </w:rPr>
      </w:pPr>
      <w:r>
        <w:rPr>
          <w:rFonts w:hint="eastAsia"/>
          <w:spacing w:val="16"/>
        </w:rPr>
        <w:t>〔2002〕</w:t>
      </w:r>
      <w:r>
        <w:rPr>
          <w:rFonts w:ascii="宋体" w:hAnsi="宋体" w:eastAsia="宋体" w:cs="宋体"/>
          <w:spacing w:val="13"/>
          <w:sz w:val="23"/>
          <w:szCs w:val="23"/>
        </w:rPr>
        <w:t>866 号文中审核预算、标底及投标报价建安工程费收费基数在 50 万元（不含）</w:t>
      </w:r>
      <w:r>
        <w:rPr>
          <w:rFonts w:ascii="宋体" w:hAnsi="宋体" w:eastAsia="宋体" w:cs="宋体"/>
          <w:spacing w:val="14"/>
          <w:sz w:val="23"/>
          <w:szCs w:val="23"/>
        </w:rPr>
        <w:t xml:space="preserve"> 以内；财政投资项目预算及招标控制价评审；租赁和商务服</w:t>
      </w:r>
      <w:r>
        <w:rPr>
          <w:rFonts w:ascii="宋体" w:hAnsi="宋体" w:eastAsia="宋体" w:cs="宋体"/>
          <w:spacing w:val="13"/>
          <w:sz w:val="23"/>
          <w:szCs w:val="23"/>
        </w:rPr>
        <w:t>务业。</w:t>
      </w:r>
    </w:p>
    <w:p w14:paraId="4616ECBF">
      <w:pPr>
        <w:spacing w:before="237" w:line="227" w:lineRule="auto"/>
        <w:ind w:left="537"/>
        <w:rPr>
          <w:rFonts w:ascii="宋体" w:hAnsi="宋体" w:eastAsia="宋体" w:cs="宋体"/>
          <w:sz w:val="23"/>
          <w:szCs w:val="23"/>
        </w:rPr>
      </w:pPr>
      <w:r>
        <w:rPr>
          <w:rFonts w:ascii="宋体" w:hAnsi="宋体" w:eastAsia="宋体" w:cs="宋体"/>
          <w:b/>
          <w:bCs/>
          <w:spacing w:val="13"/>
          <w:sz w:val="23"/>
          <w:szCs w:val="23"/>
        </w:rPr>
        <w:t>（五）采购项目预算：</w:t>
      </w:r>
      <w:r>
        <w:rPr>
          <w:rFonts w:ascii="宋体" w:hAnsi="宋体" w:eastAsia="宋体" w:cs="宋体"/>
          <w:spacing w:val="13"/>
          <w:sz w:val="23"/>
          <w:szCs w:val="23"/>
        </w:rPr>
        <w:t>财政性资金</w:t>
      </w:r>
    </w:p>
    <w:p w14:paraId="6FBF1368">
      <w:pPr>
        <w:spacing w:before="239" w:line="333" w:lineRule="auto"/>
        <w:ind w:left="29" w:right="123" w:firstLine="15"/>
        <w:rPr>
          <w:rFonts w:ascii="宋体" w:hAnsi="宋体" w:eastAsia="宋体" w:cs="宋体"/>
          <w:spacing w:val="14"/>
          <w:sz w:val="23"/>
          <w:szCs w:val="23"/>
        </w:rPr>
      </w:pPr>
      <w:r>
        <w:rPr>
          <w:rFonts w:ascii="宋体" w:hAnsi="宋体" w:eastAsia="宋体" w:cs="宋体"/>
          <w:b/>
          <w:bCs/>
          <w:spacing w:val="14"/>
          <w:sz w:val="23"/>
          <w:szCs w:val="23"/>
        </w:rPr>
        <w:t>（六）</w:t>
      </w:r>
      <w:r>
        <w:rPr>
          <w:rFonts w:hint="eastAsia" w:ascii="宋体" w:hAnsi="宋体" w:eastAsia="宋体" w:cs="宋体"/>
          <w:b/>
          <w:bCs/>
          <w:spacing w:val="14"/>
          <w:sz w:val="23"/>
          <w:szCs w:val="23"/>
          <w:lang w:val="en-US" w:eastAsia="zh-CN"/>
        </w:rPr>
        <w:t>投标报</w:t>
      </w:r>
      <w:r>
        <w:rPr>
          <w:rFonts w:ascii="宋体" w:hAnsi="宋体" w:eastAsia="宋体" w:cs="宋体"/>
          <w:b/>
          <w:bCs/>
          <w:spacing w:val="14"/>
          <w:sz w:val="23"/>
          <w:szCs w:val="23"/>
        </w:rPr>
        <w:t>价：</w:t>
      </w:r>
      <w:r>
        <w:rPr>
          <w:rFonts w:hint="eastAsia" w:ascii="宋体" w:hAnsi="宋体" w:eastAsia="宋体" w:cs="宋体"/>
          <w:spacing w:val="14"/>
          <w:sz w:val="23"/>
          <w:szCs w:val="23"/>
        </w:rPr>
        <w:t>参照新计价房〔2002〕866 号文件规定的分档累进法来计算费用，以计算得出的总费用的 50% 作为付费标准，该付费标准由基本费用 25% 和绩效费用 25% 两部分构成（其中，核减率为 0% 时只计取基本费用，核减率大于 15% 时计取 100% 的绩效费用），将按上述方式所得金额下浮10%后，以此作为最终咨询服务费(具体标准按《喀什市财政局投资评审中心(咨询费计算标准》执行);</w:t>
      </w:r>
    </w:p>
    <w:p w14:paraId="3FA7A6E4">
      <w:pPr>
        <w:spacing w:before="239" w:line="333" w:lineRule="auto"/>
        <w:ind w:left="29" w:right="123" w:firstLine="15"/>
        <w:rPr>
          <w:rFonts w:ascii="宋体" w:hAnsi="宋体" w:eastAsia="宋体" w:cs="宋体"/>
          <w:sz w:val="23"/>
          <w:szCs w:val="23"/>
        </w:rPr>
      </w:pPr>
      <w:r>
        <w:rPr>
          <w:rFonts w:ascii="宋体" w:hAnsi="宋体" w:eastAsia="宋体" w:cs="宋体"/>
          <w:spacing w:val="12"/>
          <w:sz w:val="23"/>
          <w:szCs w:val="23"/>
        </w:rPr>
        <w:t>参照标准如下图：</w:t>
      </w:r>
    </w:p>
    <w:tbl>
      <w:tblPr>
        <w:tblStyle w:val="3"/>
        <w:tblW w:w="88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66"/>
        <w:gridCol w:w="974"/>
        <w:gridCol w:w="855"/>
        <w:gridCol w:w="840"/>
        <w:gridCol w:w="989"/>
        <w:gridCol w:w="1124"/>
        <w:gridCol w:w="1244"/>
        <w:gridCol w:w="1174"/>
      </w:tblGrid>
      <w:tr w14:paraId="1C9CC7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666" w:type="dxa"/>
            <w:vMerge w:val="restart"/>
            <w:tcBorders>
              <w:bottom w:val="nil"/>
            </w:tcBorders>
          </w:tcPr>
          <w:p w14:paraId="6EA01FDE">
            <w:pPr>
              <w:spacing w:line="260" w:lineRule="auto"/>
              <w:rPr>
                <w:rFonts w:ascii="Arial"/>
                <w:sz w:val="21"/>
              </w:rPr>
            </w:pPr>
          </w:p>
          <w:p w14:paraId="061D9D8C">
            <w:pPr>
              <w:spacing w:line="260" w:lineRule="auto"/>
              <w:rPr>
                <w:rFonts w:ascii="Arial"/>
                <w:sz w:val="21"/>
              </w:rPr>
            </w:pPr>
          </w:p>
          <w:p w14:paraId="6AA86311">
            <w:pPr>
              <w:spacing w:line="260" w:lineRule="auto"/>
              <w:rPr>
                <w:rFonts w:ascii="Arial"/>
                <w:sz w:val="21"/>
              </w:rPr>
            </w:pPr>
          </w:p>
          <w:p w14:paraId="3AFD2E6B">
            <w:pPr>
              <w:spacing w:line="260" w:lineRule="auto"/>
              <w:rPr>
                <w:rFonts w:ascii="Arial"/>
                <w:sz w:val="21"/>
              </w:rPr>
            </w:pPr>
          </w:p>
          <w:p w14:paraId="3249362C">
            <w:pPr>
              <w:pStyle w:val="5"/>
              <w:spacing w:before="75" w:line="227" w:lineRule="auto"/>
              <w:ind w:left="117"/>
            </w:pPr>
            <w:r>
              <w:rPr>
                <w:b/>
                <w:bCs/>
                <w:spacing w:val="-9"/>
              </w:rPr>
              <w:t>服务项目</w:t>
            </w:r>
          </w:p>
        </w:tc>
        <w:tc>
          <w:tcPr>
            <w:tcW w:w="7200" w:type="dxa"/>
            <w:gridSpan w:val="7"/>
          </w:tcPr>
          <w:p w14:paraId="5B5C505F">
            <w:pPr>
              <w:pStyle w:val="5"/>
              <w:spacing w:before="118" w:line="225" w:lineRule="auto"/>
              <w:ind w:left="3169"/>
            </w:pPr>
            <w:r>
              <w:rPr>
                <w:b/>
                <w:bCs/>
                <w:spacing w:val="-8"/>
              </w:rPr>
              <w:t>划分标准</w:t>
            </w:r>
          </w:p>
        </w:tc>
      </w:tr>
      <w:tr w14:paraId="3285EF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2" w:hRule="atLeast"/>
        </w:trPr>
        <w:tc>
          <w:tcPr>
            <w:tcW w:w="1666" w:type="dxa"/>
            <w:vMerge w:val="continue"/>
            <w:tcBorders>
              <w:top w:val="nil"/>
            </w:tcBorders>
          </w:tcPr>
          <w:p w14:paraId="2FEF3FC6">
            <w:pPr>
              <w:rPr>
                <w:rFonts w:ascii="Arial"/>
                <w:sz w:val="21"/>
              </w:rPr>
            </w:pPr>
          </w:p>
        </w:tc>
        <w:tc>
          <w:tcPr>
            <w:tcW w:w="974" w:type="dxa"/>
          </w:tcPr>
          <w:p w14:paraId="68B46F30">
            <w:pPr>
              <w:spacing w:line="318" w:lineRule="auto"/>
              <w:rPr>
                <w:rFonts w:ascii="Arial"/>
                <w:sz w:val="21"/>
              </w:rPr>
            </w:pPr>
          </w:p>
          <w:p w14:paraId="786922EE">
            <w:pPr>
              <w:spacing w:line="318" w:lineRule="auto"/>
              <w:rPr>
                <w:rFonts w:ascii="Arial"/>
                <w:sz w:val="21"/>
              </w:rPr>
            </w:pPr>
          </w:p>
          <w:p w14:paraId="013F0C76">
            <w:pPr>
              <w:pStyle w:val="5"/>
              <w:spacing w:before="75" w:line="307" w:lineRule="auto"/>
              <w:ind w:left="114" w:right="81" w:firstLine="6"/>
            </w:pPr>
            <w:r>
              <w:rPr>
                <w:b/>
                <w:bCs/>
                <w:spacing w:val="23"/>
              </w:rPr>
              <w:t>收费基</w:t>
            </w:r>
            <w:r>
              <w:t xml:space="preserve"> </w:t>
            </w:r>
            <w:r>
              <w:rPr>
                <w:b/>
                <w:bCs/>
                <w:spacing w:val="-3"/>
              </w:rPr>
              <w:t>数</w:t>
            </w:r>
          </w:p>
        </w:tc>
        <w:tc>
          <w:tcPr>
            <w:tcW w:w="855" w:type="dxa"/>
          </w:tcPr>
          <w:p w14:paraId="192FDE48">
            <w:pPr>
              <w:spacing w:line="439" w:lineRule="auto"/>
              <w:rPr>
                <w:rFonts w:ascii="Arial"/>
                <w:sz w:val="21"/>
              </w:rPr>
            </w:pPr>
          </w:p>
          <w:p w14:paraId="0236C008">
            <w:pPr>
              <w:pStyle w:val="5"/>
              <w:spacing w:before="75" w:line="311" w:lineRule="auto"/>
              <w:ind w:left="114" w:right="81"/>
              <w:jc w:val="both"/>
            </w:pPr>
            <w:r>
              <w:rPr>
                <w:b/>
                <w:bCs/>
                <w:spacing w:val="-15"/>
              </w:rPr>
              <w:t>200</w:t>
            </w:r>
            <w:r>
              <w:rPr>
                <w:spacing w:val="11"/>
              </w:rPr>
              <w:t xml:space="preserve"> </w:t>
            </w:r>
            <w:r>
              <w:rPr>
                <w:b/>
                <w:bCs/>
                <w:spacing w:val="-15"/>
              </w:rPr>
              <w:t>万</w:t>
            </w:r>
            <w:r>
              <w:t xml:space="preserve"> </w:t>
            </w:r>
            <w:r>
              <w:rPr>
                <w:b/>
                <w:bCs/>
                <w:spacing w:val="-3"/>
              </w:rPr>
              <w:t>元</w:t>
            </w:r>
            <w:r>
              <w:rPr>
                <w:spacing w:val="76"/>
              </w:rPr>
              <w:t xml:space="preserve"> </w:t>
            </w:r>
            <w:r>
              <w:rPr>
                <w:b/>
                <w:bCs/>
                <w:spacing w:val="-3"/>
              </w:rPr>
              <w:t>及</w:t>
            </w:r>
            <w:r>
              <w:t xml:space="preserve"> </w:t>
            </w:r>
            <w:r>
              <w:rPr>
                <w:b/>
                <w:bCs/>
                <w:spacing w:val="-4"/>
              </w:rPr>
              <w:t>以下</w:t>
            </w:r>
          </w:p>
        </w:tc>
        <w:tc>
          <w:tcPr>
            <w:tcW w:w="840" w:type="dxa"/>
          </w:tcPr>
          <w:p w14:paraId="0B11B558">
            <w:pPr>
              <w:pStyle w:val="5"/>
              <w:spacing w:before="117" w:line="301" w:lineRule="auto"/>
              <w:ind w:left="116" w:right="81"/>
              <w:jc w:val="both"/>
            </w:pPr>
            <w:r>
              <w:rPr>
                <w:b/>
                <w:bCs/>
                <w:spacing w:val="-13"/>
              </w:rPr>
              <w:t>200</w:t>
            </w:r>
            <w:r>
              <w:rPr>
                <w:spacing w:val="-13"/>
              </w:rPr>
              <w:t xml:space="preserve"> </w:t>
            </w:r>
            <w:r>
              <w:rPr>
                <w:b/>
                <w:bCs/>
                <w:spacing w:val="-13"/>
              </w:rPr>
              <w:t>万</w:t>
            </w:r>
            <w:r>
              <w:t xml:space="preserve"> </w:t>
            </w:r>
            <w:r>
              <w:rPr>
                <w:b/>
                <w:bCs/>
                <w:spacing w:val="-17"/>
              </w:rPr>
              <w:t>元</w:t>
            </w:r>
            <w:r>
              <w:rPr>
                <w:spacing w:val="90"/>
              </w:rPr>
              <w:t xml:space="preserve"> </w:t>
            </w:r>
            <w:r>
              <w:rPr>
                <w:b/>
                <w:bCs/>
                <w:spacing w:val="-17"/>
              </w:rPr>
              <w:t>以</w:t>
            </w:r>
            <w:r>
              <w:t xml:space="preserve"> </w:t>
            </w:r>
            <w:r>
              <w:rPr>
                <w:b/>
                <w:bCs/>
                <w:spacing w:val="-4"/>
              </w:rPr>
              <w:t>上</w:t>
            </w:r>
            <w:r>
              <w:rPr>
                <w:spacing w:val="61"/>
              </w:rPr>
              <w:t xml:space="preserve"> </w:t>
            </w:r>
            <w:r>
              <w:rPr>
                <w:b/>
                <w:bCs/>
                <w:spacing w:val="-4"/>
              </w:rPr>
              <w:t>至</w:t>
            </w:r>
            <w:r>
              <w:t xml:space="preserve"> </w:t>
            </w:r>
            <w:r>
              <w:rPr>
                <w:b/>
                <w:bCs/>
                <w:spacing w:val="-13"/>
              </w:rPr>
              <w:t>500</w:t>
            </w:r>
            <w:r>
              <w:rPr>
                <w:spacing w:val="-13"/>
              </w:rPr>
              <w:t xml:space="preserve"> </w:t>
            </w:r>
            <w:r>
              <w:rPr>
                <w:b/>
                <w:bCs/>
                <w:spacing w:val="-13"/>
              </w:rPr>
              <w:t>万</w:t>
            </w:r>
            <w:r>
              <w:rPr>
                <w:spacing w:val="1"/>
              </w:rPr>
              <w:t xml:space="preserve"> </w:t>
            </w:r>
            <w:r>
              <w:rPr>
                <w:b/>
                <w:bCs/>
                <w:spacing w:val="-3"/>
              </w:rPr>
              <w:t>元</w:t>
            </w:r>
          </w:p>
        </w:tc>
        <w:tc>
          <w:tcPr>
            <w:tcW w:w="989" w:type="dxa"/>
          </w:tcPr>
          <w:p w14:paraId="2C787235">
            <w:pPr>
              <w:pStyle w:val="5"/>
              <w:spacing w:before="313" w:line="314" w:lineRule="auto"/>
              <w:ind w:left="116" w:right="79" w:firstLine="2"/>
              <w:jc w:val="both"/>
            </w:pPr>
            <w:r>
              <w:rPr>
                <w:b/>
                <w:bCs/>
                <w:spacing w:val="-15"/>
              </w:rPr>
              <w:t>500</w:t>
            </w:r>
            <w:r>
              <w:rPr>
                <w:spacing w:val="14"/>
              </w:rPr>
              <w:t xml:space="preserve">  </w:t>
            </w:r>
            <w:r>
              <w:rPr>
                <w:b/>
                <w:bCs/>
                <w:spacing w:val="-15"/>
              </w:rPr>
              <w:t>万</w:t>
            </w:r>
            <w:r>
              <w:rPr>
                <w:spacing w:val="1"/>
              </w:rPr>
              <w:t xml:space="preserve"> </w:t>
            </w:r>
            <w:r>
              <w:rPr>
                <w:b/>
                <w:bCs/>
                <w:spacing w:val="30"/>
              </w:rPr>
              <w:t>元以上</w:t>
            </w:r>
            <w:r>
              <w:t xml:space="preserve"> </w:t>
            </w:r>
            <w:r>
              <w:rPr>
                <w:b/>
                <w:bCs/>
                <w:spacing w:val="-18"/>
              </w:rPr>
              <w:t>至</w:t>
            </w:r>
            <w:r>
              <w:rPr>
                <w:spacing w:val="59"/>
              </w:rPr>
              <w:t xml:space="preserve"> </w:t>
            </w:r>
            <w:r>
              <w:rPr>
                <w:b/>
                <w:bCs/>
                <w:spacing w:val="-18"/>
              </w:rPr>
              <w:t>1000</w:t>
            </w:r>
            <w:r>
              <w:t xml:space="preserve"> </w:t>
            </w:r>
            <w:r>
              <w:rPr>
                <w:b/>
                <w:bCs/>
                <w:spacing w:val="-4"/>
              </w:rPr>
              <w:t>万元</w:t>
            </w:r>
          </w:p>
        </w:tc>
        <w:tc>
          <w:tcPr>
            <w:tcW w:w="1124" w:type="dxa"/>
          </w:tcPr>
          <w:p w14:paraId="456F5BB0">
            <w:pPr>
              <w:pStyle w:val="5"/>
              <w:spacing w:before="313" w:line="314" w:lineRule="auto"/>
              <w:ind w:left="116" w:right="77" w:firstLine="15"/>
              <w:jc w:val="both"/>
            </w:pPr>
            <w:r>
              <w:rPr>
                <w:b/>
                <w:bCs/>
                <w:spacing w:val="-19"/>
              </w:rPr>
              <w:t>1000</w:t>
            </w:r>
            <w:r>
              <w:rPr>
                <w:spacing w:val="35"/>
              </w:rPr>
              <w:t xml:space="preserve">  </w:t>
            </w:r>
            <w:r>
              <w:rPr>
                <w:b/>
                <w:bCs/>
                <w:spacing w:val="-19"/>
              </w:rPr>
              <w:t>万</w:t>
            </w:r>
            <w:r>
              <w:t xml:space="preserve"> </w:t>
            </w:r>
            <w:r>
              <w:rPr>
                <w:b/>
                <w:bCs/>
                <w:spacing w:val="-2"/>
              </w:rPr>
              <w:t>元以上至</w:t>
            </w:r>
            <w:r>
              <w:t xml:space="preserve"> </w:t>
            </w:r>
            <w:r>
              <w:rPr>
                <w:b/>
                <w:bCs/>
                <w:spacing w:val="-16"/>
              </w:rPr>
              <w:t>3000</w:t>
            </w:r>
            <w:r>
              <w:rPr>
                <w:spacing w:val="35"/>
              </w:rPr>
              <w:t xml:space="preserve">  </w:t>
            </w:r>
            <w:r>
              <w:rPr>
                <w:b/>
                <w:bCs/>
                <w:spacing w:val="-16"/>
              </w:rPr>
              <w:t>万</w:t>
            </w:r>
            <w:r>
              <w:rPr>
                <w:spacing w:val="1"/>
              </w:rPr>
              <w:t xml:space="preserve"> </w:t>
            </w:r>
            <w:r>
              <w:rPr>
                <w:b/>
                <w:bCs/>
                <w:spacing w:val="-3"/>
              </w:rPr>
              <w:t>元</w:t>
            </w:r>
          </w:p>
        </w:tc>
        <w:tc>
          <w:tcPr>
            <w:tcW w:w="1244" w:type="dxa"/>
          </w:tcPr>
          <w:p w14:paraId="228666BC">
            <w:pPr>
              <w:spacing w:line="439" w:lineRule="auto"/>
              <w:rPr>
                <w:rFonts w:ascii="Arial"/>
                <w:sz w:val="21"/>
              </w:rPr>
            </w:pPr>
          </w:p>
          <w:p w14:paraId="4FA4054F">
            <w:pPr>
              <w:pStyle w:val="5"/>
              <w:spacing w:before="74" w:line="311" w:lineRule="auto"/>
              <w:ind w:left="120" w:right="76"/>
              <w:jc w:val="both"/>
            </w:pPr>
            <w:r>
              <w:rPr>
                <w:b/>
                <w:bCs/>
                <w:spacing w:val="-8"/>
              </w:rPr>
              <w:t>3000</w:t>
            </w:r>
            <w:r>
              <w:rPr>
                <w:spacing w:val="39"/>
              </w:rPr>
              <w:t xml:space="preserve"> </w:t>
            </w:r>
            <w:r>
              <w:rPr>
                <w:b/>
                <w:bCs/>
                <w:spacing w:val="-8"/>
              </w:rPr>
              <w:t>万元</w:t>
            </w:r>
            <w:r>
              <w:t xml:space="preserve"> </w:t>
            </w:r>
            <w:r>
              <w:rPr>
                <w:b/>
                <w:bCs/>
                <w:spacing w:val="-5"/>
              </w:rPr>
              <w:t>以</w:t>
            </w:r>
            <w:r>
              <w:rPr>
                <w:spacing w:val="64"/>
              </w:rPr>
              <w:t xml:space="preserve"> </w:t>
            </w:r>
            <w:r>
              <w:rPr>
                <w:b/>
                <w:bCs/>
                <w:spacing w:val="-5"/>
              </w:rPr>
              <w:t>上</w:t>
            </w:r>
            <w:r>
              <w:rPr>
                <w:spacing w:val="62"/>
              </w:rPr>
              <w:t xml:space="preserve"> </w:t>
            </w:r>
            <w:r>
              <w:rPr>
                <w:b/>
                <w:bCs/>
                <w:spacing w:val="-5"/>
              </w:rPr>
              <w:t>至</w:t>
            </w:r>
            <w:r>
              <w:t xml:space="preserve"> </w:t>
            </w:r>
            <w:r>
              <w:rPr>
                <w:b/>
                <w:bCs/>
                <w:spacing w:val="-14"/>
              </w:rPr>
              <w:t>5000</w:t>
            </w:r>
            <w:r>
              <w:rPr>
                <w:spacing w:val="-12"/>
              </w:rPr>
              <w:t xml:space="preserve"> </w:t>
            </w:r>
            <w:r>
              <w:rPr>
                <w:b/>
                <w:bCs/>
                <w:spacing w:val="-14"/>
              </w:rPr>
              <w:t>万元</w:t>
            </w:r>
          </w:p>
        </w:tc>
        <w:tc>
          <w:tcPr>
            <w:tcW w:w="1174" w:type="dxa"/>
          </w:tcPr>
          <w:p w14:paraId="4E4BF7C0">
            <w:pPr>
              <w:spacing w:line="317" w:lineRule="auto"/>
              <w:rPr>
                <w:rFonts w:ascii="Arial"/>
                <w:sz w:val="21"/>
              </w:rPr>
            </w:pPr>
          </w:p>
          <w:p w14:paraId="7F2BE40E">
            <w:pPr>
              <w:spacing w:line="317" w:lineRule="auto"/>
              <w:rPr>
                <w:rFonts w:ascii="Arial"/>
                <w:sz w:val="21"/>
              </w:rPr>
            </w:pPr>
          </w:p>
          <w:p w14:paraId="31A9D323">
            <w:pPr>
              <w:pStyle w:val="5"/>
              <w:spacing w:before="75" w:line="309" w:lineRule="auto"/>
              <w:ind w:left="144" w:right="79" w:hanging="22"/>
            </w:pPr>
            <w:r>
              <w:rPr>
                <w:b/>
                <w:bCs/>
                <w:spacing w:val="-12"/>
              </w:rPr>
              <w:t>5000</w:t>
            </w:r>
            <w:r>
              <w:rPr>
                <w:spacing w:val="-12"/>
              </w:rPr>
              <w:t xml:space="preserve"> </w:t>
            </w:r>
            <w:r>
              <w:rPr>
                <w:b/>
                <w:bCs/>
                <w:spacing w:val="-12"/>
              </w:rPr>
              <w:t>万元</w:t>
            </w:r>
            <w:r>
              <w:t xml:space="preserve"> </w:t>
            </w:r>
            <w:r>
              <w:rPr>
                <w:b/>
                <w:bCs/>
                <w:spacing w:val="-16"/>
              </w:rPr>
              <w:t>以上</w:t>
            </w:r>
          </w:p>
        </w:tc>
      </w:tr>
      <w:tr w14:paraId="18E7F9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4" w:hRule="atLeast"/>
        </w:trPr>
        <w:tc>
          <w:tcPr>
            <w:tcW w:w="1666" w:type="dxa"/>
          </w:tcPr>
          <w:p w14:paraId="0D7A1F70">
            <w:pPr>
              <w:spacing w:line="276" w:lineRule="auto"/>
              <w:rPr>
                <w:rFonts w:ascii="Arial"/>
                <w:sz w:val="21"/>
              </w:rPr>
            </w:pPr>
          </w:p>
          <w:p w14:paraId="64043049">
            <w:pPr>
              <w:pStyle w:val="5"/>
              <w:spacing w:before="74" w:line="233" w:lineRule="auto"/>
              <w:ind w:left="188" w:right="155" w:firstLine="13"/>
            </w:pPr>
            <w:r>
              <w:rPr>
                <w:spacing w:val="-13"/>
              </w:rPr>
              <w:t>审核预算、标</w:t>
            </w:r>
            <w:r>
              <w:t xml:space="preserve"> </w:t>
            </w:r>
            <w:r>
              <w:rPr>
                <w:spacing w:val="-11"/>
              </w:rPr>
              <w:t>底及投标报价</w:t>
            </w:r>
          </w:p>
        </w:tc>
        <w:tc>
          <w:tcPr>
            <w:tcW w:w="974" w:type="dxa"/>
          </w:tcPr>
          <w:p w14:paraId="7FC5DB90">
            <w:pPr>
              <w:spacing w:line="374" w:lineRule="auto"/>
              <w:rPr>
                <w:rFonts w:ascii="Arial"/>
                <w:sz w:val="21"/>
              </w:rPr>
            </w:pPr>
          </w:p>
          <w:p w14:paraId="1592291C">
            <w:pPr>
              <w:pStyle w:val="5"/>
              <w:spacing w:before="74" w:line="234" w:lineRule="auto"/>
              <w:ind w:left="274" w:right="136" w:hanging="104"/>
            </w:pPr>
            <w:r>
              <w:rPr>
                <w:spacing w:val="-10"/>
              </w:rPr>
              <w:t>建安工</w:t>
            </w:r>
            <w:r>
              <w:rPr>
                <w:spacing w:val="1"/>
              </w:rPr>
              <w:t xml:space="preserve"> </w:t>
            </w:r>
            <w:r>
              <w:t>程费</w:t>
            </w:r>
          </w:p>
        </w:tc>
        <w:tc>
          <w:tcPr>
            <w:tcW w:w="855" w:type="dxa"/>
          </w:tcPr>
          <w:p w14:paraId="39730F5C">
            <w:pPr>
              <w:spacing w:line="246" w:lineRule="auto"/>
              <w:rPr>
                <w:rFonts w:ascii="Arial"/>
                <w:sz w:val="21"/>
              </w:rPr>
            </w:pPr>
          </w:p>
          <w:p w14:paraId="351A5DF3">
            <w:pPr>
              <w:spacing w:line="246" w:lineRule="auto"/>
              <w:rPr>
                <w:rFonts w:ascii="Arial"/>
                <w:sz w:val="21"/>
              </w:rPr>
            </w:pPr>
          </w:p>
          <w:p w14:paraId="24110D19">
            <w:pPr>
              <w:pStyle w:val="5"/>
              <w:spacing w:before="74" w:line="242" w:lineRule="auto"/>
              <w:ind w:left="179"/>
            </w:pPr>
            <w:r>
              <w:rPr>
                <w:spacing w:val="-11"/>
              </w:rPr>
              <w:t>4.5‰</w:t>
            </w:r>
          </w:p>
        </w:tc>
        <w:tc>
          <w:tcPr>
            <w:tcW w:w="840" w:type="dxa"/>
          </w:tcPr>
          <w:p w14:paraId="1826E249">
            <w:pPr>
              <w:spacing w:line="246" w:lineRule="auto"/>
              <w:rPr>
                <w:rFonts w:ascii="Arial"/>
                <w:sz w:val="21"/>
              </w:rPr>
            </w:pPr>
          </w:p>
          <w:p w14:paraId="7CBDCD6C">
            <w:pPr>
              <w:spacing w:line="246" w:lineRule="auto"/>
              <w:rPr>
                <w:rFonts w:ascii="Arial"/>
                <w:sz w:val="21"/>
              </w:rPr>
            </w:pPr>
          </w:p>
          <w:p w14:paraId="327EB7DD">
            <w:pPr>
              <w:pStyle w:val="5"/>
              <w:spacing w:before="74" w:line="242" w:lineRule="auto"/>
              <w:ind w:left="171"/>
            </w:pPr>
            <w:r>
              <w:rPr>
                <w:spacing w:val="-11"/>
              </w:rPr>
              <w:t>4.0‰</w:t>
            </w:r>
          </w:p>
        </w:tc>
        <w:tc>
          <w:tcPr>
            <w:tcW w:w="989" w:type="dxa"/>
          </w:tcPr>
          <w:p w14:paraId="50C6F723">
            <w:pPr>
              <w:spacing w:line="246" w:lineRule="auto"/>
              <w:rPr>
                <w:rFonts w:ascii="Arial"/>
                <w:sz w:val="21"/>
              </w:rPr>
            </w:pPr>
          </w:p>
          <w:p w14:paraId="492121AB">
            <w:pPr>
              <w:spacing w:line="246" w:lineRule="auto"/>
              <w:rPr>
                <w:rFonts w:ascii="Arial"/>
                <w:sz w:val="21"/>
              </w:rPr>
            </w:pPr>
          </w:p>
          <w:p w14:paraId="01CA18B6">
            <w:pPr>
              <w:pStyle w:val="5"/>
              <w:spacing w:before="74" w:line="242" w:lineRule="auto"/>
              <w:ind w:left="251"/>
            </w:pPr>
            <w:r>
              <w:rPr>
                <w:spacing w:val="-12"/>
              </w:rPr>
              <w:t>3.5‰</w:t>
            </w:r>
          </w:p>
        </w:tc>
        <w:tc>
          <w:tcPr>
            <w:tcW w:w="1124" w:type="dxa"/>
          </w:tcPr>
          <w:p w14:paraId="49D5052F">
            <w:pPr>
              <w:spacing w:line="246" w:lineRule="auto"/>
              <w:rPr>
                <w:rFonts w:ascii="Arial"/>
                <w:sz w:val="21"/>
              </w:rPr>
            </w:pPr>
          </w:p>
          <w:p w14:paraId="4CDC0D68">
            <w:pPr>
              <w:spacing w:line="246" w:lineRule="auto"/>
              <w:rPr>
                <w:rFonts w:ascii="Arial"/>
                <w:sz w:val="21"/>
              </w:rPr>
            </w:pPr>
          </w:p>
          <w:p w14:paraId="630D21B7">
            <w:pPr>
              <w:pStyle w:val="5"/>
              <w:spacing w:before="74" w:line="242" w:lineRule="auto"/>
              <w:ind w:left="318"/>
            </w:pPr>
            <w:r>
              <w:rPr>
                <w:spacing w:val="-12"/>
              </w:rPr>
              <w:t>2.5‰</w:t>
            </w:r>
          </w:p>
        </w:tc>
        <w:tc>
          <w:tcPr>
            <w:tcW w:w="1244" w:type="dxa"/>
          </w:tcPr>
          <w:p w14:paraId="0866AA56">
            <w:pPr>
              <w:spacing w:line="246" w:lineRule="auto"/>
              <w:rPr>
                <w:rFonts w:ascii="Arial"/>
                <w:sz w:val="21"/>
              </w:rPr>
            </w:pPr>
          </w:p>
          <w:p w14:paraId="1AD371B6">
            <w:pPr>
              <w:spacing w:line="246" w:lineRule="auto"/>
              <w:rPr>
                <w:rFonts w:ascii="Arial"/>
                <w:sz w:val="21"/>
              </w:rPr>
            </w:pPr>
          </w:p>
          <w:p w14:paraId="3120752D">
            <w:pPr>
              <w:pStyle w:val="5"/>
              <w:spacing w:before="74" w:line="242" w:lineRule="auto"/>
              <w:ind w:left="392"/>
            </w:pPr>
            <w:r>
              <w:rPr>
                <w:spacing w:val="-16"/>
              </w:rPr>
              <w:t>1.5‰</w:t>
            </w:r>
          </w:p>
        </w:tc>
        <w:tc>
          <w:tcPr>
            <w:tcW w:w="1174" w:type="dxa"/>
          </w:tcPr>
          <w:p w14:paraId="095B8E28">
            <w:pPr>
              <w:spacing w:line="246" w:lineRule="auto"/>
              <w:rPr>
                <w:rFonts w:ascii="Arial"/>
                <w:sz w:val="21"/>
              </w:rPr>
            </w:pPr>
          </w:p>
          <w:p w14:paraId="4516AE97">
            <w:pPr>
              <w:spacing w:line="246" w:lineRule="auto"/>
              <w:rPr>
                <w:rFonts w:ascii="Arial"/>
                <w:sz w:val="21"/>
              </w:rPr>
            </w:pPr>
          </w:p>
          <w:p w14:paraId="46ABCD4F">
            <w:pPr>
              <w:pStyle w:val="5"/>
              <w:spacing w:before="74" w:line="242" w:lineRule="auto"/>
              <w:ind w:left="358"/>
            </w:pPr>
            <w:r>
              <w:rPr>
                <w:spacing w:val="-16"/>
              </w:rPr>
              <w:t>1.0‰</w:t>
            </w:r>
          </w:p>
        </w:tc>
      </w:tr>
    </w:tbl>
    <w:p w14:paraId="37BB2236">
      <w:pPr>
        <w:spacing w:before="249" w:line="227" w:lineRule="auto"/>
        <w:ind w:left="23"/>
        <w:rPr>
          <w:rFonts w:ascii="宋体" w:hAnsi="宋体" w:eastAsia="宋体" w:cs="宋体"/>
          <w:sz w:val="23"/>
          <w:szCs w:val="23"/>
        </w:rPr>
      </w:pPr>
      <w:r>
        <w:rPr>
          <w:rFonts w:ascii="宋体" w:hAnsi="宋体" w:eastAsia="宋体" w:cs="宋体"/>
          <w:b/>
          <w:bCs/>
          <w:spacing w:val="10"/>
          <w:sz w:val="23"/>
          <w:szCs w:val="23"/>
        </w:rPr>
        <w:t>按上述收费标准计算服务费不足</w:t>
      </w:r>
      <w:r>
        <w:rPr>
          <w:rFonts w:ascii="宋体" w:hAnsi="宋体" w:eastAsia="宋体" w:cs="宋体"/>
          <w:spacing w:val="39"/>
          <w:sz w:val="23"/>
          <w:szCs w:val="23"/>
        </w:rPr>
        <w:t xml:space="preserve"> </w:t>
      </w:r>
      <w:r>
        <w:rPr>
          <w:rFonts w:ascii="宋体" w:hAnsi="宋体" w:eastAsia="宋体" w:cs="宋体"/>
          <w:b/>
          <w:bCs/>
          <w:spacing w:val="10"/>
          <w:sz w:val="23"/>
          <w:szCs w:val="23"/>
        </w:rPr>
        <w:t>1000</w:t>
      </w:r>
      <w:r>
        <w:rPr>
          <w:rFonts w:ascii="宋体" w:hAnsi="宋体" w:eastAsia="宋体" w:cs="宋体"/>
          <w:spacing w:val="10"/>
          <w:sz w:val="23"/>
          <w:szCs w:val="23"/>
        </w:rPr>
        <w:t xml:space="preserve"> </w:t>
      </w:r>
      <w:r>
        <w:rPr>
          <w:rFonts w:ascii="宋体" w:hAnsi="宋体" w:eastAsia="宋体" w:cs="宋体"/>
          <w:b/>
          <w:bCs/>
          <w:spacing w:val="10"/>
          <w:sz w:val="23"/>
          <w:szCs w:val="23"/>
        </w:rPr>
        <w:t>元</w:t>
      </w:r>
      <w:r>
        <w:rPr>
          <w:rFonts w:ascii="宋体" w:hAnsi="宋体" w:eastAsia="宋体" w:cs="宋体"/>
          <w:b/>
          <w:bCs/>
          <w:spacing w:val="9"/>
          <w:sz w:val="23"/>
          <w:szCs w:val="23"/>
        </w:rPr>
        <w:t>的，按</w:t>
      </w:r>
      <w:r>
        <w:rPr>
          <w:rFonts w:ascii="宋体" w:hAnsi="宋体" w:eastAsia="宋体" w:cs="宋体"/>
          <w:spacing w:val="42"/>
          <w:sz w:val="23"/>
          <w:szCs w:val="23"/>
        </w:rPr>
        <w:t xml:space="preserve"> </w:t>
      </w:r>
      <w:r>
        <w:rPr>
          <w:rFonts w:ascii="宋体" w:hAnsi="宋体" w:eastAsia="宋体" w:cs="宋体"/>
          <w:b/>
          <w:bCs/>
          <w:spacing w:val="9"/>
          <w:sz w:val="23"/>
          <w:szCs w:val="23"/>
        </w:rPr>
        <w:t>1000</w:t>
      </w:r>
      <w:r>
        <w:rPr>
          <w:rFonts w:ascii="宋体" w:hAnsi="宋体" w:eastAsia="宋体" w:cs="宋体"/>
          <w:spacing w:val="9"/>
          <w:sz w:val="23"/>
          <w:szCs w:val="23"/>
        </w:rPr>
        <w:t xml:space="preserve"> </w:t>
      </w:r>
      <w:r>
        <w:rPr>
          <w:rFonts w:ascii="宋体" w:hAnsi="宋体" w:eastAsia="宋体" w:cs="宋体"/>
          <w:b/>
          <w:bCs/>
          <w:spacing w:val="9"/>
          <w:sz w:val="23"/>
          <w:szCs w:val="23"/>
        </w:rPr>
        <w:t>元收取。</w:t>
      </w:r>
    </w:p>
    <w:p w14:paraId="654B191B">
      <w:pPr>
        <w:spacing w:line="451" w:lineRule="auto"/>
        <w:rPr>
          <w:rFonts w:ascii="宋体" w:hAnsi="宋体" w:eastAsia="宋体" w:cs="宋体"/>
          <w:sz w:val="23"/>
          <w:szCs w:val="23"/>
        </w:rPr>
        <w:sectPr>
          <w:footerReference r:id="rId45" w:type="default"/>
          <w:pgSz w:w="11906" w:h="16838"/>
          <w:pgMar w:top="400" w:right="701" w:bottom="1067" w:left="1600" w:header="0" w:footer="832" w:gutter="0"/>
          <w:cols w:space="720" w:num="1"/>
        </w:sectPr>
      </w:pPr>
    </w:p>
    <w:p w14:paraId="398E14B1">
      <w:pPr>
        <w:spacing w:before="209" w:line="227" w:lineRule="auto"/>
        <w:ind w:left="509"/>
        <w:rPr>
          <w:rFonts w:ascii="宋体" w:hAnsi="宋体" w:eastAsia="宋体" w:cs="宋体"/>
          <w:sz w:val="23"/>
          <w:szCs w:val="23"/>
        </w:rPr>
      </w:pPr>
      <w:r>
        <w:rPr>
          <w:rFonts w:ascii="宋体" w:hAnsi="宋体" w:eastAsia="宋体" w:cs="宋体"/>
          <w:spacing w:val="12"/>
          <w:sz w:val="23"/>
          <w:szCs w:val="23"/>
        </w:rPr>
        <w:t>二、采购需求</w:t>
      </w:r>
    </w:p>
    <w:p w14:paraId="5C68F0CB">
      <w:pPr>
        <w:spacing w:before="237" w:line="227" w:lineRule="auto"/>
        <w:ind w:left="517"/>
        <w:rPr>
          <w:rFonts w:ascii="宋体" w:hAnsi="宋体" w:eastAsia="宋体" w:cs="宋体"/>
          <w:sz w:val="23"/>
          <w:szCs w:val="23"/>
        </w:rPr>
      </w:pPr>
      <w:r>
        <w:rPr>
          <w:rFonts w:ascii="宋体" w:hAnsi="宋体" w:eastAsia="宋体" w:cs="宋体"/>
          <w:b/>
          <w:bCs/>
          <w:spacing w:val="10"/>
          <w:sz w:val="23"/>
          <w:szCs w:val="23"/>
        </w:rPr>
        <w:t>（一）供应商资格条件</w:t>
      </w:r>
    </w:p>
    <w:p w14:paraId="7D4ACFD8">
      <w:pPr>
        <w:spacing w:before="235" w:line="227" w:lineRule="auto"/>
        <w:ind w:left="523"/>
        <w:rPr>
          <w:rFonts w:ascii="宋体" w:hAnsi="宋体" w:eastAsia="宋体" w:cs="宋体"/>
          <w:sz w:val="23"/>
          <w:szCs w:val="23"/>
        </w:rPr>
      </w:pPr>
      <w:r>
        <w:rPr>
          <w:rFonts w:ascii="宋体" w:hAnsi="宋体" w:eastAsia="宋体" w:cs="宋体"/>
          <w:b/>
          <w:bCs/>
          <w:spacing w:val="13"/>
          <w:sz w:val="23"/>
          <w:szCs w:val="23"/>
        </w:rPr>
        <w:t>1.</w:t>
      </w:r>
      <w:r>
        <w:rPr>
          <w:rFonts w:ascii="宋体" w:hAnsi="宋体" w:eastAsia="宋体" w:cs="宋体"/>
          <w:spacing w:val="13"/>
          <w:sz w:val="23"/>
          <w:szCs w:val="23"/>
        </w:rPr>
        <w:t>满足《中华人民共和国政府采购法》第二十二条规定；</w:t>
      </w:r>
    </w:p>
    <w:p w14:paraId="602CE459">
      <w:pPr>
        <w:spacing w:before="237" w:line="403" w:lineRule="auto"/>
        <w:ind w:left="509" w:right="1250"/>
        <w:rPr>
          <w:rFonts w:ascii="宋体" w:hAnsi="宋体" w:eastAsia="宋体" w:cs="宋体"/>
          <w:sz w:val="23"/>
          <w:szCs w:val="23"/>
        </w:rPr>
      </w:pPr>
      <w:r>
        <w:rPr>
          <w:rFonts w:ascii="宋体" w:hAnsi="宋体" w:eastAsia="宋体" w:cs="宋体"/>
          <w:b/>
          <w:bCs/>
          <w:spacing w:val="13"/>
          <w:sz w:val="23"/>
          <w:szCs w:val="23"/>
        </w:rPr>
        <w:t>2.</w:t>
      </w:r>
      <w:r>
        <w:rPr>
          <w:rFonts w:ascii="宋体" w:hAnsi="宋体" w:eastAsia="宋体" w:cs="宋体"/>
          <w:spacing w:val="13"/>
          <w:sz w:val="23"/>
          <w:szCs w:val="23"/>
        </w:rPr>
        <w:t>落实政府采购政策需满足的资格要求：本项目专门面向中小企业采购；</w:t>
      </w:r>
      <w:r>
        <w:rPr>
          <w:rFonts w:ascii="宋体" w:hAnsi="宋体" w:eastAsia="宋体" w:cs="宋体"/>
          <w:spacing w:val="3"/>
          <w:sz w:val="23"/>
          <w:szCs w:val="23"/>
        </w:rPr>
        <w:t xml:space="preserve"> </w:t>
      </w:r>
      <w:r>
        <w:rPr>
          <w:rFonts w:ascii="宋体" w:hAnsi="宋体" w:eastAsia="宋体" w:cs="宋体"/>
          <w:b/>
          <w:bCs/>
          <w:spacing w:val="13"/>
          <w:sz w:val="23"/>
          <w:szCs w:val="23"/>
        </w:rPr>
        <w:t>3.</w:t>
      </w:r>
      <w:r>
        <w:rPr>
          <w:rFonts w:ascii="宋体" w:hAnsi="宋体" w:eastAsia="宋体" w:cs="宋体"/>
          <w:spacing w:val="13"/>
          <w:sz w:val="23"/>
          <w:szCs w:val="23"/>
        </w:rPr>
        <w:t>项目负责人须持有一级造价工程师证书；</w:t>
      </w:r>
    </w:p>
    <w:p w14:paraId="2785F2FB">
      <w:pPr>
        <w:spacing w:before="36" w:line="408" w:lineRule="auto"/>
        <w:ind w:left="4" w:right="55" w:firstLine="500"/>
        <w:jc w:val="both"/>
        <w:rPr>
          <w:rFonts w:ascii="宋体" w:hAnsi="宋体" w:eastAsia="宋体" w:cs="宋体"/>
          <w:sz w:val="23"/>
          <w:szCs w:val="23"/>
        </w:rPr>
      </w:pPr>
      <w:r>
        <w:rPr>
          <w:rFonts w:ascii="宋体" w:hAnsi="宋体" w:eastAsia="宋体" w:cs="宋体"/>
          <w:b/>
          <w:bCs/>
          <w:spacing w:val="19"/>
          <w:sz w:val="23"/>
          <w:szCs w:val="23"/>
        </w:rPr>
        <w:t>4.</w:t>
      </w:r>
      <w:r>
        <w:rPr>
          <w:rFonts w:ascii="宋体" w:hAnsi="宋体" w:eastAsia="宋体" w:cs="宋体"/>
          <w:spacing w:val="19"/>
          <w:sz w:val="23"/>
          <w:szCs w:val="23"/>
        </w:rPr>
        <w:t>单位负责人为同一人或者存在直接控股、管理关系的不同供应商，不得参加本项</w:t>
      </w:r>
      <w:r>
        <w:rPr>
          <w:rFonts w:ascii="宋体" w:hAnsi="宋体" w:eastAsia="宋体" w:cs="宋体"/>
          <w:spacing w:val="6"/>
          <w:sz w:val="23"/>
          <w:szCs w:val="23"/>
        </w:rPr>
        <w:t xml:space="preserve"> </w:t>
      </w:r>
      <w:r>
        <w:rPr>
          <w:rFonts w:ascii="宋体" w:hAnsi="宋体" w:eastAsia="宋体" w:cs="宋体"/>
          <w:spacing w:val="20"/>
          <w:sz w:val="23"/>
          <w:szCs w:val="23"/>
        </w:rPr>
        <w:t>目同一合同项下的政府采购活动。为本项目提供整体设计、规范编制或者项目</w:t>
      </w:r>
      <w:r>
        <w:rPr>
          <w:rFonts w:ascii="宋体" w:hAnsi="宋体" w:eastAsia="宋体" w:cs="宋体"/>
          <w:spacing w:val="19"/>
          <w:sz w:val="23"/>
          <w:szCs w:val="23"/>
        </w:rPr>
        <w:t>管理、监</w:t>
      </w:r>
      <w:r>
        <w:rPr>
          <w:rFonts w:ascii="宋体" w:hAnsi="宋体" w:eastAsia="宋体" w:cs="宋体"/>
          <w:sz w:val="23"/>
          <w:szCs w:val="23"/>
        </w:rPr>
        <w:t xml:space="preserve"> </w:t>
      </w:r>
      <w:r>
        <w:rPr>
          <w:rFonts w:ascii="宋体" w:hAnsi="宋体" w:eastAsia="宋体" w:cs="宋体"/>
          <w:spacing w:val="14"/>
          <w:sz w:val="23"/>
          <w:szCs w:val="23"/>
        </w:rPr>
        <w:t>理、检测等服务的供应商，不得再参加本项目的采购活动；</w:t>
      </w:r>
    </w:p>
    <w:p w14:paraId="6562D097">
      <w:pPr>
        <w:spacing w:before="35" w:line="404" w:lineRule="auto"/>
        <w:ind w:left="2" w:right="56" w:firstLine="507"/>
        <w:rPr>
          <w:rFonts w:ascii="宋体" w:hAnsi="宋体" w:eastAsia="宋体" w:cs="宋体"/>
          <w:sz w:val="23"/>
          <w:szCs w:val="23"/>
        </w:rPr>
      </w:pPr>
      <w:r>
        <w:rPr>
          <w:rFonts w:ascii="宋体" w:hAnsi="宋体" w:eastAsia="宋体" w:cs="宋体"/>
          <w:b/>
          <w:bCs/>
          <w:spacing w:val="19"/>
          <w:sz w:val="23"/>
          <w:szCs w:val="23"/>
        </w:rPr>
        <w:t>5.</w:t>
      </w:r>
      <w:r>
        <w:rPr>
          <w:rFonts w:ascii="宋体" w:hAnsi="宋体" w:eastAsia="宋体" w:cs="宋体"/>
          <w:spacing w:val="19"/>
          <w:sz w:val="23"/>
          <w:szCs w:val="23"/>
        </w:rPr>
        <w:t>未被列入失信被执行人、重大税收违法失信主体、政府采购严重违法失信行为记</w:t>
      </w:r>
      <w:r>
        <w:rPr>
          <w:rFonts w:ascii="宋体" w:hAnsi="宋体" w:eastAsia="宋体" w:cs="宋体"/>
          <w:spacing w:val="1"/>
          <w:sz w:val="23"/>
          <w:szCs w:val="23"/>
        </w:rPr>
        <w:t xml:space="preserve"> </w:t>
      </w:r>
      <w:r>
        <w:rPr>
          <w:rFonts w:ascii="宋体" w:hAnsi="宋体" w:eastAsia="宋体" w:cs="宋体"/>
          <w:spacing w:val="7"/>
          <w:sz w:val="23"/>
          <w:szCs w:val="23"/>
        </w:rPr>
        <w:t>录名单；</w:t>
      </w:r>
    </w:p>
    <w:p w14:paraId="741872C4">
      <w:pPr>
        <w:spacing w:before="35" w:line="364" w:lineRule="auto"/>
        <w:ind w:left="595" w:right="5186" w:hanging="88"/>
        <w:rPr>
          <w:rFonts w:ascii="宋体" w:hAnsi="宋体" w:eastAsia="宋体" w:cs="宋体"/>
          <w:sz w:val="23"/>
          <w:szCs w:val="23"/>
        </w:rPr>
      </w:pPr>
      <w:r>
        <w:rPr>
          <w:rFonts w:ascii="宋体" w:hAnsi="宋体" w:eastAsia="宋体" w:cs="宋体"/>
          <w:b/>
          <w:bCs/>
          <w:spacing w:val="10"/>
          <w:sz w:val="23"/>
          <w:szCs w:val="23"/>
        </w:rPr>
        <w:t>6.</w:t>
      </w:r>
      <w:r>
        <w:rPr>
          <w:rFonts w:ascii="宋体" w:hAnsi="宋体" w:eastAsia="宋体" w:cs="宋体"/>
          <w:spacing w:val="10"/>
          <w:sz w:val="23"/>
          <w:szCs w:val="23"/>
        </w:rPr>
        <w:t>本项目不接受分支机构进行响应；</w:t>
      </w:r>
      <w:r>
        <w:rPr>
          <w:rFonts w:ascii="宋体" w:hAnsi="宋体" w:eastAsia="宋体" w:cs="宋体"/>
          <w:spacing w:val="7"/>
          <w:sz w:val="23"/>
          <w:szCs w:val="23"/>
        </w:rPr>
        <w:t xml:space="preserve"> </w:t>
      </w:r>
      <w:r>
        <w:rPr>
          <w:rFonts w:ascii="宋体" w:hAnsi="宋体" w:eastAsia="宋体" w:cs="宋体"/>
          <w:b/>
          <w:bCs/>
          <w:spacing w:val="11"/>
          <w:sz w:val="28"/>
          <w:szCs w:val="28"/>
        </w:rPr>
        <w:t>▲</w:t>
      </w:r>
      <w:r>
        <w:rPr>
          <w:rFonts w:ascii="宋体" w:hAnsi="宋体" w:eastAsia="宋体" w:cs="宋体"/>
          <w:b/>
          <w:bCs/>
          <w:spacing w:val="11"/>
          <w:sz w:val="23"/>
          <w:szCs w:val="23"/>
        </w:rPr>
        <w:t>（二）服务标准及服务内容</w:t>
      </w:r>
    </w:p>
    <w:p w14:paraId="536B4753">
      <w:pPr>
        <w:spacing w:before="35" w:line="407" w:lineRule="auto"/>
        <w:ind w:left="1" w:right="205" w:firstLine="521"/>
        <w:rPr>
          <w:rFonts w:ascii="宋体" w:hAnsi="宋体" w:eastAsia="宋体" w:cs="宋体"/>
          <w:sz w:val="23"/>
          <w:szCs w:val="23"/>
        </w:rPr>
      </w:pPr>
      <w:r>
        <w:rPr>
          <w:rFonts w:ascii="宋体" w:hAnsi="宋体" w:eastAsia="宋体" w:cs="宋体"/>
          <w:b/>
          <w:bCs/>
          <w:spacing w:val="15"/>
          <w:sz w:val="23"/>
          <w:szCs w:val="23"/>
        </w:rPr>
        <w:t>1.</w:t>
      </w:r>
      <w:r>
        <w:rPr>
          <w:rFonts w:ascii="宋体" w:hAnsi="宋体" w:eastAsia="宋体" w:cs="宋体"/>
          <w:spacing w:val="15"/>
          <w:sz w:val="23"/>
          <w:szCs w:val="23"/>
        </w:rPr>
        <w:t>应当严格遵守国家法律法规和有关规章制度，遵守</w:t>
      </w:r>
      <w:r>
        <w:rPr>
          <w:rFonts w:ascii="宋体" w:hAnsi="宋体" w:eastAsia="宋体" w:cs="宋体"/>
          <w:spacing w:val="14"/>
          <w:sz w:val="23"/>
          <w:szCs w:val="23"/>
        </w:rPr>
        <w:t>行为准则和职业道德，按照国</w:t>
      </w:r>
      <w:r>
        <w:rPr>
          <w:rFonts w:ascii="宋体" w:hAnsi="宋体" w:eastAsia="宋体" w:cs="宋体"/>
          <w:sz w:val="23"/>
          <w:szCs w:val="23"/>
        </w:rPr>
        <w:t xml:space="preserve"> </w:t>
      </w:r>
      <w:r>
        <w:rPr>
          <w:rFonts w:ascii="宋体" w:hAnsi="宋体" w:eastAsia="宋体" w:cs="宋体"/>
          <w:spacing w:val="15"/>
          <w:sz w:val="23"/>
          <w:szCs w:val="23"/>
        </w:rPr>
        <w:t>家规定的造价咨询服务标准和现行技术规范、规程及质量控制规定要求开展评审工作，</w:t>
      </w:r>
      <w:r>
        <w:rPr>
          <w:rFonts w:ascii="宋体" w:hAnsi="宋体" w:eastAsia="宋体" w:cs="宋体"/>
          <w:spacing w:val="5"/>
          <w:sz w:val="23"/>
          <w:szCs w:val="23"/>
        </w:rPr>
        <w:t xml:space="preserve"> </w:t>
      </w:r>
      <w:r>
        <w:rPr>
          <w:rFonts w:ascii="宋体" w:hAnsi="宋体" w:eastAsia="宋体" w:cs="宋体"/>
          <w:spacing w:val="14"/>
          <w:sz w:val="23"/>
          <w:szCs w:val="23"/>
        </w:rPr>
        <w:t>做到合规、全面、准确，并按要求提交相关工作文件；</w:t>
      </w:r>
    </w:p>
    <w:p w14:paraId="53B7C8BB">
      <w:pPr>
        <w:spacing w:before="40" w:line="410" w:lineRule="auto"/>
        <w:ind w:right="204" w:firstLine="507"/>
        <w:rPr>
          <w:rFonts w:ascii="宋体" w:hAnsi="宋体" w:eastAsia="宋体" w:cs="宋体"/>
          <w:sz w:val="23"/>
          <w:szCs w:val="23"/>
        </w:rPr>
      </w:pPr>
      <w:r>
        <w:rPr>
          <w:rFonts w:ascii="宋体" w:hAnsi="宋体" w:eastAsia="宋体" w:cs="宋体"/>
          <w:b/>
          <w:bCs/>
          <w:spacing w:val="12"/>
          <w:sz w:val="23"/>
          <w:szCs w:val="23"/>
        </w:rPr>
        <w:t>2.</w:t>
      </w:r>
      <w:r>
        <w:rPr>
          <w:rFonts w:ascii="宋体" w:hAnsi="宋体" w:eastAsia="宋体" w:cs="宋体"/>
          <w:spacing w:val="12"/>
          <w:sz w:val="23"/>
          <w:szCs w:val="23"/>
        </w:rPr>
        <w:t>应当严格实行内部“三级复核</w:t>
      </w:r>
      <w:r>
        <w:rPr>
          <w:rFonts w:ascii="宋体" w:hAnsi="宋体" w:eastAsia="宋体" w:cs="宋体"/>
          <w:spacing w:val="-76"/>
          <w:sz w:val="23"/>
          <w:szCs w:val="23"/>
        </w:rPr>
        <w:t xml:space="preserve"> </w:t>
      </w:r>
      <w:r>
        <w:rPr>
          <w:rFonts w:ascii="宋体" w:hAnsi="宋体" w:eastAsia="宋体" w:cs="宋体"/>
          <w:spacing w:val="12"/>
          <w:sz w:val="23"/>
          <w:szCs w:val="23"/>
        </w:rPr>
        <w:t>”制度。（</w:t>
      </w:r>
      <w:r>
        <w:rPr>
          <w:rFonts w:ascii="宋体" w:hAnsi="宋体" w:eastAsia="宋体" w:cs="宋体"/>
          <w:spacing w:val="15"/>
          <w:sz w:val="23"/>
          <w:szCs w:val="23"/>
        </w:rPr>
        <w:t>审核、审定人员应分别具有一级造价师资质</w:t>
      </w:r>
      <w:r>
        <w:rPr>
          <w:rFonts w:ascii="宋体" w:hAnsi="宋体" w:eastAsia="宋体" w:cs="宋体"/>
          <w:sz w:val="23"/>
          <w:szCs w:val="23"/>
        </w:rPr>
        <w:t>）</w:t>
      </w:r>
      <w:r>
        <w:rPr>
          <w:rFonts w:ascii="宋体" w:hAnsi="宋体" w:eastAsia="宋体" w:cs="宋体"/>
          <w:spacing w:val="-64"/>
          <w:sz w:val="23"/>
          <w:szCs w:val="23"/>
        </w:rPr>
        <w:t xml:space="preserve"> </w:t>
      </w:r>
      <w:r>
        <w:rPr>
          <w:rFonts w:ascii="宋体" w:hAnsi="宋体" w:eastAsia="宋体" w:cs="宋体"/>
          <w:sz w:val="23"/>
          <w:szCs w:val="23"/>
        </w:rPr>
        <w:t>，</w:t>
      </w:r>
      <w:r>
        <w:rPr>
          <w:rFonts w:ascii="宋体" w:hAnsi="宋体" w:eastAsia="宋体" w:cs="宋体"/>
          <w:spacing w:val="15"/>
          <w:sz w:val="23"/>
          <w:szCs w:val="23"/>
        </w:rPr>
        <w:t>并对出具的成果性文</w:t>
      </w:r>
      <w:r>
        <w:rPr>
          <w:rFonts w:ascii="宋体" w:hAnsi="宋体" w:eastAsia="宋体" w:cs="宋体"/>
          <w:spacing w:val="14"/>
          <w:sz w:val="23"/>
          <w:szCs w:val="23"/>
        </w:rPr>
        <w:t>件和专业性意见的真实性、完整性、准确性负责。</w:t>
      </w:r>
      <w:r>
        <w:rPr>
          <w:rFonts w:ascii="宋体" w:hAnsi="宋体" w:eastAsia="宋体" w:cs="宋体"/>
          <w:spacing w:val="-81"/>
          <w:sz w:val="23"/>
          <w:szCs w:val="23"/>
        </w:rPr>
        <w:t xml:space="preserve"> </w:t>
      </w:r>
      <w:r>
        <w:rPr>
          <w:rFonts w:ascii="宋体" w:hAnsi="宋体" w:eastAsia="宋体" w:cs="宋体"/>
          <w:b/>
          <w:bCs/>
          <w:spacing w:val="14"/>
          <w:sz w:val="23"/>
          <w:szCs w:val="23"/>
        </w:rPr>
        <w:t>（三级复核人员应当为本项目拟投入</w:t>
      </w:r>
      <w:r>
        <w:rPr>
          <w:rFonts w:ascii="宋体" w:hAnsi="宋体" w:eastAsia="宋体" w:cs="宋体"/>
          <w:b/>
          <w:bCs/>
          <w:spacing w:val="10"/>
          <w:sz w:val="23"/>
          <w:szCs w:val="23"/>
        </w:rPr>
        <w:t>团队成员）；</w:t>
      </w:r>
    </w:p>
    <w:p w14:paraId="4C5C19E5">
      <w:pPr>
        <w:spacing w:before="35" w:line="410" w:lineRule="auto"/>
        <w:ind w:left="4" w:firstLine="505"/>
        <w:jc w:val="both"/>
        <w:rPr>
          <w:rFonts w:ascii="宋体" w:hAnsi="宋体" w:eastAsia="宋体" w:cs="宋体"/>
          <w:sz w:val="23"/>
          <w:szCs w:val="23"/>
        </w:rPr>
      </w:pPr>
      <w:r>
        <w:rPr>
          <w:rFonts w:ascii="宋体" w:hAnsi="宋体" w:eastAsia="宋体" w:cs="宋体"/>
          <w:b/>
          <w:bCs/>
          <w:spacing w:val="14"/>
          <w:sz w:val="23"/>
          <w:szCs w:val="23"/>
        </w:rPr>
        <w:t>3.</w:t>
      </w:r>
      <w:r>
        <w:rPr>
          <w:rFonts w:ascii="宋体" w:hAnsi="宋体" w:eastAsia="宋体" w:cs="宋体"/>
          <w:spacing w:val="14"/>
          <w:sz w:val="23"/>
          <w:szCs w:val="23"/>
        </w:rPr>
        <w:t>供应商应对其出具的工程造价咨询结果文件内容的真实性、合法性、准确性负</w:t>
      </w:r>
      <w:r>
        <w:rPr>
          <w:rFonts w:ascii="宋体" w:hAnsi="宋体" w:eastAsia="宋体" w:cs="宋体"/>
          <w:spacing w:val="13"/>
          <w:sz w:val="23"/>
          <w:szCs w:val="23"/>
        </w:rPr>
        <w:t>责。</w:t>
      </w:r>
      <w:r>
        <w:rPr>
          <w:rFonts w:ascii="宋体" w:hAnsi="宋体" w:eastAsia="宋体" w:cs="宋体"/>
          <w:sz w:val="23"/>
          <w:szCs w:val="23"/>
        </w:rPr>
        <w:t xml:space="preserve"> </w:t>
      </w:r>
      <w:r>
        <w:rPr>
          <w:rFonts w:ascii="宋体" w:hAnsi="宋体" w:eastAsia="宋体" w:cs="宋体"/>
          <w:spacing w:val="15"/>
          <w:sz w:val="23"/>
          <w:szCs w:val="23"/>
        </w:rPr>
        <w:t>如采购人对审核意见和审核结论进行复审，复审结果因供应商造成严重质量问题或结果</w:t>
      </w:r>
      <w:r>
        <w:rPr>
          <w:rFonts w:ascii="宋体" w:hAnsi="宋体" w:eastAsia="宋体" w:cs="宋体"/>
          <w:spacing w:val="5"/>
          <w:sz w:val="23"/>
          <w:szCs w:val="23"/>
        </w:rPr>
        <w:t xml:space="preserve">   </w:t>
      </w:r>
      <w:r>
        <w:rPr>
          <w:rFonts w:ascii="宋体" w:hAnsi="宋体" w:eastAsia="宋体" w:cs="宋体"/>
          <w:spacing w:val="15"/>
          <w:sz w:val="23"/>
          <w:szCs w:val="23"/>
        </w:rPr>
        <w:t>误差超过总造价的±3%（含3%</w:t>
      </w:r>
      <w:r>
        <w:rPr>
          <w:rFonts w:ascii="宋体" w:hAnsi="宋体" w:eastAsia="宋体" w:cs="宋体"/>
          <w:spacing w:val="-2"/>
          <w:sz w:val="23"/>
          <w:szCs w:val="23"/>
        </w:rPr>
        <w:t>）</w:t>
      </w:r>
      <w:r>
        <w:rPr>
          <w:rFonts w:ascii="宋体" w:hAnsi="宋体" w:eastAsia="宋体" w:cs="宋体"/>
          <w:spacing w:val="-63"/>
          <w:sz w:val="23"/>
          <w:szCs w:val="23"/>
        </w:rPr>
        <w:t xml:space="preserve"> </w:t>
      </w:r>
      <w:r>
        <w:rPr>
          <w:rFonts w:ascii="宋体" w:hAnsi="宋体" w:eastAsia="宋体" w:cs="宋体"/>
          <w:spacing w:val="-2"/>
          <w:sz w:val="23"/>
          <w:szCs w:val="23"/>
        </w:rPr>
        <w:t>，</w:t>
      </w:r>
      <w:r>
        <w:rPr>
          <w:rFonts w:ascii="宋体" w:hAnsi="宋体" w:eastAsia="宋体" w:cs="宋体"/>
          <w:spacing w:val="15"/>
          <w:sz w:val="23"/>
          <w:szCs w:val="23"/>
        </w:rPr>
        <w:t>采购人不</w:t>
      </w:r>
      <w:r>
        <w:rPr>
          <w:rFonts w:ascii="宋体" w:hAnsi="宋体" w:eastAsia="宋体" w:cs="宋体"/>
          <w:spacing w:val="14"/>
          <w:sz w:val="23"/>
          <w:szCs w:val="23"/>
        </w:rPr>
        <w:t>支付该项目的审核费用（已支付费用予以追</w:t>
      </w:r>
      <w:r>
        <w:rPr>
          <w:rFonts w:ascii="宋体" w:hAnsi="宋体" w:eastAsia="宋体" w:cs="宋体"/>
          <w:sz w:val="23"/>
          <w:szCs w:val="23"/>
        </w:rPr>
        <w:t xml:space="preserve">   </w:t>
      </w:r>
      <w:r>
        <w:rPr>
          <w:rFonts w:ascii="宋体" w:hAnsi="宋体" w:eastAsia="宋体" w:cs="宋体"/>
          <w:spacing w:val="13"/>
          <w:sz w:val="23"/>
          <w:szCs w:val="23"/>
        </w:rPr>
        <w:t>回</w:t>
      </w:r>
      <w:r>
        <w:rPr>
          <w:rFonts w:ascii="宋体" w:hAnsi="宋体" w:eastAsia="宋体" w:cs="宋体"/>
          <w:spacing w:val="6"/>
          <w:sz w:val="23"/>
          <w:szCs w:val="23"/>
        </w:rPr>
        <w:t>）</w:t>
      </w:r>
      <w:r>
        <w:rPr>
          <w:rFonts w:ascii="宋体" w:hAnsi="宋体" w:eastAsia="宋体" w:cs="宋体"/>
          <w:spacing w:val="-63"/>
          <w:sz w:val="23"/>
          <w:szCs w:val="23"/>
        </w:rPr>
        <w:t xml:space="preserve"> </w:t>
      </w:r>
      <w:r>
        <w:rPr>
          <w:rFonts w:ascii="宋体" w:hAnsi="宋体" w:eastAsia="宋体" w:cs="宋体"/>
          <w:spacing w:val="6"/>
          <w:sz w:val="23"/>
          <w:szCs w:val="23"/>
        </w:rPr>
        <w:t>，</w:t>
      </w:r>
      <w:r>
        <w:rPr>
          <w:rFonts w:ascii="宋体" w:hAnsi="宋体" w:eastAsia="宋体" w:cs="宋体"/>
          <w:spacing w:val="13"/>
          <w:sz w:val="23"/>
          <w:szCs w:val="23"/>
        </w:rPr>
        <w:t>供应商必须承担由此造成的全部经济和法律责任；</w:t>
      </w:r>
    </w:p>
    <w:p w14:paraId="1899EE47">
      <w:pPr>
        <w:spacing w:before="34" w:line="409" w:lineRule="auto"/>
        <w:ind w:right="205" w:firstLine="504"/>
        <w:jc w:val="both"/>
        <w:rPr>
          <w:rFonts w:ascii="宋体" w:hAnsi="宋体" w:eastAsia="宋体" w:cs="宋体"/>
          <w:sz w:val="23"/>
          <w:szCs w:val="23"/>
        </w:rPr>
      </w:pPr>
      <w:r>
        <w:rPr>
          <w:rFonts w:ascii="宋体" w:hAnsi="宋体" w:eastAsia="宋体" w:cs="宋体"/>
          <w:b/>
          <w:bCs/>
          <w:spacing w:val="15"/>
          <w:sz w:val="23"/>
          <w:szCs w:val="23"/>
        </w:rPr>
        <w:t>4.</w:t>
      </w:r>
      <w:r>
        <w:rPr>
          <w:rFonts w:ascii="宋体" w:hAnsi="宋体" w:eastAsia="宋体" w:cs="宋体"/>
          <w:spacing w:val="15"/>
          <w:sz w:val="23"/>
          <w:szCs w:val="23"/>
        </w:rPr>
        <w:t>因客观原因导致已评审的项目需要重新审核的，供应商须无条件配合并重新进行</w:t>
      </w:r>
      <w:r>
        <w:rPr>
          <w:rFonts w:ascii="宋体" w:hAnsi="宋体" w:eastAsia="宋体" w:cs="宋体"/>
          <w:spacing w:val="6"/>
          <w:sz w:val="23"/>
          <w:szCs w:val="23"/>
        </w:rPr>
        <w:t xml:space="preserve"> </w:t>
      </w:r>
      <w:r>
        <w:rPr>
          <w:rFonts w:ascii="宋体" w:hAnsi="宋体" w:eastAsia="宋体" w:cs="宋体"/>
          <w:spacing w:val="16"/>
          <w:sz w:val="23"/>
          <w:szCs w:val="23"/>
        </w:rPr>
        <w:t>评审、出具审核成果，采购人不再另行支付供应商</w:t>
      </w:r>
      <w:r>
        <w:rPr>
          <w:rFonts w:ascii="宋体" w:hAnsi="宋体" w:eastAsia="宋体" w:cs="宋体"/>
          <w:spacing w:val="15"/>
          <w:sz w:val="23"/>
          <w:szCs w:val="23"/>
        </w:rPr>
        <w:t>相关费用，供应商需充分考虑该因素</w:t>
      </w:r>
      <w:r>
        <w:rPr>
          <w:rFonts w:ascii="宋体" w:hAnsi="宋体" w:eastAsia="宋体" w:cs="宋体"/>
          <w:sz w:val="23"/>
          <w:szCs w:val="23"/>
        </w:rPr>
        <w:t xml:space="preserve"> </w:t>
      </w:r>
      <w:r>
        <w:rPr>
          <w:rFonts w:ascii="宋体" w:hAnsi="宋体" w:eastAsia="宋体" w:cs="宋体"/>
          <w:spacing w:val="9"/>
          <w:sz w:val="23"/>
          <w:szCs w:val="23"/>
        </w:rPr>
        <w:t>进行响应；</w:t>
      </w:r>
    </w:p>
    <w:p w14:paraId="6C0AC1E4">
      <w:pPr>
        <w:spacing w:before="32" w:line="227" w:lineRule="auto"/>
        <w:ind w:left="510"/>
        <w:rPr>
          <w:rFonts w:ascii="宋体" w:hAnsi="宋体" w:eastAsia="宋体" w:cs="宋体"/>
          <w:sz w:val="23"/>
          <w:szCs w:val="23"/>
        </w:rPr>
      </w:pPr>
      <w:r>
        <w:rPr>
          <w:rFonts w:ascii="宋体" w:hAnsi="宋体" w:eastAsia="宋体" w:cs="宋体"/>
          <w:b/>
          <w:bCs/>
          <w:spacing w:val="15"/>
          <w:sz w:val="23"/>
          <w:szCs w:val="23"/>
        </w:rPr>
        <w:t>5.</w:t>
      </w:r>
      <w:r>
        <w:rPr>
          <w:rFonts w:ascii="宋体" w:hAnsi="宋体" w:eastAsia="宋体" w:cs="宋体"/>
          <w:spacing w:val="15"/>
          <w:sz w:val="23"/>
          <w:szCs w:val="23"/>
        </w:rPr>
        <w:t>入围供应商需积极配合投资评审中心项</w:t>
      </w:r>
      <w:r>
        <w:rPr>
          <w:rFonts w:ascii="宋体" w:hAnsi="宋体" w:eastAsia="宋体" w:cs="宋体"/>
          <w:spacing w:val="14"/>
          <w:sz w:val="23"/>
          <w:szCs w:val="23"/>
        </w:rPr>
        <w:t>目复核、档案整理、项目互检等工作；</w:t>
      </w:r>
    </w:p>
    <w:p w14:paraId="77F459CF">
      <w:pPr>
        <w:spacing w:before="240" w:line="403" w:lineRule="auto"/>
        <w:ind w:left="4" w:right="205" w:firstLine="503"/>
        <w:rPr>
          <w:rFonts w:ascii="宋体" w:hAnsi="宋体" w:eastAsia="宋体" w:cs="宋体"/>
          <w:sz w:val="23"/>
          <w:szCs w:val="23"/>
        </w:rPr>
      </w:pPr>
      <w:r>
        <w:rPr>
          <w:rFonts w:ascii="宋体" w:hAnsi="宋体" w:eastAsia="宋体" w:cs="宋体"/>
          <w:b/>
          <w:bCs/>
          <w:spacing w:val="15"/>
          <w:sz w:val="23"/>
          <w:szCs w:val="23"/>
        </w:rPr>
        <w:t>6.</w:t>
      </w:r>
      <w:r>
        <w:rPr>
          <w:rFonts w:ascii="宋体" w:hAnsi="宋体" w:eastAsia="宋体" w:cs="宋体"/>
          <w:spacing w:val="15"/>
          <w:sz w:val="23"/>
          <w:szCs w:val="23"/>
        </w:rPr>
        <w:t>签订造价咨询项目合同后，应严格按照项目时限要求，在规定的时间内完成评审</w:t>
      </w:r>
      <w:r>
        <w:rPr>
          <w:rFonts w:ascii="宋体" w:hAnsi="宋体" w:eastAsia="宋体" w:cs="宋体"/>
          <w:spacing w:val="3"/>
          <w:sz w:val="23"/>
          <w:szCs w:val="23"/>
        </w:rPr>
        <w:t xml:space="preserve"> </w:t>
      </w:r>
      <w:r>
        <w:rPr>
          <w:rFonts w:ascii="宋体" w:hAnsi="宋体" w:eastAsia="宋体" w:cs="宋体"/>
          <w:spacing w:val="15"/>
          <w:sz w:val="23"/>
          <w:szCs w:val="23"/>
        </w:rPr>
        <w:t>工作，按时提交档案资料（含全套纸质文件及电子文档</w:t>
      </w:r>
      <w:r>
        <w:rPr>
          <w:rFonts w:ascii="宋体" w:hAnsi="宋体" w:eastAsia="宋体" w:cs="宋体"/>
          <w:spacing w:val="-2"/>
          <w:sz w:val="23"/>
          <w:szCs w:val="23"/>
        </w:rPr>
        <w:t>）</w:t>
      </w:r>
      <w:r>
        <w:rPr>
          <w:rFonts w:ascii="宋体" w:hAnsi="宋体" w:eastAsia="宋体" w:cs="宋体"/>
          <w:spacing w:val="-64"/>
          <w:sz w:val="23"/>
          <w:szCs w:val="23"/>
        </w:rPr>
        <w:t xml:space="preserve"> </w:t>
      </w:r>
      <w:r>
        <w:rPr>
          <w:rFonts w:ascii="宋体" w:hAnsi="宋体" w:eastAsia="宋体" w:cs="宋体"/>
          <w:spacing w:val="-2"/>
          <w:sz w:val="23"/>
          <w:szCs w:val="23"/>
        </w:rPr>
        <w:t>，</w:t>
      </w:r>
      <w:r>
        <w:rPr>
          <w:rFonts w:ascii="宋体" w:hAnsi="宋体" w:eastAsia="宋体" w:cs="宋体"/>
          <w:spacing w:val="15"/>
          <w:sz w:val="23"/>
          <w:szCs w:val="23"/>
        </w:rPr>
        <w:t>且提交的档案资料必须经其</w:t>
      </w:r>
    </w:p>
    <w:p w14:paraId="060D8D3E">
      <w:pPr>
        <w:spacing w:line="403" w:lineRule="auto"/>
        <w:rPr>
          <w:rFonts w:ascii="宋体" w:hAnsi="宋体" w:eastAsia="宋体" w:cs="宋体"/>
          <w:sz w:val="23"/>
          <w:szCs w:val="23"/>
        </w:rPr>
        <w:sectPr>
          <w:footerReference r:id="rId46" w:type="default"/>
          <w:pgSz w:w="11906" w:h="16838"/>
          <w:pgMar w:top="400" w:right="727" w:bottom="1067" w:left="1620" w:header="0" w:footer="832" w:gutter="0"/>
          <w:cols w:space="720" w:num="1"/>
        </w:sectPr>
      </w:pPr>
    </w:p>
    <w:p w14:paraId="08ADFC9D">
      <w:pPr>
        <w:spacing w:before="209" w:line="227" w:lineRule="auto"/>
        <w:ind w:left="29"/>
        <w:rPr>
          <w:rFonts w:ascii="宋体" w:hAnsi="宋体" w:eastAsia="宋体" w:cs="宋体"/>
          <w:sz w:val="23"/>
          <w:szCs w:val="23"/>
        </w:rPr>
      </w:pPr>
      <w:r>
        <w:rPr>
          <w:rFonts w:ascii="宋体" w:hAnsi="宋体" w:eastAsia="宋体" w:cs="宋体"/>
          <w:spacing w:val="10"/>
          <w:sz w:val="23"/>
          <w:szCs w:val="23"/>
        </w:rPr>
        <w:t>内部审核程序并签章完善；</w:t>
      </w:r>
    </w:p>
    <w:p w14:paraId="6FA68A58">
      <w:pPr>
        <w:spacing w:before="239" w:line="407" w:lineRule="auto"/>
        <w:ind w:right="188" w:firstLine="510"/>
        <w:jc w:val="both"/>
        <w:rPr>
          <w:rFonts w:ascii="宋体" w:hAnsi="宋体" w:eastAsia="宋体" w:cs="宋体"/>
          <w:sz w:val="23"/>
          <w:szCs w:val="23"/>
        </w:rPr>
      </w:pPr>
      <w:r>
        <w:rPr>
          <w:rFonts w:ascii="宋体" w:hAnsi="宋体" w:eastAsia="宋体" w:cs="宋体"/>
          <w:b/>
          <w:bCs/>
          <w:spacing w:val="15"/>
          <w:sz w:val="23"/>
          <w:szCs w:val="23"/>
        </w:rPr>
        <w:t>7.</w:t>
      </w:r>
      <w:r>
        <w:rPr>
          <w:rFonts w:ascii="宋体" w:hAnsi="宋体" w:eastAsia="宋体" w:cs="宋体"/>
          <w:spacing w:val="15"/>
          <w:sz w:val="23"/>
          <w:szCs w:val="23"/>
        </w:rPr>
        <w:t>供应商应在工作开展前对完成本项服务所需资料清单进行清点、确认，如存在工</w:t>
      </w:r>
      <w:r>
        <w:rPr>
          <w:rFonts w:ascii="宋体" w:hAnsi="宋体" w:eastAsia="宋体" w:cs="宋体"/>
          <w:sz w:val="23"/>
          <w:szCs w:val="23"/>
        </w:rPr>
        <w:t xml:space="preserve"> </w:t>
      </w:r>
      <w:r>
        <w:rPr>
          <w:rFonts w:ascii="宋体" w:hAnsi="宋体" w:eastAsia="宋体" w:cs="宋体"/>
          <w:spacing w:val="16"/>
          <w:sz w:val="23"/>
          <w:szCs w:val="23"/>
        </w:rPr>
        <w:t>程造价资料不全、送审预算不精准等影响评审工</w:t>
      </w:r>
      <w:r>
        <w:rPr>
          <w:rFonts w:ascii="宋体" w:hAnsi="宋体" w:eastAsia="宋体" w:cs="宋体"/>
          <w:spacing w:val="15"/>
          <w:sz w:val="23"/>
          <w:szCs w:val="23"/>
        </w:rPr>
        <w:t>作进度的事宜，应在接受工程造价资料</w:t>
      </w:r>
      <w:r>
        <w:rPr>
          <w:rFonts w:ascii="宋体" w:hAnsi="宋体" w:eastAsia="宋体" w:cs="宋体"/>
          <w:sz w:val="23"/>
          <w:szCs w:val="23"/>
        </w:rPr>
        <w:t xml:space="preserve"> </w:t>
      </w:r>
      <w:r>
        <w:rPr>
          <w:rFonts w:ascii="宋体" w:hAnsi="宋体" w:eastAsia="宋体" w:cs="宋体"/>
          <w:spacing w:val="12"/>
          <w:sz w:val="23"/>
          <w:szCs w:val="23"/>
        </w:rPr>
        <w:t>的1个日历日内提出；</w:t>
      </w:r>
    </w:p>
    <w:p w14:paraId="213B711C">
      <w:pPr>
        <w:spacing w:before="37" w:line="402" w:lineRule="auto"/>
        <w:ind w:left="6" w:right="60" w:firstLine="499"/>
        <w:rPr>
          <w:rFonts w:ascii="宋体" w:hAnsi="宋体" w:eastAsia="宋体" w:cs="宋体"/>
          <w:sz w:val="23"/>
          <w:szCs w:val="23"/>
        </w:rPr>
      </w:pPr>
      <w:r>
        <w:rPr>
          <w:rFonts w:ascii="宋体" w:hAnsi="宋体" w:eastAsia="宋体" w:cs="宋体"/>
          <w:b/>
          <w:bCs/>
          <w:spacing w:val="13"/>
          <w:sz w:val="23"/>
          <w:szCs w:val="23"/>
        </w:rPr>
        <w:t>8.</w:t>
      </w:r>
      <w:r>
        <w:rPr>
          <w:rFonts w:ascii="宋体" w:hAnsi="宋体" w:eastAsia="宋体" w:cs="宋体"/>
          <w:spacing w:val="13"/>
          <w:sz w:val="23"/>
          <w:szCs w:val="23"/>
        </w:rPr>
        <w:t>具有快速响应服务能力，</w:t>
      </w:r>
      <w:r>
        <w:rPr>
          <w:rFonts w:ascii="宋体" w:hAnsi="宋体" w:eastAsia="宋体" w:cs="宋体"/>
          <w:spacing w:val="-38"/>
          <w:sz w:val="23"/>
          <w:szCs w:val="23"/>
        </w:rPr>
        <w:t xml:space="preserve"> </w:t>
      </w:r>
      <w:r>
        <w:rPr>
          <w:rFonts w:ascii="宋体" w:hAnsi="宋体" w:eastAsia="宋体" w:cs="宋体"/>
          <w:spacing w:val="13"/>
          <w:sz w:val="23"/>
          <w:szCs w:val="23"/>
        </w:rPr>
        <w:t>自接到采购委托人通知后1小时内响应，并按要求到达指</w:t>
      </w:r>
      <w:r>
        <w:rPr>
          <w:rFonts w:ascii="宋体" w:hAnsi="宋体" w:eastAsia="宋体" w:cs="宋体"/>
          <w:sz w:val="23"/>
          <w:szCs w:val="23"/>
        </w:rPr>
        <w:t xml:space="preserve"> </w:t>
      </w:r>
      <w:r>
        <w:rPr>
          <w:rFonts w:ascii="宋体" w:hAnsi="宋体" w:eastAsia="宋体" w:cs="宋体"/>
          <w:spacing w:val="11"/>
          <w:sz w:val="23"/>
          <w:szCs w:val="23"/>
        </w:rPr>
        <w:t>定地点开展工作；</w:t>
      </w:r>
    </w:p>
    <w:p w14:paraId="2BAD3103">
      <w:pPr>
        <w:spacing w:before="38" w:line="403" w:lineRule="auto"/>
        <w:ind w:left="1" w:right="227" w:firstLine="503"/>
        <w:rPr>
          <w:rFonts w:ascii="宋体" w:hAnsi="宋体" w:eastAsia="宋体" w:cs="宋体"/>
          <w:sz w:val="23"/>
          <w:szCs w:val="23"/>
        </w:rPr>
      </w:pPr>
      <w:r>
        <w:rPr>
          <w:rFonts w:ascii="宋体" w:hAnsi="宋体" w:eastAsia="宋体" w:cs="宋体"/>
          <w:b/>
          <w:bCs/>
          <w:spacing w:val="14"/>
          <w:sz w:val="23"/>
          <w:szCs w:val="23"/>
        </w:rPr>
        <w:t>9.</w:t>
      </w:r>
      <w:r>
        <w:rPr>
          <w:rFonts w:ascii="宋体" w:hAnsi="宋体" w:eastAsia="宋体" w:cs="宋体"/>
          <w:spacing w:val="14"/>
          <w:sz w:val="23"/>
          <w:szCs w:val="23"/>
        </w:rPr>
        <w:t>及时向建设单位、征集人提供国家、自治区和地区的与造价咨询业务有关法律、</w:t>
      </w:r>
      <w:r>
        <w:rPr>
          <w:rFonts w:ascii="宋体" w:hAnsi="宋体" w:eastAsia="宋体" w:cs="宋体"/>
          <w:spacing w:val="1"/>
          <w:sz w:val="23"/>
          <w:szCs w:val="23"/>
        </w:rPr>
        <w:t xml:space="preserve"> </w:t>
      </w:r>
      <w:r>
        <w:rPr>
          <w:rFonts w:ascii="宋体" w:hAnsi="宋体" w:eastAsia="宋体" w:cs="宋体"/>
          <w:spacing w:val="14"/>
          <w:sz w:val="23"/>
          <w:szCs w:val="23"/>
        </w:rPr>
        <w:t>法令、条例、规定、标准、规范和一般惯例的咨询服务；</w:t>
      </w:r>
    </w:p>
    <w:p w14:paraId="59AAC1E3">
      <w:pPr>
        <w:spacing w:before="37" w:line="411" w:lineRule="auto"/>
        <w:ind w:right="18" w:firstLine="521"/>
        <w:rPr>
          <w:rFonts w:ascii="宋体" w:hAnsi="宋体" w:eastAsia="宋体" w:cs="宋体"/>
          <w:sz w:val="23"/>
          <w:szCs w:val="23"/>
        </w:rPr>
      </w:pPr>
      <w:r>
        <w:rPr>
          <w:rFonts w:ascii="宋体" w:hAnsi="宋体" w:eastAsia="宋体" w:cs="宋体"/>
          <w:b/>
          <w:bCs/>
          <w:spacing w:val="15"/>
          <w:sz w:val="23"/>
          <w:szCs w:val="23"/>
        </w:rPr>
        <w:t>10.</w:t>
      </w:r>
      <w:r>
        <w:rPr>
          <w:rFonts w:ascii="宋体" w:hAnsi="宋体" w:eastAsia="宋体" w:cs="宋体"/>
          <w:spacing w:val="15"/>
          <w:sz w:val="23"/>
          <w:szCs w:val="23"/>
        </w:rPr>
        <w:t>入围供应商对其造价咨询服务质量终身</w:t>
      </w:r>
      <w:r>
        <w:rPr>
          <w:rFonts w:ascii="宋体" w:hAnsi="宋体" w:eastAsia="宋体" w:cs="宋体"/>
          <w:spacing w:val="14"/>
          <w:sz w:val="23"/>
          <w:szCs w:val="23"/>
        </w:rPr>
        <w:t>负责。造价咨询服务质量存在问题时，委</w:t>
      </w:r>
      <w:r>
        <w:rPr>
          <w:rFonts w:ascii="宋体" w:hAnsi="宋体" w:eastAsia="宋体" w:cs="宋体"/>
          <w:sz w:val="23"/>
          <w:szCs w:val="23"/>
        </w:rPr>
        <w:t xml:space="preserve"> </w:t>
      </w:r>
      <w:r>
        <w:rPr>
          <w:rFonts w:ascii="宋体" w:hAnsi="宋体" w:eastAsia="宋体" w:cs="宋体"/>
          <w:spacing w:val="16"/>
          <w:sz w:val="23"/>
          <w:szCs w:val="23"/>
        </w:rPr>
        <w:t>托人有权扣减相关项目造价咨询服务费用。因</w:t>
      </w:r>
      <w:r>
        <w:rPr>
          <w:rFonts w:ascii="宋体" w:hAnsi="宋体" w:eastAsia="宋体" w:cs="宋体"/>
          <w:spacing w:val="15"/>
          <w:sz w:val="23"/>
          <w:szCs w:val="23"/>
        </w:rPr>
        <w:t>严重失职、故意出具虚假、高估预算和带</w:t>
      </w:r>
      <w:r>
        <w:rPr>
          <w:rFonts w:ascii="宋体" w:hAnsi="宋体" w:eastAsia="宋体" w:cs="宋体"/>
          <w:sz w:val="23"/>
          <w:szCs w:val="23"/>
        </w:rPr>
        <w:t xml:space="preserve">  </w:t>
      </w:r>
      <w:r>
        <w:rPr>
          <w:rFonts w:ascii="宋体" w:hAnsi="宋体" w:eastAsia="宋体" w:cs="宋体"/>
          <w:spacing w:val="14"/>
          <w:sz w:val="23"/>
          <w:szCs w:val="23"/>
        </w:rPr>
        <w:t>有偏见、误导性的咨询报告，造成重大经济损失的，造价咨询服务单位需承担相应责任，</w:t>
      </w:r>
      <w:r>
        <w:rPr>
          <w:rFonts w:ascii="宋体" w:hAnsi="宋体" w:eastAsia="宋体" w:cs="宋体"/>
          <w:spacing w:val="2"/>
          <w:sz w:val="23"/>
          <w:szCs w:val="23"/>
        </w:rPr>
        <w:t xml:space="preserve"> </w:t>
      </w:r>
      <w:r>
        <w:rPr>
          <w:rFonts w:ascii="宋体" w:hAnsi="宋体" w:eastAsia="宋体" w:cs="宋体"/>
          <w:spacing w:val="14"/>
          <w:sz w:val="23"/>
          <w:szCs w:val="23"/>
        </w:rPr>
        <w:t>并取消其参与政府投资项目造价咨询服务资格；情节严重的，</w:t>
      </w:r>
      <w:r>
        <w:rPr>
          <w:rFonts w:ascii="宋体" w:hAnsi="宋体" w:eastAsia="宋体" w:cs="宋体"/>
          <w:spacing w:val="-52"/>
          <w:sz w:val="23"/>
          <w:szCs w:val="23"/>
        </w:rPr>
        <w:t xml:space="preserve"> </w:t>
      </w:r>
      <w:r>
        <w:rPr>
          <w:rFonts w:ascii="宋体" w:hAnsi="宋体" w:eastAsia="宋体" w:cs="宋体"/>
          <w:spacing w:val="14"/>
          <w:sz w:val="23"/>
          <w:szCs w:val="23"/>
        </w:rPr>
        <w:t>甲方将建议有</w:t>
      </w:r>
      <w:r>
        <w:rPr>
          <w:rFonts w:ascii="宋体" w:hAnsi="宋体" w:eastAsia="宋体" w:cs="宋体"/>
          <w:spacing w:val="13"/>
          <w:sz w:val="23"/>
          <w:szCs w:val="23"/>
        </w:rPr>
        <w:t>关行业主管</w:t>
      </w:r>
      <w:r>
        <w:rPr>
          <w:rFonts w:ascii="宋体" w:hAnsi="宋体" w:eastAsia="宋体" w:cs="宋体"/>
          <w:sz w:val="23"/>
          <w:szCs w:val="23"/>
        </w:rPr>
        <w:t xml:space="preserve">  </w:t>
      </w:r>
      <w:r>
        <w:rPr>
          <w:rFonts w:ascii="宋体" w:hAnsi="宋体" w:eastAsia="宋体" w:cs="宋体"/>
          <w:spacing w:val="14"/>
          <w:sz w:val="23"/>
          <w:szCs w:val="23"/>
        </w:rPr>
        <w:t>部门取消其单位及相关人员工程造价咨询资格；</w:t>
      </w:r>
    </w:p>
    <w:p w14:paraId="3395A97C">
      <w:pPr>
        <w:spacing w:before="40" w:line="401" w:lineRule="auto"/>
        <w:ind w:right="60" w:firstLine="521"/>
        <w:rPr>
          <w:rFonts w:ascii="宋体" w:hAnsi="宋体" w:eastAsia="宋体" w:cs="宋体"/>
          <w:sz w:val="23"/>
          <w:szCs w:val="23"/>
        </w:rPr>
      </w:pPr>
      <w:r>
        <w:rPr>
          <w:rFonts w:ascii="宋体" w:hAnsi="宋体" w:eastAsia="宋体" w:cs="宋体"/>
          <w:b/>
          <w:bCs/>
          <w:spacing w:val="15"/>
          <w:sz w:val="23"/>
          <w:szCs w:val="23"/>
        </w:rPr>
        <w:t>11.</w:t>
      </w:r>
      <w:r>
        <w:rPr>
          <w:rFonts w:ascii="宋体" w:hAnsi="宋体" w:eastAsia="宋体" w:cs="宋体"/>
          <w:spacing w:val="15"/>
          <w:sz w:val="23"/>
          <w:szCs w:val="23"/>
        </w:rPr>
        <w:t>供应商在造价咨询服务过程中应遵守工</w:t>
      </w:r>
      <w:r>
        <w:rPr>
          <w:rFonts w:ascii="宋体" w:hAnsi="宋体" w:eastAsia="宋体" w:cs="宋体"/>
          <w:spacing w:val="14"/>
          <w:sz w:val="23"/>
          <w:szCs w:val="23"/>
        </w:rPr>
        <w:t>作纪律、规范审核行为，严格按照造价咨</w:t>
      </w:r>
      <w:r>
        <w:rPr>
          <w:rFonts w:ascii="宋体" w:hAnsi="宋体" w:eastAsia="宋体" w:cs="宋体"/>
          <w:sz w:val="23"/>
          <w:szCs w:val="23"/>
        </w:rPr>
        <w:t xml:space="preserve"> </w:t>
      </w:r>
      <w:r>
        <w:rPr>
          <w:rFonts w:ascii="宋体" w:hAnsi="宋体" w:eastAsia="宋体" w:cs="宋体"/>
          <w:spacing w:val="15"/>
          <w:sz w:val="23"/>
          <w:szCs w:val="23"/>
        </w:rPr>
        <w:t>询执业规范要求开展工作。完整、严谨，应避</w:t>
      </w:r>
      <w:r>
        <w:rPr>
          <w:rFonts w:ascii="宋体" w:hAnsi="宋体" w:eastAsia="宋体" w:cs="宋体"/>
          <w:spacing w:val="14"/>
          <w:sz w:val="23"/>
          <w:szCs w:val="23"/>
        </w:rPr>
        <w:t>免漏项或错项；</w:t>
      </w:r>
    </w:p>
    <w:p w14:paraId="7AE96A48">
      <w:pPr>
        <w:spacing w:before="38" w:line="403" w:lineRule="auto"/>
        <w:ind w:left="1" w:right="60" w:firstLine="520"/>
        <w:rPr>
          <w:rFonts w:ascii="宋体" w:hAnsi="宋体" w:eastAsia="宋体" w:cs="宋体"/>
          <w:sz w:val="23"/>
          <w:szCs w:val="23"/>
        </w:rPr>
      </w:pPr>
      <w:r>
        <w:rPr>
          <w:rFonts w:ascii="宋体" w:hAnsi="宋体" w:eastAsia="宋体" w:cs="宋体"/>
          <w:b/>
          <w:bCs/>
          <w:spacing w:val="15"/>
          <w:sz w:val="23"/>
          <w:szCs w:val="23"/>
        </w:rPr>
        <w:t>12.</w:t>
      </w:r>
      <w:r>
        <w:rPr>
          <w:rFonts w:ascii="宋体" w:hAnsi="宋体" w:eastAsia="宋体" w:cs="宋体"/>
          <w:spacing w:val="15"/>
          <w:sz w:val="23"/>
          <w:szCs w:val="23"/>
        </w:rPr>
        <w:t>供应商应严格按照有关规定和要求实施</w:t>
      </w:r>
      <w:r>
        <w:rPr>
          <w:rFonts w:ascii="宋体" w:hAnsi="宋体" w:eastAsia="宋体" w:cs="宋体"/>
          <w:spacing w:val="14"/>
          <w:sz w:val="23"/>
          <w:szCs w:val="23"/>
        </w:rPr>
        <w:t>造价咨询服务，接受征集人的指导、监督</w:t>
      </w:r>
      <w:r>
        <w:rPr>
          <w:rFonts w:ascii="宋体" w:hAnsi="宋体" w:eastAsia="宋体" w:cs="宋体"/>
          <w:sz w:val="23"/>
          <w:szCs w:val="23"/>
        </w:rPr>
        <w:t xml:space="preserve"> </w:t>
      </w:r>
      <w:r>
        <w:rPr>
          <w:rFonts w:ascii="宋体" w:hAnsi="宋体" w:eastAsia="宋体" w:cs="宋体"/>
          <w:spacing w:val="15"/>
          <w:sz w:val="23"/>
          <w:szCs w:val="23"/>
        </w:rPr>
        <w:t>和管理，及时按规定的格式、要求起草有关评审文书</w:t>
      </w:r>
      <w:r>
        <w:rPr>
          <w:rFonts w:ascii="宋体" w:hAnsi="宋体" w:eastAsia="宋体" w:cs="宋体"/>
          <w:spacing w:val="14"/>
          <w:sz w:val="23"/>
          <w:szCs w:val="23"/>
        </w:rPr>
        <w:t>和相关材料；</w:t>
      </w:r>
    </w:p>
    <w:p w14:paraId="1DB2C207">
      <w:pPr>
        <w:spacing w:before="35" w:line="227" w:lineRule="auto"/>
        <w:ind w:left="522"/>
        <w:rPr>
          <w:rFonts w:ascii="宋体" w:hAnsi="宋体" w:eastAsia="宋体" w:cs="宋体"/>
          <w:sz w:val="23"/>
          <w:szCs w:val="23"/>
        </w:rPr>
      </w:pPr>
      <w:r>
        <w:rPr>
          <w:rFonts w:ascii="宋体" w:hAnsi="宋体" w:eastAsia="宋体" w:cs="宋体"/>
          <w:b/>
          <w:bCs/>
          <w:spacing w:val="14"/>
          <w:sz w:val="23"/>
          <w:szCs w:val="23"/>
        </w:rPr>
        <w:t>13.</w:t>
      </w:r>
      <w:r>
        <w:rPr>
          <w:rFonts w:ascii="宋体" w:hAnsi="宋体" w:eastAsia="宋体" w:cs="宋体"/>
          <w:spacing w:val="14"/>
          <w:sz w:val="23"/>
          <w:szCs w:val="23"/>
        </w:rPr>
        <w:t>在合同履行期间，供应商应遵循公平、公正、合法、独立的</w:t>
      </w:r>
      <w:r>
        <w:rPr>
          <w:rFonts w:ascii="宋体" w:hAnsi="宋体" w:eastAsia="宋体" w:cs="宋体"/>
          <w:spacing w:val="13"/>
          <w:sz w:val="23"/>
          <w:szCs w:val="23"/>
        </w:rPr>
        <w:t>工作原则；</w:t>
      </w:r>
    </w:p>
    <w:p w14:paraId="6B41929B">
      <w:pPr>
        <w:spacing w:before="239" w:line="403" w:lineRule="auto"/>
        <w:ind w:left="1" w:right="60" w:firstLine="520"/>
        <w:rPr>
          <w:rFonts w:ascii="宋体" w:hAnsi="宋体" w:eastAsia="宋体" w:cs="宋体"/>
          <w:sz w:val="23"/>
          <w:szCs w:val="23"/>
        </w:rPr>
      </w:pPr>
      <w:r>
        <w:rPr>
          <w:rFonts w:ascii="宋体" w:hAnsi="宋体" w:eastAsia="宋体" w:cs="宋体"/>
          <w:b/>
          <w:bCs/>
          <w:spacing w:val="15"/>
          <w:sz w:val="23"/>
          <w:szCs w:val="23"/>
        </w:rPr>
        <w:t>14.</w:t>
      </w:r>
      <w:r>
        <w:rPr>
          <w:rFonts w:ascii="宋体" w:hAnsi="宋体" w:eastAsia="宋体" w:cs="宋体"/>
          <w:spacing w:val="15"/>
          <w:sz w:val="23"/>
          <w:szCs w:val="23"/>
        </w:rPr>
        <w:t>造价咨询服务资料移交给供应商后，供</w:t>
      </w:r>
      <w:r>
        <w:rPr>
          <w:rFonts w:ascii="宋体" w:hAnsi="宋体" w:eastAsia="宋体" w:cs="宋体"/>
          <w:spacing w:val="14"/>
          <w:sz w:val="23"/>
          <w:szCs w:val="23"/>
        </w:rPr>
        <w:t>应商有义务对所有资料进行妥善保管，确</w:t>
      </w:r>
      <w:r>
        <w:rPr>
          <w:rFonts w:ascii="宋体" w:hAnsi="宋体" w:eastAsia="宋体" w:cs="宋体"/>
          <w:sz w:val="23"/>
          <w:szCs w:val="23"/>
        </w:rPr>
        <w:t xml:space="preserve"> </w:t>
      </w:r>
      <w:r>
        <w:rPr>
          <w:rFonts w:ascii="宋体" w:hAnsi="宋体" w:eastAsia="宋体" w:cs="宋体"/>
          <w:spacing w:val="13"/>
          <w:sz w:val="23"/>
          <w:szCs w:val="23"/>
        </w:rPr>
        <w:t>保评审结束后完整移交送审资料；</w:t>
      </w:r>
    </w:p>
    <w:p w14:paraId="168A80F3">
      <w:pPr>
        <w:spacing w:before="33" w:line="412" w:lineRule="auto"/>
        <w:ind w:firstLine="521"/>
        <w:rPr>
          <w:rFonts w:ascii="宋体" w:hAnsi="宋体" w:eastAsia="宋体" w:cs="宋体"/>
          <w:sz w:val="23"/>
          <w:szCs w:val="23"/>
        </w:rPr>
      </w:pPr>
      <w:r>
        <w:rPr>
          <w:rFonts w:ascii="宋体" w:hAnsi="宋体" w:eastAsia="宋体" w:cs="宋体"/>
          <w:b/>
          <w:bCs/>
          <w:spacing w:val="15"/>
          <w:sz w:val="23"/>
          <w:szCs w:val="23"/>
        </w:rPr>
        <w:t>15.</w:t>
      </w:r>
      <w:r>
        <w:rPr>
          <w:rFonts w:ascii="宋体" w:hAnsi="宋体" w:eastAsia="宋体" w:cs="宋体"/>
          <w:spacing w:val="15"/>
          <w:sz w:val="23"/>
          <w:szCs w:val="23"/>
        </w:rPr>
        <w:t>严格履行保密要求，按照《中华人民共</w:t>
      </w:r>
      <w:r>
        <w:rPr>
          <w:rFonts w:ascii="宋体" w:hAnsi="宋体" w:eastAsia="宋体" w:cs="宋体"/>
          <w:spacing w:val="14"/>
          <w:sz w:val="23"/>
          <w:szCs w:val="23"/>
        </w:rPr>
        <w:t>和国保守国家秘密法》、《中华人民共和</w:t>
      </w:r>
      <w:r>
        <w:rPr>
          <w:rFonts w:ascii="宋体" w:hAnsi="宋体" w:eastAsia="宋体" w:cs="宋体"/>
          <w:sz w:val="23"/>
          <w:szCs w:val="23"/>
        </w:rPr>
        <w:t xml:space="preserve"> </w:t>
      </w:r>
      <w:r>
        <w:rPr>
          <w:rFonts w:ascii="宋体" w:hAnsi="宋体" w:eastAsia="宋体" w:cs="宋体"/>
          <w:spacing w:val="15"/>
          <w:sz w:val="23"/>
          <w:szCs w:val="23"/>
        </w:rPr>
        <w:t>国国家安全法》等安全保密相关规定，存储、保</w:t>
      </w:r>
      <w:r>
        <w:rPr>
          <w:rFonts w:ascii="宋体" w:hAnsi="宋体" w:eastAsia="宋体" w:cs="宋体"/>
          <w:spacing w:val="14"/>
          <w:sz w:val="23"/>
          <w:szCs w:val="23"/>
        </w:rPr>
        <w:t>管和清理审核数据电子版和纸质版资料。</w:t>
      </w:r>
      <w:r>
        <w:rPr>
          <w:rFonts w:ascii="宋体" w:hAnsi="宋体" w:eastAsia="宋体" w:cs="宋体"/>
          <w:sz w:val="23"/>
          <w:szCs w:val="23"/>
        </w:rPr>
        <w:t xml:space="preserve"> </w:t>
      </w:r>
      <w:r>
        <w:rPr>
          <w:rFonts w:ascii="宋体" w:hAnsi="宋体" w:eastAsia="宋体" w:cs="宋体"/>
          <w:spacing w:val="16"/>
          <w:sz w:val="23"/>
          <w:szCs w:val="23"/>
        </w:rPr>
        <w:t>须对执行业务过程中知悉的采购人工作秘密严</w:t>
      </w:r>
      <w:r>
        <w:rPr>
          <w:rFonts w:ascii="宋体" w:hAnsi="宋体" w:eastAsia="宋体" w:cs="宋体"/>
          <w:spacing w:val="15"/>
          <w:sz w:val="23"/>
          <w:szCs w:val="23"/>
        </w:rPr>
        <w:t>加保密，不得将其知悉的工作秘密和采购</w:t>
      </w:r>
      <w:r>
        <w:rPr>
          <w:rFonts w:ascii="宋体" w:hAnsi="宋体" w:eastAsia="宋体" w:cs="宋体"/>
          <w:sz w:val="23"/>
          <w:szCs w:val="23"/>
        </w:rPr>
        <w:t xml:space="preserve">  </w:t>
      </w:r>
      <w:r>
        <w:rPr>
          <w:rFonts w:ascii="宋体" w:hAnsi="宋体" w:eastAsia="宋体" w:cs="宋体"/>
          <w:spacing w:val="16"/>
          <w:sz w:val="23"/>
          <w:szCs w:val="23"/>
        </w:rPr>
        <w:t>人及设计单位等相关单位提供的一切资料对外</w:t>
      </w:r>
      <w:r>
        <w:rPr>
          <w:rFonts w:ascii="宋体" w:hAnsi="宋体" w:eastAsia="宋体" w:cs="宋体"/>
          <w:spacing w:val="15"/>
          <w:sz w:val="23"/>
          <w:szCs w:val="23"/>
        </w:rPr>
        <w:t>泄露，否则承担相应的法律责任。未经征</w:t>
      </w:r>
      <w:r>
        <w:rPr>
          <w:rFonts w:ascii="宋体" w:hAnsi="宋体" w:eastAsia="宋体" w:cs="宋体"/>
          <w:sz w:val="23"/>
          <w:szCs w:val="23"/>
        </w:rPr>
        <w:t xml:space="preserve">  </w:t>
      </w:r>
      <w:r>
        <w:rPr>
          <w:rFonts w:ascii="宋体" w:hAnsi="宋体" w:eastAsia="宋体" w:cs="宋体"/>
          <w:spacing w:val="14"/>
          <w:sz w:val="23"/>
          <w:szCs w:val="23"/>
        </w:rPr>
        <w:t>集人同意不得擅自对外公开审核结论；</w:t>
      </w:r>
    </w:p>
    <w:p w14:paraId="0F829D0A">
      <w:pPr>
        <w:spacing w:before="37" w:line="407" w:lineRule="auto"/>
        <w:ind w:left="20" w:right="60" w:firstLine="502"/>
        <w:rPr>
          <w:rFonts w:ascii="宋体" w:hAnsi="宋体" w:eastAsia="宋体" w:cs="宋体"/>
          <w:sz w:val="23"/>
          <w:szCs w:val="23"/>
        </w:rPr>
      </w:pPr>
      <w:r>
        <w:rPr>
          <w:rFonts w:ascii="宋体" w:hAnsi="宋体" w:eastAsia="宋体" w:cs="宋体"/>
          <w:b/>
          <w:bCs/>
          <w:spacing w:val="15"/>
          <w:sz w:val="23"/>
          <w:szCs w:val="23"/>
        </w:rPr>
        <w:t>16.</w:t>
      </w:r>
      <w:r>
        <w:rPr>
          <w:rFonts w:ascii="宋体" w:hAnsi="宋体" w:eastAsia="宋体" w:cs="宋体"/>
          <w:spacing w:val="15"/>
          <w:sz w:val="23"/>
          <w:szCs w:val="23"/>
        </w:rPr>
        <w:t>审核人员应严格遵守廉洁自律的有关规</w:t>
      </w:r>
      <w:r>
        <w:rPr>
          <w:rFonts w:ascii="宋体" w:hAnsi="宋体" w:eastAsia="宋体" w:cs="宋体"/>
          <w:spacing w:val="14"/>
          <w:sz w:val="23"/>
          <w:szCs w:val="23"/>
        </w:rPr>
        <w:t>定，坚决抵制各种可能影响客观公正审核</w:t>
      </w:r>
      <w:r>
        <w:rPr>
          <w:rFonts w:ascii="宋体" w:hAnsi="宋体" w:eastAsia="宋体" w:cs="宋体"/>
          <w:sz w:val="23"/>
          <w:szCs w:val="23"/>
        </w:rPr>
        <w:t xml:space="preserve"> </w:t>
      </w:r>
      <w:r>
        <w:rPr>
          <w:rFonts w:ascii="宋体" w:hAnsi="宋体" w:eastAsia="宋体" w:cs="宋体"/>
          <w:spacing w:val="15"/>
          <w:sz w:val="23"/>
          <w:szCs w:val="23"/>
        </w:rPr>
        <w:t>的商业贿赂，坚决不搞人情审核，避免和杜绝吃拿卡要的不良行为。如因审核人员原因</w:t>
      </w:r>
      <w:r>
        <w:rPr>
          <w:rFonts w:ascii="宋体" w:hAnsi="宋体" w:eastAsia="宋体" w:cs="宋体"/>
          <w:sz w:val="23"/>
          <w:szCs w:val="23"/>
        </w:rPr>
        <w:t xml:space="preserve">  </w:t>
      </w:r>
      <w:r>
        <w:rPr>
          <w:rFonts w:ascii="宋体" w:hAnsi="宋体" w:eastAsia="宋体" w:cs="宋体"/>
          <w:spacing w:val="15"/>
          <w:sz w:val="23"/>
          <w:szCs w:val="23"/>
        </w:rPr>
        <w:t>出现违规违纪行为，应及时处理并承担相应法</w:t>
      </w:r>
      <w:r>
        <w:rPr>
          <w:rFonts w:ascii="宋体" w:hAnsi="宋体" w:eastAsia="宋体" w:cs="宋体"/>
          <w:spacing w:val="14"/>
          <w:sz w:val="23"/>
          <w:szCs w:val="23"/>
        </w:rPr>
        <w:t>律责任，征集人有权追究其相关责任；</w:t>
      </w:r>
    </w:p>
    <w:p w14:paraId="57F731AA">
      <w:pPr>
        <w:spacing w:before="38" w:line="227" w:lineRule="auto"/>
        <w:ind w:left="522"/>
        <w:rPr>
          <w:rFonts w:ascii="宋体" w:hAnsi="宋体" w:eastAsia="宋体" w:cs="宋体"/>
          <w:sz w:val="23"/>
          <w:szCs w:val="23"/>
        </w:rPr>
      </w:pPr>
      <w:r>
        <w:rPr>
          <w:rFonts w:ascii="宋体" w:hAnsi="宋体" w:eastAsia="宋体" w:cs="宋体"/>
          <w:b/>
          <w:bCs/>
          <w:spacing w:val="15"/>
          <w:sz w:val="23"/>
          <w:szCs w:val="23"/>
        </w:rPr>
        <w:t>17.</w:t>
      </w:r>
      <w:r>
        <w:rPr>
          <w:rFonts w:ascii="宋体" w:hAnsi="宋体" w:eastAsia="宋体" w:cs="宋体"/>
          <w:spacing w:val="15"/>
          <w:sz w:val="23"/>
          <w:szCs w:val="23"/>
        </w:rPr>
        <w:t>供应商自觉遵守回避原则：如参与该项</w:t>
      </w:r>
      <w:r>
        <w:rPr>
          <w:rFonts w:ascii="宋体" w:hAnsi="宋体" w:eastAsia="宋体" w:cs="宋体"/>
          <w:spacing w:val="14"/>
          <w:sz w:val="23"/>
          <w:szCs w:val="23"/>
        </w:rPr>
        <w:t>目评审环节，坚决不得存在参与该项目的</w:t>
      </w:r>
    </w:p>
    <w:p w14:paraId="4B0AB72F">
      <w:pPr>
        <w:spacing w:line="227" w:lineRule="auto"/>
        <w:rPr>
          <w:rFonts w:ascii="宋体" w:hAnsi="宋体" w:eastAsia="宋体" w:cs="宋体"/>
          <w:sz w:val="23"/>
          <w:szCs w:val="23"/>
        </w:rPr>
        <w:sectPr>
          <w:footerReference r:id="rId47" w:type="default"/>
          <w:pgSz w:w="11906" w:h="16838"/>
          <w:pgMar w:top="400" w:right="744" w:bottom="1067" w:left="1621" w:header="0" w:footer="832" w:gutter="0"/>
          <w:cols w:space="720" w:num="1"/>
        </w:sectPr>
      </w:pPr>
    </w:p>
    <w:p w14:paraId="766AEC3E">
      <w:pPr>
        <w:spacing w:before="210" w:line="407" w:lineRule="auto"/>
        <w:ind w:left="3" w:right="169"/>
        <w:rPr>
          <w:rFonts w:ascii="宋体" w:hAnsi="宋体" w:eastAsia="宋体" w:cs="宋体"/>
          <w:sz w:val="23"/>
          <w:szCs w:val="23"/>
        </w:rPr>
      </w:pPr>
      <w:bookmarkStart w:id="126" w:name="bookmark135"/>
      <w:bookmarkEnd w:id="126"/>
      <w:r>
        <w:rPr>
          <w:rFonts w:ascii="宋体" w:hAnsi="宋体" w:eastAsia="宋体" w:cs="宋体"/>
          <w:spacing w:val="15"/>
          <w:sz w:val="23"/>
          <w:szCs w:val="23"/>
        </w:rPr>
        <w:t>设计、咨询、预算编制等其他相关业务的服务工作。在开展工作前，如涉及相关回避情</w:t>
      </w:r>
      <w:r>
        <w:rPr>
          <w:rFonts w:ascii="宋体" w:hAnsi="宋体" w:eastAsia="宋体" w:cs="宋体"/>
          <w:spacing w:val="16"/>
          <w:sz w:val="23"/>
          <w:szCs w:val="23"/>
        </w:rPr>
        <w:t xml:space="preserve"> </w:t>
      </w:r>
      <w:r>
        <w:rPr>
          <w:rFonts w:ascii="宋体" w:hAnsi="宋体" w:eastAsia="宋体" w:cs="宋体"/>
          <w:spacing w:val="15"/>
          <w:sz w:val="23"/>
          <w:szCs w:val="23"/>
        </w:rPr>
        <w:t>形，供应商应当主动向采购人或征集人书面报告并进行回避。若有违反前述规定行为，</w:t>
      </w:r>
      <w:r>
        <w:rPr>
          <w:rFonts w:ascii="宋体" w:hAnsi="宋体" w:eastAsia="宋体" w:cs="宋体"/>
          <w:spacing w:val="2"/>
          <w:sz w:val="23"/>
          <w:szCs w:val="23"/>
        </w:rPr>
        <w:t xml:space="preserve"> </w:t>
      </w:r>
      <w:r>
        <w:rPr>
          <w:rFonts w:ascii="宋体" w:hAnsi="宋体" w:eastAsia="宋体" w:cs="宋体"/>
          <w:spacing w:val="14"/>
          <w:sz w:val="23"/>
          <w:szCs w:val="23"/>
        </w:rPr>
        <w:t>一经发现，征集人将有权终止协议并终止后续采购事宜；</w:t>
      </w:r>
    </w:p>
    <w:p w14:paraId="61AA2101">
      <w:pPr>
        <w:spacing w:before="39" w:line="407" w:lineRule="auto"/>
        <w:ind w:right="22" w:firstLine="522"/>
        <w:rPr>
          <w:rFonts w:ascii="宋体" w:hAnsi="宋体" w:eastAsia="宋体" w:cs="宋体"/>
          <w:sz w:val="23"/>
          <w:szCs w:val="23"/>
        </w:rPr>
      </w:pPr>
      <w:r>
        <w:rPr>
          <w:rFonts w:ascii="宋体" w:hAnsi="宋体" w:eastAsia="宋体" w:cs="宋体"/>
          <w:b/>
          <w:bCs/>
          <w:spacing w:val="15"/>
          <w:sz w:val="23"/>
          <w:szCs w:val="23"/>
        </w:rPr>
        <w:t>18.</w:t>
      </w:r>
      <w:r>
        <w:rPr>
          <w:rFonts w:ascii="宋体" w:hAnsi="宋体" w:eastAsia="宋体" w:cs="宋体"/>
          <w:spacing w:val="15"/>
          <w:sz w:val="23"/>
          <w:szCs w:val="23"/>
        </w:rPr>
        <w:t>供应商无正当理由不得拒绝评审项目的</w:t>
      </w:r>
      <w:r>
        <w:rPr>
          <w:rFonts w:ascii="宋体" w:hAnsi="宋体" w:eastAsia="宋体" w:cs="宋体"/>
          <w:spacing w:val="14"/>
          <w:sz w:val="23"/>
          <w:szCs w:val="23"/>
        </w:rPr>
        <w:t>委托。供应商接到项目通知后应按时响应</w:t>
      </w:r>
      <w:r>
        <w:rPr>
          <w:rFonts w:ascii="宋体" w:hAnsi="宋体" w:eastAsia="宋体" w:cs="宋体"/>
          <w:sz w:val="23"/>
          <w:szCs w:val="23"/>
        </w:rPr>
        <w:t xml:space="preserve"> </w:t>
      </w:r>
      <w:r>
        <w:rPr>
          <w:rFonts w:ascii="宋体" w:hAnsi="宋体" w:eastAsia="宋体" w:cs="宋体"/>
          <w:spacing w:val="16"/>
          <w:sz w:val="23"/>
          <w:szCs w:val="23"/>
        </w:rPr>
        <w:t>并安排人员对接资料接收等相关工作，应严格按</w:t>
      </w:r>
      <w:r>
        <w:rPr>
          <w:rFonts w:ascii="宋体" w:hAnsi="宋体" w:eastAsia="宋体" w:cs="宋体"/>
          <w:spacing w:val="15"/>
          <w:sz w:val="23"/>
          <w:szCs w:val="23"/>
        </w:rPr>
        <w:t>国家有关标准提供相关审核服务，并在</w:t>
      </w:r>
      <w:r>
        <w:rPr>
          <w:rFonts w:ascii="宋体" w:hAnsi="宋体" w:eastAsia="宋体" w:cs="宋体"/>
          <w:sz w:val="23"/>
          <w:szCs w:val="23"/>
        </w:rPr>
        <w:t xml:space="preserve">  </w:t>
      </w:r>
      <w:r>
        <w:rPr>
          <w:rFonts w:ascii="宋体" w:hAnsi="宋体" w:eastAsia="宋体" w:cs="宋体"/>
          <w:spacing w:val="13"/>
          <w:sz w:val="23"/>
          <w:szCs w:val="23"/>
        </w:rPr>
        <w:t>接收资料后按时递交成果文件；</w:t>
      </w:r>
    </w:p>
    <w:p w14:paraId="62CE097E">
      <w:pPr>
        <w:spacing w:before="37" w:line="227" w:lineRule="auto"/>
        <w:ind w:left="522"/>
        <w:rPr>
          <w:rFonts w:ascii="宋体" w:hAnsi="宋体" w:eastAsia="宋体" w:cs="宋体"/>
          <w:sz w:val="23"/>
          <w:szCs w:val="23"/>
        </w:rPr>
      </w:pPr>
      <w:r>
        <w:rPr>
          <w:rFonts w:ascii="宋体" w:hAnsi="宋体" w:eastAsia="宋体" w:cs="宋体"/>
          <w:b/>
          <w:bCs/>
          <w:spacing w:val="13"/>
          <w:sz w:val="23"/>
          <w:szCs w:val="23"/>
        </w:rPr>
        <w:t>19.</w:t>
      </w:r>
      <w:r>
        <w:rPr>
          <w:rFonts w:ascii="宋体" w:hAnsi="宋体" w:eastAsia="宋体" w:cs="宋体"/>
          <w:spacing w:val="13"/>
          <w:sz w:val="23"/>
          <w:szCs w:val="23"/>
        </w:rPr>
        <w:t>供应商成交后不得将成交项目分包或转让给其他主体实施；</w:t>
      </w:r>
    </w:p>
    <w:p w14:paraId="314446B1">
      <w:pPr>
        <w:spacing w:before="239" w:line="401" w:lineRule="auto"/>
        <w:ind w:right="22" w:firstLine="506"/>
        <w:rPr>
          <w:rFonts w:ascii="宋体" w:hAnsi="宋体" w:eastAsia="宋体" w:cs="宋体"/>
          <w:sz w:val="23"/>
          <w:szCs w:val="23"/>
        </w:rPr>
      </w:pPr>
      <w:r>
        <w:rPr>
          <w:rFonts w:ascii="宋体" w:hAnsi="宋体" w:eastAsia="宋体" w:cs="宋体"/>
          <w:b/>
          <w:bCs/>
          <w:spacing w:val="15"/>
          <w:sz w:val="23"/>
          <w:szCs w:val="23"/>
        </w:rPr>
        <w:t>20.</w:t>
      </w:r>
      <w:r>
        <w:rPr>
          <w:rFonts w:ascii="宋体" w:hAnsi="宋体" w:eastAsia="宋体" w:cs="宋体"/>
          <w:spacing w:val="15"/>
          <w:sz w:val="23"/>
          <w:szCs w:val="23"/>
        </w:rPr>
        <w:t>审核人员在项目审核中，应该恪守客观公正、实事求是的原则，确保审核</w:t>
      </w:r>
      <w:r>
        <w:rPr>
          <w:rFonts w:ascii="宋体" w:hAnsi="宋体" w:eastAsia="宋体" w:cs="宋体"/>
          <w:spacing w:val="14"/>
          <w:sz w:val="23"/>
          <w:szCs w:val="23"/>
        </w:rPr>
        <w:t>工作质</w:t>
      </w:r>
      <w:r>
        <w:rPr>
          <w:rFonts w:ascii="宋体" w:hAnsi="宋体" w:eastAsia="宋体" w:cs="宋体"/>
          <w:sz w:val="23"/>
          <w:szCs w:val="23"/>
        </w:rPr>
        <w:t xml:space="preserve"> </w:t>
      </w:r>
      <w:r>
        <w:rPr>
          <w:rFonts w:ascii="宋体" w:hAnsi="宋体" w:eastAsia="宋体" w:cs="宋体"/>
          <w:spacing w:val="13"/>
          <w:sz w:val="23"/>
          <w:szCs w:val="23"/>
        </w:rPr>
        <w:t>量的真实完整和准确性；</w:t>
      </w:r>
    </w:p>
    <w:p w14:paraId="5BCC192F">
      <w:pPr>
        <w:spacing w:before="38" w:line="404" w:lineRule="auto"/>
        <w:ind w:right="270" w:firstLine="507"/>
        <w:rPr>
          <w:rFonts w:ascii="宋体" w:hAnsi="宋体" w:eastAsia="宋体" w:cs="宋体"/>
          <w:sz w:val="23"/>
          <w:szCs w:val="23"/>
        </w:rPr>
      </w:pPr>
      <w:r>
        <w:rPr>
          <w:rFonts w:ascii="宋体" w:hAnsi="宋体" w:eastAsia="宋体" w:cs="宋体"/>
          <w:b/>
          <w:bCs/>
          <w:spacing w:val="15"/>
          <w:sz w:val="23"/>
          <w:szCs w:val="23"/>
        </w:rPr>
        <w:t>21.</w:t>
      </w:r>
      <w:r>
        <w:rPr>
          <w:rFonts w:ascii="宋体" w:hAnsi="宋体" w:eastAsia="宋体" w:cs="宋体"/>
          <w:spacing w:val="15"/>
          <w:sz w:val="23"/>
          <w:szCs w:val="23"/>
        </w:rPr>
        <w:t>供应商提供服务的造价工程师，不得存在同时在两家及</w:t>
      </w:r>
      <w:r>
        <w:rPr>
          <w:rFonts w:ascii="宋体" w:hAnsi="宋体" w:eastAsia="宋体" w:cs="宋体"/>
          <w:spacing w:val="14"/>
          <w:sz w:val="23"/>
          <w:szCs w:val="23"/>
        </w:rPr>
        <w:t>以上公司执</w:t>
      </w:r>
      <w:r>
        <w:rPr>
          <w:rFonts w:ascii="宋体" w:hAnsi="宋体" w:eastAsia="宋体" w:cs="宋体"/>
          <w:spacing w:val="9"/>
          <w:sz w:val="23"/>
          <w:szCs w:val="23"/>
        </w:rPr>
        <w:t>业的情形；</w:t>
      </w:r>
    </w:p>
    <w:p w14:paraId="0E12A488">
      <w:pPr>
        <w:spacing w:before="34" w:line="403" w:lineRule="auto"/>
        <w:ind w:left="10" w:right="3" w:firstLine="497"/>
        <w:rPr>
          <w:rFonts w:ascii="宋体" w:hAnsi="宋体" w:eastAsia="宋体" w:cs="宋体"/>
          <w:sz w:val="23"/>
          <w:szCs w:val="23"/>
        </w:rPr>
      </w:pPr>
      <w:r>
        <w:rPr>
          <w:rFonts w:ascii="宋体" w:hAnsi="宋体" w:eastAsia="宋体" w:cs="宋体"/>
          <w:b/>
          <w:bCs/>
          <w:spacing w:val="16"/>
          <w:sz w:val="23"/>
          <w:szCs w:val="23"/>
        </w:rPr>
        <w:t>22</w:t>
      </w:r>
      <w:r>
        <w:rPr>
          <w:rFonts w:ascii="宋体" w:hAnsi="宋体" w:eastAsia="宋体" w:cs="宋体"/>
          <w:spacing w:val="16"/>
          <w:sz w:val="23"/>
          <w:szCs w:val="23"/>
        </w:rPr>
        <w:t xml:space="preserve"> 为保证服务期内人员稳定性，供应商</w:t>
      </w:r>
      <w:r>
        <w:rPr>
          <w:rFonts w:ascii="宋体" w:hAnsi="宋体" w:eastAsia="宋体" w:cs="宋体"/>
          <w:spacing w:val="15"/>
          <w:sz w:val="23"/>
          <w:szCs w:val="23"/>
        </w:rPr>
        <w:t>需成立项目小组，小组人员（拟投入团队人</w:t>
      </w:r>
      <w:r>
        <w:rPr>
          <w:rFonts w:ascii="宋体" w:hAnsi="宋体" w:eastAsia="宋体" w:cs="宋体"/>
          <w:sz w:val="23"/>
          <w:szCs w:val="23"/>
        </w:rPr>
        <w:t xml:space="preserve"> </w:t>
      </w:r>
      <w:r>
        <w:rPr>
          <w:rFonts w:ascii="宋体" w:hAnsi="宋体" w:eastAsia="宋体" w:cs="宋体"/>
          <w:spacing w:val="14"/>
          <w:sz w:val="23"/>
          <w:szCs w:val="23"/>
        </w:rPr>
        <w:t>员）不得随意调整，如个别人员确需调整，须事前经征集人审核同意；</w:t>
      </w:r>
    </w:p>
    <w:p w14:paraId="701977A0">
      <w:pPr>
        <w:spacing w:before="37" w:line="407" w:lineRule="auto"/>
        <w:ind w:right="17" w:firstLine="507"/>
        <w:rPr>
          <w:rFonts w:ascii="宋体" w:hAnsi="宋体" w:eastAsia="宋体" w:cs="宋体"/>
          <w:sz w:val="23"/>
          <w:szCs w:val="23"/>
        </w:rPr>
      </w:pPr>
      <w:r>
        <w:rPr>
          <w:rFonts w:ascii="宋体" w:hAnsi="宋体" w:eastAsia="宋体" w:cs="宋体"/>
          <w:b/>
          <w:bCs/>
          <w:spacing w:val="15"/>
          <w:sz w:val="23"/>
          <w:szCs w:val="23"/>
        </w:rPr>
        <w:t>23.</w:t>
      </w:r>
      <w:r>
        <w:rPr>
          <w:rFonts w:ascii="宋体" w:hAnsi="宋体" w:eastAsia="宋体" w:cs="宋体"/>
          <w:spacing w:val="15"/>
          <w:sz w:val="23"/>
          <w:szCs w:val="23"/>
        </w:rPr>
        <w:t>本项目拟投入团队人员配备不得少于</w:t>
      </w:r>
      <w:r>
        <w:rPr>
          <w:rFonts w:hint="eastAsia" w:ascii="宋体" w:hAnsi="宋体" w:eastAsia="宋体" w:cs="宋体"/>
          <w:spacing w:val="15"/>
          <w:sz w:val="23"/>
          <w:szCs w:val="23"/>
          <w:lang w:val="en-US" w:eastAsia="zh-CN"/>
        </w:rPr>
        <w:t>2</w:t>
      </w:r>
      <w:r>
        <w:rPr>
          <w:rFonts w:ascii="宋体" w:hAnsi="宋体" w:eastAsia="宋体" w:cs="宋体"/>
          <w:spacing w:val="15"/>
          <w:sz w:val="23"/>
          <w:szCs w:val="23"/>
        </w:rPr>
        <w:t>人，</w:t>
      </w:r>
      <w:r>
        <w:rPr>
          <w:rFonts w:ascii="宋体" w:hAnsi="宋体" w:eastAsia="宋体" w:cs="宋体"/>
          <w:spacing w:val="14"/>
          <w:sz w:val="23"/>
          <w:szCs w:val="23"/>
        </w:rPr>
        <w:t>一级</w:t>
      </w:r>
      <w:r>
        <w:rPr>
          <w:rFonts w:ascii="宋体" w:hAnsi="宋体" w:eastAsia="宋体" w:cs="宋体"/>
          <w:spacing w:val="15"/>
          <w:sz w:val="23"/>
          <w:szCs w:val="23"/>
        </w:rPr>
        <w:t>造价师不得少于2人，均需注册在供应商名下（需提供资质证书及</w:t>
      </w:r>
      <w:r>
        <w:rPr>
          <w:rFonts w:hint="eastAsia" w:ascii="宋体" w:hAnsi="宋体" w:eastAsia="宋体" w:cs="宋体"/>
          <w:spacing w:val="15"/>
          <w:sz w:val="23"/>
          <w:szCs w:val="23"/>
          <w:lang w:val="en-US" w:eastAsia="zh-CN"/>
        </w:rPr>
        <w:t>相关</w:t>
      </w:r>
      <w:r>
        <w:rPr>
          <w:rFonts w:ascii="宋体" w:hAnsi="宋体" w:eastAsia="宋体" w:cs="宋体"/>
          <w:spacing w:val="15"/>
          <w:sz w:val="23"/>
          <w:szCs w:val="23"/>
        </w:rPr>
        <w:t>网站查询截</w:t>
      </w:r>
      <w:r>
        <w:rPr>
          <w:rFonts w:ascii="宋体" w:hAnsi="宋体" w:eastAsia="宋体" w:cs="宋体"/>
          <w:spacing w:val="14"/>
          <w:sz w:val="23"/>
          <w:szCs w:val="23"/>
        </w:rPr>
        <w:t>图，加盖单位公章</w:t>
      </w:r>
      <w:r>
        <w:rPr>
          <w:rFonts w:ascii="宋体" w:hAnsi="宋体" w:eastAsia="宋体" w:cs="宋体"/>
          <w:spacing w:val="11"/>
          <w:sz w:val="23"/>
          <w:szCs w:val="23"/>
        </w:rPr>
        <w:t>）；</w:t>
      </w:r>
    </w:p>
    <w:p w14:paraId="49C573A0">
      <w:pPr>
        <w:spacing w:before="37" w:line="407" w:lineRule="auto"/>
        <w:ind w:right="22" w:firstLine="506"/>
        <w:rPr>
          <w:rFonts w:ascii="宋体" w:hAnsi="宋体" w:eastAsia="宋体" w:cs="宋体"/>
          <w:sz w:val="23"/>
          <w:szCs w:val="23"/>
        </w:rPr>
      </w:pPr>
      <w:r>
        <w:rPr>
          <w:rFonts w:ascii="宋体" w:hAnsi="宋体" w:eastAsia="宋体" w:cs="宋体"/>
          <w:b/>
          <w:bCs/>
          <w:spacing w:val="15"/>
          <w:sz w:val="23"/>
          <w:szCs w:val="23"/>
        </w:rPr>
        <w:t>24.</w:t>
      </w:r>
      <w:r>
        <w:rPr>
          <w:rFonts w:ascii="宋体" w:hAnsi="宋体" w:eastAsia="宋体" w:cs="宋体"/>
          <w:spacing w:val="15"/>
          <w:sz w:val="23"/>
          <w:szCs w:val="23"/>
        </w:rPr>
        <w:t>严格按照企业经营范围从事相关行业，对服务项目所涉及领域投入人员应</w:t>
      </w:r>
      <w:r>
        <w:rPr>
          <w:rFonts w:ascii="宋体" w:hAnsi="宋体" w:eastAsia="宋体" w:cs="宋体"/>
          <w:spacing w:val="14"/>
          <w:sz w:val="23"/>
          <w:szCs w:val="23"/>
        </w:rPr>
        <w:t>具有相</w:t>
      </w:r>
      <w:r>
        <w:rPr>
          <w:rFonts w:ascii="宋体" w:hAnsi="宋体" w:eastAsia="宋体" w:cs="宋体"/>
          <w:sz w:val="23"/>
          <w:szCs w:val="23"/>
        </w:rPr>
        <w:t xml:space="preserve"> </w:t>
      </w:r>
      <w:r>
        <w:rPr>
          <w:rFonts w:ascii="宋体" w:hAnsi="宋体" w:eastAsia="宋体" w:cs="宋体"/>
          <w:spacing w:val="16"/>
          <w:sz w:val="23"/>
          <w:szCs w:val="23"/>
        </w:rPr>
        <w:t>应执业资格。项目团队人员配备应按照房建、</w:t>
      </w:r>
      <w:r>
        <w:rPr>
          <w:rFonts w:ascii="宋体" w:hAnsi="宋体" w:eastAsia="宋体" w:cs="宋体"/>
          <w:spacing w:val="15"/>
          <w:sz w:val="23"/>
          <w:szCs w:val="23"/>
        </w:rPr>
        <w:t>市政、交通、水利四个领域合理配备专业</w:t>
      </w:r>
      <w:r>
        <w:rPr>
          <w:rFonts w:ascii="宋体" w:hAnsi="宋体" w:eastAsia="宋体" w:cs="宋体"/>
          <w:sz w:val="23"/>
          <w:szCs w:val="23"/>
        </w:rPr>
        <w:t xml:space="preserve">  </w:t>
      </w:r>
      <w:r>
        <w:rPr>
          <w:rFonts w:ascii="宋体" w:hAnsi="宋体" w:eastAsia="宋体" w:cs="宋体"/>
          <w:spacing w:val="15"/>
          <w:sz w:val="23"/>
          <w:szCs w:val="23"/>
        </w:rPr>
        <w:t>技术人员，涉及相关领域的一级造价师不得少于2名（以注册证书所属专业为准</w:t>
      </w:r>
      <w:r>
        <w:rPr>
          <w:rFonts w:ascii="宋体" w:hAnsi="宋体" w:eastAsia="宋体" w:cs="宋体"/>
          <w:spacing w:val="18"/>
          <w:sz w:val="23"/>
          <w:szCs w:val="23"/>
        </w:rPr>
        <w:t>）；</w:t>
      </w:r>
    </w:p>
    <w:p w14:paraId="20D94B37">
      <w:pPr>
        <w:spacing w:before="41" w:line="410" w:lineRule="auto"/>
        <w:ind w:left="3" w:firstLine="503"/>
        <w:rPr>
          <w:rFonts w:ascii="宋体" w:hAnsi="宋体" w:eastAsia="宋体" w:cs="宋体"/>
          <w:sz w:val="23"/>
          <w:szCs w:val="23"/>
        </w:rPr>
      </w:pPr>
      <w:r>
        <w:rPr>
          <w:rFonts w:ascii="宋体" w:hAnsi="宋体" w:eastAsia="宋体" w:cs="宋体"/>
          <w:b/>
          <w:bCs/>
          <w:spacing w:val="16"/>
          <w:sz w:val="23"/>
          <w:szCs w:val="23"/>
        </w:rPr>
        <w:t>25.</w:t>
      </w:r>
      <w:r>
        <w:rPr>
          <w:rFonts w:ascii="宋体" w:hAnsi="宋体" w:eastAsia="宋体" w:cs="宋体"/>
          <w:spacing w:val="16"/>
          <w:sz w:val="23"/>
          <w:szCs w:val="23"/>
        </w:rPr>
        <w:t>拟投入团队人员中需配备</w:t>
      </w:r>
      <w:r>
        <w:rPr>
          <w:rFonts w:ascii="宋体" w:hAnsi="宋体" w:eastAsia="宋体" w:cs="宋体"/>
          <w:spacing w:val="46"/>
          <w:sz w:val="23"/>
          <w:szCs w:val="23"/>
        </w:rPr>
        <w:t xml:space="preserve"> </w:t>
      </w:r>
      <w:r>
        <w:rPr>
          <w:rFonts w:ascii="宋体" w:hAnsi="宋体" w:eastAsia="宋体" w:cs="宋体"/>
          <w:spacing w:val="16"/>
          <w:sz w:val="23"/>
          <w:szCs w:val="23"/>
        </w:rPr>
        <w:t>1 名驻场人员，驻</w:t>
      </w:r>
      <w:r>
        <w:rPr>
          <w:rFonts w:ascii="宋体" w:hAnsi="宋体" w:eastAsia="宋体" w:cs="宋体"/>
          <w:spacing w:val="15"/>
          <w:sz w:val="23"/>
          <w:szCs w:val="23"/>
        </w:rPr>
        <w:t>场人员须具备</w:t>
      </w:r>
      <w:r>
        <w:rPr>
          <w:rFonts w:hint="eastAsia" w:ascii="宋体" w:hAnsi="宋体" w:eastAsia="宋体" w:cs="宋体"/>
          <w:spacing w:val="15"/>
          <w:sz w:val="23"/>
          <w:szCs w:val="23"/>
          <w:lang w:val="en-US" w:eastAsia="zh-CN"/>
        </w:rPr>
        <w:t>一</w:t>
      </w:r>
      <w:r>
        <w:rPr>
          <w:rFonts w:ascii="宋体" w:hAnsi="宋体" w:eastAsia="宋体" w:cs="宋体"/>
          <w:spacing w:val="15"/>
          <w:sz w:val="23"/>
          <w:szCs w:val="23"/>
        </w:rPr>
        <w:t>级造价</w:t>
      </w:r>
      <w:r>
        <w:rPr>
          <w:rFonts w:ascii="宋体" w:hAnsi="宋体" w:eastAsia="宋体" w:cs="宋体"/>
          <w:spacing w:val="19"/>
          <w:sz w:val="23"/>
          <w:szCs w:val="23"/>
        </w:rPr>
        <w:t>工程师执业资格（注册在供应商名下</w:t>
      </w:r>
      <w:r>
        <w:rPr>
          <w:rFonts w:ascii="宋体" w:hAnsi="宋体" w:eastAsia="宋体" w:cs="宋体"/>
          <w:spacing w:val="5"/>
          <w:sz w:val="23"/>
          <w:szCs w:val="23"/>
        </w:rPr>
        <w:t>）</w:t>
      </w:r>
      <w:r>
        <w:rPr>
          <w:rFonts w:ascii="宋体" w:hAnsi="宋体" w:eastAsia="宋体" w:cs="宋体"/>
          <w:spacing w:val="-53"/>
          <w:sz w:val="23"/>
          <w:szCs w:val="23"/>
        </w:rPr>
        <w:t xml:space="preserve"> </w:t>
      </w:r>
      <w:r>
        <w:rPr>
          <w:rFonts w:ascii="宋体" w:hAnsi="宋体" w:eastAsia="宋体" w:cs="宋体"/>
          <w:spacing w:val="5"/>
          <w:sz w:val="23"/>
          <w:szCs w:val="23"/>
        </w:rPr>
        <w:t>，</w:t>
      </w:r>
      <w:r>
        <w:rPr>
          <w:rFonts w:ascii="宋体" w:hAnsi="宋体" w:eastAsia="宋体" w:cs="宋体"/>
          <w:spacing w:val="19"/>
          <w:sz w:val="23"/>
          <w:szCs w:val="23"/>
        </w:rPr>
        <w:t>按照征集人要求提供相关服务，若所派驻的人</w:t>
      </w:r>
      <w:r>
        <w:rPr>
          <w:rFonts w:ascii="宋体" w:hAnsi="宋体" w:eastAsia="宋体" w:cs="宋体"/>
          <w:spacing w:val="20"/>
          <w:sz w:val="23"/>
          <w:szCs w:val="23"/>
        </w:rPr>
        <w:t>员不能满足工作需要而影响了质量、进度时，征集人有权要求造价咨询单位以</w:t>
      </w:r>
      <w:r>
        <w:rPr>
          <w:rFonts w:ascii="宋体" w:hAnsi="宋体" w:eastAsia="宋体" w:cs="宋体"/>
          <w:spacing w:val="19"/>
          <w:sz w:val="23"/>
          <w:szCs w:val="23"/>
        </w:rPr>
        <w:t>同等资历</w:t>
      </w:r>
      <w:r>
        <w:rPr>
          <w:rFonts w:ascii="宋体" w:hAnsi="宋体" w:eastAsia="宋体" w:cs="宋体"/>
          <w:spacing w:val="11"/>
          <w:sz w:val="23"/>
          <w:szCs w:val="23"/>
        </w:rPr>
        <w:t>的人员重新配备。</w:t>
      </w:r>
    </w:p>
    <w:p w14:paraId="096F15F1">
      <w:pPr>
        <w:spacing w:before="92" w:line="353" w:lineRule="auto"/>
        <w:ind w:left="3" w:right="39" w:firstLine="628"/>
        <w:rPr>
          <w:rFonts w:ascii="宋体" w:hAnsi="宋体" w:eastAsia="宋体" w:cs="宋体"/>
          <w:sz w:val="28"/>
          <w:szCs w:val="28"/>
        </w:rPr>
      </w:pPr>
      <w:r>
        <w:rPr>
          <w:rFonts w:ascii="宋体" w:hAnsi="宋体" w:eastAsia="宋体" w:cs="宋体"/>
          <w:b/>
          <w:bCs/>
          <w:spacing w:val="4"/>
          <w:sz w:val="28"/>
          <w:szCs w:val="28"/>
        </w:rPr>
        <w:t>备注：本章带“▲</w:t>
      </w:r>
      <w:r>
        <w:rPr>
          <w:rFonts w:ascii="宋体" w:hAnsi="宋体" w:eastAsia="宋体" w:cs="宋体"/>
          <w:spacing w:val="-91"/>
          <w:sz w:val="28"/>
          <w:szCs w:val="28"/>
        </w:rPr>
        <w:t xml:space="preserve"> </w:t>
      </w:r>
      <w:r>
        <w:rPr>
          <w:rFonts w:ascii="宋体" w:hAnsi="宋体" w:eastAsia="宋体" w:cs="宋体"/>
          <w:b/>
          <w:bCs/>
          <w:spacing w:val="4"/>
          <w:sz w:val="28"/>
          <w:szCs w:val="28"/>
        </w:rPr>
        <w:t>”标题及所含内容为实质性响应条款，不接受负偏</w:t>
      </w:r>
      <w:r>
        <w:rPr>
          <w:rFonts w:ascii="宋体" w:hAnsi="宋体" w:eastAsia="宋体" w:cs="宋体"/>
          <w:sz w:val="28"/>
          <w:szCs w:val="28"/>
        </w:rPr>
        <w:t xml:space="preserve">  </w:t>
      </w:r>
      <w:r>
        <w:rPr>
          <w:rFonts w:ascii="宋体" w:hAnsi="宋体" w:eastAsia="宋体" w:cs="宋体"/>
          <w:b/>
          <w:bCs/>
          <w:spacing w:val="4"/>
          <w:sz w:val="28"/>
          <w:szCs w:val="28"/>
        </w:rPr>
        <w:t>离。投标供应商需按照偏离表格式对服务标准及</w:t>
      </w:r>
      <w:r>
        <w:rPr>
          <w:rFonts w:ascii="宋体" w:hAnsi="宋体" w:eastAsia="宋体" w:cs="宋体"/>
          <w:b/>
          <w:bCs/>
          <w:spacing w:val="3"/>
          <w:sz w:val="28"/>
          <w:szCs w:val="28"/>
        </w:rPr>
        <w:t>服务内容进行逐条响应，如</w:t>
      </w:r>
      <w:r>
        <w:rPr>
          <w:rFonts w:ascii="宋体" w:hAnsi="宋体" w:eastAsia="宋体" w:cs="宋体"/>
          <w:sz w:val="28"/>
          <w:szCs w:val="28"/>
        </w:rPr>
        <w:t xml:space="preserve"> </w:t>
      </w:r>
      <w:r>
        <w:rPr>
          <w:rFonts w:ascii="宋体" w:hAnsi="宋体" w:eastAsia="宋体" w:cs="宋体"/>
          <w:b/>
          <w:bCs/>
          <w:spacing w:val="4"/>
          <w:sz w:val="28"/>
          <w:szCs w:val="28"/>
        </w:rPr>
        <w:t>有一条采购需求出现负偏离，即视为未实质性响</w:t>
      </w:r>
      <w:r>
        <w:rPr>
          <w:rFonts w:ascii="宋体" w:hAnsi="宋体" w:eastAsia="宋体" w:cs="宋体"/>
          <w:b/>
          <w:bCs/>
          <w:spacing w:val="3"/>
          <w:sz w:val="28"/>
          <w:szCs w:val="28"/>
        </w:rPr>
        <w:t>应招标文件要求，按投标无</w:t>
      </w:r>
      <w:r>
        <w:rPr>
          <w:rFonts w:ascii="宋体" w:hAnsi="宋体" w:eastAsia="宋体" w:cs="宋体"/>
          <w:sz w:val="28"/>
          <w:szCs w:val="28"/>
        </w:rPr>
        <w:t xml:space="preserve"> </w:t>
      </w:r>
      <w:bookmarkStart w:id="127" w:name="bookmark107"/>
      <w:bookmarkEnd w:id="127"/>
      <w:r>
        <w:rPr>
          <w:rFonts w:ascii="宋体" w:hAnsi="宋体" w:eastAsia="宋体" w:cs="宋体"/>
          <w:b/>
          <w:bCs/>
          <w:spacing w:val="-3"/>
          <w:sz w:val="28"/>
          <w:szCs w:val="28"/>
        </w:rPr>
        <w:t>效处理。</w:t>
      </w:r>
    </w:p>
    <w:p w14:paraId="3064B56F">
      <w:pPr>
        <w:spacing w:line="353" w:lineRule="auto"/>
        <w:rPr>
          <w:rFonts w:ascii="宋体" w:hAnsi="宋体" w:eastAsia="宋体" w:cs="宋体"/>
          <w:sz w:val="28"/>
          <w:szCs w:val="28"/>
        </w:rPr>
        <w:sectPr>
          <w:footerReference r:id="rId48" w:type="default"/>
          <w:pgSz w:w="11906" w:h="16838"/>
          <w:pgMar w:top="400" w:right="782" w:bottom="1067" w:left="1621" w:header="0" w:footer="832" w:gutter="0"/>
          <w:cols w:space="720" w:num="1"/>
        </w:sectPr>
      </w:pPr>
    </w:p>
    <w:p w14:paraId="51DF9DAA">
      <w:pPr>
        <w:spacing w:before="37" w:line="407" w:lineRule="auto"/>
        <w:ind w:right="22" w:firstLine="506"/>
        <w:rPr>
          <w:rFonts w:ascii="宋体" w:hAnsi="宋体" w:eastAsia="宋体" w:cs="宋体"/>
          <w:b/>
          <w:bCs/>
          <w:spacing w:val="15"/>
          <w:sz w:val="23"/>
          <w:szCs w:val="23"/>
        </w:rPr>
      </w:pPr>
      <w:r>
        <w:rPr>
          <w:rFonts w:hint="eastAsia" w:ascii="宋体" w:hAnsi="宋体" w:eastAsia="宋体" w:cs="宋体"/>
          <w:b/>
          <w:bCs/>
          <w:spacing w:val="15"/>
          <w:sz w:val="23"/>
          <w:szCs w:val="23"/>
          <w:lang w:val="en-US" w:eastAsia="zh-CN"/>
        </w:rPr>
        <w:t>三、</w:t>
      </w:r>
      <w:r>
        <w:rPr>
          <w:rFonts w:ascii="宋体" w:hAnsi="宋体" w:eastAsia="宋体" w:cs="宋体"/>
          <w:b/>
          <w:bCs/>
          <w:spacing w:val="15"/>
          <w:sz w:val="23"/>
          <w:szCs w:val="23"/>
        </w:rPr>
        <w:t>工作时限要求</w:t>
      </w:r>
    </w:p>
    <w:p w14:paraId="74F9AACF">
      <w:pPr>
        <w:spacing w:before="37" w:line="407" w:lineRule="auto"/>
        <w:ind w:right="22" w:firstLine="506"/>
        <w:rPr>
          <w:rFonts w:ascii="宋体" w:hAnsi="宋体" w:eastAsia="宋体" w:cs="宋体"/>
          <w:spacing w:val="15"/>
          <w:sz w:val="23"/>
          <w:szCs w:val="23"/>
        </w:rPr>
      </w:pPr>
      <w:r>
        <w:rPr>
          <w:rFonts w:ascii="宋体" w:hAnsi="宋体" w:eastAsia="宋体" w:cs="宋体"/>
          <w:spacing w:val="15"/>
          <w:sz w:val="23"/>
          <w:szCs w:val="23"/>
        </w:rPr>
        <w:t>供应商应具备以下限时办结的能力：</w:t>
      </w:r>
    </w:p>
    <w:p w14:paraId="1C2025D5">
      <w:pPr>
        <w:spacing w:before="37" w:line="407" w:lineRule="auto"/>
        <w:ind w:right="22" w:firstLine="506"/>
        <w:rPr>
          <w:rFonts w:ascii="宋体" w:hAnsi="宋体" w:eastAsia="宋体" w:cs="宋体"/>
          <w:spacing w:val="15"/>
          <w:sz w:val="23"/>
          <w:szCs w:val="23"/>
        </w:rPr>
      </w:pPr>
      <w:r>
        <w:rPr>
          <w:rFonts w:ascii="宋体" w:hAnsi="宋体" w:eastAsia="宋体" w:cs="宋体"/>
          <w:spacing w:val="15"/>
          <w:sz w:val="23"/>
          <w:szCs w:val="23"/>
        </w:rPr>
        <w:t>1.项目审核限时办结制度：供应商与采购人签订项目合同后，应严格遵守项目评审时限要 求，合理安排人员在合同规定的时间内完成工作，并向采购人提交合同规定的成果文件及电子 文档，且提交的成果文件必须完成其内部审核程序。</w:t>
      </w:r>
    </w:p>
    <w:p w14:paraId="6D5B8F2C">
      <w:pPr>
        <w:spacing w:before="37" w:line="407" w:lineRule="auto"/>
        <w:ind w:right="22" w:firstLine="506"/>
        <w:rPr>
          <w:rFonts w:ascii="宋体" w:hAnsi="宋体" w:eastAsia="宋体" w:cs="宋体"/>
          <w:spacing w:val="15"/>
          <w:sz w:val="23"/>
          <w:szCs w:val="23"/>
        </w:rPr>
      </w:pPr>
      <w:r>
        <w:rPr>
          <w:rFonts w:ascii="宋体" w:hAnsi="宋体" w:eastAsia="宋体" w:cs="宋体"/>
          <w:spacing w:val="15"/>
          <w:sz w:val="23"/>
          <w:szCs w:val="23"/>
        </w:rPr>
        <w:t>2.因客观原因，需提前完成评审工作的项目，评审时限按项目委托时议定的时限执行。 具体时限要求如下：</w:t>
      </w:r>
    </w:p>
    <w:p w14:paraId="3FA736B6">
      <w:pPr>
        <w:pStyle w:val="2"/>
        <w:spacing w:before="211" w:line="222" w:lineRule="auto"/>
        <w:ind w:left="3989"/>
        <w:rPr>
          <w:sz w:val="24"/>
          <w:szCs w:val="24"/>
        </w:rPr>
      </w:pPr>
      <w:r>
        <w:rPr>
          <w:spacing w:val="-5"/>
          <w:sz w:val="24"/>
          <w:szCs w:val="24"/>
        </w:rPr>
        <w:t>项目评审时限要求</w:t>
      </w:r>
    </w:p>
    <w:p w14:paraId="0CA8B9F0">
      <w:pPr>
        <w:spacing w:line="138" w:lineRule="exact"/>
      </w:pPr>
    </w:p>
    <w:tbl>
      <w:tblPr>
        <w:tblStyle w:val="3"/>
        <w:tblW w:w="9539" w:type="dxa"/>
        <w:tblInd w:w="8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4"/>
        <w:gridCol w:w="3516"/>
        <w:gridCol w:w="1119"/>
        <w:gridCol w:w="1089"/>
        <w:gridCol w:w="1119"/>
        <w:gridCol w:w="1068"/>
        <w:gridCol w:w="1134"/>
      </w:tblGrid>
      <w:tr w14:paraId="0E58B0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2" w:hRule="atLeast"/>
        </w:trPr>
        <w:tc>
          <w:tcPr>
            <w:tcW w:w="494" w:type="dxa"/>
            <w:textDirection w:val="tbRlV"/>
          </w:tcPr>
          <w:p w14:paraId="0EE86C19">
            <w:pPr>
              <w:pStyle w:val="5"/>
              <w:spacing w:before="143" w:line="199" w:lineRule="auto"/>
              <w:ind w:left="642"/>
              <w:rPr>
                <w:sz w:val="24"/>
                <w:szCs w:val="24"/>
              </w:rPr>
            </w:pPr>
            <w:r>
              <w:rPr>
                <w:sz w:val="24"/>
                <w:szCs w:val="24"/>
              </w:rPr>
              <w:t>序</w:t>
            </w:r>
            <w:r>
              <w:rPr>
                <w:spacing w:val="98"/>
                <w:sz w:val="24"/>
                <w:szCs w:val="24"/>
              </w:rPr>
              <w:t xml:space="preserve"> </w:t>
            </w:r>
            <w:r>
              <w:rPr>
                <w:sz w:val="24"/>
                <w:szCs w:val="24"/>
              </w:rPr>
              <w:t>号</w:t>
            </w:r>
          </w:p>
        </w:tc>
        <w:tc>
          <w:tcPr>
            <w:tcW w:w="3516" w:type="dxa"/>
          </w:tcPr>
          <w:p w14:paraId="11FB2396">
            <w:pPr>
              <w:pStyle w:val="5"/>
              <w:spacing w:before="125" w:line="219" w:lineRule="auto"/>
              <w:ind w:left="1060"/>
              <w:rPr>
                <w:sz w:val="24"/>
                <w:szCs w:val="24"/>
              </w:rPr>
            </w:pPr>
            <w:r>
              <w:rPr>
                <w:rFonts w:ascii="宋体" w:hAnsi="宋体" w:eastAsia="宋体" w:cs="宋体"/>
                <w:snapToGrid w:val="0"/>
                <w:color w:val="000000"/>
                <w:kern w:val="0"/>
                <w:sz w:val="23"/>
                <w:szCs w:val="23"/>
                <w:lang w:val="en-US" w:eastAsia="en-US" w:bidi="ar-SA"/>
              </w:rPr>
              <mc:AlternateContent>
                <mc:Choice Requires="wps">
                  <w:drawing>
                    <wp:anchor distT="0" distB="0" distL="0" distR="0" simplePos="0" relativeHeight="251659264" behindDoc="1" locked="0" layoutInCell="1" allowOverlap="1">
                      <wp:simplePos x="0" y="0"/>
                      <wp:positionH relativeFrom="column">
                        <wp:posOffset>-7620</wp:posOffset>
                      </wp:positionH>
                      <wp:positionV relativeFrom="paragraph">
                        <wp:posOffset>-5715</wp:posOffset>
                      </wp:positionV>
                      <wp:extent cx="2238375" cy="1282065"/>
                      <wp:effectExtent l="1270" t="1905" r="8255" b="11430"/>
                      <wp:wrapNone/>
                      <wp:docPr id="1026" name="1026"/>
                      <wp:cNvGraphicFramePr/>
                      <a:graphic xmlns:a="http://schemas.openxmlformats.org/drawingml/2006/main">
                        <a:graphicData uri="http://schemas.microsoft.com/office/word/2010/wordprocessingShape">
                          <wps:wsp>
                            <wps:cNvSpPr/>
                            <wps:spPr>
                              <a:xfrm>
                                <a:off x="0" y="0"/>
                                <a:ext cx="2238375" cy="1282065"/>
                              </a:xfrm>
                              <a:custGeom>
                                <a:avLst/>
                                <a:gdLst/>
                                <a:ahLst/>
                                <a:cxnLst/>
                                <a:rect l="l" t="t" r="r" b="b"/>
                                <a:pathLst>
                                  <a:path w="3525" h="2018">
                                    <a:moveTo>
                                      <a:pt x="2622" y="2014"/>
                                    </a:moveTo>
                                    <a:lnTo>
                                      <a:pt x="3" y="4"/>
                                    </a:lnTo>
                                    <a:moveTo>
                                      <a:pt x="3522" y="1144"/>
                                    </a:moveTo>
                                    <a:lnTo>
                                      <a:pt x="3" y="4"/>
                                    </a:lnTo>
                                  </a:path>
                                </a:pathLst>
                              </a:custGeom>
                              <a:ln w="6350" cap="flat" cmpd="sng">
                                <a:solidFill>
                                  <a:srgbClr val="000000"/>
                                </a:solidFill>
                                <a:prstDash val="solid"/>
                                <a:round/>
                                <a:headEnd type="none" w="med" len="med"/>
                                <a:tailEnd type="none" w="med" len="med"/>
                              </a:ln>
                            </wps:spPr>
                            <wps:bodyPr/>
                          </wps:wsp>
                        </a:graphicData>
                      </a:graphic>
                    </wp:anchor>
                  </w:drawing>
                </mc:Choice>
                <mc:Fallback>
                  <w:pict>
                    <v:shape id="1026" o:spid="_x0000_s1026" o:spt="100" style="position:absolute;left:0pt;margin-left:-0.6pt;margin-top:-0.45pt;height:100.95pt;width:176.25pt;z-index:-251657216;mso-width-relative:page;mso-height-relative:page;" filled="f" stroked="t" coordsize="3525,2018" o:gfxdata="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BUsq8E1QAAAAgBAAAPAAAAAAAAAAEAIAAAACIAAABkcnMv&#10;ZG93bnJldi54bWxQSwECFAAUAAAACACHTuJA5duFMj8CAADwBAAADgAAAAAAAAABACAAAAAkAQAA&#10;ZHJzL2Uyb0RvYy54bWxQSwUGAAAAAAYABgBZAQAA1QUAAAAA&#10;" path="m2622,2014l3,4m3522,1144l3,4e">
                      <v:fill on="f" focussize="0,0"/>
                      <v:stroke weight="0.5pt" color="#000000" joinstyle="round"/>
                      <v:imagedata o:title=""/>
                      <o:lock v:ext="edit" aspectratio="f"/>
                    </v:shape>
                  </w:pict>
                </mc:Fallback>
              </mc:AlternateContent>
            </w:r>
            <w:r>
              <w:rPr>
                <w:spacing w:val="5"/>
                <w:sz w:val="24"/>
                <w:szCs w:val="24"/>
              </w:rPr>
              <w:t>项目送审金额(万元)</w:t>
            </w:r>
          </w:p>
          <w:p w14:paraId="307B72AF">
            <w:pPr>
              <w:spacing w:line="425" w:lineRule="auto"/>
              <w:rPr>
                <w:rFonts w:ascii="Arial"/>
                <w:sz w:val="21"/>
              </w:rPr>
            </w:pPr>
          </w:p>
          <w:p w14:paraId="19E34128">
            <w:pPr>
              <w:pStyle w:val="5"/>
              <w:spacing w:before="78" w:line="220" w:lineRule="auto"/>
              <w:ind w:left="1680"/>
              <w:rPr>
                <w:sz w:val="24"/>
                <w:szCs w:val="24"/>
              </w:rPr>
            </w:pPr>
            <w:r>
              <w:rPr>
                <w:spacing w:val="2"/>
                <w:sz w:val="24"/>
                <w:szCs w:val="24"/>
              </w:rPr>
              <w:t>时限要求</w:t>
            </w:r>
          </w:p>
          <w:p w14:paraId="2400013E">
            <w:pPr>
              <w:pStyle w:val="5"/>
              <w:spacing w:before="104" w:line="227" w:lineRule="auto"/>
              <w:ind w:left="351"/>
              <w:rPr>
                <w:sz w:val="24"/>
                <w:szCs w:val="24"/>
              </w:rPr>
            </w:pPr>
            <w:r>
              <w:rPr>
                <w:spacing w:val="7"/>
                <w:position w:val="1"/>
                <w:sz w:val="24"/>
                <w:szCs w:val="24"/>
              </w:rPr>
              <w:t>阶段性</w:t>
            </w:r>
            <w:r>
              <w:rPr>
                <w:spacing w:val="12"/>
                <w:position w:val="1"/>
                <w:sz w:val="24"/>
                <w:szCs w:val="24"/>
              </w:rPr>
              <w:t xml:space="preserve">         </w:t>
            </w:r>
            <w:r>
              <w:rPr>
                <w:spacing w:val="7"/>
                <w:sz w:val="24"/>
                <w:szCs w:val="24"/>
              </w:rPr>
              <w:t>(工作日)</w:t>
            </w:r>
          </w:p>
          <w:p w14:paraId="6EB280A3">
            <w:pPr>
              <w:pStyle w:val="5"/>
              <w:spacing w:before="112" w:line="206" w:lineRule="auto"/>
              <w:ind w:left="381"/>
              <w:rPr>
                <w:sz w:val="24"/>
                <w:szCs w:val="24"/>
              </w:rPr>
            </w:pPr>
            <w:r>
              <w:rPr>
                <w:spacing w:val="3"/>
                <w:sz w:val="24"/>
                <w:szCs w:val="24"/>
              </w:rPr>
              <w:t>工作内容</w:t>
            </w:r>
          </w:p>
        </w:tc>
        <w:tc>
          <w:tcPr>
            <w:tcW w:w="1119" w:type="dxa"/>
          </w:tcPr>
          <w:p w14:paraId="2DDDB4F9">
            <w:pPr>
              <w:jc w:val="center"/>
              <w:rPr>
                <w:rFonts w:hint="eastAsia" w:ascii="宋体" w:hAnsi="宋体" w:eastAsia="宋体" w:cs="宋体"/>
                <w:snapToGrid w:val="0"/>
                <w:color w:val="000000"/>
                <w:spacing w:val="-6"/>
                <w:kern w:val="0"/>
                <w:sz w:val="24"/>
                <w:szCs w:val="24"/>
                <w:lang w:val="en-US" w:eastAsia="zh-CN" w:bidi="ar-SA"/>
              </w:rPr>
            </w:pPr>
          </w:p>
          <w:p w14:paraId="32906A26">
            <w:pPr>
              <w:jc w:val="center"/>
              <w:rPr>
                <w:rFonts w:hint="eastAsia" w:ascii="宋体" w:hAnsi="宋体" w:eastAsia="宋体" w:cs="宋体"/>
                <w:snapToGrid w:val="0"/>
                <w:color w:val="000000"/>
                <w:spacing w:val="-6"/>
                <w:kern w:val="0"/>
                <w:sz w:val="24"/>
                <w:szCs w:val="24"/>
                <w:lang w:val="en-US" w:eastAsia="zh-CN" w:bidi="ar-SA"/>
              </w:rPr>
            </w:pPr>
          </w:p>
          <w:p w14:paraId="0A7B8CC9">
            <w:pPr>
              <w:jc w:val="center"/>
              <w:rPr>
                <w:rFonts w:hint="eastAsia" w:ascii="宋体" w:hAnsi="宋体" w:eastAsia="宋体" w:cs="宋体"/>
                <w:snapToGrid w:val="0"/>
                <w:color w:val="000000"/>
                <w:spacing w:val="-6"/>
                <w:kern w:val="0"/>
                <w:sz w:val="24"/>
                <w:szCs w:val="24"/>
                <w:lang w:val="en-US" w:eastAsia="zh-CN" w:bidi="ar-SA"/>
              </w:rPr>
            </w:pPr>
          </w:p>
          <w:p w14:paraId="2024526E">
            <w:pPr>
              <w:jc w:val="center"/>
              <w:rPr>
                <w:rFonts w:hint="default" w:ascii="Arial" w:eastAsia="宋体"/>
                <w:sz w:val="21"/>
                <w:lang w:val="en-US" w:eastAsia="zh-CN"/>
              </w:rPr>
            </w:pPr>
            <w:r>
              <w:rPr>
                <w:rFonts w:hint="eastAsia" w:ascii="宋体" w:hAnsi="宋体" w:eastAsia="宋体" w:cs="宋体"/>
                <w:snapToGrid w:val="0"/>
                <w:color w:val="000000"/>
                <w:spacing w:val="-6"/>
                <w:kern w:val="0"/>
                <w:sz w:val="24"/>
                <w:szCs w:val="24"/>
                <w:lang w:val="en-US" w:eastAsia="zh-CN" w:bidi="ar-SA"/>
              </w:rPr>
              <w:t>500以下</w:t>
            </w:r>
          </w:p>
        </w:tc>
        <w:tc>
          <w:tcPr>
            <w:tcW w:w="1089" w:type="dxa"/>
          </w:tcPr>
          <w:p w14:paraId="278ED043">
            <w:pPr>
              <w:spacing w:line="292" w:lineRule="auto"/>
              <w:rPr>
                <w:rFonts w:ascii="Arial"/>
                <w:sz w:val="21"/>
              </w:rPr>
            </w:pPr>
          </w:p>
          <w:p w14:paraId="65C4D577">
            <w:pPr>
              <w:spacing w:line="293" w:lineRule="auto"/>
              <w:rPr>
                <w:rFonts w:ascii="Arial"/>
                <w:sz w:val="21"/>
              </w:rPr>
            </w:pPr>
          </w:p>
          <w:p w14:paraId="421A3DC2">
            <w:pPr>
              <w:pStyle w:val="5"/>
              <w:spacing w:before="78" w:line="194" w:lineRule="exact"/>
              <w:ind w:left="295"/>
              <w:rPr>
                <w:spacing w:val="-4"/>
                <w:position w:val="-3"/>
                <w:sz w:val="24"/>
                <w:szCs w:val="24"/>
              </w:rPr>
            </w:pPr>
            <w:r>
              <w:rPr>
                <w:spacing w:val="-4"/>
                <w:position w:val="-3"/>
                <w:sz w:val="24"/>
                <w:szCs w:val="24"/>
              </w:rPr>
              <w:t>500-</w:t>
            </w:r>
          </w:p>
          <w:p w14:paraId="7BDE0459">
            <w:pPr>
              <w:pStyle w:val="5"/>
              <w:spacing w:before="78" w:line="194" w:lineRule="exact"/>
              <w:ind w:left="295"/>
              <w:rPr>
                <w:sz w:val="39"/>
                <w:szCs w:val="39"/>
              </w:rPr>
            </w:pPr>
            <w:r>
              <w:rPr>
                <w:spacing w:val="-4"/>
                <w:position w:val="-3"/>
                <w:sz w:val="24"/>
                <w:szCs w:val="24"/>
              </w:rPr>
              <w:t>1000含</w:t>
            </w:r>
          </w:p>
        </w:tc>
        <w:tc>
          <w:tcPr>
            <w:tcW w:w="1119" w:type="dxa"/>
          </w:tcPr>
          <w:p w14:paraId="05DFD513">
            <w:pPr>
              <w:spacing w:line="292" w:lineRule="auto"/>
              <w:rPr>
                <w:rFonts w:ascii="Arial"/>
                <w:sz w:val="21"/>
              </w:rPr>
            </w:pPr>
          </w:p>
          <w:p w14:paraId="14A84626">
            <w:pPr>
              <w:spacing w:line="292" w:lineRule="auto"/>
              <w:rPr>
                <w:rFonts w:ascii="Arial"/>
                <w:sz w:val="21"/>
              </w:rPr>
            </w:pPr>
          </w:p>
          <w:p w14:paraId="4C5BAA6A">
            <w:pPr>
              <w:pStyle w:val="5"/>
              <w:spacing w:before="78" w:line="168" w:lineRule="auto"/>
              <w:ind w:left="257"/>
              <w:rPr>
                <w:sz w:val="24"/>
                <w:szCs w:val="24"/>
              </w:rPr>
            </w:pPr>
            <w:r>
              <w:rPr>
                <w:spacing w:val="-6"/>
                <w:sz w:val="24"/>
                <w:szCs w:val="24"/>
              </w:rPr>
              <w:t>1000-</w:t>
            </w:r>
          </w:p>
          <w:p w14:paraId="2F64D8DE">
            <w:pPr>
              <w:pStyle w:val="5"/>
              <w:spacing w:line="218" w:lineRule="auto"/>
              <w:ind w:left="136"/>
              <w:rPr>
                <w:sz w:val="24"/>
                <w:szCs w:val="24"/>
              </w:rPr>
            </w:pPr>
            <w:r>
              <w:rPr>
                <w:spacing w:val="1"/>
                <w:sz w:val="24"/>
                <w:szCs w:val="24"/>
              </w:rPr>
              <w:t>3000(含</w:t>
            </w:r>
          </w:p>
          <w:p w14:paraId="6A974F0B">
            <w:pPr>
              <w:pStyle w:val="5"/>
              <w:spacing w:line="222" w:lineRule="auto"/>
              <w:ind w:left="257"/>
              <w:rPr>
                <w:sz w:val="24"/>
                <w:szCs w:val="24"/>
              </w:rPr>
            </w:pPr>
            <w:r>
              <w:rPr>
                <w:spacing w:val="-3"/>
                <w:sz w:val="24"/>
                <w:szCs w:val="24"/>
              </w:rPr>
              <w:t>3000)</w:t>
            </w:r>
          </w:p>
        </w:tc>
        <w:tc>
          <w:tcPr>
            <w:tcW w:w="1068" w:type="dxa"/>
          </w:tcPr>
          <w:p w14:paraId="6690D0AC">
            <w:pPr>
              <w:spacing w:line="302" w:lineRule="auto"/>
              <w:rPr>
                <w:rFonts w:ascii="Arial"/>
                <w:sz w:val="21"/>
              </w:rPr>
            </w:pPr>
          </w:p>
          <w:p w14:paraId="631672C1">
            <w:pPr>
              <w:spacing w:line="303" w:lineRule="auto"/>
              <w:rPr>
                <w:rFonts w:ascii="Arial"/>
                <w:sz w:val="21"/>
              </w:rPr>
            </w:pPr>
          </w:p>
          <w:p w14:paraId="527C5129">
            <w:pPr>
              <w:pStyle w:val="5"/>
              <w:spacing w:before="78" w:line="187" w:lineRule="exact"/>
              <w:ind w:left="227"/>
              <w:rPr>
                <w:sz w:val="24"/>
                <w:szCs w:val="24"/>
              </w:rPr>
            </w:pPr>
            <w:r>
              <w:rPr>
                <w:spacing w:val="-3"/>
                <w:position w:val="-3"/>
                <w:sz w:val="24"/>
                <w:szCs w:val="24"/>
              </w:rPr>
              <w:t>3000-</w:t>
            </w:r>
          </w:p>
          <w:p w14:paraId="6CB121FF">
            <w:pPr>
              <w:pStyle w:val="5"/>
              <w:spacing w:line="219" w:lineRule="auto"/>
              <w:ind w:left="48"/>
              <w:rPr>
                <w:sz w:val="24"/>
                <w:szCs w:val="24"/>
              </w:rPr>
            </w:pPr>
            <w:r>
              <w:rPr>
                <w:spacing w:val="1"/>
                <w:sz w:val="24"/>
                <w:szCs w:val="24"/>
              </w:rPr>
              <w:t>10000(含</w:t>
            </w:r>
          </w:p>
          <w:p w14:paraId="5CD7A8ED">
            <w:pPr>
              <w:pStyle w:val="5"/>
              <w:spacing w:before="8" w:line="222" w:lineRule="auto"/>
              <w:ind w:left="167"/>
              <w:rPr>
                <w:sz w:val="24"/>
                <w:szCs w:val="24"/>
              </w:rPr>
            </w:pPr>
            <w:r>
              <w:rPr>
                <w:spacing w:val="-4"/>
                <w:sz w:val="24"/>
                <w:szCs w:val="24"/>
              </w:rPr>
              <w:t>10000)</w:t>
            </w:r>
          </w:p>
        </w:tc>
        <w:tc>
          <w:tcPr>
            <w:tcW w:w="1134" w:type="dxa"/>
          </w:tcPr>
          <w:p w14:paraId="2997AD5E">
            <w:pPr>
              <w:spacing w:line="333" w:lineRule="auto"/>
              <w:rPr>
                <w:rFonts w:ascii="Arial"/>
                <w:sz w:val="21"/>
              </w:rPr>
            </w:pPr>
          </w:p>
          <w:p w14:paraId="432FC765">
            <w:pPr>
              <w:spacing w:line="333" w:lineRule="auto"/>
              <w:rPr>
                <w:rFonts w:ascii="Arial"/>
                <w:sz w:val="21"/>
              </w:rPr>
            </w:pPr>
          </w:p>
          <w:p w14:paraId="7093315E">
            <w:pPr>
              <w:pStyle w:val="5"/>
              <w:spacing w:before="78" w:line="229" w:lineRule="auto"/>
              <w:ind w:left="439" w:right="32" w:hanging="210"/>
              <w:rPr>
                <w:sz w:val="24"/>
                <w:szCs w:val="24"/>
              </w:rPr>
            </w:pPr>
            <w:r>
              <w:rPr>
                <w:spacing w:val="3"/>
                <w:sz w:val="24"/>
                <w:szCs w:val="24"/>
              </w:rPr>
              <w:t>10000以</w:t>
            </w:r>
            <w:r>
              <w:rPr>
                <w:spacing w:val="2"/>
                <w:sz w:val="24"/>
                <w:szCs w:val="24"/>
              </w:rPr>
              <w:t xml:space="preserve"> </w:t>
            </w:r>
            <w:r>
              <w:rPr>
                <w:sz w:val="24"/>
                <w:szCs w:val="24"/>
              </w:rPr>
              <w:t>上</w:t>
            </w:r>
          </w:p>
        </w:tc>
      </w:tr>
      <w:tr w14:paraId="5E06D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8" w:hRule="atLeast"/>
        </w:trPr>
        <w:tc>
          <w:tcPr>
            <w:tcW w:w="494" w:type="dxa"/>
          </w:tcPr>
          <w:p w14:paraId="7ED784DF">
            <w:pPr>
              <w:spacing w:line="256" w:lineRule="auto"/>
              <w:rPr>
                <w:rFonts w:ascii="Arial"/>
                <w:sz w:val="21"/>
              </w:rPr>
            </w:pPr>
          </w:p>
          <w:p w14:paraId="33052678">
            <w:pPr>
              <w:spacing w:line="256" w:lineRule="auto"/>
              <w:rPr>
                <w:rFonts w:ascii="Arial"/>
                <w:sz w:val="21"/>
              </w:rPr>
            </w:pPr>
          </w:p>
          <w:p w14:paraId="36677BC3">
            <w:pPr>
              <w:pStyle w:val="5"/>
              <w:spacing w:before="78" w:line="184" w:lineRule="auto"/>
              <w:ind w:left="175"/>
              <w:rPr>
                <w:sz w:val="24"/>
                <w:szCs w:val="24"/>
              </w:rPr>
            </w:pPr>
            <w:r>
              <w:rPr>
                <w:sz w:val="24"/>
                <w:szCs w:val="24"/>
              </w:rPr>
              <w:t>1</w:t>
            </w:r>
          </w:p>
        </w:tc>
        <w:tc>
          <w:tcPr>
            <w:tcW w:w="3516" w:type="dxa"/>
          </w:tcPr>
          <w:p w14:paraId="25EC27EC">
            <w:pPr>
              <w:pStyle w:val="5"/>
              <w:spacing w:before="181" w:line="219" w:lineRule="auto"/>
              <w:ind w:left="130"/>
              <w:rPr>
                <w:sz w:val="24"/>
                <w:szCs w:val="24"/>
              </w:rPr>
            </w:pPr>
            <w:r>
              <w:rPr>
                <w:spacing w:val="1"/>
                <w:sz w:val="24"/>
                <w:szCs w:val="24"/>
              </w:rPr>
              <w:t>供应商签收项目资料对送审资</w:t>
            </w:r>
          </w:p>
          <w:p w14:paraId="0220BF7C">
            <w:pPr>
              <w:pStyle w:val="5"/>
              <w:spacing w:before="125" w:line="268" w:lineRule="auto"/>
              <w:ind w:left="129" w:right="9" w:hanging="9"/>
              <w:rPr>
                <w:sz w:val="24"/>
                <w:szCs w:val="24"/>
              </w:rPr>
            </w:pPr>
            <w:r>
              <w:rPr>
                <w:spacing w:val="1"/>
                <w:sz w:val="24"/>
                <w:szCs w:val="24"/>
              </w:rPr>
              <w:t>料完整性、合法性审核并提交书</w:t>
            </w:r>
            <w:r>
              <w:rPr>
                <w:sz w:val="24"/>
                <w:szCs w:val="24"/>
              </w:rPr>
              <w:t xml:space="preserve"> </w:t>
            </w:r>
            <w:r>
              <w:rPr>
                <w:spacing w:val="1"/>
                <w:sz w:val="24"/>
                <w:szCs w:val="24"/>
              </w:rPr>
              <w:t>面意见给采购人</w:t>
            </w:r>
          </w:p>
        </w:tc>
        <w:tc>
          <w:tcPr>
            <w:tcW w:w="1119" w:type="dxa"/>
          </w:tcPr>
          <w:p w14:paraId="1E5A3E18">
            <w:pPr>
              <w:spacing w:line="256" w:lineRule="auto"/>
              <w:rPr>
                <w:rFonts w:ascii="Arial"/>
                <w:sz w:val="21"/>
              </w:rPr>
            </w:pPr>
          </w:p>
          <w:p w14:paraId="6D9084C7">
            <w:pPr>
              <w:spacing w:line="256" w:lineRule="auto"/>
              <w:rPr>
                <w:rFonts w:ascii="Arial"/>
                <w:sz w:val="21"/>
              </w:rPr>
            </w:pPr>
          </w:p>
          <w:p w14:paraId="665E7D0D">
            <w:pPr>
              <w:pStyle w:val="5"/>
              <w:spacing w:before="78" w:line="184" w:lineRule="auto"/>
              <w:ind w:left="494"/>
              <w:rPr>
                <w:sz w:val="24"/>
                <w:szCs w:val="24"/>
              </w:rPr>
            </w:pPr>
            <w:r>
              <w:rPr>
                <w:sz w:val="24"/>
                <w:szCs w:val="24"/>
              </w:rPr>
              <w:t>1</w:t>
            </w:r>
          </w:p>
        </w:tc>
        <w:tc>
          <w:tcPr>
            <w:tcW w:w="1089" w:type="dxa"/>
          </w:tcPr>
          <w:p w14:paraId="28D16D74">
            <w:pPr>
              <w:spacing w:line="256" w:lineRule="auto"/>
              <w:rPr>
                <w:rFonts w:ascii="Arial"/>
                <w:sz w:val="21"/>
              </w:rPr>
            </w:pPr>
          </w:p>
          <w:p w14:paraId="1B76FF73">
            <w:pPr>
              <w:spacing w:line="256" w:lineRule="auto"/>
              <w:rPr>
                <w:rFonts w:ascii="Arial"/>
                <w:sz w:val="21"/>
              </w:rPr>
            </w:pPr>
          </w:p>
          <w:p w14:paraId="05AD93EE">
            <w:pPr>
              <w:pStyle w:val="5"/>
              <w:spacing w:before="78" w:line="184" w:lineRule="auto"/>
              <w:ind w:left="476"/>
              <w:rPr>
                <w:sz w:val="24"/>
                <w:szCs w:val="24"/>
              </w:rPr>
            </w:pPr>
            <w:r>
              <w:rPr>
                <w:sz w:val="24"/>
                <w:szCs w:val="24"/>
              </w:rPr>
              <w:t>1</w:t>
            </w:r>
          </w:p>
        </w:tc>
        <w:tc>
          <w:tcPr>
            <w:tcW w:w="1119" w:type="dxa"/>
          </w:tcPr>
          <w:p w14:paraId="731BD2CB">
            <w:pPr>
              <w:spacing w:line="256" w:lineRule="auto"/>
              <w:rPr>
                <w:rFonts w:ascii="Arial"/>
                <w:sz w:val="21"/>
              </w:rPr>
            </w:pPr>
          </w:p>
          <w:p w14:paraId="7FCB3E8E">
            <w:pPr>
              <w:spacing w:line="256" w:lineRule="auto"/>
              <w:rPr>
                <w:rFonts w:ascii="Arial"/>
                <w:sz w:val="21"/>
              </w:rPr>
            </w:pPr>
          </w:p>
          <w:p w14:paraId="286E7A23">
            <w:pPr>
              <w:pStyle w:val="5"/>
              <w:spacing w:before="78" w:line="184" w:lineRule="auto"/>
              <w:ind w:left="497"/>
              <w:rPr>
                <w:sz w:val="24"/>
                <w:szCs w:val="24"/>
              </w:rPr>
            </w:pPr>
            <w:r>
              <w:rPr>
                <w:sz w:val="24"/>
                <w:szCs w:val="24"/>
              </w:rPr>
              <w:t>1</w:t>
            </w:r>
          </w:p>
        </w:tc>
        <w:tc>
          <w:tcPr>
            <w:tcW w:w="1068" w:type="dxa"/>
          </w:tcPr>
          <w:p w14:paraId="408F76F9">
            <w:pPr>
              <w:spacing w:line="256" w:lineRule="auto"/>
              <w:rPr>
                <w:rFonts w:ascii="Arial"/>
                <w:sz w:val="21"/>
              </w:rPr>
            </w:pPr>
          </w:p>
          <w:p w14:paraId="5298167E">
            <w:pPr>
              <w:spacing w:line="256" w:lineRule="auto"/>
              <w:rPr>
                <w:rFonts w:ascii="Arial"/>
                <w:sz w:val="21"/>
              </w:rPr>
            </w:pPr>
          </w:p>
          <w:p w14:paraId="134D3A92">
            <w:pPr>
              <w:pStyle w:val="5"/>
              <w:spacing w:before="78" w:line="184" w:lineRule="auto"/>
              <w:ind w:left="467"/>
              <w:rPr>
                <w:sz w:val="24"/>
                <w:szCs w:val="24"/>
              </w:rPr>
            </w:pPr>
            <w:r>
              <w:rPr>
                <w:sz w:val="24"/>
                <w:szCs w:val="24"/>
              </w:rPr>
              <w:t>1</w:t>
            </w:r>
          </w:p>
        </w:tc>
        <w:tc>
          <w:tcPr>
            <w:tcW w:w="1134" w:type="dxa"/>
          </w:tcPr>
          <w:p w14:paraId="20705FE7">
            <w:pPr>
              <w:spacing w:line="256" w:lineRule="auto"/>
              <w:rPr>
                <w:rFonts w:ascii="Arial"/>
                <w:sz w:val="21"/>
              </w:rPr>
            </w:pPr>
          </w:p>
          <w:p w14:paraId="0BD3AA69">
            <w:pPr>
              <w:spacing w:line="256" w:lineRule="auto"/>
              <w:rPr>
                <w:rFonts w:ascii="Arial"/>
                <w:sz w:val="21"/>
              </w:rPr>
            </w:pPr>
          </w:p>
          <w:p w14:paraId="367F056D">
            <w:pPr>
              <w:pStyle w:val="5"/>
              <w:spacing w:before="78" w:line="184" w:lineRule="auto"/>
              <w:ind w:left="500"/>
              <w:rPr>
                <w:sz w:val="24"/>
                <w:szCs w:val="24"/>
              </w:rPr>
            </w:pPr>
            <w:r>
              <w:rPr>
                <w:sz w:val="24"/>
                <w:szCs w:val="24"/>
              </w:rPr>
              <w:t>1</w:t>
            </w:r>
          </w:p>
        </w:tc>
      </w:tr>
      <w:tr w14:paraId="33C37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494" w:type="dxa"/>
          </w:tcPr>
          <w:p w14:paraId="43BBE92C">
            <w:pPr>
              <w:spacing w:line="277" w:lineRule="auto"/>
              <w:rPr>
                <w:rFonts w:ascii="Arial"/>
                <w:sz w:val="21"/>
              </w:rPr>
            </w:pPr>
          </w:p>
          <w:p w14:paraId="77479171">
            <w:pPr>
              <w:spacing w:line="278" w:lineRule="auto"/>
              <w:rPr>
                <w:rFonts w:ascii="Arial"/>
                <w:sz w:val="21"/>
              </w:rPr>
            </w:pPr>
          </w:p>
          <w:p w14:paraId="4BCD4500">
            <w:pPr>
              <w:pStyle w:val="5"/>
              <w:spacing w:before="78" w:line="183" w:lineRule="auto"/>
              <w:ind w:left="175"/>
              <w:rPr>
                <w:sz w:val="24"/>
                <w:szCs w:val="24"/>
              </w:rPr>
            </w:pPr>
            <w:r>
              <w:rPr>
                <w:sz w:val="24"/>
                <w:szCs w:val="24"/>
              </w:rPr>
              <w:t>2</w:t>
            </w:r>
          </w:p>
        </w:tc>
        <w:tc>
          <w:tcPr>
            <w:tcW w:w="3516" w:type="dxa"/>
          </w:tcPr>
          <w:p w14:paraId="0352899C">
            <w:pPr>
              <w:pStyle w:val="5"/>
              <w:spacing w:before="234" w:line="294" w:lineRule="auto"/>
              <w:ind w:left="110" w:right="23"/>
              <w:rPr>
                <w:sz w:val="24"/>
                <w:szCs w:val="24"/>
              </w:rPr>
            </w:pPr>
            <w:r>
              <w:rPr>
                <w:sz w:val="24"/>
                <w:szCs w:val="24"/>
              </w:rPr>
              <w:t>供应商审核项目送审资料，完成</w:t>
            </w:r>
            <w:r>
              <w:rPr>
                <w:spacing w:val="10"/>
                <w:sz w:val="24"/>
                <w:szCs w:val="24"/>
              </w:rPr>
              <w:t xml:space="preserve"> </w:t>
            </w:r>
            <w:r>
              <w:rPr>
                <w:spacing w:val="1"/>
                <w:sz w:val="24"/>
                <w:szCs w:val="24"/>
              </w:rPr>
              <w:t>项目初审并提交书面审核结果</w:t>
            </w:r>
          </w:p>
          <w:p w14:paraId="0AF4E5A0">
            <w:pPr>
              <w:pStyle w:val="5"/>
              <w:spacing w:before="34" w:line="219" w:lineRule="auto"/>
              <w:ind w:left="100"/>
              <w:rPr>
                <w:sz w:val="24"/>
                <w:szCs w:val="24"/>
              </w:rPr>
            </w:pPr>
            <w:r>
              <w:rPr>
                <w:spacing w:val="2"/>
                <w:sz w:val="24"/>
                <w:szCs w:val="24"/>
              </w:rPr>
              <w:t>给采购人</w:t>
            </w:r>
          </w:p>
        </w:tc>
        <w:tc>
          <w:tcPr>
            <w:tcW w:w="1119" w:type="dxa"/>
          </w:tcPr>
          <w:p w14:paraId="06DC9C0E">
            <w:pPr>
              <w:spacing w:line="278" w:lineRule="auto"/>
              <w:rPr>
                <w:rFonts w:ascii="Arial"/>
                <w:sz w:val="21"/>
              </w:rPr>
            </w:pPr>
          </w:p>
          <w:p w14:paraId="2859617B">
            <w:pPr>
              <w:spacing w:line="278" w:lineRule="auto"/>
              <w:rPr>
                <w:rFonts w:ascii="Arial"/>
                <w:sz w:val="21"/>
              </w:rPr>
            </w:pPr>
          </w:p>
          <w:p w14:paraId="3623785A">
            <w:pPr>
              <w:pStyle w:val="5"/>
              <w:spacing w:before="78" w:line="182" w:lineRule="auto"/>
              <w:ind w:left="494"/>
              <w:rPr>
                <w:sz w:val="24"/>
                <w:szCs w:val="24"/>
              </w:rPr>
            </w:pPr>
            <w:r>
              <w:rPr>
                <w:sz w:val="24"/>
                <w:szCs w:val="24"/>
              </w:rPr>
              <w:t>5</w:t>
            </w:r>
          </w:p>
        </w:tc>
        <w:tc>
          <w:tcPr>
            <w:tcW w:w="1089" w:type="dxa"/>
          </w:tcPr>
          <w:p w14:paraId="5CE508EC">
            <w:pPr>
              <w:spacing w:line="277" w:lineRule="auto"/>
              <w:rPr>
                <w:rFonts w:ascii="Arial"/>
                <w:sz w:val="21"/>
              </w:rPr>
            </w:pPr>
          </w:p>
          <w:p w14:paraId="1A5D9797">
            <w:pPr>
              <w:spacing w:line="278" w:lineRule="auto"/>
              <w:rPr>
                <w:rFonts w:ascii="Arial"/>
                <w:sz w:val="21"/>
              </w:rPr>
            </w:pPr>
          </w:p>
          <w:p w14:paraId="08FEB74C">
            <w:pPr>
              <w:pStyle w:val="5"/>
              <w:spacing w:before="78" w:line="183" w:lineRule="auto"/>
              <w:ind w:left="476"/>
              <w:rPr>
                <w:sz w:val="24"/>
                <w:szCs w:val="24"/>
              </w:rPr>
            </w:pPr>
            <w:r>
              <w:rPr>
                <w:sz w:val="24"/>
                <w:szCs w:val="24"/>
              </w:rPr>
              <w:t>8</w:t>
            </w:r>
          </w:p>
        </w:tc>
        <w:tc>
          <w:tcPr>
            <w:tcW w:w="1119" w:type="dxa"/>
          </w:tcPr>
          <w:p w14:paraId="3ACC289E">
            <w:pPr>
              <w:spacing w:line="277" w:lineRule="auto"/>
              <w:rPr>
                <w:rFonts w:ascii="Arial"/>
                <w:sz w:val="21"/>
              </w:rPr>
            </w:pPr>
          </w:p>
          <w:p w14:paraId="523B6E84">
            <w:pPr>
              <w:spacing w:line="277" w:lineRule="auto"/>
              <w:rPr>
                <w:rFonts w:ascii="Arial"/>
                <w:sz w:val="21"/>
              </w:rPr>
            </w:pPr>
          </w:p>
          <w:p w14:paraId="34D8E8D9">
            <w:pPr>
              <w:pStyle w:val="5"/>
              <w:spacing w:before="78" w:line="184" w:lineRule="auto"/>
              <w:ind w:left="436"/>
              <w:rPr>
                <w:sz w:val="24"/>
                <w:szCs w:val="24"/>
              </w:rPr>
            </w:pPr>
            <w:r>
              <w:rPr>
                <w:spacing w:val="-7"/>
                <w:sz w:val="24"/>
                <w:szCs w:val="24"/>
              </w:rPr>
              <w:t>12</w:t>
            </w:r>
          </w:p>
        </w:tc>
        <w:tc>
          <w:tcPr>
            <w:tcW w:w="1068" w:type="dxa"/>
          </w:tcPr>
          <w:p w14:paraId="721411AF">
            <w:pPr>
              <w:spacing w:line="277" w:lineRule="auto"/>
              <w:rPr>
                <w:rFonts w:ascii="Arial"/>
                <w:sz w:val="21"/>
              </w:rPr>
            </w:pPr>
          </w:p>
          <w:p w14:paraId="31247719">
            <w:pPr>
              <w:spacing w:line="277" w:lineRule="auto"/>
              <w:rPr>
                <w:rFonts w:ascii="Arial"/>
                <w:sz w:val="21"/>
              </w:rPr>
            </w:pPr>
          </w:p>
          <w:p w14:paraId="667B08CD">
            <w:pPr>
              <w:pStyle w:val="5"/>
              <w:spacing w:before="78" w:line="184" w:lineRule="auto"/>
              <w:ind w:left="407"/>
              <w:rPr>
                <w:sz w:val="24"/>
                <w:szCs w:val="24"/>
              </w:rPr>
            </w:pPr>
            <w:r>
              <w:rPr>
                <w:spacing w:val="-7"/>
                <w:sz w:val="24"/>
                <w:szCs w:val="24"/>
              </w:rPr>
              <w:t>15</w:t>
            </w:r>
          </w:p>
        </w:tc>
        <w:tc>
          <w:tcPr>
            <w:tcW w:w="1134" w:type="dxa"/>
          </w:tcPr>
          <w:p w14:paraId="19F1B342">
            <w:pPr>
              <w:spacing w:line="277" w:lineRule="auto"/>
              <w:rPr>
                <w:rFonts w:ascii="Arial"/>
                <w:sz w:val="21"/>
              </w:rPr>
            </w:pPr>
          </w:p>
          <w:p w14:paraId="132D801F">
            <w:pPr>
              <w:spacing w:line="278" w:lineRule="auto"/>
              <w:rPr>
                <w:rFonts w:ascii="Arial"/>
                <w:sz w:val="21"/>
              </w:rPr>
            </w:pPr>
          </w:p>
          <w:p w14:paraId="25BABBD5">
            <w:pPr>
              <w:pStyle w:val="5"/>
              <w:spacing w:before="78" w:line="183" w:lineRule="auto"/>
              <w:ind w:left="440"/>
              <w:rPr>
                <w:sz w:val="24"/>
                <w:szCs w:val="24"/>
              </w:rPr>
            </w:pPr>
            <w:r>
              <w:rPr>
                <w:spacing w:val="-4"/>
                <w:sz w:val="24"/>
                <w:szCs w:val="24"/>
              </w:rPr>
              <w:t>20</w:t>
            </w:r>
          </w:p>
        </w:tc>
      </w:tr>
      <w:tr w14:paraId="666B1C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494" w:type="dxa"/>
          </w:tcPr>
          <w:p w14:paraId="2915BA50">
            <w:pPr>
              <w:spacing w:line="388" w:lineRule="auto"/>
              <w:rPr>
                <w:rFonts w:ascii="Arial"/>
                <w:sz w:val="21"/>
              </w:rPr>
            </w:pPr>
          </w:p>
          <w:p w14:paraId="5B2222C8">
            <w:pPr>
              <w:pStyle w:val="5"/>
              <w:spacing w:before="78" w:line="183" w:lineRule="auto"/>
              <w:ind w:left="175"/>
              <w:rPr>
                <w:sz w:val="24"/>
                <w:szCs w:val="24"/>
              </w:rPr>
            </w:pPr>
            <w:r>
              <w:rPr>
                <w:sz w:val="24"/>
                <w:szCs w:val="24"/>
              </w:rPr>
              <w:t>3</w:t>
            </w:r>
          </w:p>
        </w:tc>
        <w:tc>
          <w:tcPr>
            <w:tcW w:w="3516" w:type="dxa"/>
          </w:tcPr>
          <w:p w14:paraId="1BBD32F3">
            <w:pPr>
              <w:pStyle w:val="5"/>
              <w:spacing w:before="257" w:line="293" w:lineRule="auto"/>
              <w:ind w:left="119" w:right="260" w:hanging="9"/>
              <w:rPr>
                <w:sz w:val="24"/>
                <w:szCs w:val="24"/>
              </w:rPr>
            </w:pPr>
            <w:r>
              <w:rPr>
                <w:spacing w:val="1"/>
                <w:sz w:val="24"/>
                <w:szCs w:val="24"/>
              </w:rPr>
              <w:t>供应商按照采购人对初审结果</w:t>
            </w:r>
            <w:r>
              <w:rPr>
                <w:sz w:val="24"/>
                <w:szCs w:val="24"/>
              </w:rPr>
              <w:t xml:space="preserve"> </w:t>
            </w:r>
            <w:r>
              <w:rPr>
                <w:spacing w:val="1"/>
                <w:sz w:val="24"/>
                <w:szCs w:val="24"/>
              </w:rPr>
              <w:t>的复核意见进行修改</w:t>
            </w:r>
          </w:p>
        </w:tc>
        <w:tc>
          <w:tcPr>
            <w:tcW w:w="1119" w:type="dxa"/>
          </w:tcPr>
          <w:p w14:paraId="5A330FBA">
            <w:pPr>
              <w:spacing w:line="387" w:lineRule="auto"/>
              <w:rPr>
                <w:rFonts w:ascii="Arial"/>
                <w:sz w:val="21"/>
              </w:rPr>
            </w:pPr>
          </w:p>
          <w:p w14:paraId="2E262894">
            <w:pPr>
              <w:pStyle w:val="5"/>
              <w:spacing w:before="78" w:line="184" w:lineRule="auto"/>
              <w:ind w:left="494"/>
              <w:rPr>
                <w:sz w:val="24"/>
                <w:szCs w:val="24"/>
              </w:rPr>
            </w:pPr>
            <w:r>
              <w:rPr>
                <w:sz w:val="24"/>
                <w:szCs w:val="24"/>
              </w:rPr>
              <w:t>1</w:t>
            </w:r>
          </w:p>
        </w:tc>
        <w:tc>
          <w:tcPr>
            <w:tcW w:w="1089" w:type="dxa"/>
          </w:tcPr>
          <w:p w14:paraId="31BBF842">
            <w:pPr>
              <w:spacing w:line="387" w:lineRule="auto"/>
              <w:rPr>
                <w:rFonts w:ascii="Arial"/>
                <w:sz w:val="21"/>
              </w:rPr>
            </w:pPr>
          </w:p>
          <w:p w14:paraId="53C89C7A">
            <w:pPr>
              <w:pStyle w:val="5"/>
              <w:spacing w:before="78" w:line="184" w:lineRule="auto"/>
              <w:ind w:left="476"/>
              <w:rPr>
                <w:sz w:val="24"/>
                <w:szCs w:val="24"/>
              </w:rPr>
            </w:pPr>
            <w:r>
              <w:rPr>
                <w:sz w:val="24"/>
                <w:szCs w:val="24"/>
              </w:rPr>
              <w:t>1</w:t>
            </w:r>
          </w:p>
        </w:tc>
        <w:tc>
          <w:tcPr>
            <w:tcW w:w="1119" w:type="dxa"/>
          </w:tcPr>
          <w:p w14:paraId="61B9D099">
            <w:pPr>
              <w:spacing w:line="387" w:lineRule="auto"/>
              <w:rPr>
                <w:rFonts w:ascii="Arial"/>
                <w:sz w:val="21"/>
              </w:rPr>
            </w:pPr>
          </w:p>
          <w:p w14:paraId="7C9E49DB">
            <w:pPr>
              <w:pStyle w:val="5"/>
              <w:spacing w:before="78" w:line="184" w:lineRule="auto"/>
              <w:ind w:left="497"/>
              <w:rPr>
                <w:sz w:val="24"/>
                <w:szCs w:val="24"/>
              </w:rPr>
            </w:pPr>
            <w:r>
              <w:rPr>
                <w:sz w:val="24"/>
                <w:szCs w:val="24"/>
              </w:rPr>
              <w:t>1</w:t>
            </w:r>
          </w:p>
        </w:tc>
        <w:tc>
          <w:tcPr>
            <w:tcW w:w="1068" w:type="dxa"/>
          </w:tcPr>
          <w:p w14:paraId="2614A2E1">
            <w:pPr>
              <w:spacing w:line="387" w:lineRule="auto"/>
              <w:rPr>
                <w:rFonts w:ascii="Arial"/>
                <w:sz w:val="21"/>
              </w:rPr>
            </w:pPr>
          </w:p>
          <w:p w14:paraId="479DC8A1">
            <w:pPr>
              <w:pStyle w:val="5"/>
              <w:spacing w:before="78" w:line="184" w:lineRule="auto"/>
              <w:ind w:left="467"/>
              <w:rPr>
                <w:sz w:val="24"/>
                <w:szCs w:val="24"/>
              </w:rPr>
            </w:pPr>
            <w:r>
              <w:rPr>
                <w:sz w:val="24"/>
                <w:szCs w:val="24"/>
              </w:rPr>
              <w:t>1</w:t>
            </w:r>
          </w:p>
        </w:tc>
        <w:tc>
          <w:tcPr>
            <w:tcW w:w="1134" w:type="dxa"/>
          </w:tcPr>
          <w:p w14:paraId="12DCD20A">
            <w:pPr>
              <w:spacing w:line="388" w:lineRule="auto"/>
              <w:rPr>
                <w:rFonts w:ascii="Arial"/>
                <w:sz w:val="21"/>
              </w:rPr>
            </w:pPr>
          </w:p>
          <w:p w14:paraId="7FAA225A">
            <w:pPr>
              <w:pStyle w:val="5"/>
              <w:spacing w:before="78" w:line="183" w:lineRule="auto"/>
              <w:ind w:left="500"/>
              <w:rPr>
                <w:sz w:val="24"/>
                <w:szCs w:val="24"/>
              </w:rPr>
            </w:pPr>
            <w:r>
              <w:rPr>
                <w:sz w:val="24"/>
                <w:szCs w:val="24"/>
              </w:rPr>
              <w:t>2</w:t>
            </w:r>
          </w:p>
        </w:tc>
      </w:tr>
      <w:tr w14:paraId="70BCED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9" w:hRule="atLeast"/>
        </w:trPr>
        <w:tc>
          <w:tcPr>
            <w:tcW w:w="494" w:type="dxa"/>
          </w:tcPr>
          <w:p w14:paraId="7BFF3415">
            <w:pPr>
              <w:spacing w:line="253" w:lineRule="auto"/>
              <w:rPr>
                <w:rFonts w:ascii="Arial"/>
                <w:sz w:val="21"/>
              </w:rPr>
            </w:pPr>
          </w:p>
          <w:p w14:paraId="4F5C6FBA">
            <w:pPr>
              <w:spacing w:line="253" w:lineRule="auto"/>
              <w:rPr>
                <w:rFonts w:ascii="Arial"/>
                <w:sz w:val="21"/>
              </w:rPr>
            </w:pPr>
          </w:p>
          <w:p w14:paraId="256EDF9D">
            <w:pPr>
              <w:pStyle w:val="5"/>
              <w:spacing w:before="78" w:line="183" w:lineRule="auto"/>
              <w:ind w:left="175"/>
              <w:rPr>
                <w:sz w:val="24"/>
                <w:szCs w:val="24"/>
              </w:rPr>
            </w:pPr>
            <w:r>
              <w:rPr>
                <w:sz w:val="24"/>
                <w:szCs w:val="24"/>
              </w:rPr>
              <w:t>4</w:t>
            </w:r>
          </w:p>
        </w:tc>
        <w:tc>
          <w:tcPr>
            <w:tcW w:w="3516" w:type="dxa"/>
          </w:tcPr>
          <w:p w14:paraId="21CEAD0D">
            <w:pPr>
              <w:spacing w:line="306" w:lineRule="auto"/>
              <w:rPr>
                <w:rFonts w:ascii="Arial"/>
                <w:sz w:val="21"/>
              </w:rPr>
            </w:pPr>
          </w:p>
          <w:p w14:paraId="2CBD29E0">
            <w:pPr>
              <w:pStyle w:val="5"/>
              <w:spacing w:before="78" w:line="304" w:lineRule="auto"/>
              <w:ind w:left="149" w:right="34" w:hanging="29"/>
              <w:rPr>
                <w:sz w:val="24"/>
                <w:szCs w:val="24"/>
              </w:rPr>
            </w:pPr>
            <w:r>
              <w:rPr>
                <w:spacing w:val="-1"/>
                <w:sz w:val="24"/>
                <w:szCs w:val="24"/>
              </w:rPr>
              <w:t>供应商提交项目审核意见，收集</w:t>
            </w:r>
            <w:r>
              <w:rPr>
                <w:spacing w:val="3"/>
                <w:sz w:val="24"/>
                <w:szCs w:val="24"/>
              </w:rPr>
              <w:t xml:space="preserve"> </w:t>
            </w:r>
            <w:r>
              <w:rPr>
                <w:sz w:val="24"/>
                <w:szCs w:val="24"/>
              </w:rPr>
              <w:t>、汇总、装订项目成果性资料</w:t>
            </w:r>
          </w:p>
        </w:tc>
        <w:tc>
          <w:tcPr>
            <w:tcW w:w="1119" w:type="dxa"/>
          </w:tcPr>
          <w:p w14:paraId="550D0119">
            <w:pPr>
              <w:spacing w:line="253" w:lineRule="auto"/>
              <w:rPr>
                <w:rFonts w:ascii="Arial"/>
                <w:sz w:val="21"/>
              </w:rPr>
            </w:pPr>
          </w:p>
          <w:p w14:paraId="11720F9D">
            <w:pPr>
              <w:spacing w:line="253" w:lineRule="auto"/>
              <w:rPr>
                <w:rFonts w:ascii="Arial"/>
                <w:sz w:val="21"/>
              </w:rPr>
            </w:pPr>
          </w:p>
          <w:p w14:paraId="56AFF8B2">
            <w:pPr>
              <w:pStyle w:val="5"/>
              <w:spacing w:before="78" w:line="184" w:lineRule="auto"/>
              <w:ind w:left="494"/>
              <w:rPr>
                <w:sz w:val="24"/>
                <w:szCs w:val="24"/>
              </w:rPr>
            </w:pPr>
            <w:r>
              <w:rPr>
                <w:sz w:val="24"/>
                <w:szCs w:val="24"/>
              </w:rPr>
              <w:t>1</w:t>
            </w:r>
          </w:p>
        </w:tc>
        <w:tc>
          <w:tcPr>
            <w:tcW w:w="1089" w:type="dxa"/>
          </w:tcPr>
          <w:p w14:paraId="636E3030">
            <w:pPr>
              <w:spacing w:line="253" w:lineRule="auto"/>
              <w:rPr>
                <w:rFonts w:ascii="Arial"/>
                <w:sz w:val="21"/>
              </w:rPr>
            </w:pPr>
          </w:p>
          <w:p w14:paraId="36258B0B">
            <w:pPr>
              <w:spacing w:line="253" w:lineRule="auto"/>
              <w:rPr>
                <w:rFonts w:ascii="Arial"/>
                <w:sz w:val="21"/>
              </w:rPr>
            </w:pPr>
          </w:p>
          <w:p w14:paraId="3EFFF0F7">
            <w:pPr>
              <w:pStyle w:val="5"/>
              <w:spacing w:before="78" w:line="184" w:lineRule="auto"/>
              <w:ind w:left="476"/>
              <w:rPr>
                <w:sz w:val="24"/>
                <w:szCs w:val="24"/>
              </w:rPr>
            </w:pPr>
            <w:r>
              <w:rPr>
                <w:sz w:val="24"/>
                <w:szCs w:val="24"/>
              </w:rPr>
              <w:t>1</w:t>
            </w:r>
          </w:p>
        </w:tc>
        <w:tc>
          <w:tcPr>
            <w:tcW w:w="1119" w:type="dxa"/>
          </w:tcPr>
          <w:p w14:paraId="41D4B5D7">
            <w:pPr>
              <w:spacing w:line="253" w:lineRule="auto"/>
              <w:rPr>
                <w:rFonts w:ascii="Arial"/>
                <w:sz w:val="21"/>
              </w:rPr>
            </w:pPr>
          </w:p>
          <w:p w14:paraId="3B8E54B5">
            <w:pPr>
              <w:spacing w:line="253" w:lineRule="auto"/>
              <w:rPr>
                <w:rFonts w:ascii="Arial"/>
                <w:sz w:val="21"/>
              </w:rPr>
            </w:pPr>
          </w:p>
          <w:p w14:paraId="3DD7F2BF">
            <w:pPr>
              <w:pStyle w:val="5"/>
              <w:spacing w:before="78" w:line="184" w:lineRule="auto"/>
              <w:ind w:left="497"/>
              <w:rPr>
                <w:sz w:val="24"/>
                <w:szCs w:val="24"/>
              </w:rPr>
            </w:pPr>
            <w:r>
              <w:rPr>
                <w:sz w:val="24"/>
                <w:szCs w:val="24"/>
              </w:rPr>
              <w:t>1</w:t>
            </w:r>
          </w:p>
        </w:tc>
        <w:tc>
          <w:tcPr>
            <w:tcW w:w="1068" w:type="dxa"/>
          </w:tcPr>
          <w:p w14:paraId="31239654">
            <w:pPr>
              <w:spacing w:line="253" w:lineRule="auto"/>
              <w:rPr>
                <w:rFonts w:ascii="Arial"/>
                <w:sz w:val="21"/>
              </w:rPr>
            </w:pPr>
          </w:p>
          <w:p w14:paraId="0E89586C">
            <w:pPr>
              <w:spacing w:line="253" w:lineRule="auto"/>
              <w:rPr>
                <w:rFonts w:ascii="Arial"/>
                <w:sz w:val="21"/>
              </w:rPr>
            </w:pPr>
          </w:p>
          <w:p w14:paraId="6E8708F0">
            <w:pPr>
              <w:pStyle w:val="5"/>
              <w:spacing w:before="78" w:line="183" w:lineRule="auto"/>
              <w:ind w:left="467"/>
              <w:rPr>
                <w:sz w:val="24"/>
                <w:szCs w:val="24"/>
              </w:rPr>
            </w:pPr>
            <w:r>
              <w:rPr>
                <w:sz w:val="24"/>
                <w:szCs w:val="24"/>
              </w:rPr>
              <w:t>2</w:t>
            </w:r>
          </w:p>
        </w:tc>
        <w:tc>
          <w:tcPr>
            <w:tcW w:w="1134" w:type="dxa"/>
          </w:tcPr>
          <w:p w14:paraId="593F5088">
            <w:pPr>
              <w:spacing w:line="253" w:lineRule="auto"/>
              <w:rPr>
                <w:rFonts w:ascii="Arial"/>
                <w:sz w:val="21"/>
              </w:rPr>
            </w:pPr>
          </w:p>
          <w:p w14:paraId="61C7CC8B">
            <w:pPr>
              <w:spacing w:line="253" w:lineRule="auto"/>
              <w:rPr>
                <w:rFonts w:ascii="Arial"/>
                <w:sz w:val="21"/>
              </w:rPr>
            </w:pPr>
          </w:p>
          <w:p w14:paraId="271B5B7E">
            <w:pPr>
              <w:pStyle w:val="5"/>
              <w:spacing w:before="78" w:line="183" w:lineRule="auto"/>
              <w:ind w:left="500"/>
              <w:rPr>
                <w:sz w:val="24"/>
                <w:szCs w:val="24"/>
              </w:rPr>
            </w:pPr>
            <w:r>
              <w:rPr>
                <w:sz w:val="24"/>
                <w:szCs w:val="24"/>
              </w:rPr>
              <w:t>2</w:t>
            </w:r>
          </w:p>
        </w:tc>
      </w:tr>
      <w:tr w14:paraId="6AEBF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9539" w:type="dxa"/>
            <w:gridSpan w:val="7"/>
          </w:tcPr>
          <w:p w14:paraId="37BF6A69">
            <w:pPr>
              <w:spacing w:line="259" w:lineRule="auto"/>
              <w:rPr>
                <w:rFonts w:ascii="Arial"/>
                <w:sz w:val="21"/>
              </w:rPr>
            </w:pPr>
          </w:p>
          <w:p w14:paraId="1A579327">
            <w:pPr>
              <w:pStyle w:val="5"/>
              <w:spacing w:before="78" w:line="219" w:lineRule="auto"/>
              <w:ind w:left="3825"/>
              <w:rPr>
                <w:sz w:val="24"/>
                <w:szCs w:val="24"/>
              </w:rPr>
            </w:pPr>
            <w:r>
              <w:rPr>
                <w:spacing w:val="1"/>
                <w:sz w:val="24"/>
                <w:szCs w:val="24"/>
              </w:rPr>
              <w:t>预算评审时限要求</w:t>
            </w:r>
          </w:p>
        </w:tc>
      </w:tr>
    </w:tbl>
    <w:p w14:paraId="0F597E21">
      <w:pPr>
        <w:pStyle w:val="2"/>
        <w:spacing w:line="292" w:lineRule="auto"/>
        <w:rPr>
          <w:rFonts w:hint="eastAsia" w:eastAsia="宋体"/>
          <w:lang w:val="en-US" w:eastAsia="zh-CN"/>
        </w:rPr>
      </w:pPr>
    </w:p>
    <w:p w14:paraId="54067A70">
      <w:pPr>
        <w:pStyle w:val="2"/>
        <w:spacing w:line="293" w:lineRule="auto"/>
      </w:pPr>
    </w:p>
    <w:p w14:paraId="180D9E14">
      <w:pPr>
        <w:pStyle w:val="2"/>
        <w:spacing w:before="91" w:line="222" w:lineRule="auto"/>
        <w:ind w:left="3414"/>
        <w:outlineLvl w:val="0"/>
        <w:rPr>
          <w:rFonts w:ascii="黑体" w:hAnsi="黑体" w:eastAsia="黑体" w:cs="黑体"/>
          <w:b/>
          <w:bCs/>
          <w:spacing w:val="-3"/>
          <w:sz w:val="28"/>
          <w:szCs w:val="28"/>
        </w:rPr>
      </w:pPr>
      <w:bookmarkStart w:id="128" w:name="bookmark109"/>
      <w:bookmarkEnd w:id="128"/>
    </w:p>
    <w:p w14:paraId="1DC8075E">
      <w:pPr>
        <w:pStyle w:val="2"/>
        <w:spacing w:before="91" w:line="222" w:lineRule="auto"/>
        <w:ind w:left="3414"/>
        <w:outlineLvl w:val="0"/>
        <w:rPr>
          <w:rFonts w:ascii="黑体" w:hAnsi="黑体" w:eastAsia="黑体" w:cs="黑体"/>
          <w:b/>
          <w:bCs/>
          <w:spacing w:val="-3"/>
          <w:sz w:val="28"/>
          <w:szCs w:val="28"/>
        </w:rPr>
      </w:pPr>
    </w:p>
    <w:p w14:paraId="2E5BB85B">
      <w:pPr>
        <w:pStyle w:val="2"/>
        <w:spacing w:before="91" w:line="222" w:lineRule="auto"/>
        <w:ind w:left="3414"/>
        <w:outlineLvl w:val="0"/>
        <w:rPr>
          <w:rFonts w:ascii="黑体" w:hAnsi="黑体" w:eastAsia="黑体" w:cs="黑体"/>
          <w:b/>
          <w:bCs/>
          <w:spacing w:val="-3"/>
          <w:sz w:val="28"/>
          <w:szCs w:val="28"/>
        </w:rPr>
      </w:pPr>
    </w:p>
    <w:p w14:paraId="00D6DB64">
      <w:pPr>
        <w:pStyle w:val="2"/>
        <w:spacing w:before="91" w:line="222" w:lineRule="auto"/>
        <w:ind w:left="3414"/>
        <w:outlineLvl w:val="0"/>
        <w:rPr>
          <w:rFonts w:ascii="黑体" w:hAnsi="黑体" w:eastAsia="黑体" w:cs="黑体"/>
          <w:b/>
          <w:bCs/>
          <w:spacing w:val="-3"/>
          <w:sz w:val="28"/>
          <w:szCs w:val="28"/>
        </w:rPr>
      </w:pPr>
    </w:p>
    <w:p w14:paraId="7C0BA467">
      <w:pPr>
        <w:pStyle w:val="2"/>
        <w:spacing w:before="91" w:line="222" w:lineRule="auto"/>
        <w:ind w:left="3414"/>
        <w:outlineLvl w:val="0"/>
        <w:rPr>
          <w:rFonts w:ascii="黑体" w:hAnsi="黑体" w:eastAsia="黑体" w:cs="黑体"/>
          <w:b/>
          <w:bCs/>
          <w:spacing w:val="-3"/>
          <w:sz w:val="28"/>
          <w:szCs w:val="28"/>
        </w:rPr>
      </w:pPr>
    </w:p>
    <w:p w14:paraId="557B9E8E">
      <w:pPr>
        <w:pStyle w:val="2"/>
        <w:spacing w:before="91" w:line="222" w:lineRule="auto"/>
        <w:ind w:left="3414"/>
        <w:outlineLvl w:val="0"/>
        <w:rPr>
          <w:rFonts w:ascii="黑体" w:hAnsi="黑体" w:eastAsia="黑体" w:cs="黑体"/>
          <w:b/>
          <w:bCs/>
          <w:spacing w:val="-3"/>
          <w:sz w:val="28"/>
          <w:szCs w:val="28"/>
        </w:rPr>
      </w:pPr>
    </w:p>
    <w:p w14:paraId="642C82B6">
      <w:pPr>
        <w:pStyle w:val="2"/>
        <w:spacing w:before="91" w:line="222" w:lineRule="auto"/>
        <w:ind w:left="3414"/>
        <w:outlineLvl w:val="0"/>
        <w:rPr>
          <w:rFonts w:ascii="黑体" w:hAnsi="黑体" w:eastAsia="黑体" w:cs="黑体"/>
          <w:sz w:val="28"/>
          <w:szCs w:val="28"/>
        </w:rPr>
      </w:pPr>
      <w:r>
        <w:rPr>
          <w:rFonts w:ascii="黑体" w:hAnsi="黑体" w:eastAsia="黑体" w:cs="黑体"/>
          <w:b/>
          <w:bCs/>
          <w:spacing w:val="-3"/>
          <w:sz w:val="28"/>
          <w:szCs w:val="28"/>
        </w:rPr>
        <w:t>第</w:t>
      </w:r>
      <w:r>
        <w:rPr>
          <w:b/>
          <w:bCs/>
          <w:spacing w:val="-3"/>
          <w:sz w:val="28"/>
          <w:szCs w:val="28"/>
        </w:rPr>
        <w:t>6</w:t>
      </w:r>
      <w:r>
        <w:rPr>
          <w:rFonts w:ascii="黑体" w:hAnsi="黑体" w:eastAsia="黑体" w:cs="黑体"/>
          <w:b/>
          <w:bCs/>
          <w:spacing w:val="-3"/>
          <w:sz w:val="28"/>
          <w:szCs w:val="28"/>
        </w:rPr>
        <w:t>章评审方法和标准</w:t>
      </w:r>
    </w:p>
    <w:p w14:paraId="3FAFF387">
      <w:pPr>
        <w:pStyle w:val="2"/>
        <w:spacing w:line="421" w:lineRule="auto"/>
      </w:pPr>
    </w:p>
    <w:p w14:paraId="3CE38D6D">
      <w:pPr>
        <w:spacing w:before="74" w:line="360" w:lineRule="auto"/>
        <w:ind w:left="11"/>
        <w:outlineLvl w:val="1"/>
        <w:rPr>
          <w:rFonts w:ascii="宋体" w:hAnsi="宋体" w:eastAsia="宋体" w:cs="宋体"/>
          <w:sz w:val="23"/>
          <w:szCs w:val="23"/>
        </w:rPr>
      </w:pPr>
      <w:r>
        <w:rPr>
          <w:rFonts w:ascii="宋体" w:hAnsi="宋体" w:eastAsia="宋体" w:cs="宋体"/>
          <w:spacing w:val="12"/>
          <w:sz w:val="23"/>
          <w:szCs w:val="23"/>
        </w:rPr>
        <w:t>一、评标原则</w:t>
      </w:r>
    </w:p>
    <w:p w14:paraId="2ABE27EE">
      <w:pPr>
        <w:spacing w:before="75" w:line="360" w:lineRule="auto"/>
        <w:ind w:left="3" w:right="112" w:firstLine="517"/>
        <w:jc w:val="both"/>
        <w:rPr>
          <w:rFonts w:ascii="宋体" w:hAnsi="宋体" w:eastAsia="宋体" w:cs="宋体"/>
          <w:sz w:val="23"/>
          <w:szCs w:val="23"/>
        </w:rPr>
      </w:pPr>
      <w:r>
        <w:rPr>
          <w:rFonts w:ascii="宋体" w:hAnsi="宋体" w:eastAsia="宋体" w:cs="宋体"/>
          <w:spacing w:val="27"/>
          <w:sz w:val="23"/>
          <w:szCs w:val="23"/>
        </w:rPr>
        <w:t>根据《中华人民共和国政府采购法》及相关法律法规的有关规定，</w:t>
      </w:r>
      <w:r>
        <w:rPr>
          <w:rFonts w:ascii="宋体" w:hAnsi="宋体" w:eastAsia="宋体" w:cs="宋体"/>
          <w:spacing w:val="-58"/>
          <w:sz w:val="23"/>
          <w:szCs w:val="23"/>
        </w:rPr>
        <w:t xml:space="preserve"> </w:t>
      </w:r>
      <w:r>
        <w:rPr>
          <w:rFonts w:ascii="宋体" w:hAnsi="宋体" w:eastAsia="宋体" w:cs="宋体"/>
          <w:spacing w:val="27"/>
          <w:sz w:val="23"/>
          <w:szCs w:val="23"/>
        </w:rPr>
        <w:t>在坚</w:t>
      </w:r>
      <w:r>
        <w:rPr>
          <w:rFonts w:ascii="宋体" w:hAnsi="宋体" w:eastAsia="宋体" w:cs="宋体"/>
          <w:spacing w:val="26"/>
          <w:sz w:val="23"/>
          <w:szCs w:val="23"/>
        </w:rPr>
        <w:t>持公平</w:t>
      </w:r>
      <w:r>
        <w:rPr>
          <w:rFonts w:ascii="宋体" w:hAnsi="宋体" w:eastAsia="宋体" w:cs="宋体"/>
          <w:sz w:val="23"/>
          <w:szCs w:val="23"/>
        </w:rPr>
        <w:t xml:space="preserve"> </w:t>
      </w:r>
      <w:r>
        <w:rPr>
          <w:rFonts w:ascii="宋体" w:hAnsi="宋体" w:eastAsia="宋体" w:cs="宋体"/>
          <w:spacing w:val="26"/>
          <w:sz w:val="23"/>
          <w:szCs w:val="23"/>
        </w:rPr>
        <w:t>、公正、科学、择优的原则基础上，</w:t>
      </w:r>
      <w:r>
        <w:rPr>
          <w:rFonts w:ascii="宋体" w:hAnsi="宋体" w:eastAsia="宋体" w:cs="宋体"/>
          <w:spacing w:val="-21"/>
          <w:sz w:val="23"/>
          <w:szCs w:val="23"/>
        </w:rPr>
        <w:t xml:space="preserve"> </w:t>
      </w:r>
      <w:r>
        <w:rPr>
          <w:rFonts w:ascii="宋体" w:hAnsi="宋体" w:eastAsia="宋体" w:cs="宋体"/>
          <w:spacing w:val="26"/>
          <w:sz w:val="23"/>
          <w:szCs w:val="23"/>
        </w:rPr>
        <w:t>由评标委员会根据征集文件载明的评标办法和</w:t>
      </w:r>
      <w:r>
        <w:rPr>
          <w:rFonts w:ascii="宋体" w:hAnsi="宋体" w:eastAsia="宋体" w:cs="宋体"/>
          <w:sz w:val="23"/>
          <w:szCs w:val="23"/>
        </w:rPr>
        <w:t xml:space="preserve"> </w:t>
      </w:r>
      <w:r>
        <w:rPr>
          <w:rFonts w:ascii="宋体" w:hAnsi="宋体" w:eastAsia="宋体" w:cs="宋体"/>
          <w:spacing w:val="16"/>
          <w:sz w:val="23"/>
          <w:szCs w:val="23"/>
        </w:rPr>
        <w:t>标准，</w:t>
      </w:r>
      <w:r>
        <w:rPr>
          <w:rFonts w:ascii="宋体" w:hAnsi="宋体" w:eastAsia="宋体" w:cs="宋体"/>
          <w:spacing w:val="-63"/>
          <w:sz w:val="23"/>
          <w:szCs w:val="23"/>
        </w:rPr>
        <w:t xml:space="preserve"> </w:t>
      </w:r>
      <w:r>
        <w:rPr>
          <w:rFonts w:ascii="宋体" w:hAnsi="宋体" w:eastAsia="宋体" w:cs="宋体"/>
          <w:spacing w:val="16"/>
          <w:sz w:val="23"/>
          <w:szCs w:val="23"/>
        </w:rPr>
        <w:t>对供应商进行综合评定。</w:t>
      </w:r>
    </w:p>
    <w:p w14:paraId="1F3780FF">
      <w:pPr>
        <w:spacing w:before="58" w:line="360" w:lineRule="auto"/>
        <w:ind w:left="15"/>
        <w:outlineLvl w:val="1"/>
        <w:rPr>
          <w:rFonts w:ascii="宋体" w:hAnsi="宋体" w:eastAsia="宋体" w:cs="宋体"/>
          <w:sz w:val="23"/>
          <w:szCs w:val="23"/>
        </w:rPr>
      </w:pPr>
      <w:bookmarkStart w:id="129" w:name="bookmark111"/>
      <w:bookmarkEnd w:id="129"/>
      <w:r>
        <w:rPr>
          <w:rFonts w:ascii="宋体" w:hAnsi="宋体" w:eastAsia="宋体" w:cs="宋体"/>
          <w:spacing w:val="21"/>
          <w:sz w:val="23"/>
          <w:szCs w:val="23"/>
        </w:rPr>
        <w:t>二、评标委员会的组成</w:t>
      </w:r>
    </w:p>
    <w:p w14:paraId="6F89E407">
      <w:pPr>
        <w:spacing w:before="25" w:line="360" w:lineRule="auto"/>
        <w:ind w:right="131" w:firstLine="553"/>
        <w:rPr>
          <w:rFonts w:ascii="宋体" w:hAnsi="宋体" w:eastAsia="宋体" w:cs="宋体"/>
          <w:sz w:val="23"/>
          <w:szCs w:val="23"/>
        </w:rPr>
      </w:pPr>
      <w:r>
        <w:rPr>
          <w:rFonts w:ascii="宋体" w:hAnsi="宋体" w:eastAsia="宋体" w:cs="宋体"/>
          <w:spacing w:val="25"/>
          <w:sz w:val="23"/>
          <w:szCs w:val="23"/>
        </w:rPr>
        <w:t>征集人依法组建评标委员会，</w:t>
      </w:r>
      <w:r>
        <w:rPr>
          <w:rFonts w:ascii="宋体" w:hAnsi="宋体" w:eastAsia="宋体" w:cs="宋体"/>
          <w:spacing w:val="-46"/>
          <w:sz w:val="23"/>
          <w:szCs w:val="23"/>
        </w:rPr>
        <w:t xml:space="preserve"> </w:t>
      </w:r>
      <w:r>
        <w:rPr>
          <w:rFonts w:ascii="宋体" w:hAnsi="宋体" w:eastAsia="宋体" w:cs="宋体"/>
          <w:spacing w:val="25"/>
          <w:sz w:val="23"/>
          <w:szCs w:val="23"/>
        </w:rPr>
        <w:t>评标委员会由征集人和评标专家库中随机抽取的</w:t>
      </w:r>
      <w:r>
        <w:rPr>
          <w:rFonts w:ascii="宋体" w:hAnsi="宋体" w:eastAsia="宋体" w:cs="宋体"/>
          <w:sz w:val="23"/>
          <w:szCs w:val="23"/>
        </w:rPr>
        <w:t xml:space="preserve"> </w:t>
      </w:r>
      <w:r>
        <w:rPr>
          <w:rFonts w:ascii="宋体" w:hAnsi="宋体" w:eastAsia="宋体" w:cs="宋体"/>
          <w:spacing w:val="23"/>
          <w:sz w:val="23"/>
          <w:szCs w:val="23"/>
        </w:rPr>
        <w:t>技术、经济等有关方面的专家组成，</w:t>
      </w:r>
      <w:r>
        <w:rPr>
          <w:rFonts w:ascii="宋体" w:hAnsi="宋体" w:eastAsia="宋体" w:cs="宋体"/>
          <w:spacing w:val="-57"/>
          <w:sz w:val="23"/>
          <w:szCs w:val="23"/>
        </w:rPr>
        <w:t xml:space="preserve"> </w:t>
      </w:r>
      <w:r>
        <w:rPr>
          <w:rFonts w:ascii="宋体" w:hAnsi="宋体" w:eastAsia="宋体" w:cs="宋体"/>
          <w:spacing w:val="23"/>
          <w:sz w:val="23"/>
          <w:szCs w:val="23"/>
        </w:rPr>
        <w:t>成员人数为五人及五人以上单数，</w:t>
      </w:r>
      <w:r>
        <w:rPr>
          <w:rFonts w:ascii="宋体" w:hAnsi="宋体" w:eastAsia="宋体" w:cs="宋体"/>
          <w:spacing w:val="-59"/>
          <w:sz w:val="23"/>
          <w:szCs w:val="23"/>
        </w:rPr>
        <w:t xml:space="preserve"> </w:t>
      </w:r>
      <w:r>
        <w:rPr>
          <w:rFonts w:ascii="宋体" w:hAnsi="宋体" w:eastAsia="宋体" w:cs="宋体"/>
          <w:spacing w:val="22"/>
          <w:sz w:val="23"/>
          <w:szCs w:val="23"/>
        </w:rPr>
        <w:t>其中技术、</w:t>
      </w:r>
      <w:r>
        <w:rPr>
          <w:rFonts w:ascii="宋体" w:hAnsi="宋体" w:eastAsia="宋体" w:cs="宋体"/>
          <w:sz w:val="23"/>
          <w:szCs w:val="23"/>
        </w:rPr>
        <w:t xml:space="preserve"> </w:t>
      </w:r>
      <w:r>
        <w:rPr>
          <w:rFonts w:ascii="宋体" w:hAnsi="宋体" w:eastAsia="宋体" w:cs="宋体"/>
          <w:spacing w:val="27"/>
          <w:sz w:val="23"/>
          <w:szCs w:val="23"/>
        </w:rPr>
        <w:t>经济等方面的专家不得少于成员总数的三分之二。有《中华人民共和国政府采购法</w:t>
      </w:r>
      <w:r>
        <w:rPr>
          <w:rFonts w:ascii="宋体" w:hAnsi="宋体" w:eastAsia="宋体" w:cs="宋体"/>
          <w:spacing w:val="5"/>
          <w:sz w:val="23"/>
          <w:szCs w:val="23"/>
        </w:rPr>
        <w:t xml:space="preserve"> </w:t>
      </w:r>
      <w:r>
        <w:rPr>
          <w:rFonts w:ascii="宋体" w:hAnsi="宋体" w:eastAsia="宋体" w:cs="宋体"/>
          <w:spacing w:val="25"/>
          <w:sz w:val="23"/>
          <w:szCs w:val="23"/>
        </w:rPr>
        <w:t>实施条例》中第九条规定情形中的专家及征集人评委应当回避不能担任评委。</w:t>
      </w:r>
    </w:p>
    <w:p w14:paraId="77587C96">
      <w:pPr>
        <w:spacing w:before="61" w:line="360" w:lineRule="auto"/>
        <w:ind w:left="7"/>
        <w:outlineLvl w:val="1"/>
        <w:rPr>
          <w:rFonts w:ascii="宋体" w:hAnsi="宋体" w:eastAsia="宋体" w:cs="宋体"/>
          <w:sz w:val="23"/>
          <w:szCs w:val="23"/>
        </w:rPr>
      </w:pPr>
      <w:bookmarkStart w:id="130" w:name="bookmark113"/>
      <w:bookmarkEnd w:id="130"/>
      <w:r>
        <w:rPr>
          <w:rFonts w:ascii="宋体" w:hAnsi="宋体" w:eastAsia="宋体" w:cs="宋体"/>
          <w:spacing w:val="18"/>
          <w:sz w:val="23"/>
          <w:szCs w:val="23"/>
        </w:rPr>
        <w:t>三、评标办法</w:t>
      </w:r>
    </w:p>
    <w:p w14:paraId="071FD1C7">
      <w:pPr>
        <w:spacing w:before="66" w:line="360" w:lineRule="auto"/>
        <w:ind w:left="14" w:right="400" w:firstLine="506"/>
        <w:rPr>
          <w:rFonts w:ascii="宋体" w:hAnsi="宋体" w:eastAsia="宋体" w:cs="宋体"/>
          <w:sz w:val="23"/>
          <w:szCs w:val="23"/>
        </w:rPr>
      </w:pPr>
      <w:r>
        <w:rPr>
          <w:rFonts w:ascii="宋体" w:hAnsi="宋体" w:eastAsia="宋体" w:cs="宋体"/>
          <w:spacing w:val="23"/>
          <w:sz w:val="23"/>
          <w:szCs w:val="23"/>
        </w:rPr>
        <w:t>根据中华人民共和国财政部令第110号《政府采购框架协议采购方</w:t>
      </w:r>
      <w:r>
        <w:rPr>
          <w:rFonts w:ascii="宋体" w:hAnsi="宋体" w:eastAsia="宋体" w:cs="宋体"/>
          <w:spacing w:val="22"/>
          <w:sz w:val="23"/>
          <w:szCs w:val="23"/>
        </w:rPr>
        <w:t>式管理暂行</w:t>
      </w:r>
      <w:r>
        <w:rPr>
          <w:rFonts w:ascii="宋体" w:hAnsi="宋体" w:eastAsia="宋体" w:cs="宋体"/>
          <w:sz w:val="23"/>
          <w:szCs w:val="23"/>
        </w:rPr>
        <w:t xml:space="preserve"> </w:t>
      </w:r>
      <w:r>
        <w:rPr>
          <w:rFonts w:ascii="宋体" w:hAnsi="宋体" w:eastAsia="宋体" w:cs="宋体"/>
          <w:spacing w:val="22"/>
          <w:sz w:val="23"/>
          <w:szCs w:val="23"/>
        </w:rPr>
        <w:t>办法》的相关规定，确定第一阶段入围供应商的审核方法为质量优先法。</w:t>
      </w:r>
    </w:p>
    <w:p w14:paraId="437481AD">
      <w:pPr>
        <w:spacing w:before="74" w:line="360" w:lineRule="auto"/>
        <w:ind w:left="5" w:right="261" w:firstLine="516"/>
        <w:rPr>
          <w:rFonts w:ascii="宋体" w:hAnsi="宋体" w:eastAsia="宋体" w:cs="宋体"/>
          <w:sz w:val="23"/>
          <w:szCs w:val="23"/>
        </w:rPr>
      </w:pPr>
      <w:r>
        <w:rPr>
          <w:rFonts w:ascii="宋体" w:hAnsi="宋体" w:eastAsia="宋体" w:cs="宋体"/>
          <w:spacing w:val="23"/>
          <w:sz w:val="23"/>
          <w:szCs w:val="23"/>
        </w:rPr>
        <w:t>本次评标采用质量优先法：</w:t>
      </w:r>
      <w:r>
        <w:rPr>
          <w:rFonts w:ascii="宋体" w:hAnsi="宋体" w:eastAsia="宋体" w:cs="宋体"/>
          <w:spacing w:val="-66"/>
          <w:sz w:val="23"/>
          <w:szCs w:val="23"/>
        </w:rPr>
        <w:t xml:space="preserve"> </w:t>
      </w:r>
      <w:r>
        <w:rPr>
          <w:rFonts w:ascii="宋体" w:hAnsi="宋体" w:eastAsia="宋体" w:cs="宋体"/>
          <w:spacing w:val="23"/>
          <w:sz w:val="23"/>
          <w:szCs w:val="23"/>
        </w:rPr>
        <w:t>质量优先法是指对满足采购需</w:t>
      </w:r>
      <w:r>
        <w:rPr>
          <w:rFonts w:ascii="宋体" w:hAnsi="宋体" w:eastAsia="宋体" w:cs="宋体"/>
          <w:spacing w:val="22"/>
          <w:sz w:val="23"/>
          <w:szCs w:val="23"/>
        </w:rPr>
        <w:t>求且响应报价不低于</w:t>
      </w:r>
      <w:r>
        <w:rPr>
          <w:rFonts w:ascii="宋体" w:hAnsi="宋体" w:eastAsia="宋体" w:cs="宋体"/>
          <w:sz w:val="23"/>
          <w:szCs w:val="23"/>
        </w:rPr>
        <w:t xml:space="preserve"> </w:t>
      </w:r>
      <w:r>
        <w:rPr>
          <w:rFonts w:ascii="宋体" w:hAnsi="宋体" w:eastAsia="宋体" w:cs="宋体"/>
          <w:spacing w:val="21"/>
          <w:sz w:val="23"/>
          <w:szCs w:val="23"/>
        </w:rPr>
        <w:t>最高限制单价的货物、服务进行质量综合评分，</w:t>
      </w:r>
      <w:r>
        <w:rPr>
          <w:rFonts w:ascii="宋体" w:hAnsi="宋体" w:eastAsia="宋体" w:cs="宋体"/>
          <w:spacing w:val="-52"/>
          <w:sz w:val="23"/>
          <w:szCs w:val="23"/>
        </w:rPr>
        <w:t xml:space="preserve"> </w:t>
      </w:r>
      <w:r>
        <w:rPr>
          <w:rFonts w:ascii="宋体" w:hAnsi="宋体" w:eastAsia="宋体" w:cs="宋体"/>
          <w:spacing w:val="21"/>
          <w:sz w:val="23"/>
          <w:szCs w:val="23"/>
        </w:rPr>
        <w:t>按照质量评分从高到低排序，</w:t>
      </w:r>
      <w:r>
        <w:rPr>
          <w:rFonts w:ascii="宋体" w:hAnsi="宋体" w:eastAsia="宋体" w:cs="宋体"/>
          <w:spacing w:val="-65"/>
          <w:sz w:val="23"/>
          <w:szCs w:val="23"/>
        </w:rPr>
        <w:t xml:space="preserve"> </w:t>
      </w:r>
      <w:r>
        <w:rPr>
          <w:rFonts w:ascii="宋体" w:hAnsi="宋体" w:eastAsia="宋体" w:cs="宋体"/>
          <w:spacing w:val="21"/>
          <w:sz w:val="23"/>
          <w:szCs w:val="23"/>
        </w:rPr>
        <w:t>根据</w:t>
      </w:r>
      <w:r>
        <w:rPr>
          <w:rFonts w:ascii="宋体" w:hAnsi="宋体" w:eastAsia="宋体" w:cs="宋体"/>
          <w:sz w:val="23"/>
          <w:szCs w:val="23"/>
        </w:rPr>
        <w:t xml:space="preserve"> </w:t>
      </w:r>
      <w:r>
        <w:rPr>
          <w:rFonts w:ascii="宋体" w:hAnsi="宋体" w:eastAsia="宋体" w:cs="宋体"/>
          <w:spacing w:val="22"/>
          <w:sz w:val="23"/>
          <w:szCs w:val="23"/>
        </w:rPr>
        <w:t>征集文件规定的淘汰率或者入围供应商数量上限，</w:t>
      </w:r>
      <w:r>
        <w:rPr>
          <w:rFonts w:ascii="宋体" w:hAnsi="宋体" w:eastAsia="宋体" w:cs="宋体"/>
          <w:spacing w:val="-65"/>
          <w:sz w:val="23"/>
          <w:szCs w:val="23"/>
        </w:rPr>
        <w:t xml:space="preserve"> </w:t>
      </w:r>
      <w:r>
        <w:rPr>
          <w:rFonts w:ascii="宋体" w:hAnsi="宋体" w:eastAsia="宋体" w:cs="宋体"/>
          <w:spacing w:val="22"/>
          <w:sz w:val="23"/>
          <w:szCs w:val="23"/>
        </w:rPr>
        <w:t>确定入围供应商的审核方法。</w:t>
      </w:r>
    </w:p>
    <w:p w14:paraId="78FBF848">
      <w:pPr>
        <w:spacing w:before="56" w:line="360" w:lineRule="auto"/>
        <w:ind w:left="7"/>
        <w:rPr>
          <w:rFonts w:ascii="宋体" w:hAnsi="宋体" w:eastAsia="宋体" w:cs="宋体"/>
          <w:sz w:val="23"/>
          <w:szCs w:val="23"/>
        </w:rPr>
      </w:pPr>
      <w:r>
        <w:rPr>
          <w:rFonts w:ascii="宋体" w:hAnsi="宋体" w:eastAsia="宋体" w:cs="宋体"/>
          <w:spacing w:val="14"/>
          <w:sz w:val="23"/>
          <w:szCs w:val="23"/>
        </w:rPr>
        <w:t>3.1审核程序</w:t>
      </w:r>
    </w:p>
    <w:p w14:paraId="7044520D">
      <w:pPr>
        <w:spacing w:before="52" w:line="360" w:lineRule="auto"/>
        <w:ind w:left="525"/>
        <w:rPr>
          <w:rFonts w:ascii="宋体" w:hAnsi="宋体" w:eastAsia="宋体" w:cs="宋体"/>
          <w:sz w:val="23"/>
          <w:szCs w:val="23"/>
        </w:rPr>
      </w:pPr>
      <w:r>
        <w:rPr>
          <w:rFonts w:ascii="宋体" w:hAnsi="宋体" w:eastAsia="宋体" w:cs="宋体"/>
          <w:spacing w:val="16"/>
          <w:sz w:val="23"/>
          <w:szCs w:val="23"/>
        </w:rPr>
        <w:t>3.1.1初步审核</w:t>
      </w:r>
    </w:p>
    <w:p w14:paraId="4D0DE29F">
      <w:pPr>
        <w:spacing w:before="63" w:line="360" w:lineRule="auto"/>
        <w:ind w:right="155" w:firstLine="529"/>
        <w:rPr>
          <w:rFonts w:ascii="宋体" w:hAnsi="宋体" w:eastAsia="宋体" w:cs="宋体"/>
          <w:sz w:val="23"/>
          <w:szCs w:val="23"/>
        </w:rPr>
      </w:pPr>
      <w:r>
        <w:rPr>
          <w:rFonts w:ascii="宋体" w:hAnsi="宋体" w:eastAsia="宋体" w:cs="宋体"/>
          <w:spacing w:val="25"/>
          <w:sz w:val="23"/>
          <w:szCs w:val="23"/>
        </w:rPr>
        <w:t>符合性检查。依据征集文件的规定，</w:t>
      </w:r>
      <w:r>
        <w:rPr>
          <w:rFonts w:ascii="宋体" w:hAnsi="宋体" w:eastAsia="宋体" w:cs="宋体"/>
          <w:spacing w:val="-45"/>
          <w:sz w:val="23"/>
          <w:szCs w:val="23"/>
        </w:rPr>
        <w:t xml:space="preserve"> </w:t>
      </w:r>
      <w:r>
        <w:rPr>
          <w:rFonts w:ascii="宋体" w:hAnsi="宋体" w:eastAsia="宋体" w:cs="宋体"/>
          <w:spacing w:val="25"/>
          <w:sz w:val="23"/>
          <w:szCs w:val="23"/>
        </w:rPr>
        <w:t>从征集响应文件的有效性、完整性和对征</w:t>
      </w:r>
      <w:r>
        <w:rPr>
          <w:rFonts w:ascii="宋体" w:hAnsi="宋体" w:eastAsia="宋体" w:cs="宋体"/>
          <w:sz w:val="23"/>
          <w:szCs w:val="23"/>
        </w:rPr>
        <w:t xml:space="preserve"> </w:t>
      </w:r>
      <w:r>
        <w:rPr>
          <w:rFonts w:ascii="宋体" w:hAnsi="宋体" w:eastAsia="宋体" w:cs="宋体"/>
          <w:spacing w:val="20"/>
          <w:sz w:val="23"/>
          <w:szCs w:val="23"/>
        </w:rPr>
        <w:t>集文件的响应程度进行审查，</w:t>
      </w:r>
      <w:r>
        <w:rPr>
          <w:rFonts w:ascii="宋体" w:hAnsi="宋体" w:eastAsia="宋体" w:cs="宋体"/>
          <w:spacing w:val="-26"/>
          <w:sz w:val="23"/>
          <w:szCs w:val="23"/>
        </w:rPr>
        <w:t xml:space="preserve"> </w:t>
      </w:r>
      <w:r>
        <w:rPr>
          <w:rFonts w:ascii="宋体" w:hAnsi="宋体" w:eastAsia="宋体" w:cs="宋体"/>
          <w:spacing w:val="20"/>
          <w:sz w:val="23"/>
          <w:szCs w:val="23"/>
        </w:rPr>
        <w:t>以确定是否对征集文件的实质性要求作出响应。</w:t>
      </w:r>
    </w:p>
    <w:p w14:paraId="49FF2EC4">
      <w:pPr>
        <w:spacing w:before="60" w:line="360" w:lineRule="auto"/>
        <w:ind w:left="525"/>
        <w:rPr>
          <w:rFonts w:ascii="宋体" w:hAnsi="宋体" w:eastAsia="宋体" w:cs="宋体"/>
          <w:sz w:val="23"/>
          <w:szCs w:val="23"/>
        </w:rPr>
      </w:pPr>
      <w:r>
        <w:rPr>
          <w:rFonts w:ascii="宋体" w:hAnsi="宋体" w:eastAsia="宋体" w:cs="宋体"/>
          <w:spacing w:val="15"/>
          <w:sz w:val="23"/>
          <w:szCs w:val="23"/>
        </w:rPr>
        <w:t>3.1.2澄清有关问题。</w:t>
      </w:r>
    </w:p>
    <w:p w14:paraId="480D95A4">
      <w:pPr>
        <w:spacing w:before="76" w:line="360" w:lineRule="auto"/>
        <w:ind w:left="2" w:right="146" w:firstLine="515"/>
        <w:rPr>
          <w:rFonts w:ascii="宋体" w:hAnsi="宋体" w:eastAsia="宋体" w:cs="宋体"/>
          <w:sz w:val="23"/>
          <w:szCs w:val="23"/>
        </w:rPr>
      </w:pPr>
      <w:r>
        <w:rPr>
          <w:rFonts w:ascii="宋体" w:hAnsi="宋体" w:eastAsia="宋体" w:cs="宋体"/>
          <w:spacing w:val="24"/>
          <w:sz w:val="23"/>
          <w:szCs w:val="23"/>
        </w:rPr>
        <w:t>对征集响应文件中含义不明确、同类问题表述不一致或者有明显文字和计算错</w:t>
      </w:r>
      <w:r>
        <w:rPr>
          <w:rFonts w:ascii="宋体" w:hAnsi="宋体" w:eastAsia="宋体" w:cs="宋体"/>
          <w:spacing w:val="4"/>
          <w:sz w:val="23"/>
          <w:szCs w:val="23"/>
        </w:rPr>
        <w:t xml:space="preserve">  </w:t>
      </w:r>
      <w:r>
        <w:rPr>
          <w:rFonts w:ascii="宋体" w:hAnsi="宋体" w:eastAsia="宋体" w:cs="宋体"/>
          <w:spacing w:val="25"/>
          <w:sz w:val="23"/>
          <w:szCs w:val="23"/>
        </w:rPr>
        <w:t>误的内容，</w:t>
      </w:r>
      <w:r>
        <w:rPr>
          <w:rFonts w:ascii="宋体" w:hAnsi="宋体" w:eastAsia="宋体" w:cs="宋体"/>
          <w:spacing w:val="-59"/>
          <w:sz w:val="23"/>
          <w:szCs w:val="23"/>
        </w:rPr>
        <w:t xml:space="preserve"> </w:t>
      </w:r>
      <w:r>
        <w:rPr>
          <w:rFonts w:ascii="宋体" w:hAnsi="宋体" w:eastAsia="宋体" w:cs="宋体"/>
          <w:spacing w:val="25"/>
          <w:sz w:val="23"/>
          <w:szCs w:val="23"/>
        </w:rPr>
        <w:t>评标委员会可以书面形式要求供应商作出必要的澄清、说明或</w:t>
      </w:r>
      <w:r>
        <w:rPr>
          <w:rFonts w:ascii="宋体" w:hAnsi="宋体" w:eastAsia="宋体" w:cs="宋体"/>
          <w:spacing w:val="24"/>
          <w:sz w:val="23"/>
          <w:szCs w:val="23"/>
        </w:rPr>
        <w:t>者纠正。</w:t>
      </w:r>
      <w:r>
        <w:rPr>
          <w:rFonts w:ascii="宋体" w:hAnsi="宋体" w:eastAsia="宋体" w:cs="宋体"/>
          <w:sz w:val="23"/>
          <w:szCs w:val="23"/>
        </w:rPr>
        <w:t xml:space="preserve"> </w:t>
      </w:r>
      <w:r>
        <w:rPr>
          <w:rFonts w:ascii="宋体" w:hAnsi="宋体" w:eastAsia="宋体" w:cs="宋体"/>
          <w:spacing w:val="28"/>
          <w:sz w:val="23"/>
          <w:szCs w:val="23"/>
        </w:rPr>
        <w:t>供应商的澄清、说明或者补正应采用书面形式加盖供应商</w:t>
      </w:r>
      <w:r>
        <w:rPr>
          <w:rFonts w:ascii="宋体" w:hAnsi="宋体" w:eastAsia="宋体" w:cs="宋体"/>
          <w:spacing w:val="27"/>
          <w:sz w:val="23"/>
          <w:szCs w:val="23"/>
        </w:rPr>
        <w:t>公章或授权委托代理人签</w:t>
      </w:r>
      <w:r>
        <w:rPr>
          <w:rFonts w:ascii="宋体" w:hAnsi="宋体" w:eastAsia="宋体" w:cs="宋体"/>
          <w:sz w:val="23"/>
          <w:szCs w:val="23"/>
        </w:rPr>
        <w:t xml:space="preserve"> </w:t>
      </w:r>
      <w:r>
        <w:rPr>
          <w:rFonts w:ascii="宋体" w:hAnsi="宋体" w:eastAsia="宋体" w:cs="宋体"/>
          <w:spacing w:val="26"/>
          <w:sz w:val="23"/>
          <w:szCs w:val="23"/>
        </w:rPr>
        <w:t>字后的扫描件发送采购代理机构指定邮箱</w:t>
      </w:r>
      <w:r>
        <w:rPr>
          <w:rFonts w:ascii="宋体" w:hAnsi="宋体" w:eastAsia="宋体" w:cs="宋体"/>
          <w:spacing w:val="-64"/>
          <w:sz w:val="23"/>
          <w:szCs w:val="23"/>
        </w:rPr>
        <w:t xml:space="preserve"> </w:t>
      </w:r>
      <w:r>
        <w:rPr>
          <w:rFonts w:ascii="宋体" w:hAnsi="宋体" w:eastAsia="宋体" w:cs="宋体"/>
          <w:spacing w:val="26"/>
          <w:sz w:val="23"/>
          <w:szCs w:val="23"/>
        </w:rPr>
        <w:t>，并不得超出征集响应文件的范围或者改</w:t>
      </w:r>
      <w:r>
        <w:rPr>
          <w:rFonts w:ascii="宋体" w:hAnsi="宋体" w:eastAsia="宋体" w:cs="宋体"/>
          <w:sz w:val="23"/>
          <w:szCs w:val="23"/>
        </w:rPr>
        <w:t xml:space="preserve"> </w:t>
      </w:r>
      <w:r>
        <w:rPr>
          <w:rFonts w:ascii="宋体" w:hAnsi="宋体" w:eastAsia="宋体" w:cs="宋体"/>
          <w:spacing w:val="21"/>
          <w:sz w:val="23"/>
          <w:szCs w:val="23"/>
        </w:rPr>
        <w:t>变征集响应文件的实质性内容。</w:t>
      </w:r>
    </w:p>
    <w:p w14:paraId="606B9CC3">
      <w:pPr>
        <w:spacing w:before="69" w:line="360" w:lineRule="auto"/>
        <w:ind w:left="526"/>
        <w:rPr>
          <w:rFonts w:ascii="宋体" w:hAnsi="宋体" w:eastAsia="宋体" w:cs="宋体"/>
          <w:sz w:val="23"/>
          <w:szCs w:val="23"/>
        </w:rPr>
      </w:pPr>
      <w:r>
        <w:rPr>
          <w:rFonts w:ascii="宋体" w:hAnsi="宋体" w:eastAsia="宋体" w:cs="宋体"/>
          <w:spacing w:val="22"/>
          <w:sz w:val="23"/>
          <w:szCs w:val="23"/>
        </w:rPr>
        <w:t>征集响应文件报价出现前后不一致的，</w:t>
      </w:r>
      <w:r>
        <w:rPr>
          <w:rFonts w:ascii="宋体" w:hAnsi="宋体" w:eastAsia="宋体" w:cs="宋体"/>
          <w:spacing w:val="-43"/>
          <w:sz w:val="23"/>
          <w:szCs w:val="23"/>
        </w:rPr>
        <w:t xml:space="preserve"> </w:t>
      </w:r>
      <w:r>
        <w:rPr>
          <w:rFonts w:ascii="宋体" w:hAnsi="宋体" w:eastAsia="宋体" w:cs="宋体"/>
          <w:spacing w:val="22"/>
          <w:sz w:val="23"/>
          <w:szCs w:val="23"/>
        </w:rPr>
        <w:t>按照下列规定修正</w:t>
      </w:r>
      <w:r>
        <w:rPr>
          <w:rFonts w:ascii="宋体" w:hAnsi="宋体" w:eastAsia="宋体" w:cs="宋体"/>
          <w:spacing w:val="-53"/>
          <w:sz w:val="23"/>
          <w:szCs w:val="23"/>
        </w:rPr>
        <w:t xml:space="preserve"> </w:t>
      </w:r>
      <w:r>
        <w:rPr>
          <w:rFonts w:ascii="宋体" w:hAnsi="宋体" w:eastAsia="宋体" w:cs="宋体"/>
          <w:spacing w:val="22"/>
          <w:sz w:val="23"/>
          <w:szCs w:val="23"/>
        </w:rPr>
        <w:t>:</w:t>
      </w:r>
    </w:p>
    <w:p w14:paraId="2A9CCE76">
      <w:pPr>
        <w:spacing w:before="70" w:line="360" w:lineRule="auto"/>
        <w:ind w:left="52" w:right="211" w:firstLine="453"/>
        <w:rPr>
          <w:rFonts w:ascii="宋体" w:hAnsi="宋体" w:eastAsia="宋体" w:cs="宋体"/>
          <w:sz w:val="23"/>
          <w:szCs w:val="23"/>
        </w:rPr>
      </w:pPr>
      <w:r>
        <w:rPr>
          <w:rFonts w:ascii="宋体" w:hAnsi="宋体" w:eastAsia="宋体" w:cs="宋体"/>
          <w:spacing w:val="13"/>
          <w:sz w:val="23"/>
          <w:szCs w:val="23"/>
        </w:rPr>
        <w:t>（1）征集响应文件中开标一览表（报价表）</w:t>
      </w:r>
      <w:r>
        <w:rPr>
          <w:rFonts w:ascii="宋体" w:hAnsi="宋体" w:eastAsia="宋体" w:cs="宋体"/>
          <w:spacing w:val="-39"/>
          <w:sz w:val="23"/>
          <w:szCs w:val="23"/>
        </w:rPr>
        <w:t xml:space="preserve"> </w:t>
      </w:r>
      <w:r>
        <w:rPr>
          <w:rFonts w:ascii="宋体" w:hAnsi="宋体" w:eastAsia="宋体" w:cs="宋体"/>
          <w:spacing w:val="13"/>
          <w:sz w:val="23"/>
          <w:szCs w:val="23"/>
        </w:rPr>
        <w:t>内容与征集响应文件中相应内容不一</w:t>
      </w:r>
      <w:r>
        <w:rPr>
          <w:rFonts w:ascii="宋体" w:hAnsi="宋体" w:eastAsia="宋体" w:cs="宋体"/>
          <w:sz w:val="23"/>
          <w:szCs w:val="23"/>
        </w:rPr>
        <w:t xml:space="preserve"> </w:t>
      </w:r>
      <w:r>
        <w:rPr>
          <w:rFonts w:ascii="宋体" w:hAnsi="宋体" w:eastAsia="宋体" w:cs="宋体"/>
          <w:spacing w:val="9"/>
          <w:sz w:val="23"/>
          <w:szCs w:val="23"/>
        </w:rPr>
        <w:t>致的，</w:t>
      </w:r>
      <w:r>
        <w:rPr>
          <w:rFonts w:ascii="宋体" w:hAnsi="宋体" w:eastAsia="宋体" w:cs="宋体"/>
          <w:spacing w:val="-57"/>
          <w:sz w:val="23"/>
          <w:szCs w:val="23"/>
        </w:rPr>
        <w:t xml:space="preserve"> </w:t>
      </w:r>
      <w:r>
        <w:rPr>
          <w:rFonts w:ascii="宋体" w:hAnsi="宋体" w:eastAsia="宋体" w:cs="宋体"/>
          <w:spacing w:val="9"/>
          <w:sz w:val="23"/>
          <w:szCs w:val="23"/>
        </w:rPr>
        <w:t>以开标一览表（报价表）为准；</w:t>
      </w:r>
    </w:p>
    <w:p w14:paraId="724846F9">
      <w:pPr>
        <w:spacing w:before="67" w:line="360" w:lineRule="auto"/>
        <w:ind w:left="508"/>
        <w:rPr>
          <w:rFonts w:ascii="宋体" w:hAnsi="宋体" w:eastAsia="宋体" w:cs="宋体"/>
          <w:sz w:val="23"/>
          <w:szCs w:val="23"/>
        </w:rPr>
      </w:pPr>
      <w:r>
        <w:rPr>
          <w:rFonts w:ascii="宋体" w:hAnsi="宋体" w:eastAsia="宋体" w:cs="宋体"/>
          <w:spacing w:val="13"/>
          <w:sz w:val="23"/>
          <w:szCs w:val="23"/>
        </w:rPr>
        <w:t>（2）征集响应文件的大写金额和小写金额不一致的，</w:t>
      </w:r>
      <w:r>
        <w:rPr>
          <w:rFonts w:ascii="宋体" w:hAnsi="宋体" w:eastAsia="宋体" w:cs="宋体"/>
          <w:spacing w:val="-64"/>
          <w:sz w:val="23"/>
          <w:szCs w:val="23"/>
        </w:rPr>
        <w:t xml:space="preserve"> </w:t>
      </w:r>
      <w:r>
        <w:rPr>
          <w:rFonts w:ascii="宋体" w:hAnsi="宋体" w:eastAsia="宋体" w:cs="宋体"/>
          <w:spacing w:val="13"/>
          <w:sz w:val="23"/>
          <w:szCs w:val="23"/>
        </w:rPr>
        <w:t>以大写金</w:t>
      </w:r>
      <w:r>
        <w:rPr>
          <w:rFonts w:ascii="宋体" w:hAnsi="宋体" w:eastAsia="宋体" w:cs="宋体"/>
          <w:spacing w:val="12"/>
          <w:sz w:val="23"/>
          <w:szCs w:val="23"/>
        </w:rPr>
        <w:t>额为准；</w:t>
      </w:r>
    </w:p>
    <w:p w14:paraId="5EEE4826">
      <w:pPr>
        <w:spacing w:before="34" w:line="360" w:lineRule="auto"/>
        <w:ind w:left="508"/>
        <w:rPr>
          <w:rFonts w:ascii="宋体" w:hAnsi="宋体" w:eastAsia="宋体" w:cs="宋体"/>
          <w:sz w:val="23"/>
          <w:szCs w:val="23"/>
        </w:rPr>
      </w:pPr>
      <w:r>
        <w:rPr>
          <w:rFonts w:ascii="宋体" w:hAnsi="宋体" w:eastAsia="宋体" w:cs="宋体"/>
          <w:spacing w:val="13"/>
          <w:sz w:val="23"/>
          <w:szCs w:val="23"/>
        </w:rPr>
        <w:t>（3）总价金额与按单价汇总金额不一致的，</w:t>
      </w:r>
      <w:r>
        <w:rPr>
          <w:rFonts w:ascii="宋体" w:hAnsi="宋体" w:eastAsia="宋体" w:cs="宋体"/>
          <w:spacing w:val="-57"/>
          <w:sz w:val="23"/>
          <w:szCs w:val="23"/>
        </w:rPr>
        <w:t xml:space="preserve"> </w:t>
      </w:r>
      <w:r>
        <w:rPr>
          <w:rFonts w:ascii="宋体" w:hAnsi="宋体" w:eastAsia="宋体" w:cs="宋体"/>
          <w:spacing w:val="12"/>
          <w:sz w:val="23"/>
          <w:szCs w:val="23"/>
        </w:rPr>
        <w:t>以单价金额计算结果为准；</w:t>
      </w:r>
    </w:p>
    <w:p w14:paraId="37A928D0">
      <w:pPr>
        <w:spacing w:before="74" w:line="360" w:lineRule="auto"/>
        <w:ind w:left="514" w:right="9" w:firstLine="15"/>
        <w:rPr>
          <w:rFonts w:ascii="宋体" w:hAnsi="宋体" w:eastAsia="宋体" w:cs="宋体"/>
          <w:sz w:val="23"/>
          <w:szCs w:val="23"/>
        </w:rPr>
      </w:pPr>
      <w:r>
        <w:rPr>
          <w:rFonts w:ascii="宋体" w:hAnsi="宋体" w:eastAsia="宋体" w:cs="宋体"/>
          <w:spacing w:val="17"/>
          <w:sz w:val="23"/>
          <w:szCs w:val="23"/>
        </w:rPr>
        <w:t>（4）单价金额小数点或者百分比有明显错位的，</w:t>
      </w:r>
      <w:r>
        <w:rPr>
          <w:rFonts w:ascii="宋体" w:hAnsi="宋体" w:eastAsia="宋体" w:cs="宋体"/>
          <w:spacing w:val="-44"/>
          <w:sz w:val="23"/>
          <w:szCs w:val="23"/>
        </w:rPr>
        <w:t xml:space="preserve"> </w:t>
      </w:r>
      <w:r>
        <w:rPr>
          <w:rFonts w:ascii="宋体" w:hAnsi="宋体" w:eastAsia="宋体" w:cs="宋体"/>
          <w:spacing w:val="17"/>
          <w:sz w:val="23"/>
          <w:szCs w:val="23"/>
        </w:rPr>
        <w:t>以开</w:t>
      </w:r>
      <w:r>
        <w:rPr>
          <w:rFonts w:ascii="宋体" w:hAnsi="宋体" w:eastAsia="宋体" w:cs="宋体"/>
          <w:spacing w:val="16"/>
          <w:sz w:val="23"/>
          <w:szCs w:val="23"/>
        </w:rPr>
        <w:t>标一览表的总价为准，</w:t>
      </w:r>
      <w:r>
        <w:rPr>
          <w:rFonts w:ascii="宋体" w:hAnsi="宋体" w:eastAsia="宋体" w:cs="宋体"/>
          <w:spacing w:val="-65"/>
          <w:sz w:val="23"/>
          <w:szCs w:val="23"/>
        </w:rPr>
        <w:t xml:space="preserve"> </w:t>
      </w:r>
      <w:r>
        <w:rPr>
          <w:rFonts w:ascii="宋体" w:hAnsi="宋体" w:eastAsia="宋体" w:cs="宋体"/>
          <w:spacing w:val="16"/>
          <w:sz w:val="23"/>
          <w:szCs w:val="23"/>
        </w:rPr>
        <w:t>并修</w:t>
      </w:r>
      <w:r>
        <w:rPr>
          <w:rFonts w:ascii="宋体" w:hAnsi="宋体" w:eastAsia="宋体" w:cs="宋体"/>
          <w:sz w:val="23"/>
          <w:szCs w:val="23"/>
        </w:rPr>
        <w:t xml:space="preserve"> </w:t>
      </w:r>
      <w:r>
        <w:rPr>
          <w:rFonts w:ascii="宋体" w:hAnsi="宋体" w:eastAsia="宋体" w:cs="宋体"/>
          <w:spacing w:val="-1"/>
          <w:sz w:val="23"/>
          <w:szCs w:val="23"/>
        </w:rPr>
        <w:t>改单价；</w:t>
      </w:r>
    </w:p>
    <w:p w14:paraId="12097944">
      <w:pPr>
        <w:spacing w:before="68" w:line="360" w:lineRule="auto"/>
        <w:ind w:left="532"/>
        <w:rPr>
          <w:rFonts w:ascii="宋体" w:hAnsi="宋体" w:eastAsia="宋体" w:cs="宋体"/>
          <w:sz w:val="23"/>
          <w:szCs w:val="23"/>
        </w:rPr>
      </w:pPr>
      <w:r>
        <w:rPr>
          <w:rFonts w:ascii="宋体" w:hAnsi="宋体" w:eastAsia="宋体" w:cs="宋体"/>
          <w:spacing w:val="13"/>
          <w:sz w:val="23"/>
          <w:szCs w:val="23"/>
        </w:rPr>
        <w:t>（5）对不同文字文本磋商响应文件的解释发生异议</w:t>
      </w:r>
      <w:r>
        <w:rPr>
          <w:rFonts w:ascii="宋体" w:hAnsi="宋体" w:eastAsia="宋体" w:cs="宋体"/>
          <w:spacing w:val="12"/>
          <w:sz w:val="23"/>
          <w:szCs w:val="23"/>
        </w:rPr>
        <w:t>的，</w:t>
      </w:r>
      <w:r>
        <w:rPr>
          <w:rFonts w:ascii="宋体" w:hAnsi="宋体" w:eastAsia="宋体" w:cs="宋体"/>
          <w:spacing w:val="-57"/>
          <w:sz w:val="23"/>
          <w:szCs w:val="23"/>
        </w:rPr>
        <w:t xml:space="preserve"> </w:t>
      </w:r>
      <w:r>
        <w:rPr>
          <w:rFonts w:ascii="宋体" w:hAnsi="宋体" w:eastAsia="宋体" w:cs="宋体"/>
          <w:spacing w:val="12"/>
          <w:sz w:val="23"/>
          <w:szCs w:val="23"/>
        </w:rPr>
        <w:t>以中文文本为准。</w:t>
      </w:r>
    </w:p>
    <w:p w14:paraId="1F2CB3B8">
      <w:pPr>
        <w:spacing w:before="72" w:line="360" w:lineRule="auto"/>
        <w:ind w:left="12" w:firstLine="638"/>
        <w:rPr>
          <w:rFonts w:ascii="宋体" w:hAnsi="宋体" w:eastAsia="宋体" w:cs="宋体"/>
          <w:sz w:val="23"/>
          <w:szCs w:val="23"/>
        </w:rPr>
      </w:pPr>
      <w:r>
        <w:rPr>
          <w:rFonts w:ascii="宋体" w:hAnsi="宋体" w:eastAsia="宋体" w:cs="宋体"/>
          <w:spacing w:val="26"/>
          <w:sz w:val="23"/>
          <w:szCs w:val="23"/>
        </w:rPr>
        <w:t>供应商拒不按照要求对征集响应文件进行澄清、说明或者补正的，</w:t>
      </w:r>
      <w:r>
        <w:rPr>
          <w:rFonts w:ascii="宋体" w:hAnsi="宋体" w:eastAsia="宋体" w:cs="宋体"/>
          <w:spacing w:val="-44"/>
          <w:sz w:val="23"/>
          <w:szCs w:val="23"/>
        </w:rPr>
        <w:t xml:space="preserve"> </w:t>
      </w:r>
      <w:r>
        <w:rPr>
          <w:rFonts w:ascii="宋体" w:hAnsi="宋体" w:eastAsia="宋体" w:cs="宋体"/>
          <w:spacing w:val="26"/>
          <w:sz w:val="23"/>
          <w:szCs w:val="23"/>
        </w:rPr>
        <w:t>或者对报价</w:t>
      </w:r>
      <w:r>
        <w:rPr>
          <w:rFonts w:ascii="宋体" w:hAnsi="宋体" w:eastAsia="宋体" w:cs="宋体"/>
          <w:sz w:val="23"/>
          <w:szCs w:val="23"/>
        </w:rPr>
        <w:t xml:space="preserve"> </w:t>
      </w:r>
      <w:r>
        <w:rPr>
          <w:rFonts w:ascii="宋体" w:hAnsi="宋体" w:eastAsia="宋体" w:cs="宋体"/>
          <w:spacing w:val="22"/>
          <w:sz w:val="23"/>
          <w:szCs w:val="23"/>
        </w:rPr>
        <w:t>修正不确认的，评标委员会可以否决其投标。</w:t>
      </w:r>
    </w:p>
    <w:p w14:paraId="640BB143">
      <w:pPr>
        <w:spacing w:before="54" w:line="360" w:lineRule="auto"/>
        <w:ind w:left="525"/>
        <w:rPr>
          <w:rFonts w:ascii="宋体" w:hAnsi="宋体" w:eastAsia="宋体" w:cs="宋体"/>
          <w:sz w:val="23"/>
          <w:szCs w:val="23"/>
        </w:rPr>
      </w:pPr>
      <w:r>
        <w:rPr>
          <w:rFonts w:ascii="宋体" w:hAnsi="宋体" w:eastAsia="宋体" w:cs="宋体"/>
          <w:spacing w:val="14"/>
          <w:sz w:val="23"/>
          <w:szCs w:val="23"/>
        </w:rPr>
        <w:t>3.1.3比较与评价。</w:t>
      </w:r>
    </w:p>
    <w:p w14:paraId="36A82546">
      <w:pPr>
        <w:spacing w:before="70" w:line="360" w:lineRule="auto"/>
        <w:ind w:left="12" w:right="165" w:firstLine="508"/>
        <w:rPr>
          <w:rFonts w:ascii="宋体" w:hAnsi="宋体" w:eastAsia="宋体" w:cs="宋体"/>
          <w:sz w:val="23"/>
          <w:szCs w:val="23"/>
        </w:rPr>
      </w:pPr>
      <w:r>
        <w:rPr>
          <w:rFonts w:ascii="宋体" w:hAnsi="宋体" w:eastAsia="宋体" w:cs="宋体"/>
          <w:spacing w:val="25"/>
          <w:sz w:val="23"/>
          <w:szCs w:val="23"/>
        </w:rPr>
        <w:t>按征集文件中规定的评标方法和标准，</w:t>
      </w:r>
      <w:r>
        <w:rPr>
          <w:rFonts w:ascii="宋体" w:hAnsi="宋体" w:eastAsia="宋体" w:cs="宋体"/>
          <w:spacing w:val="-45"/>
          <w:sz w:val="23"/>
          <w:szCs w:val="23"/>
        </w:rPr>
        <w:t xml:space="preserve"> </w:t>
      </w:r>
      <w:r>
        <w:rPr>
          <w:rFonts w:ascii="宋体" w:hAnsi="宋体" w:eastAsia="宋体" w:cs="宋体"/>
          <w:spacing w:val="25"/>
          <w:sz w:val="23"/>
          <w:szCs w:val="23"/>
        </w:rPr>
        <w:t>对资格性检查和符合性检查合格的征集</w:t>
      </w:r>
      <w:r>
        <w:rPr>
          <w:rFonts w:ascii="宋体" w:hAnsi="宋体" w:eastAsia="宋体" w:cs="宋体"/>
          <w:sz w:val="23"/>
          <w:szCs w:val="23"/>
        </w:rPr>
        <w:t xml:space="preserve"> </w:t>
      </w:r>
      <w:r>
        <w:rPr>
          <w:rFonts w:ascii="宋体" w:hAnsi="宋体" w:eastAsia="宋体" w:cs="宋体"/>
          <w:spacing w:val="22"/>
          <w:sz w:val="23"/>
          <w:szCs w:val="23"/>
        </w:rPr>
        <w:t>响应文件进行商务和技术等其他因素的评估，</w:t>
      </w:r>
      <w:r>
        <w:rPr>
          <w:rFonts w:ascii="宋体" w:hAnsi="宋体" w:eastAsia="宋体" w:cs="宋体"/>
          <w:spacing w:val="-61"/>
          <w:sz w:val="23"/>
          <w:szCs w:val="23"/>
        </w:rPr>
        <w:t xml:space="preserve"> </w:t>
      </w:r>
      <w:r>
        <w:rPr>
          <w:rFonts w:ascii="宋体" w:hAnsi="宋体" w:eastAsia="宋体" w:cs="宋体"/>
          <w:spacing w:val="22"/>
          <w:sz w:val="23"/>
          <w:szCs w:val="23"/>
        </w:rPr>
        <w:t>综合比较与</w:t>
      </w:r>
      <w:r>
        <w:rPr>
          <w:rFonts w:ascii="宋体" w:hAnsi="宋体" w:eastAsia="宋体" w:cs="宋体"/>
          <w:spacing w:val="21"/>
          <w:sz w:val="23"/>
          <w:szCs w:val="23"/>
        </w:rPr>
        <w:t>评价。</w:t>
      </w:r>
    </w:p>
    <w:p w14:paraId="4B06B4E5">
      <w:pPr>
        <w:spacing w:before="61" w:line="360" w:lineRule="auto"/>
        <w:ind w:left="525"/>
        <w:rPr>
          <w:rFonts w:ascii="宋体" w:hAnsi="宋体" w:eastAsia="宋体" w:cs="宋体"/>
          <w:sz w:val="23"/>
          <w:szCs w:val="23"/>
        </w:rPr>
      </w:pPr>
      <w:r>
        <w:rPr>
          <w:rFonts w:ascii="宋体" w:hAnsi="宋体" w:eastAsia="宋体" w:cs="宋体"/>
          <w:spacing w:val="13"/>
          <w:sz w:val="23"/>
          <w:szCs w:val="23"/>
        </w:rPr>
        <w:t>3.1.4确定入围供应商。</w:t>
      </w:r>
    </w:p>
    <w:p w14:paraId="35E5D096">
      <w:pPr>
        <w:spacing w:before="66" w:line="360" w:lineRule="auto"/>
        <w:ind w:right="131" w:firstLine="776"/>
        <w:rPr>
          <w:rFonts w:ascii="宋体" w:hAnsi="宋体" w:eastAsia="宋体" w:cs="宋体"/>
          <w:sz w:val="23"/>
          <w:szCs w:val="23"/>
        </w:rPr>
      </w:pPr>
      <w:r>
        <w:rPr>
          <w:rFonts w:ascii="宋体" w:hAnsi="宋体" w:eastAsia="宋体" w:cs="宋体"/>
          <w:spacing w:val="26"/>
          <w:sz w:val="23"/>
          <w:szCs w:val="23"/>
        </w:rPr>
        <w:t>确定第一阶段入选供应商时，</w:t>
      </w:r>
      <w:r>
        <w:rPr>
          <w:rFonts w:ascii="宋体" w:hAnsi="宋体" w:eastAsia="宋体" w:cs="宋体"/>
          <w:spacing w:val="-47"/>
          <w:sz w:val="23"/>
          <w:szCs w:val="23"/>
        </w:rPr>
        <w:t xml:space="preserve"> </w:t>
      </w:r>
      <w:r>
        <w:rPr>
          <w:rFonts w:ascii="宋体" w:hAnsi="宋体" w:eastAsia="宋体" w:cs="宋体"/>
          <w:spacing w:val="26"/>
          <w:sz w:val="23"/>
          <w:szCs w:val="23"/>
        </w:rPr>
        <w:t>对满足采购需求且响应报价不超过最高限制单</w:t>
      </w:r>
      <w:r>
        <w:rPr>
          <w:rFonts w:ascii="宋体" w:hAnsi="宋体" w:eastAsia="宋体" w:cs="宋体"/>
          <w:sz w:val="23"/>
          <w:szCs w:val="23"/>
        </w:rPr>
        <w:t xml:space="preserve"> </w:t>
      </w:r>
      <w:r>
        <w:rPr>
          <w:rFonts w:ascii="宋体" w:hAnsi="宋体" w:eastAsia="宋体" w:cs="宋体"/>
          <w:spacing w:val="25"/>
          <w:sz w:val="23"/>
          <w:szCs w:val="23"/>
        </w:rPr>
        <w:t>价的服务进行质量综合评分，</w:t>
      </w:r>
      <w:r>
        <w:rPr>
          <w:rFonts w:ascii="宋体" w:hAnsi="宋体" w:eastAsia="宋体" w:cs="宋体"/>
          <w:spacing w:val="-56"/>
          <w:sz w:val="23"/>
          <w:szCs w:val="23"/>
        </w:rPr>
        <w:t xml:space="preserve"> </w:t>
      </w:r>
      <w:r>
        <w:rPr>
          <w:rFonts w:ascii="宋体" w:hAnsi="宋体" w:eastAsia="宋体" w:cs="宋体"/>
          <w:spacing w:val="25"/>
          <w:sz w:val="23"/>
          <w:szCs w:val="23"/>
        </w:rPr>
        <w:t>按照综合评分从高到低排序，</w:t>
      </w:r>
      <w:r>
        <w:rPr>
          <w:rFonts w:ascii="宋体" w:hAnsi="宋体" w:eastAsia="宋体" w:cs="宋体"/>
          <w:spacing w:val="-57"/>
          <w:sz w:val="23"/>
          <w:szCs w:val="23"/>
        </w:rPr>
        <w:t xml:space="preserve"> </w:t>
      </w:r>
      <w:r>
        <w:rPr>
          <w:rFonts w:ascii="宋体" w:hAnsi="宋体" w:eastAsia="宋体" w:cs="宋体"/>
          <w:spacing w:val="25"/>
          <w:sz w:val="23"/>
          <w:szCs w:val="23"/>
        </w:rPr>
        <w:t>确</w:t>
      </w:r>
      <w:r>
        <w:rPr>
          <w:rFonts w:ascii="宋体" w:hAnsi="宋体" w:eastAsia="宋体" w:cs="宋体"/>
          <w:spacing w:val="24"/>
          <w:sz w:val="23"/>
          <w:szCs w:val="23"/>
        </w:rPr>
        <w:t>定入选供应商。得分</w:t>
      </w:r>
      <w:bookmarkStart w:id="131" w:name="bookmark136"/>
      <w:bookmarkEnd w:id="131"/>
      <w:r>
        <w:rPr>
          <w:rFonts w:ascii="宋体" w:hAnsi="宋体" w:eastAsia="宋体" w:cs="宋体"/>
          <w:spacing w:val="24"/>
          <w:sz w:val="23"/>
          <w:szCs w:val="23"/>
        </w:rPr>
        <w:t>相同的，则以投标先后顺序进行排名，</w:t>
      </w:r>
      <w:r>
        <w:rPr>
          <w:rFonts w:ascii="宋体" w:hAnsi="宋体" w:eastAsia="宋体" w:cs="宋体"/>
          <w:spacing w:val="-55"/>
          <w:sz w:val="23"/>
          <w:szCs w:val="23"/>
        </w:rPr>
        <w:t xml:space="preserve"> </w:t>
      </w:r>
      <w:r>
        <w:rPr>
          <w:rFonts w:ascii="宋体" w:hAnsi="宋体" w:eastAsia="宋体" w:cs="宋体"/>
          <w:spacing w:val="24"/>
          <w:sz w:val="23"/>
          <w:szCs w:val="23"/>
        </w:rPr>
        <w:t>如时间相同的，</w:t>
      </w:r>
      <w:r>
        <w:rPr>
          <w:rFonts w:ascii="宋体" w:hAnsi="宋体" w:eastAsia="宋体" w:cs="宋体"/>
          <w:spacing w:val="-55"/>
          <w:sz w:val="23"/>
          <w:szCs w:val="23"/>
        </w:rPr>
        <w:t xml:space="preserve"> </w:t>
      </w:r>
      <w:r>
        <w:rPr>
          <w:rFonts w:ascii="宋体" w:hAnsi="宋体" w:eastAsia="宋体" w:cs="宋体"/>
          <w:spacing w:val="24"/>
          <w:sz w:val="23"/>
          <w:szCs w:val="23"/>
        </w:rPr>
        <w:t>则由评审委员</w:t>
      </w:r>
      <w:r>
        <w:rPr>
          <w:rFonts w:ascii="宋体" w:hAnsi="宋体" w:eastAsia="宋体" w:cs="宋体"/>
          <w:spacing w:val="23"/>
          <w:sz w:val="23"/>
          <w:szCs w:val="23"/>
        </w:rPr>
        <w:t>会抽签决定排</w:t>
      </w:r>
      <w:r>
        <w:rPr>
          <w:rFonts w:ascii="宋体" w:hAnsi="宋体" w:eastAsia="宋体" w:cs="宋体"/>
          <w:sz w:val="23"/>
          <w:szCs w:val="23"/>
        </w:rPr>
        <w:t xml:space="preserve"> 序。</w:t>
      </w:r>
    </w:p>
    <w:p w14:paraId="6036CBA6">
      <w:pPr>
        <w:spacing w:before="22" w:line="360" w:lineRule="auto"/>
        <w:ind w:left="5"/>
        <w:rPr>
          <w:rFonts w:ascii="宋体" w:hAnsi="宋体" w:eastAsia="宋体" w:cs="宋体"/>
          <w:sz w:val="23"/>
          <w:szCs w:val="23"/>
        </w:rPr>
      </w:pPr>
      <w:r>
        <w:rPr>
          <w:rFonts w:ascii="宋体" w:hAnsi="宋体" w:eastAsia="宋体" w:cs="宋体"/>
          <w:spacing w:val="16"/>
          <w:sz w:val="23"/>
          <w:szCs w:val="23"/>
        </w:rPr>
        <w:t>3.2评标细则</w:t>
      </w:r>
    </w:p>
    <w:p w14:paraId="12575BB6">
      <w:pPr>
        <w:spacing w:before="79" w:line="360" w:lineRule="auto"/>
        <w:ind w:left="6" w:right="163" w:firstLine="517"/>
        <w:rPr>
          <w:rFonts w:ascii="宋体" w:hAnsi="宋体" w:eastAsia="宋体" w:cs="宋体"/>
          <w:sz w:val="23"/>
          <w:szCs w:val="23"/>
        </w:rPr>
      </w:pPr>
      <w:r>
        <w:rPr>
          <w:rFonts w:ascii="宋体" w:hAnsi="宋体" w:eastAsia="宋体" w:cs="宋体"/>
          <w:spacing w:val="26"/>
          <w:sz w:val="23"/>
          <w:szCs w:val="23"/>
        </w:rPr>
        <w:t>3.2.1有效报价指通过了资格后审及初步审核，</w:t>
      </w:r>
      <w:r>
        <w:rPr>
          <w:rFonts w:ascii="宋体" w:hAnsi="宋体" w:eastAsia="宋体" w:cs="宋体"/>
          <w:spacing w:val="-42"/>
          <w:sz w:val="23"/>
          <w:szCs w:val="23"/>
        </w:rPr>
        <w:t xml:space="preserve"> </w:t>
      </w:r>
      <w:r>
        <w:rPr>
          <w:rFonts w:ascii="宋体" w:hAnsi="宋体" w:eastAsia="宋体" w:cs="宋体"/>
          <w:spacing w:val="26"/>
          <w:sz w:val="23"/>
          <w:szCs w:val="23"/>
        </w:rPr>
        <w:t>并对评标委员会提出的澄清、</w:t>
      </w:r>
      <w:r>
        <w:rPr>
          <w:rFonts w:ascii="宋体" w:hAnsi="宋体" w:eastAsia="宋体" w:cs="宋体"/>
          <w:sz w:val="23"/>
          <w:szCs w:val="23"/>
        </w:rPr>
        <w:t xml:space="preserve"> </w:t>
      </w:r>
      <w:r>
        <w:rPr>
          <w:rFonts w:ascii="宋体" w:hAnsi="宋体" w:eastAsia="宋体" w:cs="宋体"/>
          <w:spacing w:val="28"/>
          <w:sz w:val="23"/>
          <w:szCs w:val="23"/>
        </w:rPr>
        <w:t>说明或者纠正以书面的形式提交了澄清、说明或者</w:t>
      </w:r>
      <w:r>
        <w:rPr>
          <w:rFonts w:ascii="宋体" w:hAnsi="宋体" w:eastAsia="宋体" w:cs="宋体"/>
          <w:spacing w:val="27"/>
          <w:sz w:val="23"/>
          <w:szCs w:val="23"/>
        </w:rPr>
        <w:t>补正的投标单位的投标报价为有</w:t>
      </w:r>
      <w:r>
        <w:rPr>
          <w:rFonts w:ascii="宋体" w:hAnsi="宋体" w:eastAsia="宋体" w:cs="宋体"/>
          <w:sz w:val="23"/>
          <w:szCs w:val="23"/>
        </w:rPr>
        <w:t xml:space="preserve"> </w:t>
      </w:r>
      <w:r>
        <w:rPr>
          <w:rFonts w:ascii="宋体" w:hAnsi="宋体" w:eastAsia="宋体" w:cs="宋体"/>
          <w:spacing w:val="20"/>
          <w:sz w:val="23"/>
          <w:szCs w:val="23"/>
        </w:rPr>
        <w:t>效报价。</w:t>
      </w:r>
      <w:r>
        <w:rPr>
          <w:rFonts w:ascii="宋体" w:hAnsi="宋体" w:eastAsia="宋体" w:cs="宋体"/>
          <w:spacing w:val="-54"/>
          <w:sz w:val="23"/>
          <w:szCs w:val="23"/>
        </w:rPr>
        <w:t xml:space="preserve"> </w:t>
      </w:r>
      <w:r>
        <w:rPr>
          <w:rFonts w:ascii="宋体" w:hAnsi="宋体" w:eastAsia="宋体" w:cs="宋体"/>
          <w:spacing w:val="20"/>
          <w:sz w:val="23"/>
          <w:szCs w:val="23"/>
        </w:rPr>
        <w:t>严重偏离市场价格或低于成本价的除外。</w:t>
      </w:r>
    </w:p>
    <w:p w14:paraId="0E1DD5BC">
      <w:pPr>
        <w:spacing w:before="84" w:line="360" w:lineRule="auto"/>
        <w:ind w:firstLine="476"/>
        <w:rPr>
          <w:rFonts w:ascii="宋体" w:hAnsi="宋体" w:eastAsia="宋体" w:cs="宋体"/>
          <w:sz w:val="23"/>
          <w:szCs w:val="23"/>
        </w:rPr>
      </w:pPr>
      <w:r>
        <w:rPr>
          <w:rFonts w:ascii="宋体" w:hAnsi="宋体" w:eastAsia="宋体" w:cs="宋体"/>
          <w:spacing w:val="18"/>
          <w:sz w:val="23"/>
          <w:szCs w:val="23"/>
        </w:rPr>
        <w:t>评标委员会认为供应商的报价明显低于其他通过符合性审查供应商的报价，有可能</w:t>
      </w:r>
      <w:r>
        <w:rPr>
          <w:rFonts w:ascii="宋体" w:hAnsi="宋体" w:eastAsia="宋体" w:cs="宋体"/>
          <w:spacing w:val="16"/>
          <w:sz w:val="23"/>
          <w:szCs w:val="23"/>
        </w:rPr>
        <w:t xml:space="preserve"> </w:t>
      </w:r>
      <w:r>
        <w:rPr>
          <w:rFonts w:ascii="宋体" w:hAnsi="宋体" w:eastAsia="宋体" w:cs="宋体"/>
          <w:spacing w:val="19"/>
          <w:sz w:val="23"/>
          <w:szCs w:val="23"/>
        </w:rPr>
        <w:t>影响项目质量或者不能诚信履约的，应当要</w:t>
      </w:r>
      <w:r>
        <w:rPr>
          <w:rFonts w:ascii="宋体" w:hAnsi="宋体" w:eastAsia="宋体" w:cs="宋体"/>
          <w:spacing w:val="18"/>
          <w:sz w:val="23"/>
          <w:szCs w:val="23"/>
        </w:rPr>
        <w:t>求其在评标现场合理的时间内提供书面说明</w:t>
      </w:r>
      <w:r>
        <w:rPr>
          <w:rFonts w:ascii="宋体" w:hAnsi="宋体" w:eastAsia="宋体" w:cs="宋体"/>
          <w:sz w:val="23"/>
          <w:szCs w:val="23"/>
        </w:rPr>
        <w:t xml:space="preserve"> </w:t>
      </w:r>
      <w:r>
        <w:rPr>
          <w:rFonts w:ascii="宋体" w:hAnsi="宋体" w:eastAsia="宋体" w:cs="宋体"/>
          <w:spacing w:val="14"/>
          <w:sz w:val="23"/>
          <w:szCs w:val="23"/>
        </w:rPr>
        <w:t>（供应商应自行考虑自身报价情况提前准备证明材料，</w:t>
      </w:r>
      <w:r>
        <w:rPr>
          <w:rFonts w:ascii="宋体" w:hAnsi="宋体" w:eastAsia="宋体" w:cs="宋体"/>
          <w:spacing w:val="-54"/>
          <w:sz w:val="23"/>
          <w:szCs w:val="23"/>
        </w:rPr>
        <w:t xml:space="preserve"> </w:t>
      </w:r>
      <w:r>
        <w:rPr>
          <w:rFonts w:ascii="宋体" w:hAnsi="宋体" w:eastAsia="宋体" w:cs="宋体"/>
          <w:spacing w:val="14"/>
          <w:sz w:val="23"/>
          <w:szCs w:val="23"/>
        </w:rPr>
        <w:t>以备递交评标委员会</w:t>
      </w:r>
      <w:r>
        <w:rPr>
          <w:rFonts w:ascii="宋体" w:hAnsi="宋体" w:eastAsia="宋体" w:cs="宋体"/>
          <w:spacing w:val="16"/>
          <w:sz w:val="23"/>
          <w:szCs w:val="23"/>
        </w:rPr>
        <w:t>），</w:t>
      </w:r>
      <w:r>
        <w:rPr>
          <w:rFonts w:ascii="宋体" w:hAnsi="宋体" w:eastAsia="宋体" w:cs="宋体"/>
          <w:spacing w:val="14"/>
          <w:sz w:val="23"/>
          <w:szCs w:val="23"/>
        </w:rPr>
        <w:t>同</w:t>
      </w:r>
      <w:r>
        <w:rPr>
          <w:rFonts w:ascii="宋体" w:hAnsi="宋体" w:eastAsia="宋体" w:cs="宋体"/>
          <w:spacing w:val="13"/>
          <w:sz w:val="23"/>
          <w:szCs w:val="23"/>
        </w:rPr>
        <w:t>时提</w:t>
      </w:r>
      <w:r>
        <w:rPr>
          <w:rFonts w:ascii="宋体" w:hAnsi="宋体" w:eastAsia="宋体" w:cs="宋体"/>
          <w:sz w:val="23"/>
          <w:szCs w:val="23"/>
        </w:rPr>
        <w:t xml:space="preserve">  </w:t>
      </w:r>
      <w:r>
        <w:rPr>
          <w:rFonts w:ascii="宋体" w:hAnsi="宋体" w:eastAsia="宋体" w:cs="宋体"/>
          <w:spacing w:val="18"/>
          <w:sz w:val="23"/>
          <w:szCs w:val="23"/>
        </w:rPr>
        <w:t>交相关证明材料；供应商不能证明其报价合理性的，评标委员会应当将其作为</w:t>
      </w:r>
      <w:r>
        <w:rPr>
          <w:rFonts w:ascii="宋体" w:hAnsi="宋体" w:eastAsia="宋体" w:cs="宋体"/>
          <w:b/>
          <w:bCs/>
          <w:spacing w:val="18"/>
          <w:sz w:val="23"/>
          <w:szCs w:val="23"/>
        </w:rPr>
        <w:t>无效</w:t>
      </w:r>
      <w:r>
        <w:rPr>
          <w:rFonts w:ascii="宋体" w:hAnsi="宋体" w:eastAsia="宋体" w:cs="宋体"/>
          <w:spacing w:val="18"/>
          <w:sz w:val="23"/>
          <w:szCs w:val="23"/>
        </w:rPr>
        <w:t>投标</w:t>
      </w:r>
      <w:r>
        <w:rPr>
          <w:rFonts w:ascii="宋体" w:hAnsi="宋体" w:eastAsia="宋体" w:cs="宋体"/>
          <w:sz w:val="23"/>
          <w:szCs w:val="23"/>
        </w:rPr>
        <w:t xml:space="preserve"> </w:t>
      </w:r>
      <w:r>
        <w:rPr>
          <w:rFonts w:ascii="宋体" w:hAnsi="宋体" w:eastAsia="宋体" w:cs="宋体"/>
          <w:spacing w:val="5"/>
          <w:sz w:val="23"/>
          <w:szCs w:val="23"/>
        </w:rPr>
        <w:t>处理。</w:t>
      </w:r>
    </w:p>
    <w:p w14:paraId="3C288FD7">
      <w:pPr>
        <w:spacing w:line="248" w:lineRule="auto"/>
        <w:rPr>
          <w:rFonts w:ascii="宋体" w:hAnsi="宋体" w:eastAsia="宋体" w:cs="宋体"/>
          <w:sz w:val="23"/>
          <w:szCs w:val="23"/>
        </w:rPr>
        <w:sectPr>
          <w:footerReference r:id="rId49" w:type="default"/>
          <w:pgSz w:w="11906" w:h="16838"/>
          <w:pgMar w:top="400" w:right="839" w:bottom="1067" w:left="1621" w:header="0" w:footer="832" w:gutter="0"/>
          <w:cols w:space="720" w:num="1"/>
        </w:sectPr>
      </w:pPr>
    </w:p>
    <w:p w14:paraId="31D8A3CA">
      <w:pPr>
        <w:spacing w:before="16" w:line="220" w:lineRule="auto"/>
        <w:ind w:left="4624"/>
        <w:outlineLvl w:val="0"/>
        <w:rPr>
          <w:rFonts w:ascii="宋体" w:hAnsi="宋体" w:eastAsia="宋体" w:cs="宋体"/>
          <w:sz w:val="28"/>
          <w:szCs w:val="28"/>
        </w:rPr>
      </w:pPr>
      <w:bookmarkStart w:id="132" w:name="bookmark137"/>
      <w:bookmarkEnd w:id="132"/>
      <w:r>
        <w:rPr>
          <w:rFonts w:ascii="宋体" w:hAnsi="宋体" w:eastAsia="宋体" w:cs="宋体"/>
          <w:spacing w:val="-10"/>
          <w:sz w:val="28"/>
          <w:szCs w:val="28"/>
        </w:rPr>
        <w:t>资格审查表</w:t>
      </w:r>
    </w:p>
    <w:p w14:paraId="26DF28B2">
      <w:pPr>
        <w:spacing w:line="79" w:lineRule="exact"/>
      </w:pPr>
    </w:p>
    <w:tbl>
      <w:tblPr>
        <w:tblStyle w:val="3"/>
        <w:tblW w:w="983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9"/>
        <w:gridCol w:w="8176"/>
        <w:gridCol w:w="511"/>
        <w:gridCol w:w="459"/>
      </w:tblGrid>
      <w:tr w14:paraId="7025C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689" w:type="dxa"/>
            <w:vMerge w:val="restart"/>
            <w:tcBorders>
              <w:bottom w:val="nil"/>
            </w:tcBorders>
            <w:shd w:val="clear" w:color="auto" w:fill="E2EFDA"/>
          </w:tcPr>
          <w:p w14:paraId="53BFC1B2">
            <w:pPr>
              <w:spacing w:line="382" w:lineRule="auto"/>
              <w:rPr>
                <w:rFonts w:ascii="Arial"/>
                <w:sz w:val="21"/>
              </w:rPr>
            </w:pPr>
          </w:p>
          <w:p w14:paraId="3F3D741F">
            <w:pPr>
              <w:pStyle w:val="5"/>
              <w:spacing w:before="72" w:line="229" w:lineRule="auto"/>
              <w:ind w:left="174"/>
              <w:outlineLvl w:val="0"/>
              <w:rPr>
                <w:sz w:val="22"/>
                <w:szCs w:val="22"/>
              </w:rPr>
            </w:pPr>
            <w:r>
              <w:rPr>
                <w:spacing w:val="7"/>
                <w:sz w:val="22"/>
                <w:szCs w:val="22"/>
              </w:rPr>
              <w:t>序号</w:t>
            </w:r>
          </w:p>
        </w:tc>
        <w:tc>
          <w:tcPr>
            <w:tcW w:w="8176" w:type="dxa"/>
            <w:vMerge w:val="restart"/>
            <w:tcBorders>
              <w:bottom w:val="nil"/>
            </w:tcBorders>
            <w:shd w:val="clear" w:color="auto" w:fill="E2EFDA"/>
          </w:tcPr>
          <w:p w14:paraId="1194F897">
            <w:pPr>
              <w:spacing w:line="383" w:lineRule="auto"/>
              <w:rPr>
                <w:rFonts w:ascii="Arial"/>
                <w:sz w:val="21"/>
              </w:rPr>
            </w:pPr>
          </w:p>
          <w:p w14:paraId="18F24692">
            <w:pPr>
              <w:pStyle w:val="5"/>
              <w:spacing w:before="71" w:line="228" w:lineRule="auto"/>
              <w:ind w:left="3304"/>
              <w:rPr>
                <w:sz w:val="22"/>
                <w:szCs w:val="22"/>
              </w:rPr>
            </w:pPr>
            <w:r>
              <w:rPr>
                <w:spacing w:val="2"/>
                <w:sz w:val="22"/>
                <w:szCs w:val="22"/>
              </w:rPr>
              <w:t>审核项目</w:t>
            </w:r>
          </w:p>
        </w:tc>
        <w:tc>
          <w:tcPr>
            <w:tcW w:w="970" w:type="dxa"/>
            <w:gridSpan w:val="2"/>
            <w:shd w:val="clear" w:color="auto" w:fill="E2EFDA"/>
          </w:tcPr>
          <w:p w14:paraId="4A142635">
            <w:pPr>
              <w:pStyle w:val="5"/>
              <w:spacing w:before="192" w:line="228" w:lineRule="auto"/>
              <w:ind w:left="161"/>
              <w:rPr>
                <w:sz w:val="22"/>
                <w:szCs w:val="22"/>
              </w:rPr>
            </w:pPr>
            <w:r>
              <w:rPr>
                <w:spacing w:val="6"/>
                <w:sz w:val="22"/>
                <w:szCs w:val="22"/>
              </w:rPr>
              <w:t>投标人</w:t>
            </w:r>
          </w:p>
        </w:tc>
      </w:tr>
      <w:tr w14:paraId="223B4C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689" w:type="dxa"/>
            <w:vMerge w:val="continue"/>
            <w:tcBorders>
              <w:top w:val="nil"/>
            </w:tcBorders>
            <w:shd w:val="clear" w:color="auto" w:fill="auto"/>
          </w:tcPr>
          <w:p w14:paraId="4DFD78AE">
            <w:pPr>
              <w:rPr>
                <w:rFonts w:ascii="Arial"/>
                <w:sz w:val="21"/>
              </w:rPr>
            </w:pPr>
          </w:p>
        </w:tc>
        <w:tc>
          <w:tcPr>
            <w:tcW w:w="8176" w:type="dxa"/>
            <w:vMerge w:val="continue"/>
            <w:tcBorders>
              <w:top w:val="nil"/>
            </w:tcBorders>
            <w:shd w:val="clear" w:color="auto" w:fill="auto"/>
          </w:tcPr>
          <w:p w14:paraId="5BA18925">
            <w:pPr>
              <w:rPr>
                <w:rFonts w:ascii="Arial"/>
                <w:sz w:val="21"/>
              </w:rPr>
            </w:pPr>
          </w:p>
        </w:tc>
        <w:tc>
          <w:tcPr>
            <w:tcW w:w="511" w:type="dxa"/>
            <w:shd w:val="clear" w:color="auto" w:fill="E2EFDA"/>
          </w:tcPr>
          <w:p w14:paraId="399DC11D">
            <w:pPr>
              <w:pStyle w:val="5"/>
              <w:spacing w:before="140" w:line="231" w:lineRule="auto"/>
              <w:ind w:left="181"/>
              <w:rPr>
                <w:sz w:val="22"/>
                <w:szCs w:val="22"/>
              </w:rPr>
            </w:pPr>
            <w:r>
              <w:rPr>
                <w:sz w:val="22"/>
                <w:szCs w:val="22"/>
              </w:rPr>
              <w:t>是</w:t>
            </w:r>
          </w:p>
        </w:tc>
        <w:tc>
          <w:tcPr>
            <w:tcW w:w="459" w:type="dxa"/>
            <w:shd w:val="clear" w:color="auto" w:fill="E2EFDA"/>
          </w:tcPr>
          <w:p w14:paraId="48D9637A">
            <w:pPr>
              <w:pStyle w:val="5"/>
              <w:spacing w:before="135" w:line="228" w:lineRule="auto"/>
              <w:ind w:left="166"/>
              <w:rPr>
                <w:sz w:val="22"/>
                <w:szCs w:val="22"/>
              </w:rPr>
            </w:pPr>
            <w:r>
              <w:rPr>
                <w:sz w:val="22"/>
                <w:szCs w:val="22"/>
              </w:rPr>
              <w:t>否</w:t>
            </w:r>
          </w:p>
        </w:tc>
      </w:tr>
      <w:tr w14:paraId="0B4829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9" w:hRule="atLeast"/>
        </w:trPr>
        <w:tc>
          <w:tcPr>
            <w:tcW w:w="689" w:type="dxa"/>
          </w:tcPr>
          <w:p w14:paraId="1160A49D">
            <w:pPr>
              <w:pStyle w:val="5"/>
              <w:spacing w:before="303" w:line="189" w:lineRule="auto"/>
              <w:ind w:left="308"/>
            </w:pPr>
            <w:r>
              <w:t>1</w:t>
            </w:r>
          </w:p>
        </w:tc>
        <w:tc>
          <w:tcPr>
            <w:tcW w:w="8176" w:type="dxa"/>
          </w:tcPr>
          <w:p w14:paraId="7FD02DBD">
            <w:pPr>
              <w:pStyle w:val="5"/>
              <w:spacing w:before="109" w:line="227" w:lineRule="auto"/>
              <w:ind w:left="7"/>
              <w:outlineLvl w:val="0"/>
            </w:pPr>
            <w:r>
              <w:rPr>
                <w:spacing w:val="6"/>
              </w:rPr>
              <w:t>独立承担民事责任能力的企业、事业、自然人，提供营</w:t>
            </w:r>
            <w:r>
              <w:rPr>
                <w:spacing w:val="5"/>
              </w:rPr>
              <w:t>业执照等经营</w:t>
            </w:r>
          </w:p>
          <w:p w14:paraId="3A39E07D">
            <w:pPr>
              <w:pStyle w:val="5"/>
              <w:spacing w:before="27" w:line="227" w:lineRule="auto"/>
              <w:ind w:left="10"/>
              <w:outlineLvl w:val="0"/>
            </w:pPr>
            <w:r>
              <w:rPr>
                <w:spacing w:val="2"/>
              </w:rPr>
              <w:t>性证件；</w:t>
            </w:r>
          </w:p>
        </w:tc>
        <w:tc>
          <w:tcPr>
            <w:tcW w:w="511" w:type="dxa"/>
          </w:tcPr>
          <w:p w14:paraId="79B41804">
            <w:pPr>
              <w:rPr>
                <w:rFonts w:ascii="Arial"/>
                <w:sz w:val="21"/>
              </w:rPr>
            </w:pPr>
          </w:p>
        </w:tc>
        <w:tc>
          <w:tcPr>
            <w:tcW w:w="459" w:type="dxa"/>
          </w:tcPr>
          <w:p w14:paraId="30CDC6B1">
            <w:pPr>
              <w:rPr>
                <w:rFonts w:ascii="Arial"/>
                <w:sz w:val="21"/>
              </w:rPr>
            </w:pPr>
          </w:p>
        </w:tc>
      </w:tr>
      <w:tr w14:paraId="7E3B1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689" w:type="dxa"/>
          </w:tcPr>
          <w:p w14:paraId="3510822E">
            <w:pPr>
              <w:pStyle w:val="5"/>
              <w:spacing w:before="204" w:line="188" w:lineRule="auto"/>
              <w:ind w:left="293"/>
            </w:pPr>
            <w:r>
              <w:t>2</w:t>
            </w:r>
          </w:p>
        </w:tc>
        <w:tc>
          <w:tcPr>
            <w:tcW w:w="8176" w:type="dxa"/>
          </w:tcPr>
          <w:p w14:paraId="77445831">
            <w:pPr>
              <w:pStyle w:val="5"/>
              <w:spacing w:before="165" w:line="227" w:lineRule="auto"/>
              <w:ind w:left="8"/>
              <w:outlineLvl w:val="0"/>
            </w:pPr>
            <w:r>
              <w:rPr>
                <w:spacing w:val="5"/>
              </w:rPr>
              <w:t>法定代表人授权书或法定代表人授权委托书（按模版提供）</w:t>
            </w:r>
            <w:r>
              <w:rPr>
                <w:spacing w:val="-57"/>
              </w:rPr>
              <w:t xml:space="preserve"> </w:t>
            </w:r>
            <w:r>
              <w:rPr>
                <w:spacing w:val="5"/>
              </w:rPr>
              <w:t>;</w:t>
            </w:r>
          </w:p>
        </w:tc>
        <w:tc>
          <w:tcPr>
            <w:tcW w:w="511" w:type="dxa"/>
          </w:tcPr>
          <w:p w14:paraId="18494532">
            <w:pPr>
              <w:rPr>
                <w:rFonts w:ascii="Arial"/>
                <w:sz w:val="21"/>
              </w:rPr>
            </w:pPr>
          </w:p>
        </w:tc>
        <w:tc>
          <w:tcPr>
            <w:tcW w:w="459" w:type="dxa"/>
          </w:tcPr>
          <w:p w14:paraId="7D53941D">
            <w:pPr>
              <w:rPr>
                <w:rFonts w:ascii="Arial"/>
                <w:sz w:val="21"/>
              </w:rPr>
            </w:pPr>
          </w:p>
        </w:tc>
      </w:tr>
      <w:tr w14:paraId="6E65ED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6" w:hRule="atLeast"/>
        </w:trPr>
        <w:tc>
          <w:tcPr>
            <w:tcW w:w="689" w:type="dxa"/>
          </w:tcPr>
          <w:p w14:paraId="59A70EE2">
            <w:pPr>
              <w:spacing w:line="255" w:lineRule="auto"/>
              <w:rPr>
                <w:rFonts w:ascii="Arial"/>
                <w:sz w:val="21"/>
              </w:rPr>
            </w:pPr>
          </w:p>
          <w:p w14:paraId="71535DEC">
            <w:pPr>
              <w:pStyle w:val="5"/>
              <w:spacing w:before="75" w:line="189" w:lineRule="auto"/>
              <w:ind w:left="295"/>
            </w:pPr>
            <w:r>
              <w:t>3</w:t>
            </w:r>
          </w:p>
        </w:tc>
        <w:tc>
          <w:tcPr>
            <w:tcW w:w="8176" w:type="dxa"/>
          </w:tcPr>
          <w:p w14:paraId="419ADD21">
            <w:pPr>
              <w:pStyle w:val="5"/>
              <w:spacing w:before="140" w:line="227" w:lineRule="auto"/>
              <w:jc w:val="right"/>
              <w:outlineLvl w:val="0"/>
            </w:pPr>
            <w:r>
              <w:rPr>
                <w:spacing w:val="10"/>
              </w:rPr>
              <w:t>提供公司近六个月内任意一个月缴纳社会保障金的证明材料以及近六个月任意</w:t>
            </w:r>
          </w:p>
          <w:p w14:paraId="6023BECC">
            <w:pPr>
              <w:pStyle w:val="5"/>
              <w:spacing w:before="26" w:line="227" w:lineRule="auto"/>
              <w:ind w:left="11"/>
            </w:pPr>
            <w:r>
              <w:rPr>
                <w:spacing w:val="5"/>
              </w:rPr>
              <w:t>一个月的完税证明（零申报请出具税务部门的证明材料</w:t>
            </w:r>
            <w:r>
              <w:rPr>
                <w:spacing w:val="7"/>
              </w:rPr>
              <w:t>）；</w:t>
            </w:r>
          </w:p>
        </w:tc>
        <w:tc>
          <w:tcPr>
            <w:tcW w:w="511" w:type="dxa"/>
          </w:tcPr>
          <w:p w14:paraId="2509F340">
            <w:pPr>
              <w:rPr>
                <w:rFonts w:ascii="Arial"/>
                <w:sz w:val="21"/>
              </w:rPr>
            </w:pPr>
          </w:p>
        </w:tc>
        <w:tc>
          <w:tcPr>
            <w:tcW w:w="459" w:type="dxa"/>
          </w:tcPr>
          <w:p w14:paraId="5E9C3DF6">
            <w:pPr>
              <w:rPr>
                <w:rFonts w:ascii="Arial"/>
                <w:sz w:val="21"/>
              </w:rPr>
            </w:pPr>
          </w:p>
        </w:tc>
      </w:tr>
      <w:tr w14:paraId="38C87C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89" w:type="dxa"/>
          </w:tcPr>
          <w:p w14:paraId="3DF2F601">
            <w:pPr>
              <w:pStyle w:val="5"/>
              <w:spacing w:before="310" w:line="188" w:lineRule="auto"/>
              <w:ind w:left="289"/>
            </w:pPr>
            <w:r>
              <w:t>4</w:t>
            </w:r>
          </w:p>
        </w:tc>
        <w:tc>
          <w:tcPr>
            <w:tcW w:w="8176" w:type="dxa"/>
          </w:tcPr>
          <w:p w14:paraId="41B5AB82">
            <w:pPr>
              <w:pStyle w:val="5"/>
              <w:spacing w:before="115" w:line="227" w:lineRule="auto"/>
              <w:jc w:val="right"/>
              <w:outlineLvl w:val="0"/>
            </w:pPr>
            <w:r>
              <w:rPr>
                <w:spacing w:val="9"/>
              </w:rPr>
              <w:t>具有良好的商业信誉和健全的财务会计制度，提供202</w:t>
            </w:r>
            <w:r>
              <w:rPr>
                <w:rFonts w:hint="eastAsia"/>
                <w:spacing w:val="9"/>
                <w:lang w:val="en-US" w:eastAsia="zh-CN"/>
              </w:rPr>
              <w:t>3</w:t>
            </w:r>
            <w:r>
              <w:rPr>
                <w:spacing w:val="9"/>
              </w:rPr>
              <w:t>年或202</w:t>
            </w:r>
            <w:r>
              <w:rPr>
                <w:rFonts w:hint="eastAsia"/>
                <w:spacing w:val="9"/>
                <w:lang w:val="en-US" w:eastAsia="zh-CN"/>
              </w:rPr>
              <w:t>4</w:t>
            </w:r>
            <w:r>
              <w:rPr>
                <w:spacing w:val="9"/>
              </w:rPr>
              <w:t>年</w:t>
            </w:r>
            <w:r>
              <w:rPr>
                <w:spacing w:val="8"/>
              </w:rPr>
              <w:t>度财务审计</w:t>
            </w:r>
          </w:p>
          <w:p w14:paraId="01381197">
            <w:pPr>
              <w:pStyle w:val="5"/>
              <w:spacing w:before="27" w:line="226" w:lineRule="auto"/>
              <w:ind w:left="5"/>
            </w:pPr>
            <w:r>
              <w:rPr>
                <w:spacing w:val="5"/>
              </w:rPr>
              <w:t>报告（新成立公司需提供有效的银行资信证明</w:t>
            </w:r>
            <w:r>
              <w:rPr>
                <w:spacing w:val="7"/>
              </w:rPr>
              <w:t>）；</w:t>
            </w:r>
          </w:p>
        </w:tc>
        <w:tc>
          <w:tcPr>
            <w:tcW w:w="511" w:type="dxa"/>
          </w:tcPr>
          <w:p w14:paraId="4A9EE23A">
            <w:pPr>
              <w:rPr>
                <w:rFonts w:ascii="Arial"/>
                <w:sz w:val="21"/>
              </w:rPr>
            </w:pPr>
          </w:p>
        </w:tc>
        <w:tc>
          <w:tcPr>
            <w:tcW w:w="459" w:type="dxa"/>
          </w:tcPr>
          <w:p w14:paraId="34FEF1F5">
            <w:pPr>
              <w:rPr>
                <w:rFonts w:ascii="Arial"/>
                <w:sz w:val="21"/>
              </w:rPr>
            </w:pPr>
          </w:p>
        </w:tc>
      </w:tr>
      <w:tr w14:paraId="014051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689" w:type="dxa"/>
          </w:tcPr>
          <w:p w14:paraId="60C99310">
            <w:pPr>
              <w:pStyle w:val="5"/>
              <w:spacing w:before="224" w:line="187" w:lineRule="auto"/>
              <w:ind w:left="295"/>
            </w:pPr>
            <w:r>
              <w:t>5</w:t>
            </w:r>
          </w:p>
        </w:tc>
        <w:tc>
          <w:tcPr>
            <w:tcW w:w="8176" w:type="dxa"/>
          </w:tcPr>
          <w:p w14:paraId="17C9E496">
            <w:pPr>
              <w:pStyle w:val="5"/>
              <w:spacing w:before="184" w:line="227" w:lineRule="auto"/>
              <w:ind w:left="7"/>
              <w:outlineLvl w:val="0"/>
            </w:pPr>
            <w:r>
              <w:rPr>
                <w:spacing w:val="6"/>
              </w:rPr>
              <w:t>针对本次采购项目《反商业贿赂承诺书》的书面</w:t>
            </w:r>
            <w:r>
              <w:rPr>
                <w:spacing w:val="5"/>
              </w:rPr>
              <w:t>声明（格式自拟</w:t>
            </w:r>
            <w:r>
              <w:t>）；</w:t>
            </w:r>
          </w:p>
        </w:tc>
        <w:tc>
          <w:tcPr>
            <w:tcW w:w="511" w:type="dxa"/>
          </w:tcPr>
          <w:p w14:paraId="00BD92F4">
            <w:pPr>
              <w:rPr>
                <w:rFonts w:ascii="Arial"/>
                <w:sz w:val="21"/>
              </w:rPr>
            </w:pPr>
          </w:p>
        </w:tc>
        <w:tc>
          <w:tcPr>
            <w:tcW w:w="459" w:type="dxa"/>
          </w:tcPr>
          <w:p w14:paraId="67850130">
            <w:pPr>
              <w:rPr>
                <w:rFonts w:ascii="Arial"/>
                <w:sz w:val="21"/>
              </w:rPr>
            </w:pPr>
          </w:p>
        </w:tc>
      </w:tr>
      <w:tr w14:paraId="2310D5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689" w:type="dxa"/>
          </w:tcPr>
          <w:p w14:paraId="3A636EA6">
            <w:pPr>
              <w:pStyle w:val="5"/>
              <w:spacing w:before="186" w:line="189" w:lineRule="auto"/>
              <w:ind w:left="292"/>
            </w:pPr>
            <w:r>
              <w:t>6</w:t>
            </w:r>
          </w:p>
        </w:tc>
        <w:tc>
          <w:tcPr>
            <w:tcW w:w="8176" w:type="dxa"/>
          </w:tcPr>
          <w:p w14:paraId="295A9557">
            <w:pPr>
              <w:pStyle w:val="5"/>
              <w:spacing w:before="149" w:line="227" w:lineRule="auto"/>
              <w:ind w:left="9"/>
              <w:outlineLvl w:val="0"/>
            </w:pPr>
            <w:r>
              <w:rPr>
                <w:spacing w:val="5"/>
              </w:rPr>
              <w:t>参加政府采购活动中前3年内无重大违法记录的承诺书；</w:t>
            </w:r>
          </w:p>
        </w:tc>
        <w:tc>
          <w:tcPr>
            <w:tcW w:w="511" w:type="dxa"/>
          </w:tcPr>
          <w:p w14:paraId="7EE73DF4">
            <w:pPr>
              <w:rPr>
                <w:rFonts w:ascii="Arial"/>
                <w:sz w:val="21"/>
              </w:rPr>
            </w:pPr>
          </w:p>
        </w:tc>
        <w:tc>
          <w:tcPr>
            <w:tcW w:w="459" w:type="dxa"/>
          </w:tcPr>
          <w:p w14:paraId="4944932E">
            <w:pPr>
              <w:rPr>
                <w:rFonts w:ascii="Arial"/>
                <w:sz w:val="21"/>
              </w:rPr>
            </w:pPr>
          </w:p>
        </w:tc>
      </w:tr>
      <w:tr w14:paraId="6C000F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3" w:hRule="atLeast"/>
        </w:trPr>
        <w:tc>
          <w:tcPr>
            <w:tcW w:w="689" w:type="dxa"/>
          </w:tcPr>
          <w:p w14:paraId="36AD6ABD">
            <w:pPr>
              <w:spacing w:line="342" w:lineRule="auto"/>
              <w:rPr>
                <w:rFonts w:ascii="Arial"/>
                <w:sz w:val="21"/>
              </w:rPr>
            </w:pPr>
          </w:p>
          <w:p w14:paraId="27A076BB">
            <w:pPr>
              <w:pStyle w:val="5"/>
              <w:spacing w:before="75" w:line="187" w:lineRule="auto"/>
              <w:ind w:left="296"/>
            </w:pPr>
            <w:r>
              <w:t>7</w:t>
            </w:r>
          </w:p>
        </w:tc>
        <w:tc>
          <w:tcPr>
            <w:tcW w:w="8176" w:type="dxa"/>
          </w:tcPr>
          <w:p w14:paraId="7D80F337">
            <w:pPr>
              <w:pStyle w:val="5"/>
              <w:spacing w:before="70" w:line="225" w:lineRule="auto"/>
              <w:jc w:val="right"/>
              <w:outlineLvl w:val="0"/>
            </w:pPr>
            <w:r>
              <w:rPr>
                <w:spacing w:val="9"/>
              </w:rPr>
              <w:t>供应商须提供在①“信用中国</w:t>
            </w:r>
            <w:r>
              <w:rPr>
                <w:spacing w:val="-79"/>
              </w:rPr>
              <w:t xml:space="preserve"> </w:t>
            </w:r>
            <w:r>
              <w:rPr>
                <w:spacing w:val="9"/>
              </w:rPr>
              <w:t>”未被列入严重失信主体名单、企业经营异常名</w:t>
            </w:r>
          </w:p>
          <w:p w14:paraId="2FA19E50">
            <w:pPr>
              <w:pStyle w:val="5"/>
              <w:spacing w:before="28" w:line="239" w:lineRule="auto"/>
              <w:ind w:left="9"/>
            </w:pPr>
            <w:r>
              <w:rPr>
                <w:spacing w:val="8"/>
              </w:rPr>
              <w:t>录（截图</w:t>
            </w:r>
            <w:r>
              <w:rPr>
                <w:spacing w:val="-4"/>
              </w:rPr>
              <w:t>）</w:t>
            </w:r>
            <w:r>
              <w:rPr>
                <w:spacing w:val="-52"/>
              </w:rPr>
              <w:t xml:space="preserve"> </w:t>
            </w:r>
            <w:r>
              <w:rPr>
                <w:spacing w:val="-4"/>
              </w:rPr>
              <w:t>；</w:t>
            </w:r>
            <w:r>
              <w:rPr>
                <w:spacing w:val="8"/>
              </w:rPr>
              <w:t>②“中国政府采购网</w:t>
            </w:r>
            <w:r>
              <w:rPr>
                <w:spacing w:val="-85"/>
              </w:rPr>
              <w:t xml:space="preserve"> </w:t>
            </w:r>
            <w:r>
              <w:rPr>
                <w:spacing w:val="8"/>
              </w:rPr>
              <w:t>”未被列入政府采购严重违法失信行为记录</w:t>
            </w:r>
            <w:r>
              <w:t xml:space="preserve"> </w:t>
            </w:r>
            <w:r>
              <w:rPr>
                <w:spacing w:val="4"/>
              </w:rPr>
              <w:t>名单的信息（截图</w:t>
            </w:r>
            <w:r>
              <w:rPr>
                <w:spacing w:val="1"/>
              </w:rPr>
              <w:t>）；</w:t>
            </w:r>
          </w:p>
        </w:tc>
        <w:tc>
          <w:tcPr>
            <w:tcW w:w="511" w:type="dxa"/>
          </w:tcPr>
          <w:p w14:paraId="3A534302">
            <w:pPr>
              <w:rPr>
                <w:rFonts w:ascii="Arial"/>
                <w:sz w:val="21"/>
              </w:rPr>
            </w:pPr>
          </w:p>
        </w:tc>
        <w:tc>
          <w:tcPr>
            <w:tcW w:w="459" w:type="dxa"/>
          </w:tcPr>
          <w:p w14:paraId="0F84FA08">
            <w:pPr>
              <w:rPr>
                <w:rFonts w:ascii="Arial"/>
                <w:sz w:val="21"/>
              </w:rPr>
            </w:pPr>
          </w:p>
        </w:tc>
      </w:tr>
      <w:tr w14:paraId="79B0B7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689" w:type="dxa"/>
          </w:tcPr>
          <w:p w14:paraId="4C21A9B6">
            <w:pPr>
              <w:pStyle w:val="5"/>
              <w:spacing w:before="225" w:line="189" w:lineRule="auto"/>
              <w:ind w:left="291"/>
            </w:pPr>
            <w:r>
              <w:t>8</w:t>
            </w:r>
          </w:p>
        </w:tc>
        <w:tc>
          <w:tcPr>
            <w:tcW w:w="8176" w:type="dxa"/>
          </w:tcPr>
          <w:p w14:paraId="22FECC58">
            <w:pPr>
              <w:pStyle w:val="5"/>
              <w:spacing w:before="187" w:line="226" w:lineRule="auto"/>
              <w:ind w:left="11"/>
              <w:outlineLvl w:val="0"/>
            </w:pPr>
            <w:r>
              <w:rPr>
                <w:spacing w:val="6"/>
              </w:rPr>
              <w:t>项目负责人须持有全国一级注册造价工程师证</w:t>
            </w:r>
            <w:r>
              <w:rPr>
                <w:spacing w:val="5"/>
              </w:rPr>
              <w:t>书（证书完整扫描清晰可见</w:t>
            </w:r>
            <w:r>
              <w:t>）；</w:t>
            </w:r>
          </w:p>
        </w:tc>
        <w:tc>
          <w:tcPr>
            <w:tcW w:w="511" w:type="dxa"/>
          </w:tcPr>
          <w:p w14:paraId="00855E2D">
            <w:pPr>
              <w:rPr>
                <w:rFonts w:ascii="Arial"/>
                <w:sz w:val="21"/>
              </w:rPr>
            </w:pPr>
          </w:p>
        </w:tc>
        <w:tc>
          <w:tcPr>
            <w:tcW w:w="459" w:type="dxa"/>
          </w:tcPr>
          <w:p w14:paraId="60EF18F6">
            <w:pPr>
              <w:rPr>
                <w:rFonts w:ascii="Arial"/>
                <w:sz w:val="21"/>
              </w:rPr>
            </w:pPr>
          </w:p>
        </w:tc>
      </w:tr>
      <w:tr w14:paraId="30037B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4" w:hRule="atLeast"/>
        </w:trPr>
        <w:tc>
          <w:tcPr>
            <w:tcW w:w="689" w:type="dxa"/>
          </w:tcPr>
          <w:p w14:paraId="419B017E">
            <w:pPr>
              <w:spacing w:line="461" w:lineRule="auto"/>
              <w:rPr>
                <w:rFonts w:ascii="Arial"/>
                <w:sz w:val="21"/>
              </w:rPr>
            </w:pPr>
          </w:p>
          <w:p w14:paraId="4DA24D7E">
            <w:pPr>
              <w:pStyle w:val="5"/>
              <w:spacing w:before="75" w:line="189" w:lineRule="auto"/>
              <w:ind w:left="291"/>
            </w:pPr>
            <w:r>
              <w:t>9</w:t>
            </w:r>
          </w:p>
        </w:tc>
        <w:tc>
          <w:tcPr>
            <w:tcW w:w="8176" w:type="dxa"/>
          </w:tcPr>
          <w:p w14:paraId="52347DDD">
            <w:pPr>
              <w:pStyle w:val="5"/>
              <w:spacing w:before="35" w:line="242" w:lineRule="auto"/>
              <w:ind w:left="7" w:firstLine="1"/>
              <w:jc w:val="both"/>
            </w:pPr>
            <w:r>
              <w:rPr>
                <w:spacing w:val="8"/>
              </w:rPr>
              <w:t>单位负责人为同一人或者存在直接控股、管理关系的不同供应商，</w:t>
            </w:r>
            <w:r>
              <w:rPr>
                <w:spacing w:val="-47"/>
              </w:rPr>
              <w:t xml:space="preserve"> </w:t>
            </w:r>
            <w:r>
              <w:rPr>
                <w:spacing w:val="8"/>
              </w:rPr>
              <w:t>不得同时参</w:t>
            </w:r>
            <w:r>
              <w:t xml:space="preserve"> </w:t>
            </w:r>
            <w:r>
              <w:rPr>
                <w:spacing w:val="17"/>
              </w:rPr>
              <w:t>加本次响应；为本项目提供整体设计、规范编制或者项目管理、监理、检测</w:t>
            </w:r>
            <w:r>
              <w:t xml:space="preserve"> </w:t>
            </w:r>
            <w:r>
              <w:rPr>
                <w:spacing w:val="15"/>
              </w:rPr>
              <w:t>等服务的供应商，</w:t>
            </w:r>
            <w:r>
              <w:rPr>
                <w:spacing w:val="-53"/>
              </w:rPr>
              <w:t xml:space="preserve"> </w:t>
            </w:r>
            <w:r>
              <w:rPr>
                <w:spacing w:val="15"/>
              </w:rPr>
              <w:t>不得再参加本项目的采购活动（出具承诺函，格式自拟）</w:t>
            </w:r>
          </w:p>
          <w:p w14:paraId="5B881D43">
            <w:pPr>
              <w:pStyle w:val="5"/>
              <w:spacing w:before="182" w:line="111" w:lineRule="exact"/>
              <w:ind w:left="31"/>
            </w:pPr>
            <w:r>
              <w:rPr>
                <w:position w:val="1"/>
              </w:rPr>
              <w:t>。</w:t>
            </w:r>
          </w:p>
        </w:tc>
        <w:tc>
          <w:tcPr>
            <w:tcW w:w="511" w:type="dxa"/>
          </w:tcPr>
          <w:p w14:paraId="31A6AAD8">
            <w:pPr>
              <w:rPr>
                <w:rFonts w:ascii="Arial"/>
                <w:sz w:val="21"/>
              </w:rPr>
            </w:pPr>
          </w:p>
        </w:tc>
        <w:tc>
          <w:tcPr>
            <w:tcW w:w="459" w:type="dxa"/>
          </w:tcPr>
          <w:p w14:paraId="02C97950">
            <w:pPr>
              <w:rPr>
                <w:rFonts w:ascii="Arial"/>
                <w:sz w:val="21"/>
              </w:rPr>
            </w:pPr>
          </w:p>
        </w:tc>
      </w:tr>
      <w:tr w14:paraId="0A2E5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689" w:type="dxa"/>
          </w:tcPr>
          <w:p w14:paraId="6DAB0264">
            <w:pPr>
              <w:pStyle w:val="5"/>
              <w:spacing w:before="228" w:line="189" w:lineRule="auto"/>
              <w:ind w:left="251"/>
            </w:pPr>
            <w:r>
              <w:rPr>
                <w:spacing w:val="-11"/>
              </w:rPr>
              <w:t>10</w:t>
            </w:r>
          </w:p>
        </w:tc>
        <w:tc>
          <w:tcPr>
            <w:tcW w:w="8176" w:type="dxa"/>
          </w:tcPr>
          <w:p w14:paraId="4D02B36E">
            <w:pPr>
              <w:pStyle w:val="5"/>
              <w:spacing w:before="36" w:line="231" w:lineRule="auto"/>
              <w:ind w:left="14" w:hanging="7"/>
            </w:pPr>
            <w:r>
              <w:rPr>
                <w:spacing w:val="6"/>
              </w:rPr>
              <w:t>供应商为中小企业，供应商是否具备根据"落实政府采购政策需满足的资格要求</w:t>
            </w:r>
            <w:r>
              <w:rPr>
                <w:spacing w:val="17"/>
              </w:rPr>
              <w:t xml:space="preserve"> </w:t>
            </w:r>
            <w:r>
              <w:rPr>
                <w:spacing w:val="5"/>
              </w:rPr>
              <w:t>"，上传对应的资格文件（声明函</w:t>
            </w:r>
            <w:r>
              <w:rPr>
                <w:spacing w:val="8"/>
              </w:rPr>
              <w:t>），</w:t>
            </w:r>
            <w:r>
              <w:rPr>
                <w:spacing w:val="5"/>
              </w:rPr>
              <w:t>格式以征</w:t>
            </w:r>
            <w:r>
              <w:rPr>
                <w:spacing w:val="4"/>
              </w:rPr>
              <w:t>集文件要求为准。</w:t>
            </w:r>
          </w:p>
        </w:tc>
        <w:tc>
          <w:tcPr>
            <w:tcW w:w="511" w:type="dxa"/>
          </w:tcPr>
          <w:p w14:paraId="0B77ECCC">
            <w:pPr>
              <w:rPr>
                <w:rFonts w:ascii="Arial"/>
                <w:sz w:val="21"/>
              </w:rPr>
            </w:pPr>
          </w:p>
        </w:tc>
        <w:tc>
          <w:tcPr>
            <w:tcW w:w="459" w:type="dxa"/>
          </w:tcPr>
          <w:p w14:paraId="734D18C0">
            <w:pPr>
              <w:rPr>
                <w:rFonts w:ascii="Arial"/>
                <w:sz w:val="21"/>
              </w:rPr>
            </w:pPr>
          </w:p>
        </w:tc>
      </w:tr>
      <w:tr w14:paraId="03FB18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689" w:type="dxa"/>
          </w:tcPr>
          <w:p w14:paraId="2B20A914">
            <w:pPr>
              <w:rPr>
                <w:rFonts w:ascii="Arial"/>
                <w:sz w:val="21"/>
              </w:rPr>
            </w:pPr>
          </w:p>
        </w:tc>
        <w:tc>
          <w:tcPr>
            <w:tcW w:w="8176" w:type="dxa"/>
          </w:tcPr>
          <w:p w14:paraId="5565DCF9">
            <w:pPr>
              <w:pStyle w:val="5"/>
              <w:spacing w:before="176" w:line="229" w:lineRule="auto"/>
              <w:ind w:left="627"/>
            </w:pPr>
            <w:r>
              <w:rPr>
                <w:spacing w:val="1"/>
              </w:rPr>
              <w:t>结论</w:t>
            </w:r>
          </w:p>
        </w:tc>
        <w:tc>
          <w:tcPr>
            <w:tcW w:w="511" w:type="dxa"/>
          </w:tcPr>
          <w:p w14:paraId="20807EDA">
            <w:pPr>
              <w:rPr>
                <w:rFonts w:ascii="Arial"/>
                <w:sz w:val="21"/>
              </w:rPr>
            </w:pPr>
          </w:p>
        </w:tc>
        <w:tc>
          <w:tcPr>
            <w:tcW w:w="459" w:type="dxa"/>
          </w:tcPr>
          <w:p w14:paraId="02D3619C">
            <w:pPr>
              <w:rPr>
                <w:rFonts w:ascii="Arial"/>
                <w:sz w:val="21"/>
              </w:rPr>
            </w:pPr>
          </w:p>
        </w:tc>
      </w:tr>
    </w:tbl>
    <w:p w14:paraId="3F1526CA">
      <w:pPr>
        <w:pStyle w:val="2"/>
      </w:pPr>
    </w:p>
    <w:p w14:paraId="20FC0548">
      <w:pPr>
        <w:sectPr>
          <w:footerReference r:id="rId50" w:type="default"/>
          <w:pgSz w:w="11906" w:h="16838"/>
          <w:pgMar w:top="400" w:right="892" w:bottom="1067" w:left="1172" w:header="0" w:footer="832" w:gutter="0"/>
          <w:cols w:space="720" w:num="1"/>
        </w:sectPr>
      </w:pPr>
    </w:p>
    <w:p w14:paraId="23B428E3">
      <w:pPr>
        <w:spacing w:before="1" w:line="206" w:lineRule="auto"/>
        <w:ind w:left="4002"/>
        <w:outlineLvl w:val="0"/>
        <w:rPr>
          <w:rFonts w:ascii="宋体" w:hAnsi="宋体" w:eastAsia="宋体" w:cs="宋体"/>
          <w:sz w:val="28"/>
          <w:szCs w:val="28"/>
        </w:rPr>
      </w:pPr>
      <w:bookmarkStart w:id="133" w:name="bookmark138"/>
      <w:bookmarkEnd w:id="133"/>
      <w:r>
        <w:rPr>
          <w:rFonts w:ascii="宋体" w:hAnsi="宋体" w:eastAsia="宋体" w:cs="宋体"/>
          <w:spacing w:val="-6"/>
          <w:sz w:val="28"/>
          <w:szCs w:val="28"/>
        </w:rPr>
        <w:t>符合性审查表</w:t>
      </w:r>
    </w:p>
    <w:tbl>
      <w:tblPr>
        <w:tblStyle w:val="3"/>
        <w:tblW w:w="9333" w:type="dxa"/>
        <w:tblInd w:w="12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9"/>
        <w:gridCol w:w="6366"/>
        <w:gridCol w:w="1908"/>
      </w:tblGrid>
      <w:tr w14:paraId="0EBB1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059" w:type="dxa"/>
          </w:tcPr>
          <w:p w14:paraId="04FB1931">
            <w:pPr>
              <w:pStyle w:val="5"/>
              <w:spacing w:before="196" w:line="229" w:lineRule="auto"/>
              <w:ind w:left="315"/>
            </w:pPr>
            <w:r>
              <w:rPr>
                <w:spacing w:val="6"/>
              </w:rPr>
              <w:t>序号</w:t>
            </w:r>
          </w:p>
        </w:tc>
        <w:tc>
          <w:tcPr>
            <w:tcW w:w="6366" w:type="dxa"/>
          </w:tcPr>
          <w:p w14:paraId="3C307D45">
            <w:pPr>
              <w:pStyle w:val="5"/>
              <w:spacing w:before="196" w:line="228" w:lineRule="auto"/>
              <w:ind w:left="2696"/>
            </w:pPr>
            <w:r>
              <w:rPr>
                <w:spacing w:val="2"/>
              </w:rPr>
              <w:t>审核标准</w:t>
            </w:r>
          </w:p>
        </w:tc>
        <w:tc>
          <w:tcPr>
            <w:tcW w:w="1908" w:type="dxa"/>
          </w:tcPr>
          <w:p w14:paraId="6F4401E3">
            <w:pPr>
              <w:pStyle w:val="5"/>
              <w:spacing w:before="194" w:line="227" w:lineRule="auto"/>
              <w:ind w:left="417"/>
            </w:pPr>
            <w:r>
              <w:rPr>
                <w:spacing w:val="10"/>
              </w:rPr>
              <w:t>符合/不符合</w:t>
            </w:r>
          </w:p>
        </w:tc>
      </w:tr>
      <w:tr w14:paraId="2F1CE0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1059" w:type="dxa"/>
          </w:tcPr>
          <w:p w14:paraId="5856F22F">
            <w:pPr>
              <w:pStyle w:val="5"/>
              <w:spacing w:before="215" w:line="189" w:lineRule="auto"/>
              <w:ind w:left="540"/>
            </w:pPr>
            <w:r>
              <w:t>1</w:t>
            </w:r>
          </w:p>
        </w:tc>
        <w:tc>
          <w:tcPr>
            <w:tcW w:w="6366" w:type="dxa"/>
          </w:tcPr>
          <w:p w14:paraId="2F353A5A">
            <w:pPr>
              <w:pStyle w:val="5"/>
              <w:spacing w:before="179" w:line="227" w:lineRule="auto"/>
              <w:ind w:left="164"/>
            </w:pPr>
            <w:r>
              <w:rPr>
                <w:spacing w:val="13"/>
              </w:rPr>
              <w:t>响应文件按照征集文件规定要求签署、盖章的；</w:t>
            </w:r>
          </w:p>
        </w:tc>
        <w:tc>
          <w:tcPr>
            <w:tcW w:w="1908" w:type="dxa"/>
          </w:tcPr>
          <w:p w14:paraId="22E5B9D0">
            <w:pPr>
              <w:rPr>
                <w:rFonts w:ascii="Arial"/>
                <w:sz w:val="21"/>
              </w:rPr>
            </w:pPr>
          </w:p>
        </w:tc>
      </w:tr>
      <w:tr w14:paraId="03C5ED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1059" w:type="dxa"/>
          </w:tcPr>
          <w:p w14:paraId="5B6DC4BB">
            <w:pPr>
              <w:pStyle w:val="5"/>
              <w:spacing w:before="286" w:line="188" w:lineRule="auto"/>
              <w:ind w:left="497"/>
            </w:pPr>
            <w:r>
              <w:t>2</w:t>
            </w:r>
          </w:p>
        </w:tc>
        <w:tc>
          <w:tcPr>
            <w:tcW w:w="6366" w:type="dxa"/>
          </w:tcPr>
          <w:p w14:paraId="08CE6D5A">
            <w:pPr>
              <w:pStyle w:val="5"/>
              <w:spacing w:before="250" w:line="227" w:lineRule="auto"/>
              <w:ind w:left="164"/>
            </w:pPr>
            <w:r>
              <w:rPr>
                <w:spacing w:val="14"/>
              </w:rPr>
              <w:t>响应文件的资格证明材料满足征集文件中的实质性要求；</w:t>
            </w:r>
          </w:p>
        </w:tc>
        <w:tc>
          <w:tcPr>
            <w:tcW w:w="1908" w:type="dxa"/>
          </w:tcPr>
          <w:p w14:paraId="6B5CA6B5">
            <w:pPr>
              <w:rPr>
                <w:rFonts w:ascii="Arial"/>
                <w:sz w:val="21"/>
              </w:rPr>
            </w:pPr>
          </w:p>
        </w:tc>
      </w:tr>
      <w:tr w14:paraId="4B0686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1059" w:type="dxa"/>
          </w:tcPr>
          <w:p w14:paraId="3D307A06">
            <w:pPr>
              <w:pStyle w:val="5"/>
              <w:spacing w:before="237" w:line="189" w:lineRule="auto"/>
              <w:ind w:left="503"/>
            </w:pPr>
            <w:r>
              <w:t>3</w:t>
            </w:r>
          </w:p>
        </w:tc>
        <w:tc>
          <w:tcPr>
            <w:tcW w:w="6366" w:type="dxa"/>
          </w:tcPr>
          <w:p w14:paraId="076CC9DA">
            <w:pPr>
              <w:pStyle w:val="5"/>
              <w:spacing w:before="202" w:line="227" w:lineRule="auto"/>
              <w:ind w:left="144"/>
            </w:pPr>
            <w:r>
              <w:rPr>
                <w:spacing w:val="16"/>
              </w:rPr>
              <w:t>不属于串通投标，或者依法不被视为串通投标；</w:t>
            </w:r>
          </w:p>
        </w:tc>
        <w:tc>
          <w:tcPr>
            <w:tcW w:w="1908" w:type="dxa"/>
          </w:tcPr>
          <w:p w14:paraId="2F3D1469">
            <w:pPr>
              <w:rPr>
                <w:rFonts w:ascii="Arial"/>
                <w:sz w:val="21"/>
              </w:rPr>
            </w:pPr>
          </w:p>
        </w:tc>
      </w:tr>
      <w:tr w14:paraId="5A6A7D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059" w:type="dxa"/>
          </w:tcPr>
          <w:p w14:paraId="0F24B2BA">
            <w:pPr>
              <w:pStyle w:val="5"/>
              <w:spacing w:before="240" w:line="180" w:lineRule="auto"/>
              <w:ind w:left="483"/>
            </w:pPr>
            <w:r>
              <w:t>4</w:t>
            </w:r>
          </w:p>
        </w:tc>
        <w:tc>
          <w:tcPr>
            <w:tcW w:w="6366" w:type="dxa"/>
          </w:tcPr>
          <w:p w14:paraId="0BDD0020">
            <w:pPr>
              <w:pStyle w:val="5"/>
              <w:spacing w:before="202" w:line="211" w:lineRule="auto"/>
              <w:ind w:left="136"/>
            </w:pPr>
            <w:r>
              <w:rPr>
                <w:spacing w:val="14"/>
              </w:rPr>
              <w:t>投标报价符合征集文件的框架采购协议价格；</w:t>
            </w:r>
          </w:p>
        </w:tc>
        <w:tc>
          <w:tcPr>
            <w:tcW w:w="1908" w:type="dxa"/>
          </w:tcPr>
          <w:p w14:paraId="32CBCB8D">
            <w:pPr>
              <w:rPr>
                <w:rFonts w:ascii="Arial"/>
                <w:sz w:val="21"/>
              </w:rPr>
            </w:pPr>
          </w:p>
        </w:tc>
      </w:tr>
      <w:tr w14:paraId="0D3357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59" w:type="dxa"/>
          </w:tcPr>
          <w:p w14:paraId="3F48A945">
            <w:pPr>
              <w:pStyle w:val="5"/>
              <w:spacing w:before="271" w:line="187" w:lineRule="auto"/>
              <w:ind w:left="503"/>
            </w:pPr>
            <w:r>
              <w:t>5</w:t>
            </w:r>
          </w:p>
        </w:tc>
        <w:tc>
          <w:tcPr>
            <w:tcW w:w="6366" w:type="dxa"/>
          </w:tcPr>
          <w:p w14:paraId="0C1888BF">
            <w:pPr>
              <w:pStyle w:val="5"/>
              <w:spacing w:before="233" w:line="227" w:lineRule="auto"/>
              <w:ind w:left="164"/>
            </w:pPr>
            <w:r>
              <w:rPr>
                <w:spacing w:val="13"/>
              </w:rPr>
              <w:t>响应文件未含有征集人不能接受的附加条件的；</w:t>
            </w:r>
          </w:p>
        </w:tc>
        <w:tc>
          <w:tcPr>
            <w:tcW w:w="1908" w:type="dxa"/>
          </w:tcPr>
          <w:p w14:paraId="0ADE3C8D">
            <w:pPr>
              <w:rPr>
                <w:rFonts w:ascii="Arial"/>
                <w:sz w:val="21"/>
              </w:rPr>
            </w:pPr>
          </w:p>
        </w:tc>
      </w:tr>
      <w:tr w14:paraId="1862AA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1059" w:type="dxa"/>
          </w:tcPr>
          <w:p w14:paraId="219FBABF">
            <w:pPr>
              <w:pStyle w:val="5"/>
              <w:spacing w:before="210" w:line="189" w:lineRule="auto"/>
              <w:ind w:left="496"/>
            </w:pPr>
            <w:r>
              <w:t>6</w:t>
            </w:r>
          </w:p>
        </w:tc>
        <w:tc>
          <w:tcPr>
            <w:tcW w:w="6366" w:type="dxa"/>
          </w:tcPr>
          <w:p w14:paraId="5D995DED">
            <w:pPr>
              <w:pStyle w:val="5"/>
              <w:spacing w:before="178" w:line="227" w:lineRule="auto"/>
              <w:ind w:left="144"/>
            </w:pPr>
            <w:r>
              <w:rPr>
                <w:spacing w:val="13"/>
              </w:rPr>
              <w:t>不属于征集文件规定的其他响应</w:t>
            </w:r>
            <w:r>
              <w:rPr>
                <w:b/>
                <w:bCs/>
                <w:spacing w:val="13"/>
              </w:rPr>
              <w:t>无效</w:t>
            </w:r>
            <w:r>
              <w:rPr>
                <w:spacing w:val="13"/>
              </w:rPr>
              <w:t>情形；</w:t>
            </w:r>
          </w:p>
        </w:tc>
        <w:tc>
          <w:tcPr>
            <w:tcW w:w="1908" w:type="dxa"/>
          </w:tcPr>
          <w:p w14:paraId="52A1C077">
            <w:pPr>
              <w:rPr>
                <w:rFonts w:ascii="Arial"/>
                <w:sz w:val="21"/>
              </w:rPr>
            </w:pPr>
          </w:p>
        </w:tc>
      </w:tr>
      <w:tr w14:paraId="772B23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1059" w:type="dxa"/>
          </w:tcPr>
          <w:p w14:paraId="7ECDE963">
            <w:pPr>
              <w:pStyle w:val="5"/>
              <w:spacing w:before="221" w:line="187" w:lineRule="auto"/>
              <w:ind w:left="504"/>
            </w:pPr>
            <w:r>
              <w:t>7</w:t>
            </w:r>
          </w:p>
        </w:tc>
        <w:tc>
          <w:tcPr>
            <w:tcW w:w="6366" w:type="dxa"/>
          </w:tcPr>
          <w:p w14:paraId="05951835">
            <w:pPr>
              <w:pStyle w:val="5"/>
              <w:spacing w:before="184" w:line="227" w:lineRule="auto"/>
              <w:ind w:left="142"/>
            </w:pPr>
            <w:r>
              <w:rPr>
                <w:spacing w:val="16"/>
              </w:rPr>
              <w:t>符合法规和征集文件中规定的其他实质性要求的。</w:t>
            </w:r>
          </w:p>
        </w:tc>
        <w:tc>
          <w:tcPr>
            <w:tcW w:w="1908" w:type="dxa"/>
          </w:tcPr>
          <w:p w14:paraId="70151DC1">
            <w:pPr>
              <w:rPr>
                <w:rFonts w:ascii="Arial"/>
                <w:sz w:val="21"/>
              </w:rPr>
            </w:pPr>
          </w:p>
        </w:tc>
      </w:tr>
      <w:tr w14:paraId="5779E6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7425" w:type="dxa"/>
            <w:gridSpan w:val="2"/>
          </w:tcPr>
          <w:p w14:paraId="76C035FC">
            <w:pPr>
              <w:pStyle w:val="5"/>
              <w:spacing w:before="230" w:line="229" w:lineRule="auto"/>
              <w:ind w:left="3439"/>
            </w:pPr>
            <w:r>
              <w:rPr>
                <w:spacing w:val="1"/>
              </w:rPr>
              <w:t>结论</w:t>
            </w:r>
          </w:p>
        </w:tc>
        <w:tc>
          <w:tcPr>
            <w:tcW w:w="1908" w:type="dxa"/>
          </w:tcPr>
          <w:p w14:paraId="2883A60D">
            <w:pPr>
              <w:rPr>
                <w:rFonts w:ascii="Arial"/>
                <w:sz w:val="21"/>
              </w:rPr>
            </w:pPr>
          </w:p>
        </w:tc>
      </w:tr>
    </w:tbl>
    <w:p w14:paraId="07484981">
      <w:pPr>
        <w:spacing w:before="97" w:line="227" w:lineRule="auto"/>
        <w:ind w:left="2"/>
        <w:rPr>
          <w:rFonts w:ascii="宋体" w:hAnsi="宋体" w:eastAsia="宋体" w:cs="宋体"/>
          <w:sz w:val="23"/>
          <w:szCs w:val="23"/>
        </w:rPr>
      </w:pPr>
      <w:r>
        <w:rPr>
          <w:rFonts w:ascii="宋体" w:hAnsi="宋体" w:eastAsia="宋体" w:cs="宋体"/>
          <w:spacing w:val="-10"/>
          <w:sz w:val="23"/>
          <w:szCs w:val="23"/>
        </w:rPr>
        <w:t>说明：</w:t>
      </w:r>
    </w:p>
    <w:p w14:paraId="46065193">
      <w:pPr>
        <w:spacing w:before="170" w:line="228" w:lineRule="auto"/>
        <w:ind w:left="501"/>
        <w:rPr>
          <w:rFonts w:ascii="宋体" w:hAnsi="宋体" w:eastAsia="宋体" w:cs="宋体"/>
          <w:sz w:val="23"/>
          <w:szCs w:val="23"/>
        </w:rPr>
      </w:pPr>
      <w:r>
        <w:rPr>
          <w:rFonts w:ascii="宋体" w:hAnsi="宋体" w:eastAsia="宋体" w:cs="宋体"/>
          <w:spacing w:val="1"/>
          <w:sz w:val="23"/>
          <w:szCs w:val="23"/>
        </w:rPr>
        <w:t>（1）上述各项中用“</w:t>
      </w:r>
      <w:r>
        <w:rPr>
          <w:rFonts w:ascii="宋体" w:hAnsi="宋体" w:eastAsia="宋体" w:cs="宋体"/>
          <w:spacing w:val="-42"/>
          <w:sz w:val="23"/>
          <w:szCs w:val="23"/>
        </w:rPr>
        <w:t xml:space="preserve"> </w:t>
      </w:r>
      <w:r>
        <w:rPr>
          <w:rFonts w:ascii="宋体" w:hAnsi="宋体" w:eastAsia="宋体" w:cs="宋体"/>
          <w:spacing w:val="1"/>
          <w:sz w:val="23"/>
          <w:szCs w:val="23"/>
        </w:rPr>
        <w:t>√</w:t>
      </w:r>
      <w:r>
        <w:rPr>
          <w:rFonts w:ascii="宋体" w:hAnsi="宋体" w:eastAsia="宋体" w:cs="宋体"/>
          <w:spacing w:val="-87"/>
          <w:sz w:val="23"/>
          <w:szCs w:val="23"/>
        </w:rPr>
        <w:t xml:space="preserve"> </w:t>
      </w:r>
      <w:r>
        <w:rPr>
          <w:rFonts w:ascii="宋体" w:hAnsi="宋体" w:eastAsia="宋体" w:cs="宋体"/>
          <w:spacing w:val="1"/>
          <w:sz w:val="23"/>
          <w:szCs w:val="23"/>
        </w:rPr>
        <w:t>”表示通过，“×”表示不通过；</w:t>
      </w:r>
    </w:p>
    <w:p w14:paraId="4875072F">
      <w:pPr>
        <w:spacing w:before="204" w:line="245" w:lineRule="auto"/>
        <w:ind w:right="125" w:firstLine="501"/>
        <w:rPr>
          <w:rFonts w:ascii="宋体" w:hAnsi="宋体" w:eastAsia="宋体" w:cs="宋体"/>
          <w:sz w:val="23"/>
          <w:szCs w:val="23"/>
        </w:rPr>
      </w:pPr>
      <w:r>
        <w:rPr>
          <w:rFonts w:ascii="宋体" w:hAnsi="宋体" w:eastAsia="宋体" w:cs="宋体"/>
          <w:spacing w:val="12"/>
          <w:sz w:val="23"/>
          <w:szCs w:val="23"/>
        </w:rPr>
        <w:t>（2）上述各项中如有一项为“×”</w:t>
      </w:r>
      <w:r>
        <w:rPr>
          <w:rFonts w:ascii="宋体" w:hAnsi="宋体" w:eastAsia="宋体" w:cs="宋体"/>
          <w:spacing w:val="-79"/>
          <w:sz w:val="23"/>
          <w:szCs w:val="23"/>
        </w:rPr>
        <w:t xml:space="preserve"> </w:t>
      </w:r>
      <w:r>
        <w:rPr>
          <w:rFonts w:ascii="宋体" w:hAnsi="宋体" w:eastAsia="宋体" w:cs="宋体"/>
          <w:spacing w:val="12"/>
          <w:sz w:val="23"/>
          <w:szCs w:val="23"/>
        </w:rPr>
        <w:t>，则结论为“×”</w:t>
      </w:r>
      <w:r>
        <w:rPr>
          <w:rFonts w:ascii="宋体" w:hAnsi="宋体" w:eastAsia="宋体" w:cs="宋体"/>
          <w:spacing w:val="-81"/>
          <w:sz w:val="23"/>
          <w:szCs w:val="23"/>
        </w:rPr>
        <w:t xml:space="preserve"> </w:t>
      </w:r>
      <w:r>
        <w:rPr>
          <w:rFonts w:ascii="宋体" w:hAnsi="宋体" w:eastAsia="宋体" w:cs="宋体"/>
          <w:spacing w:val="12"/>
          <w:sz w:val="23"/>
          <w:szCs w:val="23"/>
        </w:rPr>
        <w:t>，表示该投标文件中存</w:t>
      </w:r>
      <w:r>
        <w:rPr>
          <w:rFonts w:ascii="宋体" w:hAnsi="宋体" w:eastAsia="宋体" w:cs="宋体"/>
          <w:spacing w:val="11"/>
          <w:sz w:val="23"/>
          <w:szCs w:val="23"/>
        </w:rPr>
        <w:t>在重大</w:t>
      </w:r>
      <w:r>
        <w:rPr>
          <w:rFonts w:ascii="宋体" w:hAnsi="宋体" w:eastAsia="宋体" w:cs="宋体"/>
          <w:sz w:val="23"/>
          <w:szCs w:val="23"/>
        </w:rPr>
        <w:t xml:space="preserve"> </w:t>
      </w:r>
      <w:r>
        <w:rPr>
          <w:rFonts w:ascii="宋体" w:hAnsi="宋体" w:eastAsia="宋体" w:cs="宋体"/>
          <w:spacing w:val="16"/>
          <w:sz w:val="23"/>
          <w:szCs w:val="23"/>
        </w:rPr>
        <w:t>偏差，不能通过评审；评委对某一分项评审认为不合格时，必须要写</w:t>
      </w:r>
      <w:r>
        <w:rPr>
          <w:rFonts w:ascii="宋体" w:hAnsi="宋体" w:eastAsia="宋体" w:cs="宋体"/>
          <w:spacing w:val="15"/>
          <w:sz w:val="23"/>
          <w:szCs w:val="23"/>
        </w:rPr>
        <w:t>明原因。</w:t>
      </w:r>
    </w:p>
    <w:p w14:paraId="31C65850">
      <w:pPr>
        <w:spacing w:before="185" w:line="227" w:lineRule="auto"/>
        <w:ind w:left="501"/>
        <w:rPr>
          <w:rFonts w:ascii="宋体" w:hAnsi="宋体" w:eastAsia="宋体" w:cs="宋体"/>
          <w:sz w:val="23"/>
          <w:szCs w:val="23"/>
        </w:rPr>
      </w:pPr>
      <w:r>
        <w:rPr>
          <w:rFonts w:ascii="宋体" w:hAnsi="宋体" w:eastAsia="宋体" w:cs="宋体"/>
          <w:spacing w:val="15"/>
          <w:sz w:val="23"/>
          <w:szCs w:val="23"/>
        </w:rPr>
        <w:t>（3）投标文件最终合格与否，</w:t>
      </w:r>
      <w:r>
        <w:rPr>
          <w:rFonts w:ascii="宋体" w:hAnsi="宋体" w:eastAsia="宋体" w:cs="宋体"/>
          <w:spacing w:val="-52"/>
          <w:sz w:val="23"/>
          <w:szCs w:val="23"/>
        </w:rPr>
        <w:t xml:space="preserve"> </w:t>
      </w:r>
      <w:r>
        <w:rPr>
          <w:rFonts w:ascii="宋体" w:hAnsi="宋体" w:eastAsia="宋体" w:cs="宋体"/>
          <w:spacing w:val="15"/>
          <w:sz w:val="23"/>
          <w:szCs w:val="23"/>
        </w:rPr>
        <w:t>以所有评委的评审意见中少数服从多数为</w:t>
      </w:r>
      <w:r>
        <w:rPr>
          <w:rFonts w:ascii="宋体" w:hAnsi="宋体" w:eastAsia="宋体" w:cs="宋体"/>
          <w:spacing w:val="14"/>
          <w:sz w:val="23"/>
          <w:szCs w:val="23"/>
        </w:rPr>
        <w:t>原则定论</w:t>
      </w:r>
    </w:p>
    <w:p w14:paraId="696CE6B0">
      <w:pPr>
        <w:spacing w:before="166" w:line="118" w:lineRule="exact"/>
        <w:ind w:left="513"/>
        <w:rPr>
          <w:rFonts w:ascii="宋体" w:hAnsi="宋体" w:eastAsia="宋体" w:cs="宋体"/>
          <w:sz w:val="23"/>
          <w:szCs w:val="23"/>
        </w:rPr>
      </w:pPr>
      <w:r>
        <w:rPr>
          <w:rFonts w:ascii="宋体" w:hAnsi="宋体" w:eastAsia="宋体" w:cs="宋体"/>
          <w:position w:val="1"/>
          <w:sz w:val="23"/>
          <w:szCs w:val="23"/>
        </w:rPr>
        <w:t>。</w:t>
      </w:r>
    </w:p>
    <w:p w14:paraId="56A2C5D2">
      <w:pPr>
        <w:spacing w:before="293" w:line="227" w:lineRule="auto"/>
        <w:jc w:val="right"/>
        <w:outlineLvl w:val="1"/>
        <w:rPr>
          <w:rFonts w:ascii="宋体" w:hAnsi="宋体" w:eastAsia="宋体" w:cs="宋体"/>
          <w:sz w:val="23"/>
          <w:szCs w:val="23"/>
        </w:rPr>
      </w:pPr>
      <w:r>
        <w:rPr>
          <w:rFonts w:ascii="宋体" w:hAnsi="宋体" w:eastAsia="宋体" w:cs="宋体"/>
          <w:b/>
          <w:bCs/>
          <w:spacing w:val="18"/>
          <w:sz w:val="23"/>
          <w:szCs w:val="23"/>
        </w:rPr>
        <w:t>备注：如果投标文件中有一项未通过上述审查标准，评审委员会将认定整个投标文件未</w:t>
      </w:r>
    </w:p>
    <w:p w14:paraId="791DD146">
      <w:pPr>
        <w:spacing w:before="258" w:line="227" w:lineRule="auto"/>
        <w:ind w:left="12"/>
        <w:rPr>
          <w:rFonts w:ascii="宋体" w:hAnsi="宋体" w:eastAsia="宋体" w:cs="宋体"/>
          <w:sz w:val="23"/>
          <w:szCs w:val="23"/>
        </w:rPr>
      </w:pPr>
      <w:bookmarkStart w:id="134" w:name="bookmark115"/>
      <w:bookmarkEnd w:id="134"/>
      <w:bookmarkStart w:id="135" w:name="bookmark117"/>
      <w:bookmarkEnd w:id="135"/>
      <w:r>
        <w:rPr>
          <w:rFonts w:ascii="宋体" w:hAnsi="宋体" w:eastAsia="宋体" w:cs="宋体"/>
          <w:b/>
          <w:bCs/>
          <w:spacing w:val="11"/>
          <w:sz w:val="23"/>
          <w:szCs w:val="23"/>
        </w:rPr>
        <w:t>响应招标文件做投标无效处理。</w:t>
      </w:r>
    </w:p>
    <w:p w14:paraId="6CEC8AB4">
      <w:pPr>
        <w:spacing w:line="227" w:lineRule="auto"/>
        <w:rPr>
          <w:rFonts w:ascii="宋体" w:hAnsi="宋体" w:eastAsia="宋体" w:cs="宋体"/>
          <w:sz w:val="23"/>
          <w:szCs w:val="23"/>
        </w:rPr>
        <w:sectPr>
          <w:footerReference r:id="rId51" w:type="default"/>
          <w:pgSz w:w="11906" w:h="16838"/>
          <w:pgMar w:top="399" w:right="749" w:bottom="1067" w:left="1622" w:header="0" w:footer="832" w:gutter="0"/>
          <w:cols w:space="720" w:num="1"/>
        </w:sectPr>
      </w:pPr>
    </w:p>
    <w:p w14:paraId="2D9A487A">
      <w:pPr>
        <w:spacing w:line="206" w:lineRule="auto"/>
        <w:ind w:left="4880"/>
        <w:outlineLvl w:val="0"/>
        <w:rPr>
          <w:rFonts w:ascii="宋体" w:hAnsi="宋体" w:eastAsia="宋体" w:cs="宋体"/>
          <w:sz w:val="28"/>
          <w:szCs w:val="28"/>
        </w:rPr>
      </w:pPr>
      <w:r>
        <w:rPr>
          <w:rFonts w:ascii="宋体" w:hAnsi="宋体" w:eastAsia="宋体" w:cs="宋体"/>
          <w:b/>
          <w:bCs/>
          <w:spacing w:val="-8"/>
          <w:sz w:val="28"/>
          <w:szCs w:val="28"/>
        </w:rPr>
        <w:t>评分标准</w:t>
      </w:r>
    </w:p>
    <w:tbl>
      <w:tblPr>
        <w:tblStyle w:val="3"/>
        <w:tblW w:w="88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35"/>
        <w:gridCol w:w="626"/>
        <w:gridCol w:w="7230"/>
      </w:tblGrid>
      <w:tr w14:paraId="22D2FE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1035" w:type="dxa"/>
          </w:tcPr>
          <w:p w14:paraId="5F9608D8">
            <w:pPr>
              <w:pStyle w:val="5"/>
              <w:spacing w:before="233" w:line="228" w:lineRule="auto"/>
              <w:ind w:left="321"/>
            </w:pPr>
            <w:r>
              <w:rPr>
                <w:spacing w:val="5"/>
              </w:rPr>
              <w:t>项目</w:t>
            </w:r>
          </w:p>
        </w:tc>
        <w:tc>
          <w:tcPr>
            <w:tcW w:w="626" w:type="dxa"/>
          </w:tcPr>
          <w:p w14:paraId="406BF1FF">
            <w:pPr>
              <w:pStyle w:val="5"/>
              <w:spacing w:before="42" w:line="209" w:lineRule="auto"/>
              <w:ind w:left="211" w:right="176" w:firstLine="5"/>
            </w:pPr>
            <w:r>
              <w:rPr>
                <w:spacing w:val="-3"/>
              </w:rPr>
              <w:t>分</w:t>
            </w:r>
            <w:r>
              <w:t xml:space="preserve"> 值</w:t>
            </w:r>
          </w:p>
        </w:tc>
        <w:tc>
          <w:tcPr>
            <w:tcW w:w="7230" w:type="dxa"/>
          </w:tcPr>
          <w:p w14:paraId="02486E87">
            <w:pPr>
              <w:pStyle w:val="5"/>
              <w:spacing w:before="231" w:line="227" w:lineRule="auto"/>
              <w:ind w:left="3792"/>
            </w:pPr>
            <w:r>
              <w:rPr>
                <w:spacing w:val="-13"/>
              </w:rPr>
              <w:t>内容</w:t>
            </w:r>
          </w:p>
        </w:tc>
      </w:tr>
      <w:tr w14:paraId="53A17F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3" w:hRule="atLeast"/>
        </w:trPr>
        <w:tc>
          <w:tcPr>
            <w:tcW w:w="1035" w:type="dxa"/>
          </w:tcPr>
          <w:p w14:paraId="5D905E2A">
            <w:pPr>
              <w:spacing w:line="248" w:lineRule="auto"/>
              <w:rPr>
                <w:rFonts w:ascii="Arial"/>
                <w:sz w:val="21"/>
              </w:rPr>
            </w:pPr>
          </w:p>
          <w:p w14:paraId="36512DCE">
            <w:pPr>
              <w:spacing w:line="249" w:lineRule="auto"/>
              <w:rPr>
                <w:rFonts w:ascii="Arial"/>
                <w:sz w:val="21"/>
              </w:rPr>
            </w:pPr>
          </w:p>
          <w:p w14:paraId="077E68CF">
            <w:pPr>
              <w:pStyle w:val="5"/>
              <w:spacing w:before="75" w:line="226" w:lineRule="auto"/>
              <w:ind w:left="9" w:right="69" w:firstLine="4"/>
            </w:pPr>
            <w:r>
              <w:rPr>
                <w:spacing w:val="6"/>
              </w:rPr>
              <w:t>企业服务</w:t>
            </w:r>
            <w:r>
              <w:rPr>
                <w:spacing w:val="1"/>
              </w:rPr>
              <w:t xml:space="preserve"> </w:t>
            </w:r>
            <w:r>
              <w:rPr>
                <w:spacing w:val="5"/>
              </w:rPr>
              <w:t>业绩</w:t>
            </w:r>
          </w:p>
        </w:tc>
        <w:tc>
          <w:tcPr>
            <w:tcW w:w="626" w:type="dxa"/>
          </w:tcPr>
          <w:p w14:paraId="790F0AFC">
            <w:pPr>
              <w:spacing w:line="258" w:lineRule="auto"/>
              <w:rPr>
                <w:rFonts w:ascii="Arial"/>
                <w:sz w:val="21"/>
              </w:rPr>
            </w:pPr>
          </w:p>
          <w:p w14:paraId="712A0683">
            <w:pPr>
              <w:spacing w:line="258" w:lineRule="auto"/>
              <w:rPr>
                <w:rFonts w:ascii="Arial"/>
                <w:sz w:val="21"/>
              </w:rPr>
            </w:pPr>
          </w:p>
          <w:p w14:paraId="71C89F5F">
            <w:pPr>
              <w:spacing w:line="259" w:lineRule="auto"/>
              <w:rPr>
                <w:rFonts w:ascii="Arial"/>
                <w:sz w:val="21"/>
              </w:rPr>
            </w:pPr>
          </w:p>
          <w:p w14:paraId="21875263">
            <w:pPr>
              <w:pStyle w:val="5"/>
              <w:spacing w:before="75" w:line="228" w:lineRule="auto"/>
              <w:ind w:left="34"/>
            </w:pPr>
            <w:r>
              <w:rPr>
                <w:rFonts w:hint="eastAsia"/>
                <w:spacing w:val="-7"/>
                <w:lang w:val="en-US" w:eastAsia="zh-CN"/>
              </w:rPr>
              <w:t>1</w:t>
            </w:r>
            <w:r>
              <w:rPr>
                <w:rFonts w:hint="default"/>
                <w:spacing w:val="-7"/>
                <w:lang w:val="en-US" w:eastAsia="zh-CN"/>
              </w:rPr>
              <w:t>2</w:t>
            </w:r>
            <w:r>
              <w:rPr>
                <w:spacing w:val="-7"/>
              </w:rPr>
              <w:t>分</w:t>
            </w:r>
          </w:p>
        </w:tc>
        <w:tc>
          <w:tcPr>
            <w:tcW w:w="7230" w:type="dxa"/>
          </w:tcPr>
          <w:p w14:paraId="5051C4BB">
            <w:pPr>
              <w:pStyle w:val="5"/>
              <w:spacing w:line="240" w:lineRule="auto"/>
              <w:ind w:left="8" w:right="31" w:firstLine="479"/>
              <w:rPr>
                <w:color w:val="auto"/>
                <w:spacing w:val="8"/>
                <w:highlight w:val="none"/>
              </w:rPr>
            </w:pPr>
            <w:r>
              <w:rPr>
                <w:rFonts w:hint="eastAsia"/>
                <w:color w:val="auto"/>
                <w:spacing w:val="8"/>
                <w:highlight w:val="none"/>
                <w:lang w:val="en-US" w:eastAsia="zh-CN"/>
              </w:rPr>
              <w:t>按项目评审的专业分类，</w:t>
            </w:r>
            <w:r>
              <w:rPr>
                <w:color w:val="auto"/>
                <w:spacing w:val="8"/>
                <w:highlight w:val="none"/>
              </w:rPr>
              <w:t>供应商须提供近</w:t>
            </w:r>
            <w:r>
              <w:rPr>
                <w:rFonts w:hint="eastAsia"/>
                <w:color w:val="auto"/>
                <w:spacing w:val="8"/>
                <w:highlight w:val="none"/>
                <w:lang w:val="en-US" w:eastAsia="zh-CN"/>
              </w:rPr>
              <w:t>三</w:t>
            </w:r>
            <w:r>
              <w:rPr>
                <w:color w:val="auto"/>
                <w:spacing w:val="8"/>
                <w:highlight w:val="none"/>
              </w:rPr>
              <w:t>年（202</w:t>
            </w:r>
            <w:r>
              <w:rPr>
                <w:rFonts w:hint="eastAsia"/>
                <w:color w:val="auto"/>
                <w:spacing w:val="8"/>
                <w:highlight w:val="none"/>
                <w:lang w:val="en-US" w:eastAsia="zh-CN"/>
              </w:rPr>
              <w:t>2</w:t>
            </w:r>
            <w:r>
              <w:rPr>
                <w:color w:val="auto"/>
                <w:spacing w:val="8"/>
                <w:highlight w:val="none"/>
              </w:rPr>
              <w:t xml:space="preserve"> 年 01月 01 日以来）房建、市政、交通、水利四类政府相关部门委托项目招标控制价评审业绩证明 材料（会签表或合同）。</w:t>
            </w:r>
          </w:p>
          <w:p w14:paraId="391EAEE1">
            <w:pPr>
              <w:pStyle w:val="5"/>
              <w:spacing w:line="240" w:lineRule="auto"/>
              <w:ind w:left="8" w:right="31" w:firstLine="479"/>
              <w:rPr>
                <w:color w:val="auto"/>
                <w:spacing w:val="8"/>
                <w:highlight w:val="none"/>
              </w:rPr>
            </w:pPr>
            <w:r>
              <w:rPr>
                <w:color w:val="auto"/>
                <w:spacing w:val="8"/>
                <w:highlight w:val="none"/>
              </w:rPr>
              <w:t xml:space="preserve">情形一，同时提供四类业绩证明材料各 </w:t>
            </w:r>
            <w:r>
              <w:rPr>
                <w:color w:val="auto"/>
                <w:spacing w:val="8"/>
                <w:highlight w:val="none"/>
                <w:lang w:val="en-US"/>
              </w:rPr>
              <w:t>3</w:t>
            </w:r>
            <w:r>
              <w:rPr>
                <w:color w:val="auto"/>
                <w:spacing w:val="8"/>
                <w:highlight w:val="none"/>
              </w:rPr>
              <w:t xml:space="preserve">份得 </w:t>
            </w:r>
            <w:r>
              <w:rPr>
                <w:color w:val="auto"/>
                <w:spacing w:val="8"/>
                <w:highlight w:val="none"/>
                <w:lang w:val="en-US"/>
              </w:rPr>
              <w:t>12</w:t>
            </w:r>
            <w:r>
              <w:rPr>
                <w:color w:val="auto"/>
                <w:spacing w:val="8"/>
                <w:highlight w:val="none"/>
              </w:rPr>
              <w:t>分；</w:t>
            </w:r>
          </w:p>
          <w:p w14:paraId="1A64B613">
            <w:pPr>
              <w:pStyle w:val="5"/>
              <w:spacing w:line="240" w:lineRule="auto"/>
              <w:ind w:left="8" w:right="31" w:firstLine="479"/>
              <w:rPr>
                <w:color w:val="auto"/>
                <w:spacing w:val="8"/>
                <w:highlight w:val="none"/>
              </w:rPr>
            </w:pPr>
            <w:r>
              <w:rPr>
                <w:color w:val="auto"/>
                <w:spacing w:val="8"/>
                <w:highlight w:val="none"/>
              </w:rPr>
              <w:t xml:space="preserve">情形二，同时提供四类中任意三类业绩证明材料各 </w:t>
            </w:r>
            <w:r>
              <w:rPr>
                <w:color w:val="auto"/>
                <w:spacing w:val="8"/>
                <w:highlight w:val="none"/>
                <w:lang w:val="en-US"/>
              </w:rPr>
              <w:t>3</w:t>
            </w:r>
            <w:r>
              <w:rPr>
                <w:color w:val="auto"/>
                <w:spacing w:val="8"/>
                <w:highlight w:val="none"/>
              </w:rPr>
              <w:t xml:space="preserve">份得 </w:t>
            </w:r>
            <w:r>
              <w:rPr>
                <w:color w:val="auto"/>
                <w:spacing w:val="8"/>
                <w:highlight w:val="none"/>
                <w:lang w:val="en-US"/>
              </w:rPr>
              <w:t>9</w:t>
            </w:r>
            <w:r>
              <w:rPr>
                <w:color w:val="auto"/>
                <w:spacing w:val="8"/>
                <w:highlight w:val="none"/>
              </w:rPr>
              <w:t xml:space="preserve"> 分；</w:t>
            </w:r>
          </w:p>
          <w:p w14:paraId="7D082449">
            <w:pPr>
              <w:pStyle w:val="5"/>
              <w:spacing w:line="240" w:lineRule="auto"/>
              <w:ind w:left="8" w:right="31" w:firstLine="479"/>
              <w:rPr>
                <w:color w:val="auto"/>
                <w:highlight w:val="none"/>
              </w:rPr>
            </w:pPr>
            <w:r>
              <w:rPr>
                <w:color w:val="auto"/>
                <w:spacing w:val="8"/>
                <w:highlight w:val="none"/>
              </w:rPr>
              <w:t>情形三，同时提供四</w:t>
            </w:r>
            <w:r>
              <w:rPr>
                <w:color w:val="auto"/>
                <w:spacing w:val="9"/>
                <w:highlight w:val="none"/>
              </w:rPr>
              <w:t>类中任意两类业绩证明</w:t>
            </w:r>
            <w:r>
              <w:rPr>
                <w:color w:val="auto"/>
                <w:spacing w:val="8"/>
                <w:highlight w:val="none"/>
              </w:rPr>
              <w:t xml:space="preserve">材料各 </w:t>
            </w:r>
            <w:r>
              <w:rPr>
                <w:color w:val="auto"/>
                <w:spacing w:val="8"/>
                <w:highlight w:val="none"/>
                <w:lang w:val="en-US"/>
              </w:rPr>
              <w:t>3</w:t>
            </w:r>
            <w:r>
              <w:rPr>
                <w:color w:val="auto"/>
                <w:spacing w:val="8"/>
                <w:highlight w:val="none"/>
              </w:rPr>
              <w:t xml:space="preserve">份得 </w:t>
            </w:r>
            <w:r>
              <w:rPr>
                <w:color w:val="auto"/>
                <w:spacing w:val="8"/>
                <w:highlight w:val="none"/>
                <w:lang w:val="en-US"/>
              </w:rPr>
              <w:t>6</w:t>
            </w:r>
            <w:r>
              <w:rPr>
                <w:color w:val="auto"/>
                <w:highlight w:val="none"/>
              </w:rPr>
              <w:t xml:space="preserve"> </w:t>
            </w:r>
            <w:r>
              <w:rPr>
                <w:color w:val="auto"/>
                <w:spacing w:val="3"/>
                <w:highlight w:val="none"/>
              </w:rPr>
              <w:t>分；</w:t>
            </w:r>
          </w:p>
          <w:p w14:paraId="5B315ADB">
            <w:pPr>
              <w:pStyle w:val="5"/>
              <w:spacing w:line="240" w:lineRule="auto"/>
              <w:ind w:left="8" w:right="31" w:firstLine="479"/>
              <w:rPr>
                <w:color w:val="auto"/>
                <w:highlight w:val="none"/>
              </w:rPr>
            </w:pPr>
            <w:r>
              <w:rPr>
                <w:color w:val="auto"/>
                <w:spacing w:val="8"/>
                <w:highlight w:val="none"/>
              </w:rPr>
              <w:t xml:space="preserve">情形四，提供四类中任意一类业绩证明材料 </w:t>
            </w:r>
            <w:r>
              <w:rPr>
                <w:color w:val="auto"/>
                <w:spacing w:val="8"/>
                <w:highlight w:val="none"/>
                <w:lang w:val="en-US"/>
              </w:rPr>
              <w:t>3</w:t>
            </w:r>
            <w:r>
              <w:rPr>
                <w:color w:val="auto"/>
                <w:spacing w:val="8"/>
                <w:highlight w:val="none"/>
              </w:rPr>
              <w:t>份得</w:t>
            </w:r>
            <w:r>
              <w:rPr>
                <w:color w:val="auto"/>
                <w:spacing w:val="7"/>
                <w:highlight w:val="none"/>
              </w:rPr>
              <w:t xml:space="preserve"> </w:t>
            </w:r>
            <w:r>
              <w:rPr>
                <w:color w:val="auto"/>
                <w:spacing w:val="7"/>
                <w:highlight w:val="none"/>
                <w:lang w:val="en-US"/>
              </w:rPr>
              <w:t>3</w:t>
            </w:r>
            <w:r>
              <w:rPr>
                <w:color w:val="auto"/>
                <w:spacing w:val="7"/>
                <w:highlight w:val="none"/>
              </w:rPr>
              <w:t>分；</w:t>
            </w:r>
          </w:p>
          <w:p w14:paraId="6BCFCB3D">
            <w:pPr>
              <w:pStyle w:val="5"/>
              <w:spacing w:line="240" w:lineRule="auto"/>
              <w:ind w:left="488"/>
              <w:rPr>
                <w:color w:val="auto"/>
                <w:highlight w:val="none"/>
              </w:rPr>
            </w:pPr>
            <w:r>
              <w:rPr>
                <w:color w:val="auto"/>
                <w:spacing w:val="5"/>
                <w:highlight w:val="none"/>
              </w:rPr>
              <w:t>情形五，不提供不得分。</w:t>
            </w:r>
          </w:p>
          <w:p w14:paraId="6FBB7D28">
            <w:pPr>
              <w:pStyle w:val="5"/>
              <w:spacing w:before="1" w:line="240" w:lineRule="auto"/>
              <w:ind w:left="9" w:right="44" w:firstLine="481"/>
              <w:rPr>
                <w:rFonts w:hint="eastAsia" w:eastAsia="宋体"/>
                <w:color w:val="auto"/>
                <w:highlight w:val="none"/>
                <w:lang w:eastAsia="zh-CN"/>
              </w:rPr>
            </w:pPr>
            <w:r>
              <w:rPr>
                <w:b w:val="0"/>
                <w:bCs w:val="0"/>
                <w:color w:val="000000"/>
                <w:spacing w:val="6"/>
                <w:highlight w:val="none"/>
              </w:rPr>
              <w:t xml:space="preserve">如：提供房建业绩 </w:t>
            </w:r>
            <w:r>
              <w:rPr>
                <w:b w:val="0"/>
                <w:bCs w:val="0"/>
                <w:color w:val="000000"/>
                <w:spacing w:val="6"/>
                <w:highlight w:val="none"/>
                <w:lang w:val="en-US"/>
              </w:rPr>
              <w:t xml:space="preserve">5 </w:t>
            </w:r>
            <w:r>
              <w:rPr>
                <w:b w:val="0"/>
                <w:bCs w:val="0"/>
                <w:color w:val="000000"/>
                <w:spacing w:val="6"/>
                <w:highlight w:val="none"/>
              </w:rPr>
              <w:t xml:space="preserve">份，市政业绩 </w:t>
            </w:r>
            <w:r>
              <w:rPr>
                <w:b w:val="0"/>
                <w:bCs w:val="0"/>
                <w:color w:val="000000"/>
                <w:spacing w:val="6"/>
                <w:highlight w:val="none"/>
                <w:lang w:val="en-US"/>
              </w:rPr>
              <w:t>3</w:t>
            </w:r>
            <w:r>
              <w:rPr>
                <w:b w:val="0"/>
                <w:bCs w:val="0"/>
                <w:color w:val="000000"/>
                <w:spacing w:val="5"/>
                <w:highlight w:val="none"/>
              </w:rPr>
              <w:t>份，交通业绩</w:t>
            </w:r>
            <w:r>
              <w:rPr>
                <w:b w:val="0"/>
                <w:bCs w:val="0"/>
                <w:color w:val="000000"/>
                <w:spacing w:val="32"/>
                <w:highlight w:val="none"/>
              </w:rPr>
              <w:t xml:space="preserve"> </w:t>
            </w:r>
            <w:r>
              <w:rPr>
                <w:b w:val="0"/>
                <w:bCs w:val="0"/>
                <w:color w:val="000000"/>
                <w:spacing w:val="32"/>
                <w:highlight w:val="none"/>
                <w:lang w:val="en-US"/>
              </w:rPr>
              <w:t>2</w:t>
            </w:r>
            <w:r>
              <w:rPr>
                <w:b w:val="0"/>
                <w:bCs w:val="0"/>
                <w:color w:val="000000"/>
                <w:spacing w:val="5"/>
                <w:highlight w:val="none"/>
              </w:rPr>
              <w:t>份，应</w:t>
            </w:r>
            <w:r>
              <w:rPr>
                <w:b w:val="0"/>
                <w:bCs w:val="0"/>
                <w:color w:val="000000"/>
                <w:spacing w:val="6"/>
                <w:highlight w:val="none"/>
              </w:rPr>
              <w:t>符合同时提供四类中任意三类业绩证明材料</w:t>
            </w:r>
            <w:r>
              <w:rPr>
                <w:rFonts w:hint="eastAsia"/>
                <w:b w:val="0"/>
                <w:bCs w:val="0"/>
                <w:color w:val="000000"/>
                <w:spacing w:val="6"/>
                <w:highlight w:val="none"/>
                <w:lang w:eastAsia="zh-CN"/>
              </w:rPr>
              <w:t>共</w:t>
            </w:r>
            <w:r>
              <w:rPr>
                <w:rFonts w:hint="default"/>
                <w:b w:val="0"/>
                <w:bCs w:val="0"/>
                <w:color w:val="000000"/>
                <w:spacing w:val="6"/>
                <w:highlight w:val="none"/>
                <w:lang w:val="en-US" w:eastAsia="zh-CN"/>
              </w:rPr>
              <w:t>3</w:t>
            </w:r>
            <w:r>
              <w:rPr>
                <w:b w:val="0"/>
                <w:bCs w:val="0"/>
                <w:color w:val="000000"/>
                <w:spacing w:val="5"/>
                <w:highlight w:val="none"/>
              </w:rPr>
              <w:t>份</w:t>
            </w:r>
            <w:r>
              <w:rPr>
                <w:b w:val="0"/>
                <w:bCs w:val="0"/>
                <w:color w:val="000000"/>
                <w:spacing w:val="5"/>
                <w:highlight w:val="none"/>
                <w:lang w:val="en-US"/>
              </w:rPr>
              <w:t>+3</w:t>
            </w:r>
            <w:r>
              <w:rPr>
                <w:rFonts w:hint="eastAsia"/>
                <w:b w:val="0"/>
                <w:bCs w:val="0"/>
                <w:color w:val="000000"/>
                <w:spacing w:val="5"/>
                <w:highlight w:val="none"/>
                <w:lang w:val="en-US" w:eastAsia="zh-CN"/>
              </w:rPr>
              <w:t>份</w:t>
            </w:r>
            <w:r>
              <w:rPr>
                <w:rFonts w:hint="default"/>
                <w:b w:val="0"/>
                <w:bCs w:val="0"/>
                <w:color w:val="000000"/>
                <w:spacing w:val="5"/>
                <w:highlight w:val="none"/>
                <w:lang w:val="en-US" w:eastAsia="zh-CN"/>
              </w:rPr>
              <w:t>+2</w:t>
            </w:r>
            <w:r>
              <w:rPr>
                <w:rFonts w:hint="eastAsia"/>
                <w:b w:val="0"/>
                <w:bCs w:val="0"/>
                <w:color w:val="000000"/>
                <w:spacing w:val="5"/>
                <w:highlight w:val="none"/>
                <w:lang w:val="en-US" w:eastAsia="zh-CN"/>
              </w:rPr>
              <w:t>份</w:t>
            </w:r>
            <w:r>
              <w:rPr>
                <w:b w:val="0"/>
                <w:bCs w:val="0"/>
                <w:color w:val="000000"/>
                <w:spacing w:val="5"/>
                <w:highlight w:val="none"/>
              </w:rPr>
              <w:t xml:space="preserve">得 </w:t>
            </w:r>
            <w:r>
              <w:rPr>
                <w:b w:val="0"/>
                <w:bCs w:val="0"/>
                <w:color w:val="000000"/>
                <w:spacing w:val="5"/>
                <w:highlight w:val="none"/>
                <w:lang w:val="en-US"/>
              </w:rPr>
              <w:t>8</w:t>
            </w:r>
            <w:r>
              <w:rPr>
                <w:b w:val="0"/>
                <w:bCs w:val="0"/>
                <w:color w:val="000000"/>
                <w:spacing w:val="5"/>
                <w:highlight w:val="none"/>
              </w:rPr>
              <w:t>分。</w:t>
            </w:r>
          </w:p>
          <w:p w14:paraId="4504A5AB">
            <w:pPr>
              <w:pStyle w:val="5"/>
              <w:spacing w:before="2" w:line="240" w:lineRule="auto"/>
              <w:ind w:left="7" w:right="26" w:firstLine="507"/>
            </w:pPr>
            <w:r>
              <w:rPr>
                <w:color w:val="auto"/>
                <w:spacing w:val="8"/>
                <w:highlight w:val="none"/>
              </w:rPr>
              <w:t>以上提供资料应当清晰、完整且有效，并加盖公章，未按要求提</w:t>
            </w:r>
            <w:r>
              <w:rPr>
                <w:color w:val="auto"/>
                <w:spacing w:val="18"/>
                <w:highlight w:val="none"/>
              </w:rPr>
              <w:t xml:space="preserve"> </w:t>
            </w:r>
            <w:r>
              <w:rPr>
                <w:color w:val="auto"/>
                <w:spacing w:val="6"/>
                <w:highlight w:val="none"/>
              </w:rPr>
              <w:t>供或清晰度无法识别的不得分。</w:t>
            </w:r>
          </w:p>
        </w:tc>
      </w:tr>
      <w:tr w14:paraId="10ADD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6" w:hRule="atLeast"/>
        </w:trPr>
        <w:tc>
          <w:tcPr>
            <w:tcW w:w="1035" w:type="dxa"/>
          </w:tcPr>
          <w:p w14:paraId="1EF8C7BA">
            <w:pPr>
              <w:spacing w:line="242" w:lineRule="auto"/>
              <w:rPr>
                <w:rFonts w:ascii="Arial"/>
                <w:sz w:val="21"/>
              </w:rPr>
            </w:pPr>
          </w:p>
          <w:p w14:paraId="11413922">
            <w:pPr>
              <w:pStyle w:val="5"/>
              <w:spacing w:before="75" w:line="228" w:lineRule="auto"/>
              <w:ind w:left="17" w:right="4" w:firstLine="1"/>
            </w:pPr>
            <w:r>
              <w:rPr>
                <w:spacing w:val="21"/>
              </w:rPr>
              <w:t>项目负责</w:t>
            </w:r>
            <w:r>
              <w:rPr>
                <w:spacing w:val="1"/>
              </w:rPr>
              <w:t xml:space="preserve"> </w:t>
            </w:r>
            <w:r>
              <w:t>人</w:t>
            </w:r>
          </w:p>
        </w:tc>
        <w:tc>
          <w:tcPr>
            <w:tcW w:w="626" w:type="dxa"/>
          </w:tcPr>
          <w:p w14:paraId="5163BCD4">
            <w:pPr>
              <w:pStyle w:val="5"/>
              <w:spacing w:before="299" w:line="228" w:lineRule="auto"/>
              <w:ind w:left="34"/>
            </w:pPr>
            <w:r>
              <w:rPr>
                <w:spacing w:val="-7"/>
                <w:lang w:val="en-US"/>
              </w:rPr>
              <w:t>6</w:t>
            </w:r>
            <w:r>
              <w:rPr>
                <w:spacing w:val="-7"/>
              </w:rPr>
              <w:t>分</w:t>
            </w:r>
          </w:p>
        </w:tc>
        <w:tc>
          <w:tcPr>
            <w:tcW w:w="7230" w:type="dxa"/>
          </w:tcPr>
          <w:p w14:paraId="07B539A4">
            <w:pPr>
              <w:pStyle w:val="5"/>
              <w:spacing w:before="20" w:line="240" w:lineRule="auto"/>
              <w:ind w:right="24"/>
              <w:rPr>
                <w:color w:val="000000"/>
                <w:spacing w:val="-3"/>
              </w:rPr>
            </w:pPr>
            <w:r>
              <w:rPr>
                <w:rFonts w:hint="eastAsia"/>
                <w:spacing w:val="9"/>
                <w:lang w:val="en-US" w:eastAsia="zh-CN"/>
              </w:rPr>
              <w:t xml:space="preserve"> </w:t>
            </w:r>
            <w:r>
              <w:rPr>
                <w:rFonts w:hint="eastAsia"/>
                <w:spacing w:val="-4"/>
                <w:lang w:val="en-US" w:eastAsia="zh-CN"/>
              </w:rPr>
              <w:t xml:space="preserve">  </w:t>
            </w:r>
            <w:r>
              <w:rPr>
                <w:color w:val="000000"/>
                <w:spacing w:val="-4"/>
              </w:rPr>
              <w:t>项目负责人业绩：项目负责人</w:t>
            </w:r>
            <w:r>
              <w:rPr>
                <w:rFonts w:hint="eastAsia"/>
                <w:color w:val="000000"/>
                <w:spacing w:val="-4"/>
                <w:lang w:eastAsia="zh-CN"/>
              </w:rPr>
              <w:t>提供近三年</w:t>
            </w:r>
            <w:r>
              <w:rPr>
                <w:color w:val="000000"/>
                <w:spacing w:val="-4"/>
              </w:rPr>
              <w:t>202</w:t>
            </w:r>
            <w:r>
              <w:rPr>
                <w:rFonts w:hint="eastAsia"/>
                <w:color w:val="000000"/>
                <w:spacing w:val="-4"/>
                <w:lang w:val="en-US" w:eastAsia="zh-CN"/>
              </w:rPr>
              <w:t>2</w:t>
            </w:r>
            <w:r>
              <w:rPr>
                <w:color w:val="000000"/>
                <w:spacing w:val="-4"/>
              </w:rPr>
              <w:t>年1月1</w:t>
            </w:r>
            <w:r>
              <w:rPr>
                <w:color w:val="000000"/>
                <w:spacing w:val="-55"/>
              </w:rPr>
              <w:t xml:space="preserve"> </w:t>
            </w:r>
            <w:r>
              <w:rPr>
                <w:color w:val="000000"/>
                <w:spacing w:val="-4"/>
              </w:rPr>
              <w:t>日</w:t>
            </w:r>
            <w:r>
              <w:rPr>
                <w:color w:val="000000"/>
                <w:spacing w:val="-1"/>
              </w:rPr>
              <w:t>至今完成过类似项目业绩，每提供1项</w:t>
            </w:r>
            <w:r>
              <w:rPr>
                <w:color w:val="000000"/>
                <w:spacing w:val="-3"/>
              </w:rPr>
              <w:t>得</w:t>
            </w:r>
            <w:r>
              <w:rPr>
                <w:rFonts w:hint="eastAsia"/>
                <w:color w:val="000000"/>
                <w:spacing w:val="-3"/>
                <w:lang w:val="en-US" w:eastAsia="zh-CN"/>
              </w:rPr>
              <w:t>2</w:t>
            </w:r>
            <w:r>
              <w:rPr>
                <w:color w:val="000000"/>
                <w:spacing w:val="-3"/>
              </w:rPr>
              <w:t>分，满分</w:t>
            </w:r>
            <w:r>
              <w:rPr>
                <w:color w:val="000000"/>
                <w:spacing w:val="-3"/>
                <w:lang w:val="en-US"/>
              </w:rPr>
              <w:t>6</w:t>
            </w:r>
            <w:r>
              <w:rPr>
                <w:color w:val="000000"/>
                <w:spacing w:val="-3"/>
              </w:rPr>
              <w:t>分。</w:t>
            </w:r>
          </w:p>
          <w:p w14:paraId="722DD45E">
            <w:pPr>
              <w:pStyle w:val="5"/>
              <w:spacing w:before="43" w:line="240" w:lineRule="auto"/>
              <w:outlineLvl w:val="1"/>
            </w:pPr>
            <w:r>
              <w:rPr>
                <w:color w:val="000000"/>
                <w:spacing w:val="9"/>
              </w:rPr>
              <w:t>注:</w:t>
            </w:r>
            <w:r>
              <w:rPr>
                <w:color w:val="000000"/>
                <w:spacing w:val="1"/>
              </w:rPr>
              <w:t>项目</w:t>
            </w:r>
            <w:r>
              <w:rPr>
                <w:rFonts w:hint="eastAsia"/>
                <w:color w:val="000000"/>
                <w:spacing w:val="1"/>
                <w:lang w:val="en-US" w:eastAsia="zh-CN"/>
              </w:rPr>
              <w:t>负责人</w:t>
            </w:r>
            <w:r>
              <w:rPr>
                <w:color w:val="000000"/>
                <w:spacing w:val="1"/>
              </w:rPr>
              <w:t>业绩证明材料需提供造价咨询成果文件（签章页）</w:t>
            </w:r>
            <w:r>
              <w:rPr>
                <w:color w:val="000000"/>
                <w:spacing w:val="-6"/>
              </w:rPr>
              <w:t>。</w:t>
            </w:r>
          </w:p>
        </w:tc>
      </w:tr>
      <w:tr w14:paraId="4F7E9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2" w:hRule="atLeast"/>
        </w:trPr>
        <w:tc>
          <w:tcPr>
            <w:tcW w:w="1035" w:type="dxa"/>
          </w:tcPr>
          <w:p w14:paraId="0B805274">
            <w:pPr>
              <w:spacing w:line="249" w:lineRule="auto"/>
              <w:rPr>
                <w:rFonts w:ascii="Arial"/>
                <w:sz w:val="21"/>
              </w:rPr>
            </w:pPr>
          </w:p>
          <w:p w14:paraId="6C93F861">
            <w:pPr>
              <w:spacing w:line="249" w:lineRule="auto"/>
              <w:rPr>
                <w:rFonts w:ascii="Arial"/>
                <w:sz w:val="21"/>
              </w:rPr>
            </w:pPr>
          </w:p>
          <w:p w14:paraId="29D7D22C">
            <w:pPr>
              <w:spacing w:line="249" w:lineRule="auto"/>
              <w:rPr>
                <w:rFonts w:ascii="Arial"/>
                <w:sz w:val="21"/>
              </w:rPr>
            </w:pPr>
          </w:p>
          <w:p w14:paraId="2FA420E6">
            <w:pPr>
              <w:pStyle w:val="5"/>
              <w:spacing w:before="75" w:line="227" w:lineRule="auto"/>
              <w:ind w:left="283" w:right="35" w:hanging="218"/>
            </w:pPr>
            <w:r>
              <w:rPr>
                <w:spacing w:val="2"/>
              </w:rPr>
              <w:t>团队人员</w:t>
            </w:r>
            <w:r>
              <w:t xml:space="preserve"> </w:t>
            </w:r>
            <w:r>
              <w:rPr>
                <w:spacing w:val="5"/>
              </w:rPr>
              <w:t>配备</w:t>
            </w:r>
          </w:p>
        </w:tc>
        <w:tc>
          <w:tcPr>
            <w:tcW w:w="626" w:type="dxa"/>
          </w:tcPr>
          <w:p w14:paraId="3CEE1CCB">
            <w:pPr>
              <w:spacing w:line="260" w:lineRule="auto"/>
              <w:rPr>
                <w:rFonts w:ascii="Arial"/>
                <w:sz w:val="21"/>
              </w:rPr>
            </w:pPr>
          </w:p>
          <w:p w14:paraId="2A72BAC4">
            <w:pPr>
              <w:spacing w:line="260" w:lineRule="auto"/>
              <w:rPr>
                <w:rFonts w:ascii="Arial"/>
                <w:sz w:val="21"/>
              </w:rPr>
            </w:pPr>
          </w:p>
          <w:p w14:paraId="173FE8AA">
            <w:pPr>
              <w:spacing w:line="260" w:lineRule="auto"/>
              <w:rPr>
                <w:rFonts w:ascii="Arial"/>
                <w:sz w:val="21"/>
              </w:rPr>
            </w:pPr>
          </w:p>
          <w:p w14:paraId="641EDCAB">
            <w:pPr>
              <w:pStyle w:val="5"/>
              <w:spacing w:before="75" w:line="228" w:lineRule="auto"/>
              <w:ind w:left="19"/>
            </w:pPr>
            <w:r>
              <w:rPr>
                <w:spacing w:val="-2"/>
                <w:lang w:val="en-US"/>
              </w:rPr>
              <w:t>14</w:t>
            </w:r>
            <w:r>
              <w:rPr>
                <w:spacing w:val="-2"/>
              </w:rPr>
              <w:t>分</w:t>
            </w:r>
          </w:p>
        </w:tc>
        <w:tc>
          <w:tcPr>
            <w:tcW w:w="7230" w:type="dxa"/>
          </w:tcPr>
          <w:p w14:paraId="0E0DBC9D">
            <w:pPr>
              <w:pStyle w:val="5"/>
              <w:spacing w:before="29" w:line="238" w:lineRule="auto"/>
              <w:ind w:left="10" w:right="36"/>
              <w:rPr>
                <w:rFonts w:hint="eastAsia"/>
                <w:color w:val="auto"/>
                <w:spacing w:val="7"/>
              </w:rPr>
            </w:pPr>
            <w:r>
              <w:rPr>
                <w:rFonts w:hint="eastAsia"/>
                <w:color w:val="auto"/>
                <w:spacing w:val="7"/>
                <w:lang w:eastAsia="zh-CN"/>
              </w:rPr>
              <w:t>按</w:t>
            </w:r>
            <w:r>
              <w:rPr>
                <w:rFonts w:hint="eastAsia"/>
                <w:color w:val="auto"/>
                <w:spacing w:val="7"/>
              </w:rPr>
              <w:t>项目</w:t>
            </w:r>
            <w:r>
              <w:rPr>
                <w:rFonts w:hint="eastAsia"/>
                <w:color w:val="auto"/>
                <w:spacing w:val="7"/>
                <w:lang w:val="en-US" w:eastAsia="zh-CN"/>
              </w:rPr>
              <w:t>评审的专业分类，需</w:t>
            </w:r>
            <w:r>
              <w:rPr>
                <w:rFonts w:hint="eastAsia"/>
                <w:color w:val="auto"/>
                <w:spacing w:val="7"/>
              </w:rPr>
              <w:t>配备的专职评审人员(项目负责人除外),各专业人员可兼项。</w:t>
            </w:r>
          </w:p>
          <w:p w14:paraId="7EB21AF4">
            <w:pPr>
              <w:pStyle w:val="5"/>
              <w:spacing w:before="29" w:line="238" w:lineRule="auto"/>
              <w:ind w:left="10" w:right="36"/>
              <w:rPr>
                <w:rFonts w:hint="eastAsia"/>
                <w:color w:val="auto"/>
                <w:spacing w:val="7"/>
              </w:rPr>
            </w:pPr>
            <w:r>
              <w:rPr>
                <w:rFonts w:hint="eastAsia"/>
                <w:color w:val="auto"/>
                <w:spacing w:val="7"/>
              </w:rPr>
              <w:t>①土建专业专职人员，每配置1名一级造价师得2分</w:t>
            </w:r>
            <w:r>
              <w:rPr>
                <w:rFonts w:hint="eastAsia"/>
                <w:color w:val="auto"/>
                <w:spacing w:val="7"/>
                <w:lang w:eastAsia="zh-CN"/>
              </w:rPr>
              <w:t>、</w:t>
            </w:r>
            <w:r>
              <w:rPr>
                <w:rFonts w:hint="eastAsia"/>
                <w:color w:val="auto"/>
                <w:spacing w:val="7"/>
              </w:rPr>
              <w:t>最高不超过</w:t>
            </w:r>
            <w:r>
              <w:rPr>
                <w:rFonts w:hint="default"/>
                <w:color w:val="auto"/>
                <w:spacing w:val="7"/>
                <w:lang w:val="en-US"/>
              </w:rPr>
              <w:t>6</w:t>
            </w:r>
            <w:r>
              <w:rPr>
                <w:rFonts w:hint="eastAsia"/>
                <w:color w:val="auto"/>
                <w:spacing w:val="7"/>
              </w:rPr>
              <w:t>分。</w:t>
            </w:r>
          </w:p>
          <w:p w14:paraId="64BB8A2E">
            <w:pPr>
              <w:pStyle w:val="5"/>
              <w:spacing w:before="29" w:line="238" w:lineRule="auto"/>
              <w:ind w:left="10" w:right="36"/>
              <w:rPr>
                <w:rFonts w:hint="eastAsia"/>
                <w:color w:val="auto"/>
                <w:spacing w:val="7"/>
              </w:rPr>
            </w:pPr>
            <w:r>
              <w:rPr>
                <w:rFonts w:hint="eastAsia"/>
                <w:color w:val="auto"/>
                <w:spacing w:val="7"/>
              </w:rPr>
              <w:t>②安装专业专职人员，每配置1名一级造价师得2分、最高不超过</w:t>
            </w:r>
            <w:r>
              <w:rPr>
                <w:rFonts w:hint="default"/>
                <w:color w:val="auto"/>
                <w:spacing w:val="7"/>
                <w:lang w:val="en-US"/>
              </w:rPr>
              <w:t>4</w:t>
            </w:r>
            <w:r>
              <w:rPr>
                <w:rFonts w:hint="eastAsia"/>
                <w:color w:val="auto"/>
                <w:spacing w:val="7"/>
              </w:rPr>
              <w:t>分。</w:t>
            </w:r>
          </w:p>
          <w:p w14:paraId="528A53A7">
            <w:pPr>
              <w:pStyle w:val="5"/>
              <w:spacing w:before="29" w:line="238" w:lineRule="auto"/>
              <w:ind w:left="10" w:right="36"/>
              <w:rPr>
                <w:rFonts w:hint="eastAsia"/>
                <w:color w:val="auto"/>
                <w:spacing w:val="7"/>
              </w:rPr>
            </w:pPr>
            <w:r>
              <w:rPr>
                <w:rFonts w:hint="eastAsia"/>
                <w:color w:val="auto"/>
                <w:spacing w:val="7"/>
              </w:rPr>
              <w:t>③水利专业专职人员，每配置1名一级造价师得2分、最高不超过</w:t>
            </w:r>
            <w:r>
              <w:rPr>
                <w:rFonts w:hint="default"/>
                <w:color w:val="auto"/>
                <w:spacing w:val="7"/>
                <w:lang w:val="en-US"/>
              </w:rPr>
              <w:t>2</w:t>
            </w:r>
            <w:r>
              <w:rPr>
                <w:rFonts w:hint="eastAsia"/>
                <w:color w:val="auto"/>
                <w:spacing w:val="7"/>
              </w:rPr>
              <w:t>分。</w:t>
            </w:r>
          </w:p>
          <w:p w14:paraId="5887EA16">
            <w:pPr>
              <w:pStyle w:val="5"/>
              <w:spacing w:before="29" w:line="238" w:lineRule="auto"/>
              <w:ind w:left="10" w:right="36"/>
              <w:rPr>
                <w:rFonts w:hint="eastAsia"/>
                <w:color w:val="auto"/>
                <w:spacing w:val="7"/>
              </w:rPr>
            </w:pPr>
            <w:r>
              <w:rPr>
                <w:rFonts w:hint="eastAsia"/>
                <w:color w:val="auto"/>
                <w:spacing w:val="7"/>
              </w:rPr>
              <w:t>④交通专业专职人员，每配置1名一级造价师得2分、最高不超过</w:t>
            </w:r>
            <w:r>
              <w:rPr>
                <w:rFonts w:hint="default"/>
                <w:color w:val="auto"/>
                <w:spacing w:val="7"/>
                <w:lang w:val="en-US"/>
              </w:rPr>
              <w:t>2</w:t>
            </w:r>
            <w:r>
              <w:rPr>
                <w:rFonts w:hint="eastAsia"/>
                <w:color w:val="auto"/>
                <w:spacing w:val="7"/>
              </w:rPr>
              <w:t>分。</w:t>
            </w:r>
          </w:p>
          <w:p w14:paraId="7A89122B">
            <w:pPr>
              <w:pStyle w:val="5"/>
              <w:spacing w:before="29" w:line="238" w:lineRule="auto"/>
              <w:ind w:left="10" w:right="36"/>
              <w:rPr>
                <w:rFonts w:hint="eastAsia" w:eastAsia="宋体"/>
                <w:color w:val="0000FF"/>
                <w:spacing w:val="8"/>
                <w:lang w:val="en-US" w:eastAsia="zh-CN"/>
              </w:rPr>
            </w:pPr>
            <w:r>
              <w:rPr>
                <w:rFonts w:hint="eastAsia"/>
                <w:color w:val="auto"/>
                <w:spacing w:val="7"/>
              </w:rPr>
              <w:t>注：提供相应专职人员注册证书扫描件、在本单位近六个月任意一个月社保缴纳证明</w:t>
            </w:r>
            <w:r>
              <w:rPr>
                <w:rFonts w:hint="eastAsia"/>
                <w:color w:val="auto"/>
                <w:spacing w:val="7"/>
                <w:lang w:eastAsia="zh-CN"/>
              </w:rPr>
              <w:t>（</w:t>
            </w:r>
            <w:r>
              <w:rPr>
                <w:rFonts w:hint="eastAsia"/>
                <w:color w:val="auto"/>
                <w:spacing w:val="7"/>
                <w:lang w:val="en-US" w:eastAsia="zh-CN"/>
              </w:rPr>
              <w:t>退休返聘人员提供退休证明</w:t>
            </w:r>
            <w:r>
              <w:rPr>
                <w:rFonts w:hint="eastAsia"/>
                <w:color w:val="auto"/>
                <w:spacing w:val="7"/>
                <w:lang w:eastAsia="zh-CN"/>
              </w:rPr>
              <w:t>）</w:t>
            </w:r>
            <w:r>
              <w:rPr>
                <w:rFonts w:hint="eastAsia"/>
                <w:color w:val="auto"/>
                <w:spacing w:val="7"/>
              </w:rPr>
              <w:t>，不能提供相应证明材料按评分项目规则不得分。</w:t>
            </w:r>
          </w:p>
        </w:tc>
      </w:tr>
      <w:tr w14:paraId="7A5B4E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4" w:hRule="atLeast"/>
        </w:trPr>
        <w:tc>
          <w:tcPr>
            <w:tcW w:w="1035" w:type="dxa"/>
          </w:tcPr>
          <w:p w14:paraId="19C0F890">
            <w:pPr>
              <w:pStyle w:val="5"/>
              <w:spacing w:before="75" w:line="227" w:lineRule="auto"/>
              <w:ind w:left="283" w:right="35" w:hanging="218"/>
              <w:rPr>
                <w:rFonts w:hint="eastAsia"/>
                <w:spacing w:val="2"/>
                <w:lang w:val="en-US" w:eastAsia="zh-CN"/>
              </w:rPr>
            </w:pPr>
          </w:p>
          <w:p w14:paraId="11D179AC">
            <w:pPr>
              <w:pStyle w:val="5"/>
              <w:spacing w:before="75" w:line="227" w:lineRule="auto"/>
              <w:ind w:left="283" w:right="35" w:hanging="218"/>
              <w:rPr>
                <w:rFonts w:hint="eastAsia"/>
                <w:spacing w:val="2"/>
                <w:lang w:val="en-US" w:eastAsia="zh-CN"/>
              </w:rPr>
            </w:pPr>
          </w:p>
          <w:p w14:paraId="7DE80E30">
            <w:pPr>
              <w:pStyle w:val="5"/>
              <w:spacing w:before="75" w:line="227" w:lineRule="auto"/>
              <w:ind w:left="283" w:right="35" w:hanging="218"/>
              <w:rPr>
                <w:rFonts w:hint="eastAsia"/>
                <w:spacing w:val="2"/>
                <w:lang w:val="en-US" w:eastAsia="zh-CN"/>
              </w:rPr>
            </w:pPr>
          </w:p>
          <w:p w14:paraId="33DBA70A">
            <w:pPr>
              <w:pStyle w:val="5"/>
              <w:spacing w:before="75" w:line="227" w:lineRule="auto"/>
              <w:ind w:left="283" w:right="35" w:hanging="218"/>
              <w:rPr>
                <w:spacing w:val="2"/>
              </w:rPr>
            </w:pPr>
            <w:r>
              <w:rPr>
                <w:rFonts w:hint="eastAsia"/>
                <w:spacing w:val="2"/>
                <w:lang w:val="en-US" w:eastAsia="zh-CN"/>
              </w:rPr>
              <w:t>服务商承诺</w:t>
            </w:r>
          </w:p>
        </w:tc>
        <w:tc>
          <w:tcPr>
            <w:tcW w:w="626" w:type="dxa"/>
          </w:tcPr>
          <w:p w14:paraId="585E9EE0">
            <w:pPr>
              <w:pStyle w:val="5"/>
              <w:spacing w:before="75" w:line="228" w:lineRule="auto"/>
              <w:ind w:left="19"/>
              <w:jc w:val="center"/>
              <w:rPr>
                <w:rFonts w:hint="eastAsia"/>
                <w:spacing w:val="3"/>
                <w:lang w:val="en-US" w:eastAsia="zh-CN"/>
              </w:rPr>
            </w:pPr>
          </w:p>
          <w:p w14:paraId="272E3E88">
            <w:pPr>
              <w:pStyle w:val="5"/>
              <w:spacing w:before="75" w:line="228" w:lineRule="auto"/>
              <w:ind w:left="19"/>
              <w:jc w:val="center"/>
              <w:rPr>
                <w:rFonts w:hint="eastAsia"/>
                <w:spacing w:val="3"/>
                <w:lang w:val="en-US" w:eastAsia="zh-CN"/>
              </w:rPr>
            </w:pPr>
          </w:p>
          <w:p w14:paraId="1C0E7DA3">
            <w:pPr>
              <w:pStyle w:val="5"/>
              <w:spacing w:before="75" w:line="228" w:lineRule="auto"/>
              <w:ind w:left="19"/>
              <w:jc w:val="center"/>
              <w:rPr>
                <w:rFonts w:hint="eastAsia"/>
                <w:spacing w:val="3"/>
                <w:lang w:val="en-US" w:eastAsia="zh-CN"/>
              </w:rPr>
            </w:pPr>
          </w:p>
          <w:p w14:paraId="63A0C737">
            <w:pPr>
              <w:pStyle w:val="5"/>
              <w:spacing w:before="75" w:line="228" w:lineRule="auto"/>
              <w:ind w:left="19"/>
              <w:jc w:val="center"/>
              <w:rPr>
                <w:rFonts w:hint="eastAsia" w:eastAsia="宋体"/>
                <w:spacing w:val="-2"/>
                <w:lang w:val="en-US" w:eastAsia="zh-CN"/>
              </w:rPr>
            </w:pPr>
            <w:r>
              <w:rPr>
                <w:rFonts w:hint="eastAsia"/>
                <w:spacing w:val="3"/>
                <w:lang w:val="en-US" w:eastAsia="zh-CN"/>
              </w:rPr>
              <w:t>10分</w:t>
            </w:r>
          </w:p>
        </w:tc>
        <w:tc>
          <w:tcPr>
            <w:tcW w:w="7230" w:type="dxa"/>
          </w:tcPr>
          <w:p w14:paraId="783BF95A">
            <w:pPr>
              <w:pStyle w:val="5"/>
              <w:spacing w:before="1" w:line="240" w:lineRule="auto"/>
              <w:ind w:left="6" w:right="146"/>
              <w:rPr>
                <w:rFonts w:hint="eastAsia"/>
                <w:spacing w:val="4"/>
                <w:lang w:val="en-US" w:eastAsia="zh-CN"/>
              </w:rPr>
            </w:pPr>
            <w:r>
              <w:rPr>
                <w:rFonts w:hint="eastAsia"/>
                <w:spacing w:val="4"/>
                <w:lang w:val="en-US" w:eastAsia="zh-CN"/>
              </w:rPr>
              <w:t>服务商承诺：</w:t>
            </w:r>
          </w:p>
          <w:p w14:paraId="0141FCC7">
            <w:pPr>
              <w:pStyle w:val="5"/>
              <w:spacing w:before="1" w:line="240" w:lineRule="auto"/>
              <w:ind w:left="6" w:right="146"/>
              <w:rPr>
                <w:rFonts w:hint="eastAsia"/>
                <w:spacing w:val="4"/>
                <w:lang w:val="en-US" w:eastAsia="zh-CN"/>
              </w:rPr>
            </w:pPr>
            <w:r>
              <w:rPr>
                <w:rFonts w:hint="eastAsia"/>
                <w:spacing w:val="4"/>
                <w:lang w:val="en-US" w:eastAsia="zh-CN"/>
              </w:rPr>
              <w:t>①承诺项目组成人员能在2小时内到达指定地点办公，并在规定时间内完成委托手续办理的得4分；缺项不得分。</w:t>
            </w:r>
          </w:p>
          <w:p w14:paraId="310FA1DA">
            <w:pPr>
              <w:pStyle w:val="5"/>
              <w:spacing w:before="1" w:line="240" w:lineRule="auto"/>
              <w:ind w:left="6" w:right="146"/>
              <w:rPr>
                <w:rFonts w:hint="eastAsia"/>
                <w:spacing w:val="4"/>
                <w:lang w:val="en-US" w:eastAsia="zh-CN"/>
              </w:rPr>
            </w:pPr>
            <w:r>
              <w:rPr>
                <w:rFonts w:hint="eastAsia"/>
                <w:spacing w:val="4"/>
                <w:lang w:val="en-US" w:eastAsia="zh-CN"/>
              </w:rPr>
              <w:t>②承诺满足项目评审时限要求的，得3分；缺项不得分。</w:t>
            </w:r>
          </w:p>
          <w:p w14:paraId="7BEC7B92">
            <w:pPr>
              <w:pStyle w:val="5"/>
              <w:spacing w:before="1" w:line="240" w:lineRule="auto"/>
              <w:ind w:left="6" w:right="146"/>
              <w:rPr>
                <w:rFonts w:hint="eastAsia"/>
                <w:spacing w:val="4"/>
                <w:lang w:val="en-US" w:eastAsia="zh-CN"/>
              </w:rPr>
            </w:pPr>
            <w:r>
              <w:rPr>
                <w:rFonts w:hint="eastAsia"/>
                <w:spacing w:val="4"/>
                <w:lang w:val="en-US" w:eastAsia="zh-CN"/>
              </w:rPr>
              <w:t>③投标单位所提供的项目负责人和专业人员不随意更换承诺，且有相应经济处罚措施的得3分，没有不得分。本次承诺履行情况将作为考核依据。</w:t>
            </w:r>
          </w:p>
          <w:p w14:paraId="47B33691">
            <w:pPr>
              <w:pStyle w:val="5"/>
              <w:spacing w:before="1" w:line="240" w:lineRule="auto"/>
              <w:ind w:left="6" w:right="146"/>
              <w:rPr>
                <w:rFonts w:hint="eastAsia" w:eastAsia="宋体"/>
                <w:spacing w:val="9"/>
                <w:lang w:eastAsia="zh-CN"/>
              </w:rPr>
            </w:pPr>
            <w:r>
              <w:rPr>
                <w:rFonts w:hint="eastAsia"/>
                <w:spacing w:val="4"/>
                <w:lang w:val="en-US" w:eastAsia="zh-CN"/>
              </w:rPr>
              <w:t>注：如提供虚假证明材料或承诺，将被取消入围资格(在入围合同中约定)。</w:t>
            </w:r>
          </w:p>
        </w:tc>
      </w:tr>
      <w:tr w14:paraId="51F5B0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2" w:hRule="atLeast"/>
        </w:trPr>
        <w:tc>
          <w:tcPr>
            <w:tcW w:w="1035" w:type="dxa"/>
          </w:tcPr>
          <w:p w14:paraId="29B0B160">
            <w:pPr>
              <w:pStyle w:val="5"/>
              <w:spacing w:before="75" w:line="227" w:lineRule="auto"/>
              <w:ind w:left="283" w:right="35" w:hanging="218"/>
              <w:rPr>
                <w:rFonts w:hint="eastAsia"/>
                <w:spacing w:val="1"/>
              </w:rPr>
            </w:pPr>
          </w:p>
          <w:p w14:paraId="0A225F2A">
            <w:pPr>
              <w:pStyle w:val="5"/>
              <w:spacing w:before="75" w:line="227" w:lineRule="auto"/>
              <w:ind w:left="283" w:right="35" w:hanging="218"/>
              <w:rPr>
                <w:spacing w:val="3"/>
              </w:rPr>
            </w:pPr>
            <w:r>
              <w:rPr>
                <w:rFonts w:hint="eastAsia"/>
                <w:spacing w:val="1"/>
              </w:rPr>
              <w:t>服务内容</w:t>
            </w:r>
          </w:p>
        </w:tc>
        <w:tc>
          <w:tcPr>
            <w:tcW w:w="626" w:type="dxa"/>
          </w:tcPr>
          <w:p w14:paraId="33078A3E">
            <w:pPr>
              <w:pStyle w:val="5"/>
              <w:spacing w:before="75" w:line="228" w:lineRule="auto"/>
              <w:ind w:left="19"/>
              <w:jc w:val="center"/>
              <w:rPr>
                <w:rFonts w:hint="eastAsia"/>
                <w:spacing w:val="3"/>
                <w:lang w:val="en-US" w:eastAsia="zh-CN"/>
              </w:rPr>
            </w:pPr>
          </w:p>
          <w:p w14:paraId="65C25C0F">
            <w:pPr>
              <w:pStyle w:val="5"/>
              <w:spacing w:before="75" w:line="228" w:lineRule="auto"/>
              <w:jc w:val="center"/>
              <w:rPr>
                <w:rFonts w:hint="eastAsia"/>
                <w:spacing w:val="3"/>
                <w:lang w:val="en-US" w:eastAsia="zh-CN"/>
              </w:rPr>
            </w:pPr>
            <w:r>
              <w:rPr>
                <w:rFonts w:hint="eastAsia"/>
                <w:spacing w:val="3"/>
                <w:lang w:val="en-US" w:eastAsia="zh-CN"/>
              </w:rPr>
              <w:t>6分</w:t>
            </w:r>
          </w:p>
        </w:tc>
        <w:tc>
          <w:tcPr>
            <w:tcW w:w="7230" w:type="dxa"/>
          </w:tcPr>
          <w:p w14:paraId="11210FE2">
            <w:pPr>
              <w:pStyle w:val="5"/>
              <w:spacing w:before="1" w:line="240" w:lineRule="auto"/>
              <w:ind w:left="6" w:right="146"/>
              <w:rPr>
                <w:rFonts w:hint="eastAsia" w:eastAsia="宋体"/>
                <w:spacing w:val="4"/>
                <w:lang w:eastAsia="zh-CN"/>
              </w:rPr>
            </w:pPr>
            <w:r>
              <w:rPr>
                <w:rFonts w:hint="eastAsia"/>
                <w:color w:val="000000"/>
                <w:spacing w:val="3"/>
              </w:rPr>
              <w:t>对该项目服务工作的认识和理解、工作范围及现状情况分析等包含：①针对本项目服务工作的认识和理解；②对项目服务工作范围及现状情况的认识分析；上述内容全面完整，切实且具有针对性的，得6分；每缺一项内容扣3分；每有一项内容不合理(未能满足采购需求或逻辑性不强或无针对性等)的，扣2分。</w:t>
            </w:r>
          </w:p>
        </w:tc>
      </w:tr>
      <w:tr w14:paraId="2E752B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7" w:hRule="atLeast"/>
        </w:trPr>
        <w:tc>
          <w:tcPr>
            <w:tcW w:w="1035" w:type="dxa"/>
          </w:tcPr>
          <w:p w14:paraId="62513D05">
            <w:pPr>
              <w:spacing w:line="253" w:lineRule="auto"/>
              <w:rPr>
                <w:rFonts w:ascii="Arial"/>
                <w:sz w:val="21"/>
              </w:rPr>
            </w:pPr>
          </w:p>
          <w:p w14:paraId="4271B44E">
            <w:pPr>
              <w:spacing w:line="253" w:lineRule="auto"/>
              <w:rPr>
                <w:rFonts w:ascii="Arial"/>
                <w:sz w:val="21"/>
              </w:rPr>
            </w:pPr>
          </w:p>
          <w:p w14:paraId="7F9E3759">
            <w:pPr>
              <w:pStyle w:val="5"/>
              <w:spacing w:before="74" w:line="227" w:lineRule="auto"/>
              <w:ind w:left="43"/>
              <w:rPr>
                <w:spacing w:val="7"/>
              </w:rPr>
            </w:pPr>
          </w:p>
          <w:p w14:paraId="30DBAFD1">
            <w:pPr>
              <w:pStyle w:val="5"/>
              <w:spacing w:before="74" w:line="227" w:lineRule="auto"/>
              <w:ind w:left="43"/>
              <w:rPr>
                <w:spacing w:val="7"/>
              </w:rPr>
            </w:pPr>
          </w:p>
          <w:p w14:paraId="757CE5D1">
            <w:pPr>
              <w:pStyle w:val="5"/>
              <w:spacing w:before="74" w:line="227" w:lineRule="auto"/>
              <w:ind w:left="43"/>
            </w:pPr>
            <w:r>
              <w:rPr>
                <w:spacing w:val="7"/>
              </w:rPr>
              <w:t>服务方案</w:t>
            </w:r>
          </w:p>
        </w:tc>
        <w:tc>
          <w:tcPr>
            <w:tcW w:w="626" w:type="dxa"/>
          </w:tcPr>
          <w:p w14:paraId="6C63C485">
            <w:pPr>
              <w:spacing w:line="299" w:lineRule="auto"/>
              <w:rPr>
                <w:rFonts w:ascii="Arial"/>
                <w:sz w:val="21"/>
              </w:rPr>
            </w:pPr>
          </w:p>
          <w:p w14:paraId="31D2F936">
            <w:pPr>
              <w:spacing w:line="300" w:lineRule="auto"/>
              <w:rPr>
                <w:rFonts w:ascii="Arial"/>
                <w:sz w:val="21"/>
              </w:rPr>
            </w:pPr>
          </w:p>
          <w:p w14:paraId="1DF77914">
            <w:pPr>
              <w:spacing w:line="300" w:lineRule="auto"/>
              <w:rPr>
                <w:rFonts w:ascii="Arial"/>
                <w:sz w:val="21"/>
              </w:rPr>
            </w:pPr>
          </w:p>
          <w:p w14:paraId="58FC76D9">
            <w:pPr>
              <w:spacing w:line="300" w:lineRule="auto"/>
              <w:rPr>
                <w:rFonts w:ascii="Arial"/>
                <w:sz w:val="21"/>
              </w:rPr>
            </w:pPr>
          </w:p>
          <w:p w14:paraId="5F503EF6">
            <w:pPr>
              <w:pStyle w:val="5"/>
              <w:spacing w:before="75" w:line="228" w:lineRule="auto"/>
              <w:ind w:left="24"/>
              <w:rPr>
                <w:rFonts w:hint="eastAsia" w:eastAsia="宋体"/>
                <w:lang w:eastAsia="zh-CN"/>
              </w:rPr>
            </w:pPr>
            <w:r>
              <w:rPr>
                <w:rFonts w:hint="eastAsia"/>
                <w:color w:val="000000"/>
                <w:spacing w:val="-3"/>
                <w:lang w:val="en-US" w:eastAsia="zh-CN"/>
              </w:rPr>
              <w:t>22</w:t>
            </w:r>
            <w:r>
              <w:rPr>
                <w:color w:val="000000"/>
                <w:spacing w:val="-3"/>
              </w:rPr>
              <w:t>分</w:t>
            </w:r>
          </w:p>
        </w:tc>
        <w:tc>
          <w:tcPr>
            <w:tcW w:w="7230" w:type="dxa"/>
          </w:tcPr>
          <w:p w14:paraId="64EE6AA1">
            <w:pPr>
              <w:pStyle w:val="5"/>
              <w:spacing w:before="3" w:line="217" w:lineRule="auto"/>
              <w:ind w:left="9" w:right="149"/>
              <w:jc w:val="both"/>
              <w:rPr>
                <w:rFonts w:hint="eastAsia"/>
                <w:spacing w:val="10"/>
              </w:rPr>
            </w:pPr>
            <w:r>
              <w:rPr>
                <w:rFonts w:hint="eastAsia"/>
                <w:spacing w:val="10"/>
              </w:rPr>
              <w:t>1、项目质量保障措施及进度保障措施等</w:t>
            </w:r>
          </w:p>
          <w:p w14:paraId="609CD575">
            <w:pPr>
              <w:pStyle w:val="5"/>
              <w:spacing w:before="3" w:line="217" w:lineRule="auto"/>
              <w:ind w:left="9" w:right="149"/>
              <w:jc w:val="both"/>
              <w:rPr>
                <w:rFonts w:hint="eastAsia"/>
                <w:spacing w:val="10"/>
              </w:rPr>
            </w:pPr>
            <w:r>
              <w:rPr>
                <w:rFonts w:hint="eastAsia"/>
                <w:spacing w:val="10"/>
              </w:rPr>
              <w:t>①质量保障措施；②各阶段进度计划与措施；③进度控制目标；</w:t>
            </w:r>
          </w:p>
          <w:p w14:paraId="5CEB62CB">
            <w:pPr>
              <w:pStyle w:val="5"/>
              <w:spacing w:before="3" w:line="217" w:lineRule="auto"/>
              <w:ind w:left="9" w:right="149"/>
              <w:jc w:val="both"/>
              <w:rPr>
                <w:rFonts w:hint="eastAsia"/>
                <w:spacing w:val="10"/>
              </w:rPr>
            </w:pPr>
            <w:r>
              <w:rPr>
                <w:rFonts w:hint="eastAsia"/>
                <w:spacing w:val="10"/>
              </w:rPr>
              <w:t>④进度保障实施方案。</w:t>
            </w:r>
          </w:p>
          <w:p w14:paraId="003A17E1">
            <w:pPr>
              <w:pStyle w:val="5"/>
              <w:spacing w:before="3" w:line="217" w:lineRule="auto"/>
              <w:ind w:left="9" w:right="149"/>
              <w:jc w:val="both"/>
              <w:rPr>
                <w:rFonts w:hint="eastAsia"/>
                <w:spacing w:val="10"/>
              </w:rPr>
            </w:pPr>
            <w:r>
              <w:rPr>
                <w:rFonts w:hint="eastAsia"/>
                <w:spacing w:val="10"/>
              </w:rPr>
              <w:t>上述4项每项内容全面完整，切实可行且具有针对性的，得</w:t>
            </w:r>
            <w:r>
              <w:rPr>
                <w:rFonts w:hint="eastAsia"/>
                <w:spacing w:val="10"/>
                <w:lang w:val="en-US" w:eastAsia="zh-CN"/>
              </w:rPr>
              <w:t>8</w:t>
            </w:r>
            <w:r>
              <w:rPr>
                <w:rFonts w:hint="eastAsia"/>
                <w:spacing w:val="10"/>
              </w:rPr>
              <w:t>分 ;每缺一项内容，扣</w:t>
            </w:r>
            <w:r>
              <w:rPr>
                <w:rFonts w:hint="eastAsia"/>
                <w:spacing w:val="10"/>
                <w:lang w:val="en-US" w:eastAsia="zh-CN"/>
              </w:rPr>
              <w:t>2</w:t>
            </w:r>
            <w:r>
              <w:rPr>
                <w:rFonts w:hint="eastAsia"/>
                <w:spacing w:val="10"/>
              </w:rPr>
              <w:t>分；每有一项内容不合理(未能满足采购需求或逻辑性不强或无针对性等)的，扣</w:t>
            </w:r>
            <w:r>
              <w:rPr>
                <w:rFonts w:hint="eastAsia"/>
                <w:spacing w:val="10"/>
                <w:lang w:val="en-US" w:eastAsia="zh-CN"/>
              </w:rPr>
              <w:t>1</w:t>
            </w:r>
            <w:r>
              <w:rPr>
                <w:rFonts w:hint="eastAsia"/>
                <w:spacing w:val="10"/>
              </w:rPr>
              <w:t>分。</w:t>
            </w:r>
          </w:p>
          <w:p w14:paraId="54C41626">
            <w:pPr>
              <w:pStyle w:val="5"/>
              <w:spacing w:before="3" w:line="217" w:lineRule="auto"/>
              <w:ind w:left="9" w:right="149"/>
              <w:jc w:val="both"/>
              <w:rPr>
                <w:rFonts w:hint="eastAsia"/>
                <w:spacing w:val="10"/>
              </w:rPr>
            </w:pPr>
            <w:r>
              <w:rPr>
                <w:rFonts w:hint="eastAsia"/>
                <w:spacing w:val="10"/>
              </w:rPr>
              <w:t>2、供应商内部管理包含①人员安排②服务流程③反馈改进措施</w:t>
            </w:r>
          </w:p>
          <w:p w14:paraId="2AD88061">
            <w:pPr>
              <w:pStyle w:val="5"/>
              <w:spacing w:before="3" w:line="217" w:lineRule="auto"/>
              <w:ind w:left="9" w:right="149"/>
              <w:jc w:val="both"/>
              <w:rPr>
                <w:rFonts w:hint="eastAsia"/>
                <w:spacing w:val="10"/>
              </w:rPr>
            </w:pPr>
            <w:r>
              <w:rPr>
                <w:rFonts w:hint="eastAsia"/>
                <w:spacing w:val="10"/>
              </w:rPr>
              <w:t>④复核监督制度。</w:t>
            </w:r>
          </w:p>
          <w:p w14:paraId="7BFE1FF5">
            <w:pPr>
              <w:pStyle w:val="5"/>
              <w:spacing w:before="3" w:line="217" w:lineRule="auto"/>
              <w:ind w:left="9" w:right="149"/>
              <w:jc w:val="both"/>
              <w:rPr>
                <w:rFonts w:hint="eastAsia"/>
                <w:spacing w:val="10"/>
              </w:rPr>
            </w:pPr>
            <w:r>
              <w:rPr>
                <w:rFonts w:hint="eastAsia"/>
                <w:spacing w:val="10"/>
              </w:rPr>
              <w:t>上述4项每项内容全面完整，切实可行且具有针对性的，得</w:t>
            </w:r>
            <w:r>
              <w:rPr>
                <w:rFonts w:hint="eastAsia"/>
                <w:spacing w:val="10"/>
                <w:lang w:val="en-US" w:eastAsia="zh-CN"/>
              </w:rPr>
              <w:t>8</w:t>
            </w:r>
            <w:r>
              <w:rPr>
                <w:rFonts w:hint="eastAsia"/>
                <w:spacing w:val="10"/>
              </w:rPr>
              <w:t>分； 每缺一项内容，扣</w:t>
            </w:r>
            <w:r>
              <w:rPr>
                <w:rFonts w:hint="eastAsia"/>
                <w:spacing w:val="10"/>
                <w:lang w:val="en-US" w:eastAsia="zh-CN"/>
              </w:rPr>
              <w:t>2</w:t>
            </w:r>
            <w:r>
              <w:rPr>
                <w:rFonts w:hint="eastAsia"/>
                <w:spacing w:val="10"/>
              </w:rPr>
              <w:t>分；每有一项内容不合理(未能满足采购需求  或逻辑性不强或无针对性等)的，扣</w:t>
            </w:r>
            <w:r>
              <w:rPr>
                <w:rFonts w:hint="eastAsia"/>
                <w:spacing w:val="10"/>
                <w:lang w:val="en-US" w:eastAsia="zh-CN"/>
              </w:rPr>
              <w:t>1</w:t>
            </w:r>
            <w:r>
              <w:rPr>
                <w:rFonts w:hint="eastAsia"/>
                <w:spacing w:val="10"/>
              </w:rPr>
              <w:t>分。</w:t>
            </w:r>
          </w:p>
          <w:p w14:paraId="348670BC">
            <w:pPr>
              <w:pStyle w:val="5"/>
              <w:spacing w:before="3" w:line="217" w:lineRule="auto"/>
              <w:ind w:left="9" w:right="149"/>
              <w:jc w:val="both"/>
              <w:rPr>
                <w:rFonts w:hint="eastAsia"/>
                <w:spacing w:val="10"/>
              </w:rPr>
            </w:pPr>
            <w:r>
              <w:rPr>
                <w:rFonts w:hint="eastAsia"/>
                <w:spacing w:val="10"/>
              </w:rPr>
              <w:t>3、廉政风险防控措施、项目保密措施、突发紧急情况时的应急解 决方案等</w:t>
            </w:r>
          </w:p>
          <w:p w14:paraId="475F4CCE">
            <w:pPr>
              <w:pStyle w:val="5"/>
              <w:spacing w:before="3" w:line="217" w:lineRule="auto"/>
              <w:ind w:left="9" w:right="149"/>
              <w:jc w:val="both"/>
              <w:rPr>
                <w:rFonts w:hint="eastAsia"/>
                <w:spacing w:val="10"/>
              </w:rPr>
            </w:pPr>
            <w:r>
              <w:rPr>
                <w:rFonts w:hint="eastAsia"/>
                <w:spacing w:val="10"/>
              </w:rPr>
              <w:t>①廉政风险防控措施。②项目保密措施。③突发紧急情况时的应 急解决方案(如：编制招标控制价或工程结算审查时间紧急)。</w:t>
            </w:r>
          </w:p>
          <w:p w14:paraId="6B081A05">
            <w:pPr>
              <w:pStyle w:val="5"/>
              <w:spacing w:before="3" w:line="217" w:lineRule="auto"/>
              <w:ind w:left="9" w:right="149"/>
              <w:jc w:val="both"/>
            </w:pPr>
            <w:r>
              <w:rPr>
                <w:rFonts w:hint="eastAsia"/>
                <w:spacing w:val="10"/>
              </w:rPr>
              <w:t>上述3项每项内容全面完整，切实可行且具有针对性的，得</w:t>
            </w:r>
            <w:r>
              <w:rPr>
                <w:rFonts w:hint="eastAsia"/>
                <w:spacing w:val="10"/>
                <w:lang w:val="en-US" w:eastAsia="zh-CN"/>
              </w:rPr>
              <w:t>6</w:t>
            </w:r>
            <w:r>
              <w:rPr>
                <w:rFonts w:hint="eastAsia"/>
                <w:spacing w:val="10"/>
              </w:rPr>
              <w:t>分； 每缺一项内容，扣</w:t>
            </w:r>
            <w:r>
              <w:rPr>
                <w:rFonts w:hint="eastAsia"/>
                <w:spacing w:val="10"/>
                <w:lang w:val="en-US" w:eastAsia="zh-CN"/>
              </w:rPr>
              <w:t>2</w:t>
            </w:r>
            <w:r>
              <w:rPr>
                <w:rFonts w:hint="eastAsia"/>
                <w:spacing w:val="10"/>
              </w:rPr>
              <w:t>分；每有一项内容不合理(未能满足采购需求  或逻辑性不强或无针对性等)的，扣</w:t>
            </w:r>
            <w:r>
              <w:rPr>
                <w:rFonts w:hint="eastAsia"/>
                <w:spacing w:val="10"/>
                <w:lang w:val="en-US" w:eastAsia="zh-CN"/>
              </w:rPr>
              <w:t>1</w:t>
            </w:r>
            <w:r>
              <w:rPr>
                <w:rFonts w:hint="eastAsia"/>
                <w:spacing w:val="10"/>
              </w:rPr>
              <w:t>分。</w:t>
            </w:r>
          </w:p>
        </w:tc>
      </w:tr>
      <w:tr w14:paraId="20B9D2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7" w:hRule="atLeast"/>
        </w:trPr>
        <w:tc>
          <w:tcPr>
            <w:tcW w:w="1035" w:type="dxa"/>
          </w:tcPr>
          <w:p w14:paraId="0ADF6936">
            <w:pPr>
              <w:pStyle w:val="5"/>
              <w:spacing w:before="74" w:line="227" w:lineRule="auto"/>
              <w:ind w:left="43"/>
              <w:rPr>
                <w:rFonts w:hint="eastAsia"/>
                <w:spacing w:val="7"/>
              </w:rPr>
            </w:pPr>
          </w:p>
          <w:p w14:paraId="23861594">
            <w:pPr>
              <w:pStyle w:val="5"/>
              <w:spacing w:before="74" w:line="227" w:lineRule="auto"/>
              <w:ind w:left="43"/>
              <w:rPr>
                <w:rFonts w:hint="eastAsia"/>
                <w:spacing w:val="7"/>
              </w:rPr>
            </w:pPr>
          </w:p>
          <w:p w14:paraId="17F9D5F8">
            <w:pPr>
              <w:pStyle w:val="5"/>
              <w:spacing w:before="74" w:line="227" w:lineRule="auto"/>
              <w:ind w:left="43"/>
              <w:rPr>
                <w:rFonts w:hint="eastAsia"/>
                <w:spacing w:val="7"/>
              </w:rPr>
            </w:pPr>
          </w:p>
          <w:p w14:paraId="02D9FA37">
            <w:pPr>
              <w:pStyle w:val="5"/>
              <w:spacing w:before="74" w:line="227" w:lineRule="auto"/>
              <w:ind w:left="43"/>
              <w:rPr>
                <w:rFonts w:hint="eastAsia"/>
                <w:spacing w:val="7"/>
              </w:rPr>
            </w:pPr>
          </w:p>
          <w:p w14:paraId="1C8F6BBE">
            <w:pPr>
              <w:pStyle w:val="5"/>
              <w:spacing w:before="74" w:line="227" w:lineRule="auto"/>
              <w:ind w:left="43"/>
              <w:rPr>
                <w:spacing w:val="7"/>
              </w:rPr>
            </w:pPr>
            <w:r>
              <w:rPr>
                <w:rFonts w:hint="eastAsia"/>
                <w:spacing w:val="7"/>
              </w:rPr>
              <w:t>服务水平</w:t>
            </w:r>
          </w:p>
        </w:tc>
        <w:tc>
          <w:tcPr>
            <w:tcW w:w="626" w:type="dxa"/>
          </w:tcPr>
          <w:p w14:paraId="26AB1EB1">
            <w:pPr>
              <w:pStyle w:val="5"/>
              <w:spacing w:before="75" w:line="228" w:lineRule="auto"/>
              <w:ind w:left="24"/>
              <w:rPr>
                <w:rFonts w:hint="eastAsia"/>
                <w:color w:val="000000"/>
                <w:spacing w:val="-3"/>
                <w:lang w:val="en-US" w:eastAsia="zh-CN"/>
              </w:rPr>
            </w:pPr>
          </w:p>
          <w:p w14:paraId="060EEA43">
            <w:pPr>
              <w:pStyle w:val="5"/>
              <w:spacing w:before="75" w:line="228" w:lineRule="auto"/>
              <w:ind w:left="24"/>
              <w:rPr>
                <w:rFonts w:hint="eastAsia"/>
                <w:color w:val="000000"/>
                <w:spacing w:val="-3"/>
                <w:lang w:val="en-US" w:eastAsia="zh-CN"/>
              </w:rPr>
            </w:pPr>
          </w:p>
          <w:p w14:paraId="0C0BFF07">
            <w:pPr>
              <w:pStyle w:val="5"/>
              <w:spacing w:before="75" w:line="228" w:lineRule="auto"/>
              <w:ind w:left="24"/>
              <w:rPr>
                <w:rFonts w:hint="eastAsia"/>
                <w:color w:val="000000"/>
                <w:spacing w:val="-3"/>
                <w:lang w:val="en-US" w:eastAsia="zh-CN"/>
              </w:rPr>
            </w:pPr>
          </w:p>
          <w:p w14:paraId="4046098D">
            <w:pPr>
              <w:pStyle w:val="5"/>
              <w:spacing w:before="75" w:line="228" w:lineRule="auto"/>
              <w:ind w:left="24"/>
              <w:rPr>
                <w:rFonts w:hint="eastAsia"/>
                <w:color w:val="000000"/>
                <w:spacing w:val="-3"/>
                <w:lang w:val="en-US" w:eastAsia="zh-CN"/>
              </w:rPr>
            </w:pPr>
          </w:p>
          <w:p w14:paraId="563471C9">
            <w:pPr>
              <w:pStyle w:val="5"/>
              <w:spacing w:before="75" w:line="228" w:lineRule="auto"/>
              <w:jc w:val="center"/>
              <w:rPr>
                <w:rFonts w:hint="default"/>
                <w:color w:val="000000"/>
                <w:spacing w:val="-3"/>
                <w:lang w:val="en-US" w:eastAsia="zh-CN"/>
              </w:rPr>
            </w:pPr>
            <w:r>
              <w:rPr>
                <w:rFonts w:hint="eastAsia"/>
                <w:color w:val="000000"/>
                <w:spacing w:val="-3"/>
                <w:lang w:val="en-US" w:eastAsia="zh-CN"/>
              </w:rPr>
              <w:t>16分</w:t>
            </w:r>
          </w:p>
        </w:tc>
        <w:tc>
          <w:tcPr>
            <w:tcW w:w="7230" w:type="dxa"/>
          </w:tcPr>
          <w:p w14:paraId="1905836A">
            <w:pPr>
              <w:pStyle w:val="5"/>
              <w:spacing w:before="3" w:line="240" w:lineRule="auto"/>
              <w:ind w:left="9" w:right="149"/>
              <w:jc w:val="both"/>
              <w:rPr>
                <w:rFonts w:hint="eastAsia"/>
                <w:spacing w:val="10"/>
              </w:rPr>
            </w:pPr>
            <w:r>
              <w:rPr>
                <w:rFonts w:hint="eastAsia"/>
                <w:spacing w:val="10"/>
              </w:rPr>
              <w:t>1、针对本项目重点、难点、关键点的分析及保障措施等：</w:t>
            </w:r>
          </w:p>
          <w:p w14:paraId="020047C7">
            <w:pPr>
              <w:pStyle w:val="5"/>
              <w:spacing w:before="3" w:line="240" w:lineRule="auto"/>
              <w:ind w:left="9" w:right="149"/>
              <w:jc w:val="both"/>
              <w:rPr>
                <w:rFonts w:hint="eastAsia"/>
                <w:spacing w:val="10"/>
              </w:rPr>
            </w:pPr>
            <w:r>
              <w:rPr>
                <w:rFonts w:hint="eastAsia"/>
                <w:spacing w:val="10"/>
              </w:rPr>
              <w:t>①项目重点的分析及保障措施等；</w:t>
            </w:r>
          </w:p>
          <w:p w14:paraId="33947828">
            <w:pPr>
              <w:pStyle w:val="5"/>
              <w:spacing w:before="3" w:line="240" w:lineRule="auto"/>
              <w:ind w:left="9" w:right="149"/>
              <w:jc w:val="both"/>
              <w:rPr>
                <w:rFonts w:hint="eastAsia"/>
                <w:spacing w:val="10"/>
              </w:rPr>
            </w:pPr>
            <w:r>
              <w:rPr>
                <w:rFonts w:hint="eastAsia"/>
                <w:spacing w:val="10"/>
              </w:rPr>
              <w:t>②项目难点的分析及保障措施等；</w:t>
            </w:r>
          </w:p>
          <w:p w14:paraId="6172C33C">
            <w:pPr>
              <w:pStyle w:val="5"/>
              <w:spacing w:before="3" w:line="240" w:lineRule="auto"/>
              <w:ind w:left="9" w:right="149"/>
              <w:jc w:val="both"/>
              <w:rPr>
                <w:rFonts w:hint="eastAsia"/>
                <w:spacing w:val="10"/>
              </w:rPr>
            </w:pPr>
            <w:r>
              <w:rPr>
                <w:rFonts w:hint="eastAsia"/>
                <w:spacing w:val="10"/>
              </w:rPr>
              <w:t>③项目关键点的分析及保障措施等；</w:t>
            </w:r>
          </w:p>
          <w:p w14:paraId="3E1D776B">
            <w:pPr>
              <w:pStyle w:val="5"/>
              <w:spacing w:before="3" w:line="240" w:lineRule="auto"/>
              <w:ind w:left="9" w:right="149"/>
              <w:jc w:val="both"/>
              <w:rPr>
                <w:rFonts w:hint="eastAsia"/>
                <w:spacing w:val="10"/>
              </w:rPr>
            </w:pPr>
            <w:r>
              <w:rPr>
                <w:rFonts w:hint="eastAsia"/>
                <w:spacing w:val="10"/>
              </w:rPr>
              <w:t>上述每项描述分析全面，保障措施切实可行符合项目情况得</w:t>
            </w:r>
            <w:r>
              <w:rPr>
                <w:rFonts w:hint="eastAsia"/>
                <w:spacing w:val="10"/>
                <w:lang w:val="en-US" w:eastAsia="zh-CN"/>
              </w:rPr>
              <w:t>6</w:t>
            </w:r>
            <w:r>
              <w:rPr>
                <w:rFonts w:hint="eastAsia"/>
                <w:spacing w:val="10"/>
              </w:rPr>
              <w:t>分； 每缺一项扣</w:t>
            </w:r>
            <w:r>
              <w:rPr>
                <w:rFonts w:hint="eastAsia"/>
                <w:spacing w:val="10"/>
                <w:lang w:val="en-US" w:eastAsia="zh-CN"/>
              </w:rPr>
              <w:t>2</w:t>
            </w:r>
            <w:r>
              <w:rPr>
                <w:rFonts w:hint="eastAsia"/>
                <w:spacing w:val="10"/>
              </w:rPr>
              <w:t>分，每有一项不合理</w:t>
            </w:r>
            <w:r>
              <w:rPr>
                <w:rFonts w:hint="eastAsia"/>
                <w:spacing w:val="10"/>
                <w:lang w:val="en-US" w:eastAsia="zh-CN"/>
              </w:rPr>
              <w:t>或存在缺陷扣1</w:t>
            </w:r>
            <w:r>
              <w:rPr>
                <w:rFonts w:hint="eastAsia"/>
                <w:spacing w:val="10"/>
              </w:rPr>
              <w:t>分。</w:t>
            </w:r>
          </w:p>
          <w:p w14:paraId="030A1222">
            <w:pPr>
              <w:pStyle w:val="5"/>
              <w:spacing w:before="3" w:line="240" w:lineRule="auto"/>
              <w:ind w:left="9" w:right="149"/>
              <w:jc w:val="both"/>
              <w:rPr>
                <w:rFonts w:hint="eastAsia"/>
                <w:spacing w:val="10"/>
              </w:rPr>
            </w:pPr>
            <w:r>
              <w:rPr>
                <w:rFonts w:hint="eastAsia"/>
                <w:spacing w:val="10"/>
              </w:rPr>
              <w:t>2、档案管理：</w:t>
            </w:r>
          </w:p>
          <w:p w14:paraId="61C5F315">
            <w:pPr>
              <w:pStyle w:val="5"/>
              <w:spacing w:before="3" w:line="240" w:lineRule="auto"/>
              <w:ind w:left="9" w:right="149"/>
              <w:jc w:val="both"/>
              <w:rPr>
                <w:rFonts w:hint="eastAsia"/>
                <w:spacing w:val="10"/>
              </w:rPr>
            </w:pPr>
            <w:r>
              <w:rPr>
                <w:rFonts w:hint="eastAsia"/>
                <w:spacing w:val="10"/>
              </w:rPr>
              <w:t>①有专门存放资料的档案室(档案室不同角度照片两张，显示档案卷册建档单位名称照片至少1张),得</w:t>
            </w:r>
            <w:r>
              <w:rPr>
                <w:rFonts w:hint="eastAsia"/>
                <w:spacing w:val="10"/>
                <w:lang w:val="en-US" w:eastAsia="zh-CN"/>
              </w:rPr>
              <w:t>2</w:t>
            </w:r>
            <w:r>
              <w:rPr>
                <w:rFonts w:hint="eastAsia"/>
                <w:spacing w:val="10"/>
              </w:rPr>
              <w:t>分。未提供相关证明资料的，本项不得分。</w:t>
            </w:r>
          </w:p>
          <w:p w14:paraId="19D5A020">
            <w:pPr>
              <w:pStyle w:val="5"/>
              <w:spacing w:before="3" w:line="240" w:lineRule="auto"/>
              <w:ind w:left="9" w:right="149"/>
              <w:jc w:val="both"/>
              <w:rPr>
                <w:rFonts w:hint="eastAsia"/>
                <w:spacing w:val="10"/>
              </w:rPr>
            </w:pPr>
            <w:r>
              <w:rPr>
                <w:rFonts w:hint="eastAsia"/>
                <w:spacing w:val="10"/>
              </w:rPr>
              <w:t>②提供了完整的档案管理制度(包括立卷归档、档案的保管、查阅、保密和移交等内容),得</w:t>
            </w:r>
            <w:r>
              <w:rPr>
                <w:rFonts w:hint="eastAsia"/>
                <w:spacing w:val="10"/>
                <w:lang w:val="en-US" w:eastAsia="zh-CN"/>
              </w:rPr>
              <w:t>8</w:t>
            </w:r>
            <w:r>
              <w:rPr>
                <w:rFonts w:hint="eastAsia"/>
                <w:spacing w:val="10"/>
              </w:rPr>
              <w:t>分；每缺一项扣</w:t>
            </w:r>
            <w:r>
              <w:rPr>
                <w:rFonts w:hint="eastAsia"/>
                <w:spacing w:val="10"/>
                <w:lang w:val="en-US" w:eastAsia="zh-CN"/>
              </w:rPr>
              <w:t>2</w:t>
            </w:r>
            <w:r>
              <w:rPr>
                <w:rFonts w:hint="eastAsia"/>
                <w:spacing w:val="10"/>
              </w:rPr>
              <w:t>分，每有一项不合理</w:t>
            </w:r>
            <w:r>
              <w:rPr>
                <w:rFonts w:hint="eastAsia"/>
                <w:spacing w:val="10"/>
                <w:lang w:val="en-US" w:eastAsia="zh-CN"/>
              </w:rPr>
              <w:t>或存在缺陷扣1</w:t>
            </w:r>
            <w:r>
              <w:rPr>
                <w:rFonts w:hint="eastAsia"/>
                <w:spacing w:val="10"/>
              </w:rPr>
              <w:t>分。</w:t>
            </w:r>
          </w:p>
        </w:tc>
      </w:tr>
    </w:tbl>
    <w:p w14:paraId="18981569"/>
    <w:tbl>
      <w:tblPr>
        <w:tblStyle w:val="3"/>
        <w:tblpPr w:leftFromText="180" w:rightFromText="180" w:vertAnchor="text" w:horzAnchor="page" w:tblpX="1621" w:tblpY="15"/>
        <w:tblOverlap w:val="never"/>
        <w:tblW w:w="888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33"/>
        <w:gridCol w:w="625"/>
        <w:gridCol w:w="7228"/>
      </w:tblGrid>
      <w:tr w14:paraId="5FA86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1" w:hRule="atLeast"/>
        </w:trPr>
        <w:tc>
          <w:tcPr>
            <w:tcW w:w="1033" w:type="dxa"/>
          </w:tcPr>
          <w:p w14:paraId="0F5164ED">
            <w:pPr>
              <w:pStyle w:val="5"/>
              <w:spacing w:before="302" w:line="226" w:lineRule="auto"/>
              <w:ind w:left="282" w:right="35" w:hanging="237"/>
            </w:pPr>
            <w:r>
              <w:rPr>
                <w:rFonts w:hint="eastAsia"/>
                <w:spacing w:val="6"/>
                <w:lang w:val="en-US" w:eastAsia="zh-CN"/>
              </w:rPr>
              <w:t>项目</w:t>
            </w:r>
            <w:r>
              <w:rPr>
                <w:spacing w:val="6"/>
              </w:rPr>
              <w:t>管理</w:t>
            </w:r>
            <w:r>
              <w:rPr>
                <w:spacing w:val="1"/>
              </w:rPr>
              <w:t xml:space="preserve"> </w:t>
            </w:r>
            <w:r>
              <w:rPr>
                <w:spacing w:val="4"/>
              </w:rPr>
              <w:t>制度</w:t>
            </w:r>
          </w:p>
        </w:tc>
        <w:tc>
          <w:tcPr>
            <w:tcW w:w="625" w:type="dxa"/>
          </w:tcPr>
          <w:p w14:paraId="7DA2EF35">
            <w:pPr>
              <w:spacing w:line="465" w:lineRule="auto"/>
              <w:rPr>
                <w:rFonts w:ascii="Arial"/>
                <w:sz w:val="21"/>
              </w:rPr>
            </w:pPr>
          </w:p>
          <w:p w14:paraId="46BA0258">
            <w:pPr>
              <w:pStyle w:val="5"/>
              <w:spacing w:before="75" w:line="228" w:lineRule="auto"/>
              <w:ind w:left="75"/>
            </w:pPr>
            <w:r>
              <w:rPr>
                <w:rFonts w:hint="eastAsia"/>
                <w:spacing w:val="-2"/>
                <w:lang w:val="en-US" w:eastAsia="zh-CN"/>
              </w:rPr>
              <w:t>3</w:t>
            </w:r>
            <w:r>
              <w:rPr>
                <w:spacing w:val="-2"/>
              </w:rPr>
              <w:t>分</w:t>
            </w:r>
          </w:p>
        </w:tc>
        <w:tc>
          <w:tcPr>
            <w:tcW w:w="7228" w:type="dxa"/>
          </w:tcPr>
          <w:p w14:paraId="4DDC84FB">
            <w:pPr>
              <w:pStyle w:val="5"/>
              <w:spacing w:before="123" w:line="240" w:lineRule="auto"/>
              <w:ind w:left="12"/>
            </w:pPr>
            <w:r>
              <w:rPr>
                <w:spacing w:val="3"/>
              </w:rPr>
              <w:t>提供以下</w:t>
            </w:r>
            <w:r>
              <w:rPr>
                <w:rFonts w:hint="eastAsia"/>
                <w:spacing w:val="3"/>
                <w:lang w:val="en-US" w:eastAsia="zh-CN"/>
              </w:rPr>
              <w:t>项目</w:t>
            </w:r>
            <w:r>
              <w:rPr>
                <w:spacing w:val="3"/>
              </w:rPr>
              <w:t>管理制度：</w:t>
            </w:r>
          </w:p>
          <w:p w14:paraId="34ED44D5">
            <w:pPr>
              <w:pStyle w:val="5"/>
              <w:spacing w:line="240" w:lineRule="auto"/>
              <w:ind w:left="26"/>
            </w:pPr>
            <w:r>
              <w:rPr>
                <w:spacing w:val="3"/>
              </w:rPr>
              <w:t>1.质量控制制度；</w:t>
            </w:r>
            <w:r>
              <w:rPr>
                <w:spacing w:val="-12"/>
              </w:rPr>
              <w:t xml:space="preserve"> </w:t>
            </w:r>
            <w:r>
              <w:rPr>
                <w:spacing w:val="3"/>
              </w:rPr>
              <w:t>2.保密</w:t>
            </w:r>
            <w:r>
              <w:rPr>
                <w:rFonts w:hint="eastAsia"/>
                <w:spacing w:val="3"/>
                <w:lang w:eastAsia="zh-CN"/>
              </w:rPr>
              <w:t>、</w:t>
            </w:r>
            <w:r>
              <w:rPr>
                <w:spacing w:val="3"/>
              </w:rPr>
              <w:t>回避制度；</w:t>
            </w:r>
            <w:r>
              <w:rPr>
                <w:rFonts w:hint="eastAsia"/>
                <w:spacing w:val="3"/>
                <w:lang w:val="en-US" w:eastAsia="zh-CN"/>
              </w:rPr>
              <w:t>3</w:t>
            </w:r>
            <w:r>
              <w:rPr>
                <w:spacing w:val="3"/>
              </w:rPr>
              <w:t>.廉政</w:t>
            </w:r>
            <w:bookmarkStart w:id="140" w:name="_GoBack"/>
            <w:bookmarkEnd w:id="140"/>
            <w:r>
              <w:rPr>
                <w:spacing w:val="3"/>
              </w:rPr>
              <w:t>风险的防范相关</w:t>
            </w:r>
            <w:r>
              <w:rPr>
                <w:spacing w:val="9"/>
              </w:rPr>
              <w:t>制度；每出现一处不全面或缺项或有瑕疵或与本项目不符的扣</w:t>
            </w:r>
            <w:r>
              <w:rPr>
                <w:rFonts w:hint="eastAsia"/>
                <w:spacing w:val="9"/>
                <w:lang w:val="en-US" w:eastAsia="zh-CN"/>
              </w:rPr>
              <w:t xml:space="preserve"> </w:t>
            </w:r>
            <w:r>
              <w:rPr>
                <w:spacing w:val="9"/>
              </w:rPr>
              <w:t>1</w:t>
            </w:r>
            <w:r>
              <w:rPr>
                <w:spacing w:val="6"/>
              </w:rPr>
              <w:t>分，扣完为止。未提供的不得分。</w:t>
            </w:r>
          </w:p>
        </w:tc>
      </w:tr>
      <w:tr w14:paraId="273687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1" w:hRule="atLeast"/>
        </w:trPr>
        <w:tc>
          <w:tcPr>
            <w:tcW w:w="1033" w:type="dxa"/>
          </w:tcPr>
          <w:p w14:paraId="12D7346F">
            <w:pPr>
              <w:pStyle w:val="5"/>
              <w:spacing w:before="75" w:line="227" w:lineRule="auto"/>
              <w:ind w:left="42"/>
              <w:rPr>
                <w:spacing w:val="7"/>
              </w:rPr>
            </w:pPr>
            <w:r>
              <w:rPr>
                <w:spacing w:val="7"/>
              </w:rPr>
              <w:t>办公场所及相关设备</w:t>
            </w:r>
          </w:p>
        </w:tc>
        <w:tc>
          <w:tcPr>
            <w:tcW w:w="625" w:type="dxa"/>
          </w:tcPr>
          <w:p w14:paraId="755F956C">
            <w:pPr>
              <w:pStyle w:val="5"/>
              <w:spacing w:before="297" w:line="228" w:lineRule="auto"/>
              <w:ind w:left="81"/>
              <w:rPr>
                <w:rFonts w:hint="eastAsia" w:eastAsia="宋体"/>
                <w:spacing w:val="-5"/>
                <w:lang w:val="en-US" w:eastAsia="zh-CN"/>
              </w:rPr>
            </w:pPr>
            <w:r>
              <w:rPr>
                <w:rFonts w:hint="eastAsia"/>
                <w:spacing w:val="-5"/>
                <w:lang w:val="en-US" w:eastAsia="zh-CN"/>
              </w:rPr>
              <w:t>3分</w:t>
            </w:r>
          </w:p>
        </w:tc>
        <w:tc>
          <w:tcPr>
            <w:tcW w:w="7228" w:type="dxa"/>
          </w:tcPr>
          <w:p w14:paraId="023A6B1A">
            <w:pPr>
              <w:pStyle w:val="5"/>
              <w:spacing w:before="17" w:line="240" w:lineRule="auto"/>
              <w:ind w:left="9" w:right="146"/>
              <w:jc w:val="both"/>
              <w:rPr>
                <w:spacing w:val="9"/>
              </w:rPr>
            </w:pPr>
            <w:r>
              <w:rPr>
                <w:spacing w:val="9"/>
              </w:rPr>
              <w:t>供应商有固定开展业务的办公场所</w:t>
            </w:r>
            <w:r>
              <w:rPr>
                <w:rFonts w:hint="eastAsia"/>
                <w:spacing w:val="9"/>
                <w:lang w:eastAsia="zh-CN"/>
              </w:rPr>
              <w:t>及设备</w:t>
            </w:r>
            <w:r>
              <w:rPr>
                <w:spacing w:val="9"/>
              </w:rPr>
              <w:t>（房产证或租赁合同扫描复印件， 办公场所</w:t>
            </w:r>
            <w:r>
              <w:rPr>
                <w:rFonts w:hint="eastAsia"/>
                <w:spacing w:val="9"/>
                <w:lang w:eastAsia="zh-CN"/>
              </w:rPr>
              <w:t>、设备</w:t>
            </w:r>
            <w:r>
              <w:rPr>
                <w:spacing w:val="9"/>
              </w:rPr>
              <w:t>内部照片不同角度两张）</w:t>
            </w:r>
            <w:r>
              <w:rPr>
                <w:rFonts w:hint="eastAsia"/>
                <w:spacing w:val="9"/>
                <w:lang w:eastAsia="zh-CN"/>
              </w:rPr>
              <w:t>的</w:t>
            </w:r>
            <w:r>
              <w:rPr>
                <w:rFonts w:hint="eastAsia"/>
                <w:spacing w:val="9"/>
                <w:lang w:val="en-US" w:eastAsia="zh-CN"/>
              </w:rPr>
              <w:t>得3分</w:t>
            </w:r>
            <w:r>
              <w:rPr>
                <w:spacing w:val="9"/>
              </w:rPr>
              <w:t>，没有固定场所</w:t>
            </w:r>
            <w:r>
              <w:rPr>
                <w:rFonts w:hint="eastAsia"/>
                <w:spacing w:val="9"/>
                <w:lang w:eastAsia="zh-CN"/>
              </w:rPr>
              <w:t>及设备</w:t>
            </w:r>
            <w:r>
              <w:rPr>
                <w:spacing w:val="9"/>
              </w:rPr>
              <w:t>的不得分。</w:t>
            </w:r>
          </w:p>
        </w:tc>
      </w:tr>
      <w:tr w14:paraId="2A5E3B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4" w:hRule="atLeast"/>
        </w:trPr>
        <w:tc>
          <w:tcPr>
            <w:tcW w:w="1033" w:type="dxa"/>
          </w:tcPr>
          <w:p w14:paraId="70A68272">
            <w:pPr>
              <w:spacing w:line="343" w:lineRule="auto"/>
              <w:rPr>
                <w:rFonts w:ascii="Arial"/>
                <w:sz w:val="21"/>
                <w:highlight w:val="none"/>
              </w:rPr>
            </w:pPr>
          </w:p>
          <w:p w14:paraId="66B7DF88">
            <w:pPr>
              <w:spacing w:line="343" w:lineRule="auto"/>
              <w:rPr>
                <w:rFonts w:ascii="Arial"/>
                <w:sz w:val="21"/>
                <w:highlight w:val="none"/>
              </w:rPr>
            </w:pPr>
          </w:p>
          <w:p w14:paraId="44EC2FBB">
            <w:pPr>
              <w:pStyle w:val="5"/>
              <w:spacing w:before="74" w:line="226" w:lineRule="auto"/>
              <w:ind w:left="162" w:right="35" w:hanging="120"/>
              <w:rPr>
                <w:highlight w:val="none"/>
              </w:rPr>
            </w:pPr>
            <w:r>
              <w:rPr>
                <w:spacing w:val="7"/>
                <w:highlight w:val="none"/>
              </w:rPr>
              <w:t>合理化建</w:t>
            </w:r>
            <w:r>
              <w:rPr>
                <w:highlight w:val="none"/>
              </w:rPr>
              <w:t xml:space="preserve"> </w:t>
            </w:r>
            <w:r>
              <w:rPr>
                <w:spacing w:val="6"/>
                <w:highlight w:val="none"/>
              </w:rPr>
              <w:t>议方面</w:t>
            </w:r>
          </w:p>
        </w:tc>
        <w:tc>
          <w:tcPr>
            <w:tcW w:w="625" w:type="dxa"/>
          </w:tcPr>
          <w:p w14:paraId="04BAEC18">
            <w:pPr>
              <w:rPr>
                <w:rFonts w:ascii="Arial"/>
                <w:sz w:val="21"/>
                <w:highlight w:val="none"/>
              </w:rPr>
            </w:pPr>
          </w:p>
          <w:p w14:paraId="23DA990B">
            <w:pPr>
              <w:spacing w:line="241" w:lineRule="auto"/>
              <w:rPr>
                <w:rFonts w:ascii="Arial"/>
                <w:sz w:val="21"/>
                <w:highlight w:val="none"/>
              </w:rPr>
            </w:pPr>
          </w:p>
          <w:p w14:paraId="6AF671B1">
            <w:pPr>
              <w:spacing w:line="241" w:lineRule="auto"/>
              <w:rPr>
                <w:rFonts w:ascii="Arial"/>
                <w:sz w:val="21"/>
                <w:highlight w:val="none"/>
              </w:rPr>
            </w:pPr>
          </w:p>
          <w:p w14:paraId="64FDEFA0">
            <w:pPr>
              <w:spacing w:line="241" w:lineRule="auto"/>
              <w:rPr>
                <w:rFonts w:ascii="Arial"/>
                <w:sz w:val="21"/>
                <w:highlight w:val="none"/>
              </w:rPr>
            </w:pPr>
          </w:p>
          <w:p w14:paraId="31201025">
            <w:pPr>
              <w:pStyle w:val="5"/>
              <w:spacing w:before="75" w:line="228" w:lineRule="auto"/>
              <w:ind w:left="11"/>
              <w:jc w:val="center"/>
              <w:rPr>
                <w:highlight w:val="none"/>
              </w:rPr>
            </w:pPr>
            <w:r>
              <w:rPr>
                <w:spacing w:val="-5"/>
                <w:highlight w:val="none"/>
                <w:lang w:val="en-US"/>
              </w:rPr>
              <w:t>8</w:t>
            </w:r>
            <w:r>
              <w:rPr>
                <w:spacing w:val="-5"/>
                <w:highlight w:val="none"/>
              </w:rPr>
              <w:t>分</w:t>
            </w:r>
          </w:p>
        </w:tc>
        <w:tc>
          <w:tcPr>
            <w:tcW w:w="7228" w:type="dxa"/>
          </w:tcPr>
          <w:p w14:paraId="1EF5A81E">
            <w:pPr>
              <w:pStyle w:val="5"/>
              <w:spacing w:before="21" w:line="240" w:lineRule="auto"/>
              <w:ind w:left="8" w:right="24"/>
              <w:jc w:val="both"/>
              <w:rPr>
                <w:highlight w:val="none"/>
              </w:rPr>
            </w:pPr>
            <w:r>
              <w:rPr>
                <w:spacing w:val="10"/>
                <w:highlight w:val="none"/>
              </w:rPr>
              <w:t>供应商针对当前投资评审工作提出合理化建</w:t>
            </w:r>
            <w:r>
              <w:rPr>
                <w:spacing w:val="9"/>
                <w:highlight w:val="none"/>
              </w:rPr>
              <w:t>议或改进措施，形成专题</w:t>
            </w:r>
            <w:r>
              <w:rPr>
                <w:highlight w:val="none"/>
              </w:rPr>
              <w:t xml:space="preserve"> </w:t>
            </w:r>
            <w:r>
              <w:rPr>
                <w:spacing w:val="10"/>
                <w:highlight w:val="none"/>
              </w:rPr>
              <w:t>材料。内容包含但不限于：总体情况、事前</w:t>
            </w:r>
            <w:r>
              <w:rPr>
                <w:spacing w:val="9"/>
                <w:highlight w:val="none"/>
              </w:rPr>
              <w:t>控制、成本管理、工作重</w:t>
            </w:r>
            <w:r>
              <w:rPr>
                <w:highlight w:val="none"/>
              </w:rPr>
              <w:t xml:space="preserve"> </w:t>
            </w:r>
            <w:r>
              <w:rPr>
                <w:spacing w:val="10"/>
                <w:highlight w:val="none"/>
              </w:rPr>
              <w:t>点及难点、质量控制、风险防范、成本管理</w:t>
            </w:r>
            <w:r>
              <w:rPr>
                <w:spacing w:val="9"/>
                <w:highlight w:val="none"/>
              </w:rPr>
              <w:t>、合理化建议及改进措施</w:t>
            </w:r>
            <w:r>
              <w:rPr>
                <w:highlight w:val="none"/>
              </w:rPr>
              <w:t xml:space="preserve"> </w:t>
            </w:r>
            <w:r>
              <w:rPr>
                <w:spacing w:val="2"/>
                <w:highlight w:val="none"/>
              </w:rPr>
              <w:t>等要素）</w:t>
            </w:r>
            <w:r>
              <w:rPr>
                <w:spacing w:val="8"/>
                <w:highlight w:val="none"/>
              </w:rPr>
              <w:t>内容详细完整、可操作性高、针对性</w:t>
            </w:r>
            <w:r>
              <w:rPr>
                <w:spacing w:val="3"/>
              </w:rPr>
              <w:t>强得</w:t>
            </w:r>
            <w:r>
              <w:rPr>
                <w:spacing w:val="3"/>
                <w:lang w:val="en-US"/>
              </w:rPr>
              <w:t>8</w:t>
            </w:r>
            <w:r>
              <w:rPr>
                <w:spacing w:val="3"/>
              </w:rPr>
              <w:t>分；每出现一处不全面或缺项或与本项目不符的扣1分，扣完为止，未提供的不得分 。内容与评审无关或未提供不得分。</w:t>
            </w:r>
          </w:p>
        </w:tc>
      </w:tr>
    </w:tbl>
    <w:p w14:paraId="5511F174">
      <w:pPr>
        <w:pStyle w:val="2"/>
      </w:pPr>
    </w:p>
    <w:p w14:paraId="78973C6F">
      <w:pPr>
        <w:spacing w:before="103" w:line="227" w:lineRule="auto"/>
        <w:rPr>
          <w:rFonts w:ascii="宋体" w:hAnsi="宋体" w:eastAsia="宋体" w:cs="宋体"/>
          <w:sz w:val="23"/>
          <w:szCs w:val="23"/>
        </w:rPr>
      </w:pPr>
      <w:bookmarkStart w:id="136" w:name="bookmark139"/>
      <w:bookmarkEnd w:id="136"/>
      <w:bookmarkStart w:id="137" w:name="bookmark120"/>
      <w:bookmarkEnd w:id="137"/>
      <w:r>
        <w:rPr>
          <w:rFonts w:ascii="宋体" w:hAnsi="宋体" w:eastAsia="宋体" w:cs="宋体"/>
          <w:spacing w:val="15"/>
          <w:sz w:val="23"/>
          <w:szCs w:val="23"/>
        </w:rPr>
        <w:t>备注：评分得数保留两位小数，第三位数四舍五入，缺项得0分。</w:t>
      </w:r>
    </w:p>
    <w:p w14:paraId="1BDEFC74">
      <w:pPr>
        <w:spacing w:line="227" w:lineRule="auto"/>
        <w:rPr>
          <w:rFonts w:ascii="宋体" w:hAnsi="宋体" w:eastAsia="宋体" w:cs="宋体"/>
          <w:sz w:val="23"/>
          <w:szCs w:val="23"/>
        </w:rPr>
        <w:sectPr>
          <w:footerReference r:id="rId52" w:type="default"/>
          <w:pgSz w:w="11906" w:h="16838"/>
          <w:pgMar w:top="399" w:right="1399" w:bottom="1067" w:left="1609" w:header="0" w:footer="832" w:gutter="0"/>
          <w:cols w:space="720" w:num="1"/>
        </w:sectPr>
      </w:pPr>
    </w:p>
    <w:p w14:paraId="705C3903">
      <w:pPr>
        <w:spacing w:before="57" w:line="219" w:lineRule="auto"/>
        <w:ind w:left="3458"/>
        <w:outlineLvl w:val="0"/>
        <w:rPr>
          <w:rFonts w:ascii="宋体" w:hAnsi="宋体" w:eastAsia="宋体" w:cs="宋体"/>
          <w:sz w:val="40"/>
          <w:szCs w:val="40"/>
        </w:rPr>
      </w:pPr>
      <w:r>
        <w:rPr>
          <w:rFonts w:ascii="宋体" w:hAnsi="宋体" w:eastAsia="宋体" w:cs="宋体"/>
          <w:b/>
          <w:bCs/>
          <w:spacing w:val="-6"/>
          <w:sz w:val="40"/>
          <w:szCs w:val="40"/>
        </w:rPr>
        <w:t>第7章框架协议</w:t>
      </w:r>
    </w:p>
    <w:p w14:paraId="390A09D7">
      <w:pPr>
        <w:pStyle w:val="2"/>
        <w:spacing w:line="271" w:lineRule="auto"/>
      </w:pPr>
    </w:p>
    <w:p w14:paraId="4A390568">
      <w:pPr>
        <w:pStyle w:val="2"/>
        <w:spacing w:line="271" w:lineRule="auto"/>
      </w:pPr>
    </w:p>
    <w:p w14:paraId="1C8A97DF">
      <w:pPr>
        <w:spacing w:before="101" w:line="224" w:lineRule="auto"/>
        <w:ind w:left="828"/>
        <w:rPr>
          <w:rFonts w:ascii="宋体" w:hAnsi="宋体" w:eastAsia="宋体" w:cs="宋体"/>
          <w:sz w:val="31"/>
          <w:szCs w:val="31"/>
        </w:rPr>
      </w:pPr>
      <w:r>
        <w:rPr>
          <w:rFonts w:hint="eastAsia" w:ascii="宋体" w:hAnsi="宋体" w:eastAsia="宋体" w:cs="宋体"/>
          <w:b/>
          <w:bCs/>
          <w:spacing w:val="12"/>
          <w:sz w:val="31"/>
          <w:szCs w:val="31"/>
          <w:lang w:val="en-US" w:eastAsia="zh-CN"/>
        </w:rPr>
        <w:t>喀什市财政局工程造价咨询服务框架协议采购项目</w:t>
      </w:r>
    </w:p>
    <w:p w14:paraId="39E9020A">
      <w:pPr>
        <w:spacing w:before="213" w:line="227" w:lineRule="auto"/>
        <w:rPr>
          <w:rFonts w:ascii="宋体" w:hAnsi="宋体" w:eastAsia="宋体" w:cs="宋体"/>
          <w:sz w:val="23"/>
          <w:szCs w:val="23"/>
        </w:rPr>
      </w:pPr>
      <w:r>
        <w:rPr>
          <w:rFonts w:ascii="宋体" w:hAnsi="宋体" w:eastAsia="宋体" w:cs="宋体"/>
          <w:spacing w:val="11"/>
          <w:sz w:val="23"/>
          <w:szCs w:val="23"/>
        </w:rPr>
        <w:t>框架协议编号：</w:t>
      </w:r>
    </w:p>
    <w:p w14:paraId="6126F860">
      <w:pPr>
        <w:spacing w:before="237" w:line="227" w:lineRule="auto"/>
        <w:ind w:left="31"/>
        <w:rPr>
          <w:rFonts w:ascii="宋体" w:hAnsi="宋体" w:eastAsia="宋体" w:cs="宋体"/>
          <w:sz w:val="23"/>
          <w:szCs w:val="23"/>
        </w:rPr>
      </w:pPr>
      <w:r>
        <w:rPr>
          <w:rFonts w:ascii="宋体" w:hAnsi="宋体" w:eastAsia="宋体" w:cs="宋体"/>
          <w:spacing w:val="11"/>
          <w:sz w:val="23"/>
          <w:szCs w:val="23"/>
        </w:rPr>
        <w:t>甲方（征集人</w:t>
      </w:r>
      <w:r>
        <w:rPr>
          <w:rFonts w:ascii="宋体" w:hAnsi="宋体" w:eastAsia="宋体" w:cs="宋体"/>
          <w:spacing w:val="-2"/>
          <w:sz w:val="23"/>
          <w:szCs w:val="23"/>
        </w:rPr>
        <w:t>）</w:t>
      </w:r>
      <w:r>
        <w:rPr>
          <w:rFonts w:ascii="宋体" w:hAnsi="宋体" w:eastAsia="宋体" w:cs="宋体"/>
          <w:spacing w:val="-62"/>
          <w:sz w:val="23"/>
          <w:szCs w:val="23"/>
        </w:rPr>
        <w:t xml:space="preserve"> </w:t>
      </w:r>
      <w:r>
        <w:rPr>
          <w:rFonts w:ascii="宋体" w:hAnsi="宋体" w:eastAsia="宋体" w:cs="宋体"/>
          <w:spacing w:val="-2"/>
          <w:sz w:val="23"/>
          <w:szCs w:val="23"/>
        </w:rPr>
        <w:t>：</w:t>
      </w:r>
      <w:r>
        <w:rPr>
          <w:rFonts w:hint="eastAsia" w:ascii="宋体" w:hAnsi="宋体" w:eastAsia="宋体" w:cs="宋体"/>
          <w:spacing w:val="11"/>
          <w:sz w:val="23"/>
          <w:szCs w:val="23"/>
          <w:u w:val="single" w:color="auto"/>
          <w:lang w:val="en-US" w:eastAsia="zh-CN"/>
        </w:rPr>
        <w:t>喀什市</w:t>
      </w:r>
      <w:r>
        <w:rPr>
          <w:rFonts w:ascii="宋体" w:hAnsi="宋体" w:eastAsia="宋体" w:cs="宋体"/>
          <w:spacing w:val="11"/>
          <w:sz w:val="23"/>
          <w:szCs w:val="23"/>
          <w:u w:val="single" w:color="auto"/>
        </w:rPr>
        <w:t xml:space="preserve">财政局 </w:t>
      </w:r>
      <w:r>
        <w:rPr>
          <w:rFonts w:ascii="宋体" w:hAnsi="宋体" w:eastAsia="宋体" w:cs="宋体"/>
          <w:sz w:val="23"/>
          <w:szCs w:val="23"/>
          <w:u w:val="single" w:color="auto"/>
        </w:rPr>
        <w:t xml:space="preserve">        </w:t>
      </w:r>
    </w:p>
    <w:p w14:paraId="08BD77FC">
      <w:pPr>
        <w:spacing w:before="235" w:line="227" w:lineRule="auto"/>
        <w:ind w:left="24"/>
        <w:rPr>
          <w:rFonts w:ascii="宋体" w:hAnsi="宋体" w:eastAsia="宋体" w:cs="宋体"/>
          <w:sz w:val="23"/>
          <w:szCs w:val="23"/>
        </w:rPr>
      </w:pPr>
      <w:r>
        <w:rPr>
          <w:rFonts w:ascii="宋体" w:hAnsi="宋体" w:eastAsia="宋体" w:cs="宋体"/>
          <w:spacing w:val="10"/>
          <w:sz w:val="23"/>
          <w:szCs w:val="23"/>
        </w:rPr>
        <w:t>乙方（入围供应商</w:t>
      </w:r>
      <w:r>
        <w:rPr>
          <w:rFonts w:ascii="宋体" w:hAnsi="宋体" w:eastAsia="宋体" w:cs="宋体"/>
          <w:spacing w:val="-4"/>
          <w:sz w:val="23"/>
          <w:szCs w:val="23"/>
        </w:rPr>
        <w:t>）</w:t>
      </w:r>
      <w:r>
        <w:rPr>
          <w:rFonts w:ascii="宋体" w:hAnsi="宋体" w:eastAsia="宋体" w:cs="宋体"/>
          <w:spacing w:val="-62"/>
          <w:sz w:val="23"/>
          <w:szCs w:val="23"/>
        </w:rPr>
        <w:t xml:space="preserve"> </w:t>
      </w:r>
      <w:r>
        <w:rPr>
          <w:rFonts w:ascii="宋体" w:hAnsi="宋体" w:eastAsia="宋体" w:cs="宋体"/>
          <w:spacing w:val="-4"/>
          <w:sz w:val="23"/>
          <w:szCs w:val="23"/>
        </w:rPr>
        <w:t>：</w:t>
      </w:r>
      <w:r>
        <w:rPr>
          <w:rFonts w:ascii="宋体" w:hAnsi="宋体" w:eastAsia="宋体" w:cs="宋体"/>
          <w:sz w:val="23"/>
          <w:szCs w:val="23"/>
          <w:u w:val="single" w:color="auto"/>
        </w:rPr>
        <w:t xml:space="preserve">                             </w:t>
      </w:r>
    </w:p>
    <w:p w14:paraId="68C3037F">
      <w:pPr>
        <w:spacing w:before="35" w:line="408" w:lineRule="auto"/>
        <w:ind w:left="2" w:right="168"/>
        <w:rPr>
          <w:rFonts w:ascii="宋体" w:hAnsi="宋体" w:eastAsia="宋体" w:cs="宋体"/>
          <w:sz w:val="23"/>
          <w:szCs w:val="23"/>
        </w:rPr>
      </w:pPr>
      <w:r>
        <w:rPr>
          <w:rFonts w:ascii="宋体" w:hAnsi="宋体" w:eastAsia="宋体" w:cs="宋体"/>
          <w:spacing w:val="14"/>
          <w:sz w:val="23"/>
          <w:szCs w:val="23"/>
        </w:rPr>
        <w:t>甲方根据《中华人民共和国政府采购法》《中华人民共和国政府采购法实施条例》</w:t>
      </w:r>
      <w:r>
        <w:rPr>
          <w:rFonts w:ascii="宋体" w:hAnsi="宋体" w:eastAsia="宋体" w:cs="宋体"/>
          <w:spacing w:val="8"/>
          <w:sz w:val="23"/>
          <w:szCs w:val="23"/>
        </w:rPr>
        <w:t xml:space="preserve"> </w:t>
      </w:r>
      <w:r>
        <w:rPr>
          <w:rFonts w:ascii="宋体" w:hAnsi="宋体" w:eastAsia="宋体" w:cs="宋体"/>
          <w:spacing w:val="15"/>
          <w:sz w:val="23"/>
          <w:szCs w:val="23"/>
        </w:rPr>
        <w:t>《政府采购框架协议采购方式管理暂行办法》等法律法规及规章组织实施了</w:t>
      </w:r>
      <w:r>
        <w:rPr>
          <w:rFonts w:hint="eastAsia" w:ascii="宋体" w:hAnsi="宋体" w:eastAsia="宋体" w:cs="宋体"/>
          <w:spacing w:val="15"/>
          <w:sz w:val="23"/>
          <w:szCs w:val="23"/>
          <w:lang w:val="en-US" w:eastAsia="zh-CN"/>
        </w:rPr>
        <w:t>喀什市财政局工程造价咨询服务框架协议采购项目</w:t>
      </w:r>
      <w:r>
        <w:rPr>
          <w:rFonts w:ascii="宋体" w:hAnsi="宋体" w:eastAsia="宋体" w:cs="宋体"/>
          <w:b/>
          <w:bCs/>
          <w:spacing w:val="15"/>
          <w:sz w:val="23"/>
          <w:szCs w:val="23"/>
        </w:rPr>
        <w:t>（</w:t>
      </w:r>
      <w:r>
        <w:rPr>
          <w:rFonts w:ascii="宋体" w:hAnsi="宋体" w:eastAsia="宋体" w:cs="宋体"/>
          <w:spacing w:val="15"/>
          <w:sz w:val="23"/>
          <w:szCs w:val="23"/>
        </w:rPr>
        <w:t>项目编号：</w:t>
      </w:r>
      <w:r>
        <w:rPr>
          <w:rFonts w:hint="eastAsia" w:ascii="宋体" w:hAnsi="宋体" w:eastAsia="宋体" w:cs="宋体"/>
          <w:sz w:val="23"/>
          <w:szCs w:val="23"/>
          <w:lang w:val="en-US" w:eastAsia="zh-CN"/>
        </w:rPr>
        <w:t xml:space="preserve">    </w:t>
      </w:r>
      <w:r>
        <w:rPr>
          <w:rFonts w:ascii="宋体" w:hAnsi="宋体" w:eastAsia="宋体" w:cs="宋体"/>
          <w:b/>
          <w:bCs/>
          <w:spacing w:val="-9"/>
          <w:sz w:val="23"/>
          <w:szCs w:val="23"/>
        </w:rPr>
        <w:t>）</w:t>
      </w:r>
      <w:r>
        <w:rPr>
          <w:rFonts w:ascii="宋体" w:hAnsi="宋体" w:eastAsia="宋体" w:cs="宋体"/>
          <w:spacing w:val="-9"/>
          <w:sz w:val="23"/>
          <w:szCs w:val="23"/>
        </w:rPr>
        <w:t>，</w:t>
      </w:r>
      <w:r>
        <w:rPr>
          <w:rFonts w:ascii="宋体" w:hAnsi="宋体" w:eastAsia="宋体" w:cs="宋体"/>
          <w:sz w:val="23"/>
          <w:szCs w:val="23"/>
        </w:rPr>
        <w:t xml:space="preserve"> </w:t>
      </w:r>
      <w:r>
        <w:rPr>
          <w:rFonts w:ascii="宋体" w:hAnsi="宋体" w:eastAsia="宋体" w:cs="宋体"/>
          <w:spacing w:val="15"/>
          <w:sz w:val="23"/>
          <w:szCs w:val="23"/>
        </w:rPr>
        <w:t>乙方依法获取了征集文件等全部相关文件，在详细阅读并对其有关要求完全了解基础上</w:t>
      </w:r>
      <w:r>
        <w:rPr>
          <w:rFonts w:ascii="宋体" w:hAnsi="宋体" w:eastAsia="宋体" w:cs="宋体"/>
          <w:spacing w:val="14"/>
          <w:sz w:val="23"/>
          <w:szCs w:val="23"/>
        </w:rPr>
        <w:t>参加本项目，递交了响应文件，并被依法确定为入围供应商。</w:t>
      </w:r>
    </w:p>
    <w:p w14:paraId="5C5228CD">
      <w:pPr>
        <w:spacing w:before="35" w:line="403" w:lineRule="auto"/>
        <w:ind w:left="2" w:firstLine="533"/>
        <w:rPr>
          <w:rFonts w:ascii="宋体" w:hAnsi="宋体" w:eastAsia="宋体" w:cs="宋体"/>
          <w:sz w:val="23"/>
          <w:szCs w:val="23"/>
        </w:rPr>
      </w:pPr>
      <w:r>
        <w:rPr>
          <w:rFonts w:ascii="宋体" w:hAnsi="宋体" w:eastAsia="宋体" w:cs="宋体"/>
          <w:spacing w:val="17"/>
          <w:sz w:val="23"/>
          <w:szCs w:val="23"/>
        </w:rPr>
        <w:t>甲乙双方依法签订本框架协议。与此同时，</w:t>
      </w:r>
      <w:r>
        <w:rPr>
          <w:rFonts w:ascii="宋体" w:hAnsi="宋体" w:eastAsia="宋体" w:cs="宋体"/>
          <w:spacing w:val="-43"/>
          <w:sz w:val="23"/>
          <w:szCs w:val="23"/>
        </w:rPr>
        <w:t xml:space="preserve"> </w:t>
      </w:r>
      <w:r>
        <w:rPr>
          <w:rFonts w:ascii="宋体" w:hAnsi="宋体" w:eastAsia="宋体" w:cs="宋体"/>
          <w:spacing w:val="17"/>
          <w:sz w:val="23"/>
          <w:szCs w:val="23"/>
        </w:rPr>
        <w:t>甲方发布的征集文件及乙方递交的响应</w:t>
      </w:r>
      <w:r>
        <w:rPr>
          <w:rFonts w:ascii="宋体" w:hAnsi="宋体" w:eastAsia="宋体" w:cs="宋体"/>
          <w:sz w:val="23"/>
          <w:szCs w:val="23"/>
        </w:rPr>
        <w:t xml:space="preserve"> </w:t>
      </w:r>
      <w:r>
        <w:rPr>
          <w:rFonts w:ascii="宋体" w:hAnsi="宋体" w:eastAsia="宋体" w:cs="宋体"/>
          <w:spacing w:val="13"/>
          <w:sz w:val="23"/>
          <w:szCs w:val="23"/>
        </w:rPr>
        <w:t>文件为本框架协议的组成部分。</w:t>
      </w:r>
    </w:p>
    <w:p w14:paraId="35887957">
      <w:pPr>
        <w:spacing w:before="37" w:line="227" w:lineRule="auto"/>
        <w:ind w:left="504"/>
        <w:rPr>
          <w:rFonts w:ascii="宋体" w:hAnsi="宋体" w:eastAsia="宋体" w:cs="宋体"/>
          <w:sz w:val="23"/>
          <w:szCs w:val="23"/>
        </w:rPr>
      </w:pPr>
      <w:r>
        <w:rPr>
          <w:rFonts w:ascii="宋体" w:hAnsi="宋体" w:eastAsia="宋体" w:cs="宋体"/>
          <w:b/>
          <w:bCs/>
          <w:spacing w:val="12"/>
          <w:sz w:val="23"/>
          <w:szCs w:val="23"/>
        </w:rPr>
        <w:t>第一条项目基本信息</w:t>
      </w:r>
    </w:p>
    <w:p w14:paraId="66AAD5C7">
      <w:pPr>
        <w:spacing w:before="235" w:line="403" w:lineRule="auto"/>
        <w:ind w:left="507" w:right="387" w:firstLine="14"/>
        <w:rPr>
          <w:rFonts w:ascii="宋体" w:hAnsi="宋体" w:eastAsia="宋体" w:cs="宋体"/>
          <w:sz w:val="23"/>
          <w:szCs w:val="23"/>
        </w:rPr>
      </w:pPr>
      <w:r>
        <w:rPr>
          <w:rFonts w:ascii="宋体" w:hAnsi="宋体" w:eastAsia="宋体" w:cs="宋体"/>
          <w:spacing w:val="14"/>
          <w:sz w:val="23"/>
          <w:szCs w:val="23"/>
        </w:rPr>
        <w:t>1.项目名称：</w:t>
      </w:r>
      <w:r>
        <w:rPr>
          <w:rFonts w:hint="eastAsia" w:ascii="宋体" w:hAnsi="宋体" w:eastAsia="宋体" w:cs="宋体"/>
          <w:spacing w:val="14"/>
          <w:sz w:val="23"/>
          <w:szCs w:val="23"/>
          <w:u w:val="single" w:color="auto"/>
          <w:lang w:val="en-US" w:eastAsia="zh-CN"/>
        </w:rPr>
        <w:t>喀什市财政局工程造价咨询服务框架协议采购项目</w:t>
      </w:r>
      <w:r>
        <w:rPr>
          <w:rFonts w:ascii="宋体" w:hAnsi="宋体" w:eastAsia="宋体" w:cs="宋体"/>
          <w:spacing w:val="14"/>
          <w:sz w:val="23"/>
          <w:szCs w:val="23"/>
          <w:u w:val="single" w:color="auto"/>
        </w:rPr>
        <w:t>项目</w:t>
      </w:r>
      <w:r>
        <w:rPr>
          <w:rFonts w:ascii="宋体" w:hAnsi="宋体" w:eastAsia="宋体" w:cs="宋体"/>
          <w:sz w:val="23"/>
          <w:szCs w:val="23"/>
        </w:rPr>
        <w:t xml:space="preserve"> </w:t>
      </w:r>
    </w:p>
    <w:p w14:paraId="1611A590">
      <w:pPr>
        <w:spacing w:before="235" w:line="403" w:lineRule="auto"/>
        <w:ind w:left="507" w:right="387" w:firstLine="14"/>
        <w:rPr>
          <w:rFonts w:ascii="宋体" w:hAnsi="宋体" w:eastAsia="宋体" w:cs="宋体"/>
          <w:sz w:val="23"/>
          <w:szCs w:val="23"/>
        </w:rPr>
      </w:pPr>
      <w:r>
        <w:rPr>
          <w:rFonts w:ascii="宋体" w:hAnsi="宋体" w:eastAsia="宋体" w:cs="宋体"/>
          <w:spacing w:val="14"/>
          <w:sz w:val="23"/>
          <w:szCs w:val="23"/>
        </w:rPr>
        <w:t>2.项目编号：</w:t>
      </w:r>
      <w:r>
        <w:rPr>
          <w:rFonts w:hint="eastAsia" w:ascii="宋体" w:hAnsi="宋体" w:eastAsia="宋体" w:cs="宋体"/>
          <w:spacing w:val="14"/>
          <w:sz w:val="23"/>
          <w:szCs w:val="23"/>
          <w:u w:val="single" w:color="auto"/>
          <w:lang w:val="en-US" w:eastAsia="zh-CN"/>
        </w:rPr>
        <w:t>KSSCZJKJXY-004</w:t>
      </w:r>
    </w:p>
    <w:p w14:paraId="3CB22A66">
      <w:pPr>
        <w:spacing w:before="38" w:line="227" w:lineRule="auto"/>
        <w:ind w:left="509"/>
        <w:rPr>
          <w:rFonts w:ascii="宋体" w:hAnsi="宋体" w:eastAsia="宋体" w:cs="宋体"/>
          <w:sz w:val="23"/>
          <w:szCs w:val="23"/>
        </w:rPr>
      </w:pPr>
      <w:r>
        <w:rPr>
          <w:rFonts w:ascii="宋体" w:hAnsi="宋体" w:eastAsia="宋体" w:cs="宋体"/>
          <w:spacing w:val="14"/>
          <w:sz w:val="23"/>
          <w:szCs w:val="23"/>
        </w:rPr>
        <w:t>3.服务范围：</w:t>
      </w:r>
      <w:r>
        <w:rPr>
          <w:rFonts w:hint="eastAsia" w:ascii="宋体" w:hAnsi="宋体" w:eastAsia="宋体" w:cs="宋体"/>
          <w:spacing w:val="14"/>
          <w:sz w:val="23"/>
          <w:szCs w:val="23"/>
          <w:u w:val="single" w:color="auto"/>
          <w:lang w:val="en-US" w:eastAsia="zh-CN"/>
        </w:rPr>
        <w:t>喀什市</w:t>
      </w:r>
      <w:r>
        <w:rPr>
          <w:rFonts w:ascii="宋体" w:hAnsi="宋体" w:eastAsia="宋体" w:cs="宋体"/>
          <w:spacing w:val="14"/>
          <w:sz w:val="23"/>
          <w:szCs w:val="23"/>
          <w:u w:val="single" w:color="auto"/>
        </w:rPr>
        <w:t>所属预算单位</w:t>
      </w:r>
    </w:p>
    <w:p w14:paraId="4834166C">
      <w:pPr>
        <w:spacing w:before="239" w:line="333" w:lineRule="auto"/>
        <w:ind w:left="29" w:right="123" w:firstLine="15"/>
        <w:rPr>
          <w:rFonts w:ascii="宋体" w:hAnsi="宋体" w:eastAsia="宋体" w:cs="宋体"/>
          <w:sz w:val="23"/>
          <w:szCs w:val="23"/>
        </w:rPr>
      </w:pPr>
      <w:r>
        <w:rPr>
          <w:rFonts w:hint="eastAsia" w:ascii="宋体" w:hAnsi="宋体" w:eastAsia="宋体" w:cs="宋体"/>
          <w:spacing w:val="12"/>
          <w:sz w:val="23"/>
          <w:szCs w:val="23"/>
          <w:lang w:val="en-US" w:eastAsia="zh-CN"/>
        </w:rPr>
        <w:t xml:space="preserve">    </w:t>
      </w:r>
      <w:r>
        <w:rPr>
          <w:rFonts w:ascii="宋体" w:hAnsi="宋体" w:eastAsia="宋体" w:cs="宋体"/>
          <w:spacing w:val="12"/>
          <w:sz w:val="23"/>
          <w:szCs w:val="23"/>
        </w:rPr>
        <w:t>4.采购需求：</w:t>
      </w:r>
      <w:r>
        <w:rPr>
          <w:rFonts w:ascii="宋体" w:hAnsi="宋体" w:eastAsia="宋体" w:cs="宋体"/>
          <w:spacing w:val="12"/>
          <w:sz w:val="23"/>
          <w:szCs w:val="23"/>
          <w:u w:val="single" w:color="auto"/>
        </w:rPr>
        <w:t>单项评审造价合同预算 50</w:t>
      </w:r>
      <w:r>
        <w:rPr>
          <w:rFonts w:ascii="宋体" w:hAnsi="宋体" w:eastAsia="宋体" w:cs="宋体"/>
          <w:spacing w:val="11"/>
          <w:sz w:val="23"/>
          <w:szCs w:val="23"/>
          <w:u w:val="single" w:color="auto"/>
        </w:rPr>
        <w:t xml:space="preserve"> 万元（不含）</w:t>
      </w:r>
      <w:r>
        <w:rPr>
          <w:rFonts w:ascii="宋体" w:hAnsi="宋体" w:eastAsia="宋体" w:cs="宋体"/>
          <w:spacing w:val="-57"/>
          <w:sz w:val="23"/>
          <w:szCs w:val="23"/>
          <w:u w:val="single" w:color="auto"/>
        </w:rPr>
        <w:t xml:space="preserve"> </w:t>
      </w:r>
      <w:r>
        <w:rPr>
          <w:rFonts w:ascii="宋体" w:hAnsi="宋体" w:eastAsia="宋体" w:cs="宋体"/>
          <w:spacing w:val="11"/>
          <w:sz w:val="23"/>
          <w:szCs w:val="23"/>
          <w:u w:val="single" w:color="auto"/>
        </w:rPr>
        <w:t>以内。</w:t>
      </w:r>
      <w:r>
        <w:rPr>
          <w:rFonts w:ascii="宋体" w:hAnsi="宋体" w:eastAsia="宋体" w:cs="宋体"/>
          <w:spacing w:val="-91"/>
          <w:sz w:val="23"/>
          <w:szCs w:val="23"/>
          <w:u w:val="single" w:color="auto"/>
        </w:rPr>
        <w:t xml:space="preserve"> </w:t>
      </w:r>
      <w:r>
        <w:rPr>
          <w:rFonts w:ascii="宋体" w:hAnsi="宋体" w:eastAsia="宋体" w:cs="宋体"/>
          <w:sz w:val="23"/>
          <w:szCs w:val="23"/>
        </w:rPr>
        <w:t xml:space="preserve"> </w:t>
      </w:r>
    </w:p>
    <w:p w14:paraId="2717D3AC">
      <w:pPr>
        <w:spacing w:before="239" w:line="333" w:lineRule="auto"/>
        <w:ind w:left="29" w:right="123" w:firstLine="15"/>
        <w:rPr>
          <w:rFonts w:ascii="宋体" w:hAnsi="宋体" w:eastAsia="宋体" w:cs="宋体"/>
          <w:sz w:val="23"/>
          <w:szCs w:val="23"/>
        </w:rPr>
      </w:pPr>
      <w:r>
        <w:rPr>
          <w:rFonts w:hint="eastAsia" w:ascii="宋体" w:hAnsi="宋体" w:eastAsia="宋体" w:cs="宋体"/>
          <w:spacing w:val="15"/>
          <w:sz w:val="23"/>
          <w:szCs w:val="23"/>
          <w:lang w:val="en-US" w:eastAsia="zh-CN"/>
        </w:rPr>
        <w:t xml:space="preserve">    </w:t>
      </w:r>
      <w:r>
        <w:rPr>
          <w:rFonts w:ascii="宋体" w:hAnsi="宋体" w:eastAsia="宋体" w:cs="宋体"/>
          <w:spacing w:val="15"/>
          <w:sz w:val="23"/>
          <w:szCs w:val="23"/>
        </w:rPr>
        <w:t>5.本项目</w:t>
      </w:r>
      <w:r>
        <w:rPr>
          <w:rFonts w:hint="eastAsia" w:ascii="宋体" w:hAnsi="宋体" w:eastAsia="宋体" w:cs="宋体"/>
          <w:spacing w:val="15"/>
          <w:sz w:val="23"/>
          <w:szCs w:val="23"/>
          <w:lang w:val="en-US" w:eastAsia="zh-CN"/>
        </w:rPr>
        <w:t>报价</w:t>
      </w:r>
      <w:r>
        <w:rPr>
          <w:rFonts w:ascii="宋体" w:hAnsi="宋体" w:eastAsia="宋体" w:cs="宋体"/>
          <w:spacing w:val="15"/>
          <w:sz w:val="23"/>
          <w:szCs w:val="23"/>
        </w:rPr>
        <w:t>：</w:t>
      </w:r>
      <w:r>
        <w:rPr>
          <w:rFonts w:hint="eastAsia" w:ascii="宋体" w:hAnsi="宋体" w:eastAsia="宋体" w:cs="宋体"/>
          <w:spacing w:val="18"/>
          <w:sz w:val="23"/>
          <w:szCs w:val="23"/>
          <w:u w:val="single" w:color="auto"/>
        </w:rPr>
        <w:t>参照新计价房〔2002〕866 号文件规定的分档累进法来计算费用，以计算得出的总费用的 50% 作为付费标准，该付费标准由基本费用 25% 和绩效费用 25% 两部分构成（其中，核减率为 0% 时只计取基本费用，核减率大于 15% 时计取 100% 的绩效费用），将按上述方式所得金额下浮10%后，以此作为最终咨询服务费(具体标准按《喀什市财政局投资评审中心(咨询费计算标准》执行)</w:t>
      </w:r>
      <w:r>
        <w:rPr>
          <w:rFonts w:ascii="宋体" w:hAnsi="宋体" w:eastAsia="宋体" w:cs="宋体"/>
          <w:spacing w:val="18"/>
          <w:sz w:val="23"/>
          <w:szCs w:val="23"/>
          <w:u w:val="single" w:color="auto"/>
        </w:rPr>
        <w:t>。</w:t>
      </w:r>
    </w:p>
    <w:p w14:paraId="27C4010E">
      <w:pPr>
        <w:spacing w:before="38" w:line="226" w:lineRule="auto"/>
        <w:ind w:left="506"/>
        <w:rPr>
          <w:rFonts w:ascii="宋体" w:hAnsi="宋体" w:eastAsia="宋体" w:cs="宋体"/>
          <w:sz w:val="23"/>
          <w:szCs w:val="23"/>
        </w:rPr>
      </w:pPr>
      <w:r>
        <w:rPr>
          <w:rFonts w:ascii="宋体" w:hAnsi="宋体" w:eastAsia="宋体" w:cs="宋体"/>
          <w:spacing w:val="11"/>
          <w:sz w:val="23"/>
          <w:szCs w:val="23"/>
        </w:rPr>
        <w:t>6.合同价格形式：</w:t>
      </w:r>
      <w:r>
        <w:rPr>
          <w:rFonts w:ascii="宋体" w:hAnsi="宋体" w:eastAsia="宋体" w:cs="宋体"/>
          <w:spacing w:val="-90"/>
          <w:sz w:val="23"/>
          <w:szCs w:val="23"/>
        </w:rPr>
        <w:t xml:space="preserve"> </w:t>
      </w:r>
      <w:r>
        <w:rPr>
          <w:rFonts w:ascii="宋体" w:hAnsi="宋体" w:eastAsia="宋体" w:cs="宋体"/>
          <w:spacing w:val="-84"/>
          <w:sz w:val="23"/>
          <w:szCs w:val="23"/>
          <w:u w:val="single" w:color="auto"/>
        </w:rPr>
        <w:t xml:space="preserve"> </w:t>
      </w:r>
      <w:r>
        <w:rPr>
          <w:rFonts w:hint="eastAsia" w:ascii="宋体" w:hAnsi="宋体" w:eastAsia="宋体" w:cs="宋体"/>
          <w:spacing w:val="11"/>
          <w:sz w:val="23"/>
          <w:szCs w:val="23"/>
          <w:u w:val="single" w:color="auto"/>
          <w:lang w:val="en-US" w:eastAsia="zh-CN"/>
        </w:rPr>
        <w:t xml:space="preserve">         </w:t>
      </w:r>
    </w:p>
    <w:p w14:paraId="570EF62B">
      <w:pPr>
        <w:spacing w:before="237" w:line="404" w:lineRule="auto"/>
        <w:ind w:left="17" w:right="17" w:firstLine="492"/>
        <w:rPr>
          <w:rFonts w:ascii="宋体" w:hAnsi="宋体" w:eastAsia="宋体" w:cs="宋体"/>
          <w:sz w:val="23"/>
          <w:szCs w:val="23"/>
        </w:rPr>
      </w:pPr>
      <w:r>
        <w:rPr>
          <w:rFonts w:ascii="宋体" w:hAnsi="宋体" w:eastAsia="宋体" w:cs="宋体"/>
          <w:spacing w:val="18"/>
          <w:sz w:val="23"/>
          <w:szCs w:val="23"/>
        </w:rPr>
        <w:t>7.框架协议期限：</w:t>
      </w:r>
      <w:r>
        <w:rPr>
          <w:rFonts w:ascii="宋体" w:hAnsi="宋体" w:eastAsia="宋体" w:cs="宋体"/>
          <w:spacing w:val="-69"/>
          <w:sz w:val="23"/>
          <w:szCs w:val="23"/>
        </w:rPr>
        <w:t xml:space="preserve"> </w:t>
      </w:r>
      <w:r>
        <w:rPr>
          <w:rFonts w:ascii="宋体" w:hAnsi="宋体" w:eastAsia="宋体" w:cs="宋体"/>
          <w:spacing w:val="18"/>
          <w:sz w:val="23"/>
          <w:szCs w:val="23"/>
          <w:u w:val="single" w:color="auto"/>
        </w:rPr>
        <w:t>本协议有效期为 2 年</w:t>
      </w:r>
      <w:r>
        <w:rPr>
          <w:rFonts w:ascii="宋体" w:hAnsi="宋体" w:eastAsia="宋体" w:cs="宋体"/>
          <w:spacing w:val="-9"/>
          <w:sz w:val="23"/>
          <w:szCs w:val="23"/>
          <w:u w:val="single" w:color="auto"/>
        </w:rPr>
        <w:t>。</w:t>
      </w:r>
      <w:r>
        <w:rPr>
          <w:rFonts w:ascii="宋体" w:hAnsi="宋体" w:eastAsia="宋体" w:cs="宋体"/>
          <w:sz w:val="23"/>
          <w:szCs w:val="23"/>
          <w:u w:val="single" w:color="auto"/>
        </w:rPr>
        <w:t xml:space="preserve"> </w:t>
      </w:r>
    </w:p>
    <w:p w14:paraId="01B7DA40">
      <w:pPr>
        <w:spacing w:before="36" w:line="227" w:lineRule="auto"/>
        <w:ind w:left="504"/>
        <w:rPr>
          <w:rFonts w:ascii="宋体" w:hAnsi="宋体" w:eastAsia="宋体" w:cs="宋体"/>
          <w:sz w:val="23"/>
          <w:szCs w:val="23"/>
        </w:rPr>
      </w:pPr>
      <w:r>
        <w:rPr>
          <w:rFonts w:ascii="宋体" w:hAnsi="宋体" w:eastAsia="宋体" w:cs="宋体"/>
          <w:b/>
          <w:bCs/>
          <w:spacing w:val="12"/>
          <w:sz w:val="23"/>
          <w:szCs w:val="23"/>
        </w:rPr>
        <w:t>第二条框架协议信息</w:t>
      </w:r>
    </w:p>
    <w:p w14:paraId="1D36575F">
      <w:pPr>
        <w:spacing w:before="236" w:line="408" w:lineRule="auto"/>
        <w:ind w:left="1" w:firstLine="520"/>
        <w:jc w:val="both"/>
        <w:rPr>
          <w:rFonts w:ascii="宋体" w:hAnsi="宋体" w:eastAsia="宋体" w:cs="宋体"/>
          <w:sz w:val="23"/>
          <w:szCs w:val="23"/>
        </w:rPr>
      </w:pPr>
      <w:r>
        <w:rPr>
          <w:rFonts w:ascii="宋体" w:hAnsi="宋体" w:eastAsia="宋体" w:cs="宋体"/>
          <w:spacing w:val="17"/>
          <w:sz w:val="23"/>
          <w:szCs w:val="23"/>
        </w:rPr>
        <w:t>1.服务标准及服务内容：</w:t>
      </w:r>
      <w:r>
        <w:rPr>
          <w:rFonts w:ascii="宋体" w:hAnsi="宋体" w:eastAsia="宋体" w:cs="宋体"/>
          <w:spacing w:val="17"/>
          <w:sz w:val="23"/>
          <w:szCs w:val="23"/>
          <w:u w:val="single" w:color="auto"/>
        </w:rPr>
        <w:t>严格按照国家法律法规和有关规章制度；</w:t>
      </w:r>
      <w:r>
        <w:rPr>
          <w:rFonts w:ascii="宋体" w:hAnsi="宋体" w:eastAsia="宋体" w:cs="宋体"/>
          <w:spacing w:val="-51"/>
          <w:sz w:val="23"/>
          <w:szCs w:val="23"/>
          <w:u w:val="single" w:color="auto"/>
        </w:rPr>
        <w:t xml:space="preserve"> </w:t>
      </w:r>
      <w:r>
        <w:rPr>
          <w:rFonts w:ascii="宋体" w:hAnsi="宋体" w:eastAsia="宋体" w:cs="宋体"/>
          <w:spacing w:val="17"/>
          <w:sz w:val="23"/>
          <w:szCs w:val="23"/>
          <w:u w:val="single" w:color="auto"/>
        </w:rPr>
        <w:t>国家规定的造价</w:t>
      </w:r>
      <w:r>
        <w:rPr>
          <w:rFonts w:ascii="宋体" w:hAnsi="宋体" w:eastAsia="宋体" w:cs="宋体"/>
          <w:sz w:val="23"/>
          <w:szCs w:val="23"/>
        </w:rPr>
        <w:t xml:space="preserve"> </w:t>
      </w:r>
      <w:r>
        <w:rPr>
          <w:rFonts w:ascii="宋体" w:hAnsi="宋体" w:eastAsia="宋体" w:cs="宋体"/>
          <w:spacing w:val="20"/>
          <w:sz w:val="23"/>
          <w:szCs w:val="23"/>
          <w:u w:val="single" w:color="auto"/>
        </w:rPr>
        <w:t>咨询服务标准和现行技术规范、规程及质量控制规定以及征集文件和响应文件相</w:t>
      </w:r>
      <w:r>
        <w:rPr>
          <w:rFonts w:ascii="宋体" w:hAnsi="宋体" w:eastAsia="宋体" w:cs="宋体"/>
          <w:spacing w:val="19"/>
          <w:sz w:val="23"/>
          <w:szCs w:val="23"/>
          <w:u w:val="single" w:color="auto"/>
        </w:rPr>
        <w:t>关标准</w:t>
      </w:r>
      <w:r>
        <w:rPr>
          <w:rFonts w:ascii="宋体" w:hAnsi="宋体" w:eastAsia="宋体" w:cs="宋体"/>
          <w:sz w:val="23"/>
          <w:szCs w:val="23"/>
        </w:rPr>
        <w:t xml:space="preserve"> </w:t>
      </w:r>
      <w:r>
        <w:rPr>
          <w:rFonts w:ascii="宋体" w:hAnsi="宋体" w:eastAsia="宋体" w:cs="宋体"/>
          <w:spacing w:val="10"/>
          <w:sz w:val="23"/>
          <w:szCs w:val="23"/>
          <w:u w:val="single" w:color="auto"/>
        </w:rPr>
        <w:t xml:space="preserve">和服务内容执行。 </w:t>
      </w:r>
    </w:p>
    <w:p w14:paraId="1228037B">
      <w:pPr>
        <w:spacing w:before="34" w:line="227" w:lineRule="auto"/>
        <w:ind w:left="507"/>
        <w:rPr>
          <w:rFonts w:ascii="宋体" w:hAnsi="宋体" w:eastAsia="宋体" w:cs="宋体"/>
          <w:sz w:val="23"/>
          <w:szCs w:val="23"/>
        </w:rPr>
      </w:pPr>
      <w:r>
        <w:rPr>
          <w:rFonts w:ascii="宋体" w:hAnsi="宋体" w:eastAsia="宋体" w:cs="宋体"/>
          <w:spacing w:val="13"/>
          <w:sz w:val="23"/>
          <w:szCs w:val="23"/>
        </w:rPr>
        <w:t>2.合同金额计取：</w:t>
      </w:r>
      <w:r>
        <w:rPr>
          <w:rFonts w:ascii="宋体" w:hAnsi="宋体" w:eastAsia="宋体" w:cs="宋体"/>
          <w:spacing w:val="13"/>
          <w:sz w:val="23"/>
          <w:szCs w:val="23"/>
          <w:u w:val="single" w:color="auto"/>
        </w:rPr>
        <w:t>严格按照征集入围</w:t>
      </w:r>
      <w:r>
        <w:rPr>
          <w:rFonts w:hint="eastAsia" w:ascii="宋体" w:hAnsi="宋体" w:eastAsia="宋体" w:cs="宋体"/>
          <w:spacing w:val="13"/>
          <w:sz w:val="23"/>
          <w:szCs w:val="23"/>
          <w:u w:val="single" w:color="auto"/>
          <w:lang w:val="en-US" w:eastAsia="zh-CN"/>
        </w:rPr>
        <w:t>报价</w:t>
      </w:r>
      <w:r>
        <w:rPr>
          <w:rFonts w:ascii="宋体" w:hAnsi="宋体" w:eastAsia="宋体" w:cs="宋体"/>
          <w:spacing w:val="13"/>
          <w:sz w:val="23"/>
          <w:szCs w:val="23"/>
          <w:u w:val="single" w:color="auto"/>
        </w:rPr>
        <w:t xml:space="preserve">执行。 </w:t>
      </w:r>
    </w:p>
    <w:p w14:paraId="28A6E30F">
      <w:pPr>
        <w:spacing w:before="237" w:line="227" w:lineRule="auto"/>
        <w:ind w:left="509"/>
        <w:rPr>
          <w:rFonts w:ascii="宋体" w:hAnsi="宋体" w:eastAsia="宋体" w:cs="宋体"/>
          <w:sz w:val="23"/>
          <w:szCs w:val="23"/>
        </w:rPr>
      </w:pPr>
      <w:r>
        <w:rPr>
          <w:rFonts w:ascii="宋体" w:hAnsi="宋体" w:eastAsia="宋体" w:cs="宋体"/>
          <w:spacing w:val="13"/>
          <w:sz w:val="23"/>
          <w:szCs w:val="23"/>
        </w:rPr>
        <w:t>3．框架协议适用范围：</w:t>
      </w:r>
      <w:r>
        <w:rPr>
          <w:rFonts w:ascii="宋体" w:hAnsi="宋体" w:eastAsia="宋体" w:cs="宋体"/>
          <w:spacing w:val="13"/>
          <w:sz w:val="23"/>
          <w:szCs w:val="23"/>
          <w:u w:val="single" w:color="auto"/>
        </w:rPr>
        <w:t xml:space="preserve">征集人、采购人及入围供应商。 </w:t>
      </w:r>
    </w:p>
    <w:p w14:paraId="578D80DA">
      <w:pPr>
        <w:spacing w:before="238" w:line="227" w:lineRule="auto"/>
        <w:ind w:left="503"/>
        <w:rPr>
          <w:rFonts w:ascii="宋体" w:hAnsi="宋体" w:eastAsia="宋体" w:cs="宋体"/>
          <w:sz w:val="23"/>
          <w:szCs w:val="23"/>
        </w:rPr>
      </w:pPr>
      <w:r>
        <w:rPr>
          <w:rFonts w:ascii="宋体" w:hAnsi="宋体" w:eastAsia="宋体" w:cs="宋体"/>
          <w:spacing w:val="14"/>
          <w:sz w:val="23"/>
          <w:szCs w:val="23"/>
        </w:rPr>
        <w:t>4．履行合同的地域范围：</w:t>
      </w:r>
      <w:r>
        <w:rPr>
          <w:rFonts w:hint="eastAsia" w:ascii="宋体" w:hAnsi="宋体" w:eastAsia="宋体" w:cs="宋体"/>
          <w:spacing w:val="14"/>
          <w:sz w:val="23"/>
          <w:szCs w:val="23"/>
          <w:u w:val="single" w:color="auto"/>
          <w:lang w:val="en-US" w:eastAsia="zh-CN"/>
        </w:rPr>
        <w:t>喀什市</w:t>
      </w:r>
      <w:r>
        <w:rPr>
          <w:rFonts w:ascii="宋体" w:hAnsi="宋体" w:eastAsia="宋体" w:cs="宋体"/>
          <w:spacing w:val="14"/>
          <w:sz w:val="23"/>
          <w:szCs w:val="23"/>
          <w:u w:val="single" w:color="auto"/>
        </w:rPr>
        <w:t>域内</w:t>
      </w:r>
    </w:p>
    <w:p w14:paraId="2EDE7B0F">
      <w:pPr>
        <w:spacing w:before="209" w:line="227" w:lineRule="auto"/>
        <w:ind w:left="504"/>
        <w:rPr>
          <w:rFonts w:ascii="宋体" w:hAnsi="宋体" w:eastAsia="宋体" w:cs="宋体"/>
          <w:sz w:val="23"/>
          <w:szCs w:val="23"/>
        </w:rPr>
      </w:pPr>
      <w:r>
        <w:rPr>
          <w:rFonts w:ascii="宋体" w:hAnsi="宋体" w:eastAsia="宋体" w:cs="宋体"/>
          <w:b/>
          <w:bCs/>
          <w:spacing w:val="13"/>
          <w:sz w:val="23"/>
          <w:szCs w:val="23"/>
        </w:rPr>
        <w:t>第三条确定第二阶段成交供应商的方式</w:t>
      </w:r>
    </w:p>
    <w:p w14:paraId="413BD062">
      <w:pPr>
        <w:spacing w:before="237" w:line="227" w:lineRule="auto"/>
        <w:ind w:left="522"/>
        <w:rPr>
          <w:rFonts w:ascii="宋体" w:hAnsi="宋体" w:eastAsia="宋体" w:cs="宋体"/>
          <w:sz w:val="23"/>
          <w:szCs w:val="23"/>
        </w:rPr>
      </w:pPr>
      <w:r>
        <w:rPr>
          <w:rFonts w:ascii="宋体" w:hAnsi="宋体" w:eastAsia="宋体" w:cs="宋体"/>
          <w:spacing w:val="14"/>
          <w:sz w:val="23"/>
          <w:szCs w:val="23"/>
        </w:rPr>
        <w:t>1．采购人或征集人在入围供应商中通过第</w:t>
      </w:r>
      <w:r>
        <w:rPr>
          <w:rFonts w:ascii="宋体" w:hAnsi="宋体" w:eastAsia="宋体" w:cs="宋体"/>
          <w:spacing w:val="14"/>
          <w:sz w:val="23"/>
          <w:szCs w:val="23"/>
          <w:u w:val="single" w:color="auto"/>
        </w:rPr>
        <w:t>（1）</w:t>
      </w:r>
      <w:r>
        <w:rPr>
          <w:rFonts w:ascii="宋体" w:hAnsi="宋体" w:eastAsia="宋体" w:cs="宋体"/>
          <w:spacing w:val="14"/>
          <w:sz w:val="23"/>
          <w:szCs w:val="23"/>
        </w:rPr>
        <w:t>方式确定成交供应商并签订合同。</w:t>
      </w:r>
    </w:p>
    <w:p w14:paraId="5A09CDE9">
      <w:pPr>
        <w:spacing w:before="236" w:line="322" w:lineRule="auto"/>
        <w:ind w:left="22" w:right="18" w:firstLine="493"/>
        <w:rPr>
          <w:rFonts w:ascii="宋体" w:hAnsi="宋体" w:eastAsia="宋体" w:cs="宋体"/>
          <w:sz w:val="23"/>
          <w:szCs w:val="23"/>
        </w:rPr>
      </w:pPr>
      <w:r>
        <w:rPr>
          <w:rFonts w:ascii="宋体" w:hAnsi="宋体" w:eastAsia="宋体" w:cs="宋体"/>
          <w:spacing w:val="15"/>
          <w:sz w:val="23"/>
          <w:szCs w:val="23"/>
        </w:rPr>
        <w:t>（1）直接选定，依据入围产品价格、质量以及服务便利性、用户评价等因素，从入</w:t>
      </w:r>
      <w:r>
        <w:rPr>
          <w:rFonts w:ascii="宋体" w:hAnsi="宋体" w:eastAsia="宋体" w:cs="宋体"/>
          <w:spacing w:val="17"/>
          <w:sz w:val="23"/>
          <w:szCs w:val="23"/>
        </w:rPr>
        <w:t xml:space="preserve"> </w:t>
      </w:r>
      <w:r>
        <w:rPr>
          <w:rFonts w:ascii="宋体" w:hAnsi="宋体" w:eastAsia="宋体" w:cs="宋体"/>
          <w:spacing w:val="12"/>
          <w:sz w:val="23"/>
          <w:szCs w:val="23"/>
        </w:rPr>
        <w:t>围供应商中直接选定成交供应商。</w:t>
      </w:r>
    </w:p>
    <w:p w14:paraId="5A9EBC5F">
      <w:pPr>
        <w:spacing w:before="238" w:line="226" w:lineRule="auto"/>
        <w:ind w:left="516"/>
        <w:rPr>
          <w:rFonts w:ascii="宋体" w:hAnsi="宋体" w:eastAsia="宋体" w:cs="宋体"/>
          <w:sz w:val="23"/>
          <w:szCs w:val="23"/>
        </w:rPr>
      </w:pPr>
      <w:r>
        <w:rPr>
          <w:rFonts w:ascii="宋体" w:hAnsi="宋体" w:eastAsia="宋体" w:cs="宋体"/>
          <w:spacing w:val="9"/>
          <w:sz w:val="23"/>
          <w:szCs w:val="23"/>
        </w:rPr>
        <w:t>（2）二次竞价</w:t>
      </w:r>
    </w:p>
    <w:p w14:paraId="0D393733">
      <w:pPr>
        <w:spacing w:before="237" w:line="410" w:lineRule="auto"/>
        <w:ind w:firstLine="424"/>
        <w:rPr>
          <w:rFonts w:ascii="宋体" w:hAnsi="宋体" w:eastAsia="宋体" w:cs="宋体"/>
          <w:sz w:val="23"/>
          <w:szCs w:val="23"/>
        </w:rPr>
      </w:pPr>
      <w:r>
        <w:rPr>
          <w:rFonts w:ascii="宋体" w:hAnsi="宋体" w:eastAsia="宋体" w:cs="宋体"/>
          <w:spacing w:val="19"/>
          <w:sz w:val="23"/>
          <w:szCs w:val="23"/>
        </w:rPr>
        <w:t>二次竞价规则：协议方乙方以第一阶段的响应报价（协议价格）</w:t>
      </w:r>
      <w:r>
        <w:rPr>
          <w:rFonts w:ascii="宋体" w:hAnsi="宋体" w:eastAsia="宋体" w:cs="宋体"/>
          <w:spacing w:val="-50"/>
          <w:sz w:val="23"/>
          <w:szCs w:val="23"/>
        </w:rPr>
        <w:t xml:space="preserve"> </w:t>
      </w:r>
      <w:r>
        <w:rPr>
          <w:rFonts w:ascii="宋体" w:hAnsi="宋体" w:eastAsia="宋体" w:cs="宋体"/>
          <w:spacing w:val="19"/>
          <w:sz w:val="23"/>
          <w:szCs w:val="23"/>
        </w:rPr>
        <w:t>为最高限价，</w:t>
      </w:r>
      <w:r>
        <w:rPr>
          <w:rFonts w:ascii="宋体" w:hAnsi="宋体" w:eastAsia="宋体" w:cs="宋体"/>
          <w:spacing w:val="-67"/>
          <w:sz w:val="23"/>
          <w:szCs w:val="23"/>
        </w:rPr>
        <w:t xml:space="preserve"> </w:t>
      </w:r>
      <w:r>
        <w:rPr>
          <w:rFonts w:ascii="宋体" w:hAnsi="宋体" w:eastAsia="宋体" w:cs="宋体"/>
          <w:spacing w:val="19"/>
          <w:sz w:val="23"/>
          <w:szCs w:val="23"/>
        </w:rPr>
        <w:t>依照</w:t>
      </w:r>
      <w:r>
        <w:rPr>
          <w:rFonts w:ascii="宋体" w:hAnsi="宋体" w:eastAsia="宋体" w:cs="宋体"/>
          <w:sz w:val="23"/>
          <w:szCs w:val="23"/>
        </w:rPr>
        <w:t xml:space="preserve"> </w:t>
      </w:r>
      <w:r>
        <w:rPr>
          <w:rFonts w:ascii="宋体" w:hAnsi="宋体" w:eastAsia="宋体" w:cs="宋体"/>
          <w:spacing w:val="20"/>
          <w:sz w:val="23"/>
          <w:szCs w:val="23"/>
        </w:rPr>
        <w:t>响应文件中承诺的入围产品（服务）质量、采购合同文本等为依据，根据采</w:t>
      </w:r>
      <w:r>
        <w:rPr>
          <w:rFonts w:ascii="宋体" w:hAnsi="宋体" w:eastAsia="宋体" w:cs="宋体"/>
          <w:spacing w:val="19"/>
          <w:sz w:val="23"/>
          <w:szCs w:val="23"/>
        </w:rPr>
        <w:t>购人明确的</w:t>
      </w:r>
      <w:r>
        <w:rPr>
          <w:rFonts w:ascii="宋体" w:hAnsi="宋体" w:eastAsia="宋体" w:cs="宋体"/>
          <w:sz w:val="23"/>
          <w:szCs w:val="23"/>
        </w:rPr>
        <w:t xml:space="preserve"> </w:t>
      </w:r>
      <w:r>
        <w:rPr>
          <w:rFonts w:ascii="宋体" w:hAnsi="宋体" w:eastAsia="宋体" w:cs="宋体"/>
          <w:spacing w:val="20"/>
          <w:sz w:val="23"/>
          <w:szCs w:val="23"/>
        </w:rPr>
        <w:t>竞价需求，从入围供应商中选择所有符合竞价需求的供应商参与二次竞价，确定</w:t>
      </w:r>
      <w:r>
        <w:rPr>
          <w:rFonts w:ascii="宋体" w:hAnsi="宋体" w:eastAsia="宋体" w:cs="宋体"/>
          <w:spacing w:val="19"/>
          <w:sz w:val="23"/>
          <w:szCs w:val="23"/>
        </w:rPr>
        <w:t>报价最</w:t>
      </w:r>
      <w:r>
        <w:rPr>
          <w:rFonts w:ascii="宋体" w:hAnsi="宋体" w:eastAsia="宋体" w:cs="宋体"/>
          <w:sz w:val="23"/>
          <w:szCs w:val="23"/>
        </w:rPr>
        <w:t xml:space="preserve"> </w:t>
      </w:r>
      <w:r>
        <w:rPr>
          <w:rFonts w:ascii="宋体" w:hAnsi="宋体" w:eastAsia="宋体" w:cs="宋体"/>
          <w:spacing w:val="13"/>
          <w:sz w:val="23"/>
          <w:szCs w:val="23"/>
        </w:rPr>
        <w:t>低的为成交供应商的方式。</w:t>
      </w:r>
    </w:p>
    <w:p w14:paraId="5CA7B94B">
      <w:pPr>
        <w:spacing w:before="38" w:line="227" w:lineRule="auto"/>
        <w:ind w:left="516"/>
        <w:rPr>
          <w:rFonts w:ascii="宋体" w:hAnsi="宋体" w:eastAsia="宋体" w:cs="宋体"/>
          <w:sz w:val="23"/>
          <w:szCs w:val="23"/>
        </w:rPr>
      </w:pPr>
      <w:r>
        <w:rPr>
          <w:rFonts w:ascii="宋体" w:hAnsi="宋体" w:eastAsia="宋体" w:cs="宋体"/>
          <w:spacing w:val="9"/>
          <w:sz w:val="23"/>
          <w:szCs w:val="23"/>
        </w:rPr>
        <w:t>（3）顺序轮候</w:t>
      </w:r>
    </w:p>
    <w:p w14:paraId="6CD8B786">
      <w:pPr>
        <w:spacing w:before="238" w:line="401" w:lineRule="auto"/>
        <w:ind w:left="4" w:right="3" w:firstLine="501"/>
        <w:rPr>
          <w:rFonts w:ascii="宋体" w:hAnsi="宋体" w:eastAsia="宋体" w:cs="宋体"/>
          <w:sz w:val="23"/>
          <w:szCs w:val="23"/>
        </w:rPr>
      </w:pPr>
      <w:r>
        <w:rPr>
          <w:rFonts w:ascii="宋体" w:hAnsi="宋体" w:eastAsia="宋体" w:cs="宋体"/>
          <w:spacing w:val="18"/>
          <w:sz w:val="23"/>
          <w:szCs w:val="23"/>
        </w:rPr>
        <w:t>顺序轮候规则：</w:t>
      </w:r>
      <w:r>
        <w:rPr>
          <w:rFonts w:ascii="宋体" w:hAnsi="宋体" w:eastAsia="宋体" w:cs="宋体"/>
          <w:spacing w:val="-50"/>
          <w:sz w:val="23"/>
          <w:szCs w:val="23"/>
        </w:rPr>
        <w:t xml:space="preserve"> </w:t>
      </w:r>
      <w:r>
        <w:rPr>
          <w:rFonts w:ascii="宋体" w:hAnsi="宋体" w:eastAsia="宋体" w:cs="宋体"/>
          <w:spacing w:val="18"/>
          <w:sz w:val="23"/>
          <w:szCs w:val="23"/>
        </w:rPr>
        <w:t>以入围供应商从高到低排名依次进行合同授予，每个入围供应商在</w:t>
      </w:r>
      <w:r>
        <w:rPr>
          <w:rFonts w:ascii="宋体" w:hAnsi="宋体" w:eastAsia="宋体" w:cs="宋体"/>
          <w:sz w:val="23"/>
          <w:szCs w:val="23"/>
        </w:rPr>
        <w:t xml:space="preserve"> </w:t>
      </w:r>
      <w:r>
        <w:rPr>
          <w:rFonts w:ascii="宋体" w:hAnsi="宋体" w:eastAsia="宋体" w:cs="宋体"/>
          <w:spacing w:val="14"/>
          <w:sz w:val="23"/>
          <w:szCs w:val="23"/>
        </w:rPr>
        <w:t>一个顺序轮候期内，仅能获得一次合同授予的机会。</w:t>
      </w:r>
    </w:p>
    <w:p w14:paraId="42A8E39D">
      <w:pPr>
        <w:spacing w:before="40" w:line="227" w:lineRule="auto"/>
        <w:ind w:left="504"/>
        <w:rPr>
          <w:rFonts w:ascii="宋体" w:hAnsi="宋体" w:eastAsia="宋体" w:cs="宋体"/>
          <w:sz w:val="23"/>
          <w:szCs w:val="23"/>
        </w:rPr>
      </w:pPr>
      <w:r>
        <w:rPr>
          <w:rFonts w:ascii="宋体" w:hAnsi="宋体" w:eastAsia="宋体" w:cs="宋体"/>
          <w:b/>
          <w:bCs/>
          <w:spacing w:val="13"/>
          <w:sz w:val="23"/>
          <w:szCs w:val="23"/>
        </w:rPr>
        <w:t>第四条资金支付方式、时间、条件</w:t>
      </w:r>
    </w:p>
    <w:p w14:paraId="36C60091">
      <w:pPr>
        <w:spacing w:before="238" w:line="401" w:lineRule="auto"/>
        <w:ind w:right="6" w:firstLine="503"/>
        <w:rPr>
          <w:rFonts w:ascii="宋体" w:hAnsi="宋体" w:eastAsia="宋体" w:cs="宋体"/>
          <w:sz w:val="23"/>
          <w:szCs w:val="23"/>
        </w:rPr>
      </w:pPr>
      <w:r>
        <w:rPr>
          <w:rFonts w:ascii="宋体" w:hAnsi="宋体" w:eastAsia="宋体" w:cs="宋体"/>
          <w:spacing w:val="18"/>
          <w:sz w:val="23"/>
          <w:szCs w:val="23"/>
        </w:rPr>
        <w:t>在完成项目评审、评价、审核等工作后，</w:t>
      </w:r>
      <w:r>
        <w:rPr>
          <w:rFonts w:ascii="宋体" w:hAnsi="宋体" w:eastAsia="宋体" w:cs="宋体"/>
          <w:spacing w:val="-49"/>
          <w:sz w:val="23"/>
          <w:szCs w:val="23"/>
        </w:rPr>
        <w:t xml:space="preserve"> </w:t>
      </w:r>
      <w:r>
        <w:rPr>
          <w:rFonts w:ascii="宋体" w:hAnsi="宋体" w:eastAsia="宋体" w:cs="宋体"/>
          <w:spacing w:val="18"/>
          <w:sz w:val="23"/>
          <w:szCs w:val="23"/>
        </w:rPr>
        <w:t>由项目建设单位按照造价咨询合同</w:t>
      </w:r>
      <w:r>
        <w:rPr>
          <w:rFonts w:ascii="宋体" w:hAnsi="宋体" w:eastAsia="宋体" w:cs="宋体"/>
          <w:spacing w:val="17"/>
          <w:sz w:val="23"/>
          <w:szCs w:val="23"/>
        </w:rPr>
        <w:t>约定的</w:t>
      </w:r>
      <w:r>
        <w:rPr>
          <w:rFonts w:ascii="宋体" w:hAnsi="宋体" w:eastAsia="宋体" w:cs="宋体"/>
          <w:sz w:val="23"/>
          <w:szCs w:val="23"/>
        </w:rPr>
        <w:t xml:space="preserve"> </w:t>
      </w:r>
      <w:r>
        <w:rPr>
          <w:rFonts w:ascii="宋体" w:hAnsi="宋体" w:eastAsia="宋体" w:cs="宋体"/>
          <w:spacing w:val="14"/>
          <w:sz w:val="23"/>
          <w:szCs w:val="23"/>
        </w:rPr>
        <w:t>付款方式、时间、条件直接向成交供应商支付资金。</w:t>
      </w:r>
    </w:p>
    <w:p w14:paraId="19A73860">
      <w:pPr>
        <w:spacing w:before="39" w:line="227" w:lineRule="auto"/>
        <w:ind w:left="504"/>
        <w:rPr>
          <w:rFonts w:ascii="宋体" w:hAnsi="宋体" w:eastAsia="宋体" w:cs="宋体"/>
          <w:sz w:val="23"/>
          <w:szCs w:val="23"/>
        </w:rPr>
      </w:pPr>
      <w:r>
        <w:rPr>
          <w:rFonts w:ascii="宋体" w:hAnsi="宋体" w:eastAsia="宋体" w:cs="宋体"/>
          <w:b/>
          <w:bCs/>
          <w:spacing w:val="12"/>
          <w:sz w:val="23"/>
          <w:szCs w:val="23"/>
        </w:rPr>
        <w:t>第五条采购合同文本</w:t>
      </w:r>
    </w:p>
    <w:p w14:paraId="409D0DCF">
      <w:pPr>
        <w:spacing w:before="238" w:line="401" w:lineRule="auto"/>
        <w:ind w:left="3" w:right="7" w:firstLine="530"/>
        <w:rPr>
          <w:rFonts w:ascii="宋体" w:hAnsi="宋体" w:eastAsia="宋体" w:cs="宋体"/>
          <w:sz w:val="23"/>
          <w:szCs w:val="23"/>
        </w:rPr>
      </w:pPr>
      <w:r>
        <w:rPr>
          <w:rFonts w:ascii="宋体" w:hAnsi="宋体" w:eastAsia="宋体" w:cs="宋体"/>
          <w:spacing w:val="19"/>
          <w:sz w:val="23"/>
          <w:szCs w:val="23"/>
        </w:rPr>
        <w:t>由项目单位依据框架协议、采购征集文件、响应文件及入围通知书与入围</w:t>
      </w:r>
      <w:r>
        <w:rPr>
          <w:rFonts w:ascii="宋体" w:hAnsi="宋体" w:eastAsia="宋体" w:cs="宋体"/>
          <w:spacing w:val="18"/>
          <w:sz w:val="23"/>
          <w:szCs w:val="23"/>
        </w:rPr>
        <w:t>供应商签</w:t>
      </w:r>
      <w:r>
        <w:rPr>
          <w:rFonts w:ascii="宋体" w:hAnsi="宋体" w:eastAsia="宋体" w:cs="宋体"/>
          <w:sz w:val="23"/>
          <w:szCs w:val="23"/>
        </w:rPr>
        <w:t xml:space="preserve"> </w:t>
      </w:r>
      <w:r>
        <w:rPr>
          <w:rFonts w:ascii="宋体" w:hAnsi="宋体" w:eastAsia="宋体" w:cs="宋体"/>
          <w:spacing w:val="14"/>
          <w:sz w:val="23"/>
          <w:szCs w:val="23"/>
        </w:rPr>
        <w:t>订造价咨询合同。详见征集文件采购合同文本。</w:t>
      </w:r>
    </w:p>
    <w:p w14:paraId="48FD8D51">
      <w:pPr>
        <w:spacing w:before="40" w:line="227" w:lineRule="auto"/>
        <w:ind w:left="504"/>
        <w:rPr>
          <w:rFonts w:ascii="宋体" w:hAnsi="宋体" w:eastAsia="宋体" w:cs="宋体"/>
          <w:sz w:val="23"/>
          <w:szCs w:val="23"/>
        </w:rPr>
      </w:pPr>
      <w:r>
        <w:rPr>
          <w:rFonts w:ascii="宋体" w:hAnsi="宋体" w:eastAsia="宋体" w:cs="宋体"/>
          <w:b/>
          <w:bCs/>
          <w:spacing w:val="13"/>
          <w:sz w:val="23"/>
          <w:szCs w:val="23"/>
        </w:rPr>
        <w:t>第六条入围供应商清退和补充规则</w:t>
      </w:r>
    </w:p>
    <w:p w14:paraId="00852A4A">
      <w:pPr>
        <w:spacing w:before="238" w:line="227" w:lineRule="auto"/>
        <w:ind w:left="522"/>
        <w:rPr>
          <w:rFonts w:ascii="宋体" w:hAnsi="宋体" w:eastAsia="宋体" w:cs="宋体"/>
          <w:sz w:val="23"/>
          <w:szCs w:val="23"/>
        </w:rPr>
      </w:pPr>
      <w:r>
        <w:rPr>
          <w:rFonts w:ascii="宋体" w:hAnsi="宋体" w:eastAsia="宋体" w:cs="宋体"/>
          <w:spacing w:val="11"/>
          <w:sz w:val="23"/>
          <w:szCs w:val="23"/>
        </w:rPr>
        <w:t>1.入围供应商的清退</w:t>
      </w:r>
    </w:p>
    <w:p w14:paraId="096E138F">
      <w:pPr>
        <w:spacing w:before="238" w:line="403" w:lineRule="auto"/>
        <w:ind w:left="1" w:right="12" w:firstLine="502"/>
        <w:rPr>
          <w:rFonts w:ascii="宋体" w:hAnsi="宋体" w:eastAsia="宋体" w:cs="宋体"/>
          <w:sz w:val="23"/>
          <w:szCs w:val="23"/>
        </w:rPr>
      </w:pPr>
      <w:r>
        <w:rPr>
          <w:rFonts w:ascii="宋体" w:hAnsi="宋体" w:eastAsia="宋体" w:cs="宋体"/>
          <w:spacing w:val="16"/>
          <w:sz w:val="23"/>
          <w:szCs w:val="23"/>
        </w:rPr>
        <w:t>入围供应商有下列情形之一，</w:t>
      </w:r>
      <w:r>
        <w:rPr>
          <w:rFonts w:ascii="宋体" w:hAnsi="宋体" w:eastAsia="宋体" w:cs="宋体"/>
          <w:spacing w:val="-47"/>
          <w:sz w:val="23"/>
          <w:szCs w:val="23"/>
        </w:rPr>
        <w:t xml:space="preserve"> </w:t>
      </w:r>
      <w:r>
        <w:rPr>
          <w:rFonts w:ascii="宋体" w:hAnsi="宋体" w:eastAsia="宋体" w:cs="宋体"/>
          <w:spacing w:val="16"/>
          <w:sz w:val="23"/>
          <w:szCs w:val="23"/>
        </w:rPr>
        <w:t>尚未签订框架协议的，取消其入围资格</w:t>
      </w:r>
      <w:r>
        <w:rPr>
          <w:rFonts w:ascii="宋体" w:hAnsi="宋体" w:eastAsia="宋体" w:cs="宋体"/>
          <w:spacing w:val="15"/>
          <w:sz w:val="23"/>
          <w:szCs w:val="23"/>
        </w:rPr>
        <w:t>；</w:t>
      </w:r>
      <w:r>
        <w:rPr>
          <w:rFonts w:ascii="宋体" w:hAnsi="宋体" w:eastAsia="宋体" w:cs="宋体"/>
          <w:spacing w:val="-47"/>
          <w:sz w:val="23"/>
          <w:szCs w:val="23"/>
        </w:rPr>
        <w:t xml:space="preserve"> </w:t>
      </w:r>
      <w:r>
        <w:rPr>
          <w:rFonts w:ascii="宋体" w:hAnsi="宋体" w:eastAsia="宋体" w:cs="宋体"/>
          <w:spacing w:val="15"/>
          <w:sz w:val="23"/>
          <w:szCs w:val="23"/>
        </w:rPr>
        <w:t>已经签订框</w:t>
      </w:r>
      <w:r>
        <w:rPr>
          <w:rFonts w:ascii="宋体" w:hAnsi="宋体" w:eastAsia="宋体" w:cs="宋体"/>
          <w:sz w:val="23"/>
          <w:szCs w:val="23"/>
        </w:rPr>
        <w:t xml:space="preserve"> </w:t>
      </w:r>
      <w:r>
        <w:rPr>
          <w:rFonts w:ascii="宋体" w:hAnsi="宋体" w:eastAsia="宋体" w:cs="宋体"/>
          <w:spacing w:val="14"/>
          <w:sz w:val="23"/>
          <w:szCs w:val="23"/>
        </w:rPr>
        <w:t>架协议的，解除与其签订的框架协议：</w:t>
      </w:r>
    </w:p>
    <w:p w14:paraId="5D3E6882">
      <w:pPr>
        <w:spacing w:before="36" w:line="227" w:lineRule="auto"/>
        <w:ind w:left="516"/>
        <w:rPr>
          <w:rFonts w:ascii="宋体" w:hAnsi="宋体" w:eastAsia="宋体" w:cs="宋体"/>
          <w:sz w:val="23"/>
          <w:szCs w:val="23"/>
        </w:rPr>
      </w:pPr>
      <w:r>
        <w:rPr>
          <w:rFonts w:ascii="宋体" w:hAnsi="宋体" w:eastAsia="宋体" w:cs="宋体"/>
          <w:spacing w:val="13"/>
          <w:sz w:val="23"/>
          <w:szCs w:val="23"/>
        </w:rPr>
        <w:t>（1）恶意串通谋取入围或者合同成交的；</w:t>
      </w:r>
    </w:p>
    <w:p w14:paraId="4FB0DC65">
      <w:pPr>
        <w:spacing w:before="235" w:line="227" w:lineRule="auto"/>
        <w:ind w:left="516"/>
        <w:rPr>
          <w:rFonts w:ascii="宋体" w:hAnsi="宋体" w:eastAsia="宋体" w:cs="宋体"/>
          <w:sz w:val="23"/>
          <w:szCs w:val="23"/>
        </w:rPr>
      </w:pPr>
      <w:r>
        <w:rPr>
          <w:rFonts w:ascii="宋体" w:hAnsi="宋体" w:eastAsia="宋体" w:cs="宋体"/>
          <w:spacing w:val="13"/>
          <w:sz w:val="23"/>
          <w:szCs w:val="23"/>
        </w:rPr>
        <w:t>（2）提供虚假材料谋取入围或者合同成交的；</w:t>
      </w:r>
    </w:p>
    <w:p w14:paraId="7AF7E91C">
      <w:pPr>
        <w:spacing w:before="239" w:line="228" w:lineRule="auto"/>
        <w:ind w:left="516"/>
        <w:rPr>
          <w:rFonts w:ascii="宋体" w:hAnsi="宋体" w:eastAsia="宋体" w:cs="宋体"/>
          <w:sz w:val="23"/>
          <w:szCs w:val="23"/>
        </w:rPr>
      </w:pPr>
      <w:r>
        <w:rPr>
          <w:rFonts w:ascii="宋体" w:hAnsi="宋体" w:eastAsia="宋体" w:cs="宋体"/>
          <w:spacing w:val="13"/>
          <w:sz w:val="23"/>
          <w:szCs w:val="23"/>
        </w:rPr>
        <w:t>（3）无正当理由拒不接受合同授予的；</w:t>
      </w:r>
    </w:p>
    <w:p w14:paraId="5F0E3C40">
      <w:pPr>
        <w:spacing w:before="236" w:line="322" w:lineRule="auto"/>
        <w:ind w:left="3" w:right="20" w:firstLine="512"/>
        <w:rPr>
          <w:rFonts w:ascii="宋体" w:hAnsi="宋体" w:eastAsia="宋体" w:cs="宋体"/>
          <w:sz w:val="23"/>
          <w:szCs w:val="23"/>
        </w:rPr>
      </w:pPr>
      <w:r>
        <w:rPr>
          <w:rFonts w:ascii="宋体" w:hAnsi="宋体" w:eastAsia="宋体" w:cs="宋体"/>
          <w:spacing w:val="15"/>
          <w:sz w:val="23"/>
          <w:szCs w:val="23"/>
        </w:rPr>
        <w:t xml:space="preserve">（4）不履行合同义务或者履行合同义务不符合约定，经采购人请求履行后仍不履行 </w:t>
      </w:r>
      <w:r>
        <w:rPr>
          <w:rFonts w:ascii="宋体" w:hAnsi="宋体" w:eastAsia="宋体" w:cs="宋体"/>
          <w:spacing w:val="12"/>
          <w:sz w:val="23"/>
          <w:szCs w:val="23"/>
        </w:rPr>
        <w:t>或者仍未按约定履行的；</w:t>
      </w:r>
    </w:p>
    <w:p w14:paraId="03E31CA1">
      <w:pPr>
        <w:spacing w:before="237" w:line="227" w:lineRule="auto"/>
        <w:ind w:left="516"/>
        <w:rPr>
          <w:rFonts w:ascii="宋体" w:hAnsi="宋体" w:eastAsia="宋体" w:cs="宋体"/>
          <w:sz w:val="23"/>
          <w:szCs w:val="23"/>
        </w:rPr>
      </w:pPr>
      <w:r>
        <w:rPr>
          <w:rFonts w:ascii="宋体" w:hAnsi="宋体" w:eastAsia="宋体" w:cs="宋体"/>
          <w:spacing w:val="13"/>
          <w:sz w:val="23"/>
          <w:szCs w:val="23"/>
        </w:rPr>
        <w:t>（5）框架协议有效期内，</w:t>
      </w:r>
      <w:r>
        <w:rPr>
          <w:rFonts w:ascii="宋体" w:hAnsi="宋体" w:eastAsia="宋体" w:cs="宋体"/>
          <w:spacing w:val="-65"/>
          <w:sz w:val="23"/>
          <w:szCs w:val="23"/>
        </w:rPr>
        <w:t xml:space="preserve"> </w:t>
      </w:r>
      <w:r>
        <w:rPr>
          <w:rFonts w:ascii="宋体" w:hAnsi="宋体" w:eastAsia="宋体" w:cs="宋体"/>
          <w:spacing w:val="13"/>
          <w:sz w:val="23"/>
          <w:szCs w:val="23"/>
        </w:rPr>
        <w:t>因违法行为被禁止或限制参加政府采购活动</w:t>
      </w:r>
      <w:r>
        <w:rPr>
          <w:rFonts w:ascii="宋体" w:hAnsi="宋体" w:eastAsia="宋体" w:cs="宋体"/>
          <w:spacing w:val="12"/>
          <w:sz w:val="23"/>
          <w:szCs w:val="23"/>
        </w:rPr>
        <w:t>的；</w:t>
      </w:r>
    </w:p>
    <w:p w14:paraId="275224F4">
      <w:pPr>
        <w:spacing w:before="238" w:line="227" w:lineRule="auto"/>
        <w:ind w:left="516"/>
        <w:rPr>
          <w:rFonts w:ascii="宋体" w:hAnsi="宋体" w:eastAsia="宋体" w:cs="宋体"/>
          <w:sz w:val="23"/>
          <w:szCs w:val="23"/>
        </w:rPr>
      </w:pPr>
      <w:r>
        <w:rPr>
          <w:rFonts w:ascii="宋体" w:hAnsi="宋体" w:eastAsia="宋体" w:cs="宋体"/>
          <w:spacing w:val="12"/>
          <w:sz w:val="23"/>
          <w:szCs w:val="23"/>
        </w:rPr>
        <w:t>（6）本协议约定的其他情形。</w:t>
      </w:r>
    </w:p>
    <w:p w14:paraId="6F8E01C2">
      <w:pPr>
        <w:spacing w:before="211" w:line="403" w:lineRule="auto"/>
        <w:ind w:left="1" w:firstLine="503"/>
        <w:rPr>
          <w:rFonts w:ascii="宋体" w:hAnsi="宋体" w:eastAsia="宋体" w:cs="宋体"/>
          <w:sz w:val="23"/>
          <w:szCs w:val="23"/>
        </w:rPr>
      </w:pPr>
      <w:r>
        <w:rPr>
          <w:rFonts w:ascii="宋体" w:hAnsi="宋体" w:eastAsia="宋体" w:cs="宋体"/>
          <w:spacing w:val="20"/>
          <w:sz w:val="23"/>
          <w:szCs w:val="23"/>
        </w:rPr>
        <w:t>被取消入围资格或者被解除框架协议的供应商不得参加同一封闭式框</w:t>
      </w:r>
      <w:r>
        <w:rPr>
          <w:rFonts w:ascii="宋体" w:hAnsi="宋体" w:eastAsia="宋体" w:cs="宋体"/>
          <w:spacing w:val="19"/>
          <w:sz w:val="23"/>
          <w:szCs w:val="23"/>
        </w:rPr>
        <w:t>架协议补充征</w:t>
      </w:r>
      <w:r>
        <w:rPr>
          <w:rFonts w:ascii="宋体" w:hAnsi="宋体" w:eastAsia="宋体" w:cs="宋体"/>
          <w:sz w:val="23"/>
          <w:szCs w:val="23"/>
        </w:rPr>
        <w:t xml:space="preserve"> 集。</w:t>
      </w:r>
    </w:p>
    <w:p w14:paraId="5369AB0D">
      <w:pPr>
        <w:spacing w:before="33" w:line="227" w:lineRule="auto"/>
        <w:ind w:left="508"/>
        <w:rPr>
          <w:rFonts w:ascii="宋体" w:hAnsi="宋体" w:eastAsia="宋体" w:cs="宋体"/>
          <w:sz w:val="23"/>
          <w:szCs w:val="23"/>
        </w:rPr>
      </w:pPr>
      <w:r>
        <w:rPr>
          <w:rFonts w:ascii="宋体" w:hAnsi="宋体" w:eastAsia="宋体" w:cs="宋体"/>
          <w:spacing w:val="13"/>
          <w:sz w:val="23"/>
          <w:szCs w:val="23"/>
        </w:rPr>
        <w:t>2.入围供应商的补充</w:t>
      </w:r>
    </w:p>
    <w:p w14:paraId="6909A158">
      <w:pPr>
        <w:spacing w:before="238" w:line="403" w:lineRule="auto"/>
        <w:ind w:left="30" w:right="3" w:firstLine="473"/>
        <w:rPr>
          <w:rFonts w:ascii="宋体" w:hAnsi="宋体" w:eastAsia="宋体" w:cs="宋体"/>
          <w:sz w:val="23"/>
          <w:szCs w:val="23"/>
        </w:rPr>
      </w:pPr>
      <w:r>
        <w:rPr>
          <w:rFonts w:ascii="宋体" w:hAnsi="宋体" w:eastAsia="宋体" w:cs="宋体"/>
          <w:spacing w:val="25"/>
          <w:sz w:val="23"/>
          <w:szCs w:val="23"/>
        </w:rPr>
        <w:t>入围供应商不足入围供应商总数 70%且影响框架协议执行时，在框架协议有效期</w:t>
      </w:r>
      <w:r>
        <w:rPr>
          <w:rFonts w:ascii="宋体" w:hAnsi="宋体" w:eastAsia="宋体" w:cs="宋体"/>
          <w:spacing w:val="17"/>
          <w:sz w:val="23"/>
          <w:szCs w:val="23"/>
        </w:rPr>
        <w:t xml:space="preserve"> </w:t>
      </w:r>
      <w:r>
        <w:rPr>
          <w:rFonts w:ascii="宋体" w:hAnsi="宋体" w:eastAsia="宋体" w:cs="宋体"/>
          <w:spacing w:val="7"/>
          <w:sz w:val="23"/>
          <w:szCs w:val="23"/>
        </w:rPr>
        <w:t>内，</w:t>
      </w:r>
      <w:r>
        <w:rPr>
          <w:rFonts w:ascii="宋体" w:hAnsi="宋体" w:eastAsia="宋体" w:cs="宋体"/>
          <w:spacing w:val="-51"/>
          <w:sz w:val="23"/>
          <w:szCs w:val="23"/>
        </w:rPr>
        <w:t xml:space="preserve"> </w:t>
      </w:r>
      <w:r>
        <w:rPr>
          <w:rFonts w:ascii="宋体" w:hAnsi="宋体" w:eastAsia="宋体" w:cs="宋体"/>
          <w:spacing w:val="7"/>
          <w:sz w:val="23"/>
          <w:szCs w:val="23"/>
        </w:rPr>
        <w:t>甲方有权补充征集供应商。</w:t>
      </w:r>
    </w:p>
    <w:p w14:paraId="20ED67CD">
      <w:pPr>
        <w:spacing w:before="35" w:line="227" w:lineRule="auto"/>
        <w:ind w:left="505"/>
        <w:rPr>
          <w:rFonts w:ascii="宋体" w:hAnsi="宋体" w:eastAsia="宋体" w:cs="宋体"/>
          <w:sz w:val="23"/>
          <w:szCs w:val="23"/>
        </w:rPr>
      </w:pPr>
      <w:r>
        <w:rPr>
          <w:rFonts w:ascii="宋体" w:hAnsi="宋体" w:eastAsia="宋体" w:cs="宋体"/>
          <w:b/>
          <w:bCs/>
          <w:spacing w:val="12"/>
          <w:sz w:val="23"/>
          <w:szCs w:val="23"/>
        </w:rPr>
        <w:t>第七条甲方权利和义务</w:t>
      </w:r>
    </w:p>
    <w:p w14:paraId="1FFF4F49">
      <w:pPr>
        <w:spacing w:before="237" w:line="403" w:lineRule="auto"/>
        <w:ind w:left="2" w:right="3" w:firstLine="520"/>
        <w:rPr>
          <w:rFonts w:ascii="宋体" w:hAnsi="宋体" w:eastAsia="宋体" w:cs="宋体"/>
          <w:sz w:val="23"/>
          <w:szCs w:val="23"/>
        </w:rPr>
      </w:pPr>
      <w:r>
        <w:rPr>
          <w:rFonts w:ascii="宋体" w:hAnsi="宋体" w:eastAsia="宋体" w:cs="宋体"/>
          <w:spacing w:val="17"/>
          <w:sz w:val="23"/>
          <w:szCs w:val="23"/>
        </w:rPr>
        <w:t>1.</w:t>
      </w:r>
      <w:r>
        <w:rPr>
          <w:rFonts w:ascii="宋体" w:hAnsi="宋体" w:eastAsia="宋体" w:cs="宋体"/>
          <w:spacing w:val="-51"/>
          <w:sz w:val="23"/>
          <w:szCs w:val="23"/>
        </w:rPr>
        <w:t xml:space="preserve"> </w:t>
      </w:r>
      <w:r>
        <w:rPr>
          <w:rFonts w:ascii="宋体" w:hAnsi="宋体" w:eastAsia="宋体" w:cs="宋体"/>
          <w:spacing w:val="17"/>
          <w:sz w:val="23"/>
          <w:szCs w:val="23"/>
        </w:rPr>
        <w:t>甲方将依照有关法规、规章的规定，要求采购人按照本项目征集文件采购需求及</w:t>
      </w:r>
      <w:r>
        <w:rPr>
          <w:rFonts w:ascii="宋体" w:hAnsi="宋体" w:eastAsia="宋体" w:cs="宋体"/>
          <w:sz w:val="23"/>
          <w:szCs w:val="23"/>
        </w:rPr>
        <w:t xml:space="preserve"> </w:t>
      </w:r>
      <w:r>
        <w:rPr>
          <w:rFonts w:ascii="宋体" w:hAnsi="宋体" w:eastAsia="宋体" w:cs="宋体"/>
          <w:spacing w:val="14"/>
          <w:sz w:val="23"/>
          <w:szCs w:val="23"/>
        </w:rPr>
        <w:t>本框架协议约定的事项从入围供应商中选定成交供应商。</w:t>
      </w:r>
    </w:p>
    <w:p w14:paraId="719773AC">
      <w:pPr>
        <w:spacing w:before="34" w:line="403" w:lineRule="auto"/>
        <w:ind w:left="2" w:right="5" w:firstLine="505"/>
        <w:rPr>
          <w:rFonts w:ascii="宋体" w:hAnsi="宋体" w:eastAsia="宋体" w:cs="宋体"/>
          <w:sz w:val="23"/>
          <w:szCs w:val="23"/>
        </w:rPr>
      </w:pPr>
      <w:r>
        <w:rPr>
          <w:rFonts w:ascii="宋体" w:hAnsi="宋体" w:eastAsia="宋体" w:cs="宋体"/>
          <w:spacing w:val="18"/>
          <w:sz w:val="23"/>
          <w:szCs w:val="23"/>
        </w:rPr>
        <w:t>2.</w:t>
      </w:r>
      <w:r>
        <w:rPr>
          <w:rFonts w:ascii="宋体" w:hAnsi="宋体" w:eastAsia="宋体" w:cs="宋体"/>
          <w:spacing w:val="-65"/>
          <w:sz w:val="23"/>
          <w:szCs w:val="23"/>
        </w:rPr>
        <w:t xml:space="preserve"> </w:t>
      </w:r>
      <w:r>
        <w:rPr>
          <w:rFonts w:ascii="宋体" w:hAnsi="宋体" w:eastAsia="宋体" w:cs="宋体"/>
          <w:spacing w:val="18"/>
          <w:sz w:val="23"/>
          <w:szCs w:val="23"/>
        </w:rPr>
        <w:t>甲方负责管理乙方的服务活动，使其服务符合征集文件、</w:t>
      </w:r>
      <w:r>
        <w:rPr>
          <w:rFonts w:ascii="宋体" w:hAnsi="宋体" w:eastAsia="宋体" w:cs="宋体"/>
          <w:spacing w:val="17"/>
          <w:sz w:val="23"/>
          <w:szCs w:val="23"/>
        </w:rPr>
        <w:t>响应文件及入围响应报</w:t>
      </w:r>
      <w:r>
        <w:rPr>
          <w:rFonts w:ascii="宋体" w:hAnsi="宋体" w:eastAsia="宋体" w:cs="宋体"/>
          <w:sz w:val="23"/>
          <w:szCs w:val="23"/>
        </w:rPr>
        <w:t xml:space="preserve"> </w:t>
      </w:r>
      <w:r>
        <w:rPr>
          <w:rFonts w:ascii="宋体" w:hAnsi="宋体" w:eastAsia="宋体" w:cs="宋体"/>
          <w:spacing w:val="11"/>
          <w:sz w:val="23"/>
          <w:szCs w:val="23"/>
        </w:rPr>
        <w:t>价的要求和标准。</w:t>
      </w:r>
    </w:p>
    <w:p w14:paraId="3405AF0B">
      <w:pPr>
        <w:spacing w:before="39" w:line="410" w:lineRule="auto"/>
        <w:ind w:firstLine="510"/>
        <w:rPr>
          <w:rFonts w:ascii="宋体" w:hAnsi="宋体" w:eastAsia="宋体" w:cs="宋体"/>
          <w:sz w:val="23"/>
          <w:szCs w:val="23"/>
        </w:rPr>
      </w:pPr>
      <w:r>
        <w:rPr>
          <w:rFonts w:ascii="宋体" w:hAnsi="宋体" w:eastAsia="宋体" w:cs="宋体"/>
          <w:spacing w:val="18"/>
          <w:sz w:val="23"/>
          <w:szCs w:val="23"/>
        </w:rPr>
        <w:t>3.</w:t>
      </w:r>
      <w:r>
        <w:rPr>
          <w:rFonts w:ascii="宋体" w:hAnsi="宋体" w:eastAsia="宋体" w:cs="宋体"/>
          <w:spacing w:val="-65"/>
          <w:sz w:val="23"/>
          <w:szCs w:val="23"/>
        </w:rPr>
        <w:t xml:space="preserve"> </w:t>
      </w:r>
      <w:r>
        <w:rPr>
          <w:rFonts w:ascii="宋体" w:hAnsi="宋体" w:eastAsia="宋体" w:cs="宋体"/>
          <w:spacing w:val="18"/>
          <w:sz w:val="23"/>
          <w:szCs w:val="23"/>
        </w:rPr>
        <w:t>甲方有权按照本项目征集文件以及本框架协议和采购合同</w:t>
      </w:r>
      <w:r>
        <w:rPr>
          <w:rFonts w:ascii="宋体" w:hAnsi="宋体" w:eastAsia="宋体" w:cs="宋体"/>
          <w:spacing w:val="17"/>
          <w:sz w:val="23"/>
          <w:szCs w:val="23"/>
        </w:rPr>
        <w:t>等文件对乙方履约行为</w:t>
      </w:r>
      <w:r>
        <w:rPr>
          <w:rFonts w:ascii="宋体" w:hAnsi="宋体" w:eastAsia="宋体" w:cs="宋体"/>
          <w:sz w:val="23"/>
          <w:szCs w:val="23"/>
        </w:rPr>
        <w:t xml:space="preserve"> </w:t>
      </w:r>
      <w:r>
        <w:rPr>
          <w:rFonts w:ascii="宋体" w:hAnsi="宋体" w:eastAsia="宋体" w:cs="宋体"/>
          <w:spacing w:val="19"/>
          <w:sz w:val="23"/>
          <w:szCs w:val="23"/>
        </w:rPr>
        <w:t>进行监督和检查，</w:t>
      </w:r>
      <w:r>
        <w:rPr>
          <w:rFonts w:ascii="宋体" w:hAnsi="宋体" w:eastAsia="宋体" w:cs="宋体"/>
          <w:spacing w:val="-66"/>
          <w:sz w:val="23"/>
          <w:szCs w:val="23"/>
        </w:rPr>
        <w:t xml:space="preserve"> </w:t>
      </w:r>
      <w:r>
        <w:rPr>
          <w:rFonts w:ascii="宋体" w:hAnsi="宋体" w:eastAsia="宋体" w:cs="宋体"/>
          <w:spacing w:val="19"/>
          <w:sz w:val="23"/>
          <w:szCs w:val="23"/>
        </w:rPr>
        <w:t>收集并公开采购人对入围供应商履行框架协</w:t>
      </w:r>
      <w:r>
        <w:rPr>
          <w:rFonts w:ascii="宋体" w:hAnsi="宋体" w:eastAsia="宋体" w:cs="宋体"/>
          <w:spacing w:val="18"/>
          <w:sz w:val="23"/>
          <w:szCs w:val="23"/>
        </w:rPr>
        <w:t>议和采购合同情况的反馈</w:t>
      </w:r>
      <w:r>
        <w:rPr>
          <w:rFonts w:ascii="宋体" w:hAnsi="宋体" w:eastAsia="宋体" w:cs="宋体"/>
          <w:sz w:val="23"/>
          <w:szCs w:val="23"/>
        </w:rPr>
        <w:t xml:space="preserve"> </w:t>
      </w:r>
      <w:r>
        <w:rPr>
          <w:rFonts w:ascii="宋体" w:hAnsi="宋体" w:eastAsia="宋体" w:cs="宋体"/>
          <w:spacing w:val="18"/>
          <w:sz w:val="23"/>
          <w:szCs w:val="23"/>
        </w:rPr>
        <w:t>与评价。如发现乙方违反征集文件或本协议或采购合同的有关规定和承诺，</w:t>
      </w:r>
      <w:r>
        <w:rPr>
          <w:rFonts w:ascii="宋体" w:hAnsi="宋体" w:eastAsia="宋体" w:cs="宋体"/>
          <w:spacing w:val="-39"/>
          <w:sz w:val="23"/>
          <w:szCs w:val="23"/>
        </w:rPr>
        <w:t xml:space="preserve"> </w:t>
      </w:r>
      <w:r>
        <w:rPr>
          <w:rFonts w:ascii="宋体" w:hAnsi="宋体" w:eastAsia="宋体" w:cs="宋体"/>
          <w:spacing w:val="18"/>
          <w:sz w:val="23"/>
          <w:szCs w:val="23"/>
        </w:rPr>
        <w:t>甲方有权暂</w:t>
      </w:r>
      <w:r>
        <w:rPr>
          <w:rFonts w:ascii="宋体" w:hAnsi="宋体" w:eastAsia="宋体" w:cs="宋体"/>
          <w:sz w:val="23"/>
          <w:szCs w:val="23"/>
        </w:rPr>
        <w:t xml:space="preserve"> </w:t>
      </w:r>
      <w:r>
        <w:rPr>
          <w:rFonts w:ascii="宋体" w:hAnsi="宋体" w:eastAsia="宋体" w:cs="宋体"/>
          <w:spacing w:val="13"/>
          <w:sz w:val="23"/>
          <w:szCs w:val="23"/>
        </w:rPr>
        <w:t>停或解除乙方的框架协议。</w:t>
      </w:r>
    </w:p>
    <w:p w14:paraId="7AE7EF2A">
      <w:pPr>
        <w:spacing w:before="34" w:line="227" w:lineRule="auto"/>
        <w:ind w:left="504"/>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58"/>
          <w:sz w:val="23"/>
          <w:szCs w:val="23"/>
        </w:rPr>
        <w:t xml:space="preserve"> </w:t>
      </w:r>
      <w:r>
        <w:rPr>
          <w:rFonts w:ascii="宋体" w:hAnsi="宋体" w:eastAsia="宋体" w:cs="宋体"/>
          <w:spacing w:val="12"/>
          <w:sz w:val="23"/>
          <w:szCs w:val="23"/>
        </w:rPr>
        <w:t>甲方有权对入围供应商进行清退或补充等相关事宜。</w:t>
      </w:r>
    </w:p>
    <w:p w14:paraId="4BE0FD7D">
      <w:pPr>
        <w:spacing w:before="239" w:line="403" w:lineRule="auto"/>
        <w:ind w:left="1" w:right="3" w:firstLine="508"/>
        <w:rPr>
          <w:rFonts w:ascii="宋体" w:hAnsi="宋体" w:eastAsia="宋体" w:cs="宋体"/>
          <w:sz w:val="23"/>
          <w:szCs w:val="23"/>
        </w:rPr>
      </w:pPr>
      <w:r>
        <w:rPr>
          <w:rFonts w:ascii="宋体" w:hAnsi="宋体" w:eastAsia="宋体" w:cs="宋体"/>
          <w:spacing w:val="17"/>
          <w:sz w:val="23"/>
          <w:szCs w:val="23"/>
        </w:rPr>
        <w:t>5.如征集文件有要求需要在框架协议中另行确定的事项，</w:t>
      </w:r>
      <w:r>
        <w:rPr>
          <w:rFonts w:ascii="宋体" w:hAnsi="宋体" w:eastAsia="宋体" w:cs="宋体"/>
          <w:spacing w:val="-38"/>
          <w:sz w:val="23"/>
          <w:szCs w:val="23"/>
        </w:rPr>
        <w:t xml:space="preserve"> </w:t>
      </w:r>
      <w:r>
        <w:rPr>
          <w:rFonts w:ascii="宋体" w:hAnsi="宋体" w:eastAsia="宋体" w:cs="宋体"/>
          <w:spacing w:val="17"/>
          <w:sz w:val="23"/>
          <w:szCs w:val="23"/>
        </w:rPr>
        <w:t>甲方有权按征集文件要求</w:t>
      </w:r>
      <w:r>
        <w:rPr>
          <w:rFonts w:ascii="宋体" w:hAnsi="宋体" w:eastAsia="宋体" w:cs="宋体"/>
          <w:sz w:val="23"/>
          <w:szCs w:val="23"/>
        </w:rPr>
        <w:t xml:space="preserve"> </w:t>
      </w:r>
      <w:r>
        <w:rPr>
          <w:rFonts w:ascii="宋体" w:hAnsi="宋体" w:eastAsia="宋体" w:cs="宋体"/>
          <w:spacing w:val="5"/>
          <w:sz w:val="23"/>
          <w:szCs w:val="23"/>
        </w:rPr>
        <w:t>执行。</w:t>
      </w:r>
    </w:p>
    <w:p w14:paraId="6044A766">
      <w:pPr>
        <w:spacing w:before="35" w:line="408" w:lineRule="auto"/>
        <w:ind w:firstLine="506"/>
        <w:jc w:val="both"/>
        <w:rPr>
          <w:rFonts w:ascii="宋体" w:hAnsi="宋体" w:eastAsia="宋体" w:cs="宋体"/>
          <w:sz w:val="23"/>
          <w:szCs w:val="23"/>
        </w:rPr>
      </w:pPr>
      <w:r>
        <w:rPr>
          <w:rFonts w:ascii="宋体" w:hAnsi="宋体" w:eastAsia="宋体" w:cs="宋体"/>
          <w:spacing w:val="17"/>
          <w:sz w:val="23"/>
          <w:szCs w:val="23"/>
        </w:rPr>
        <w:t>6.</w:t>
      </w:r>
      <w:r>
        <w:rPr>
          <w:rFonts w:ascii="宋体" w:hAnsi="宋体" w:eastAsia="宋体" w:cs="宋体"/>
          <w:spacing w:val="-65"/>
          <w:sz w:val="23"/>
          <w:szCs w:val="23"/>
        </w:rPr>
        <w:t xml:space="preserve"> </w:t>
      </w:r>
      <w:r>
        <w:rPr>
          <w:rFonts w:ascii="宋体" w:hAnsi="宋体" w:eastAsia="宋体" w:cs="宋体"/>
          <w:spacing w:val="17"/>
          <w:sz w:val="23"/>
          <w:szCs w:val="23"/>
        </w:rPr>
        <w:t>甲方有权要求乙方按时、按质、按量、按</w:t>
      </w:r>
      <w:r>
        <w:rPr>
          <w:rFonts w:ascii="宋体" w:hAnsi="宋体" w:eastAsia="宋体" w:cs="宋体"/>
          <w:spacing w:val="16"/>
          <w:sz w:val="23"/>
          <w:szCs w:val="23"/>
        </w:rPr>
        <w:t>计划与合同协议约定完成本项目，</w:t>
      </w:r>
      <w:r>
        <w:rPr>
          <w:rFonts w:ascii="宋体" w:hAnsi="宋体" w:eastAsia="宋体" w:cs="宋体"/>
          <w:spacing w:val="-68"/>
          <w:sz w:val="23"/>
          <w:szCs w:val="23"/>
        </w:rPr>
        <w:t xml:space="preserve"> </w:t>
      </w:r>
      <w:r>
        <w:rPr>
          <w:rFonts w:ascii="宋体" w:hAnsi="宋体" w:eastAsia="宋体" w:cs="宋体"/>
          <w:spacing w:val="16"/>
          <w:sz w:val="23"/>
          <w:szCs w:val="23"/>
        </w:rPr>
        <w:t>并有</w:t>
      </w:r>
      <w:r>
        <w:rPr>
          <w:rFonts w:ascii="宋体" w:hAnsi="宋体" w:eastAsia="宋体" w:cs="宋体"/>
          <w:sz w:val="23"/>
          <w:szCs w:val="23"/>
        </w:rPr>
        <w:t xml:space="preserve"> </w:t>
      </w:r>
      <w:r>
        <w:rPr>
          <w:rFonts w:ascii="宋体" w:hAnsi="宋体" w:eastAsia="宋体" w:cs="宋体"/>
          <w:spacing w:val="20"/>
          <w:sz w:val="23"/>
          <w:szCs w:val="23"/>
        </w:rPr>
        <w:t>权对乙方工作情况进行监督。如发现乙方与项目有关人员有意串通增大工程量或弄虚作</w:t>
      </w:r>
      <w:r>
        <w:rPr>
          <w:rFonts w:ascii="宋体" w:hAnsi="宋体" w:eastAsia="宋体" w:cs="宋体"/>
          <w:sz w:val="23"/>
          <w:szCs w:val="23"/>
        </w:rPr>
        <w:t xml:space="preserve"> </w:t>
      </w:r>
      <w:r>
        <w:rPr>
          <w:rFonts w:ascii="宋体" w:hAnsi="宋体" w:eastAsia="宋体" w:cs="宋体"/>
          <w:spacing w:val="14"/>
          <w:sz w:val="23"/>
          <w:szCs w:val="23"/>
        </w:rPr>
        <w:t>假增加评审金额的，经查实按违约责任处理。</w:t>
      </w:r>
    </w:p>
    <w:p w14:paraId="2053C342">
      <w:pPr>
        <w:spacing w:before="35" w:line="403" w:lineRule="auto"/>
        <w:ind w:left="10" w:right="3" w:firstLine="501"/>
        <w:rPr>
          <w:rFonts w:ascii="宋体" w:hAnsi="宋体" w:eastAsia="宋体" w:cs="宋体"/>
          <w:sz w:val="23"/>
          <w:szCs w:val="23"/>
        </w:rPr>
      </w:pPr>
      <w:r>
        <w:rPr>
          <w:rFonts w:ascii="宋体" w:hAnsi="宋体" w:eastAsia="宋体" w:cs="宋体"/>
          <w:spacing w:val="16"/>
          <w:sz w:val="23"/>
          <w:szCs w:val="23"/>
        </w:rPr>
        <w:t>7.根据项目进度，</w:t>
      </w:r>
      <w:r>
        <w:rPr>
          <w:rFonts w:ascii="宋体" w:hAnsi="宋体" w:eastAsia="宋体" w:cs="宋体"/>
          <w:spacing w:val="-43"/>
          <w:sz w:val="23"/>
          <w:szCs w:val="23"/>
        </w:rPr>
        <w:t xml:space="preserve"> </w:t>
      </w:r>
      <w:r>
        <w:rPr>
          <w:rFonts w:ascii="宋体" w:hAnsi="宋体" w:eastAsia="宋体" w:cs="宋体"/>
          <w:spacing w:val="16"/>
          <w:sz w:val="23"/>
          <w:szCs w:val="23"/>
        </w:rPr>
        <w:t>甲方有权及时对乙方提交的方案提出修改意见，</w:t>
      </w:r>
      <w:r>
        <w:rPr>
          <w:rFonts w:ascii="宋体" w:hAnsi="宋体" w:eastAsia="宋体" w:cs="宋体"/>
          <w:spacing w:val="-68"/>
          <w:sz w:val="23"/>
          <w:szCs w:val="23"/>
        </w:rPr>
        <w:t xml:space="preserve"> </w:t>
      </w:r>
      <w:r>
        <w:rPr>
          <w:rFonts w:ascii="宋体" w:hAnsi="宋体" w:eastAsia="宋体" w:cs="宋体"/>
          <w:spacing w:val="16"/>
          <w:sz w:val="23"/>
          <w:szCs w:val="23"/>
        </w:rPr>
        <w:t>并</w:t>
      </w:r>
      <w:r>
        <w:rPr>
          <w:rFonts w:ascii="宋体" w:hAnsi="宋体" w:eastAsia="宋体" w:cs="宋体"/>
          <w:spacing w:val="15"/>
          <w:sz w:val="23"/>
          <w:szCs w:val="23"/>
        </w:rPr>
        <w:t>要求乙方按修</w:t>
      </w:r>
      <w:r>
        <w:rPr>
          <w:rFonts w:ascii="宋体" w:hAnsi="宋体" w:eastAsia="宋体" w:cs="宋体"/>
          <w:sz w:val="23"/>
          <w:szCs w:val="23"/>
        </w:rPr>
        <w:t xml:space="preserve"> </w:t>
      </w:r>
      <w:r>
        <w:rPr>
          <w:rFonts w:ascii="宋体" w:hAnsi="宋体" w:eastAsia="宋体" w:cs="宋体"/>
          <w:spacing w:val="12"/>
          <w:sz w:val="23"/>
          <w:szCs w:val="23"/>
        </w:rPr>
        <w:t>改意见完成服务工作。</w:t>
      </w:r>
    </w:p>
    <w:p w14:paraId="0E666245">
      <w:pPr>
        <w:spacing w:before="35" w:line="408" w:lineRule="auto"/>
        <w:ind w:left="5" w:right="149" w:firstLine="501"/>
        <w:jc w:val="both"/>
        <w:rPr>
          <w:rFonts w:ascii="宋体" w:hAnsi="宋体" w:eastAsia="宋体" w:cs="宋体"/>
          <w:sz w:val="23"/>
          <w:szCs w:val="23"/>
        </w:rPr>
      </w:pPr>
      <w:r>
        <w:rPr>
          <w:rFonts w:ascii="宋体" w:hAnsi="宋体" w:eastAsia="宋体" w:cs="宋体"/>
          <w:spacing w:val="14"/>
          <w:sz w:val="23"/>
          <w:szCs w:val="23"/>
        </w:rPr>
        <w:t>8.因客观原因导致已评审的项目需要重新审核</w:t>
      </w:r>
      <w:r>
        <w:rPr>
          <w:rFonts w:ascii="宋体" w:hAnsi="宋体" w:eastAsia="宋体" w:cs="宋体"/>
          <w:spacing w:val="13"/>
          <w:sz w:val="23"/>
          <w:szCs w:val="23"/>
        </w:rPr>
        <w:t>的，</w:t>
      </w:r>
      <w:r>
        <w:rPr>
          <w:rFonts w:ascii="宋体" w:hAnsi="宋体" w:eastAsia="宋体" w:cs="宋体"/>
          <w:spacing w:val="-53"/>
          <w:sz w:val="23"/>
          <w:szCs w:val="23"/>
        </w:rPr>
        <w:t xml:space="preserve"> </w:t>
      </w:r>
      <w:r>
        <w:rPr>
          <w:rFonts w:ascii="宋体" w:hAnsi="宋体" w:eastAsia="宋体" w:cs="宋体"/>
          <w:spacing w:val="13"/>
          <w:sz w:val="23"/>
          <w:szCs w:val="23"/>
        </w:rPr>
        <w:t>甲方有权要求供应商进行重新评</w:t>
      </w:r>
      <w:r>
        <w:rPr>
          <w:rFonts w:ascii="宋体" w:hAnsi="宋体" w:eastAsia="宋体" w:cs="宋体"/>
          <w:sz w:val="23"/>
          <w:szCs w:val="23"/>
        </w:rPr>
        <w:t xml:space="preserve"> </w:t>
      </w:r>
      <w:r>
        <w:rPr>
          <w:rFonts w:ascii="宋体" w:hAnsi="宋体" w:eastAsia="宋体" w:cs="宋体"/>
          <w:spacing w:val="14"/>
          <w:sz w:val="23"/>
          <w:szCs w:val="23"/>
        </w:rPr>
        <w:t>审，</w:t>
      </w:r>
      <w:r>
        <w:rPr>
          <w:rFonts w:ascii="宋体" w:hAnsi="宋体" w:eastAsia="宋体" w:cs="宋体"/>
          <w:spacing w:val="-61"/>
          <w:sz w:val="23"/>
          <w:szCs w:val="23"/>
        </w:rPr>
        <w:t xml:space="preserve"> </w:t>
      </w:r>
      <w:r>
        <w:rPr>
          <w:rFonts w:ascii="宋体" w:hAnsi="宋体" w:eastAsia="宋体" w:cs="宋体"/>
          <w:spacing w:val="14"/>
          <w:sz w:val="23"/>
          <w:szCs w:val="23"/>
        </w:rPr>
        <w:t>乙方须无条件配合并重新进行评审、出具审核成果，采购人不再另行支付供应商相</w:t>
      </w:r>
      <w:r>
        <w:rPr>
          <w:rFonts w:ascii="宋体" w:hAnsi="宋体" w:eastAsia="宋体" w:cs="宋体"/>
          <w:sz w:val="23"/>
          <w:szCs w:val="23"/>
        </w:rPr>
        <w:t xml:space="preserve"> </w:t>
      </w:r>
      <w:r>
        <w:rPr>
          <w:rFonts w:ascii="宋体" w:hAnsi="宋体" w:eastAsia="宋体" w:cs="宋体"/>
          <w:spacing w:val="7"/>
          <w:sz w:val="23"/>
          <w:szCs w:val="23"/>
        </w:rPr>
        <w:t>关费用。</w:t>
      </w:r>
    </w:p>
    <w:p w14:paraId="4F5CE58D">
      <w:pPr>
        <w:spacing w:before="38" w:line="407" w:lineRule="auto"/>
        <w:ind w:left="1" w:right="2" w:firstLine="504"/>
        <w:rPr>
          <w:rFonts w:ascii="宋体" w:hAnsi="宋体" w:eastAsia="宋体" w:cs="宋体"/>
          <w:sz w:val="23"/>
          <w:szCs w:val="23"/>
        </w:rPr>
      </w:pPr>
      <w:r>
        <w:rPr>
          <w:rFonts w:ascii="宋体" w:hAnsi="宋体" w:eastAsia="宋体" w:cs="宋体"/>
          <w:spacing w:val="17"/>
          <w:sz w:val="23"/>
          <w:szCs w:val="23"/>
        </w:rPr>
        <w:t>9.为保证服务期内人员稳定性，</w:t>
      </w:r>
      <w:r>
        <w:rPr>
          <w:rFonts w:ascii="宋体" w:hAnsi="宋体" w:eastAsia="宋体" w:cs="宋体"/>
          <w:spacing w:val="-33"/>
          <w:sz w:val="23"/>
          <w:szCs w:val="23"/>
        </w:rPr>
        <w:t xml:space="preserve"> </w:t>
      </w:r>
      <w:r>
        <w:rPr>
          <w:rFonts w:ascii="宋体" w:hAnsi="宋体" w:eastAsia="宋体" w:cs="宋体"/>
          <w:spacing w:val="17"/>
          <w:sz w:val="23"/>
          <w:szCs w:val="23"/>
        </w:rPr>
        <w:t>乙方配备的项目团队人员不得随意调整，如个别人</w:t>
      </w:r>
      <w:r>
        <w:rPr>
          <w:rFonts w:ascii="宋体" w:hAnsi="宋体" w:eastAsia="宋体" w:cs="宋体"/>
          <w:sz w:val="23"/>
          <w:szCs w:val="23"/>
        </w:rPr>
        <w:t xml:space="preserve"> </w:t>
      </w:r>
      <w:r>
        <w:rPr>
          <w:rFonts w:ascii="宋体" w:hAnsi="宋体" w:eastAsia="宋体" w:cs="宋体"/>
          <w:spacing w:val="17"/>
          <w:sz w:val="23"/>
          <w:szCs w:val="23"/>
        </w:rPr>
        <w:t>员确需调整，须事前经征集人审核同意，</w:t>
      </w:r>
      <w:r>
        <w:rPr>
          <w:rFonts w:ascii="宋体" w:hAnsi="宋体" w:eastAsia="宋体" w:cs="宋体"/>
          <w:spacing w:val="-47"/>
          <w:sz w:val="23"/>
          <w:szCs w:val="23"/>
        </w:rPr>
        <w:t xml:space="preserve"> </w:t>
      </w:r>
      <w:r>
        <w:rPr>
          <w:rFonts w:ascii="宋体" w:hAnsi="宋体" w:eastAsia="宋体" w:cs="宋体"/>
          <w:spacing w:val="17"/>
          <w:sz w:val="23"/>
          <w:szCs w:val="23"/>
        </w:rPr>
        <w:t>甲方有权对派遣到甲方的团队人员进行管理、</w:t>
      </w:r>
      <w:r>
        <w:rPr>
          <w:rFonts w:ascii="宋体" w:hAnsi="宋体" w:eastAsia="宋体" w:cs="宋体"/>
          <w:sz w:val="23"/>
          <w:szCs w:val="23"/>
        </w:rPr>
        <w:t xml:space="preserve"> </w:t>
      </w:r>
      <w:r>
        <w:rPr>
          <w:rFonts w:ascii="宋体" w:hAnsi="宋体" w:eastAsia="宋体" w:cs="宋体"/>
          <w:spacing w:val="12"/>
          <w:sz w:val="23"/>
          <w:szCs w:val="23"/>
        </w:rPr>
        <w:t>考核、检查与奖惩。</w:t>
      </w:r>
    </w:p>
    <w:p w14:paraId="76D06602">
      <w:pPr>
        <w:spacing w:before="38" w:line="227" w:lineRule="auto"/>
        <w:ind w:left="523"/>
        <w:rPr>
          <w:rFonts w:ascii="宋体" w:hAnsi="宋体" w:eastAsia="宋体" w:cs="宋体"/>
          <w:sz w:val="23"/>
          <w:szCs w:val="23"/>
        </w:rPr>
      </w:pPr>
      <w:r>
        <w:rPr>
          <w:rFonts w:ascii="宋体" w:hAnsi="宋体" w:eastAsia="宋体" w:cs="宋体"/>
          <w:spacing w:val="10"/>
          <w:sz w:val="23"/>
          <w:szCs w:val="23"/>
        </w:rPr>
        <w:t>10.</w:t>
      </w:r>
      <w:r>
        <w:rPr>
          <w:rFonts w:ascii="宋体" w:hAnsi="宋体" w:eastAsia="宋体" w:cs="宋体"/>
          <w:spacing w:val="-51"/>
          <w:sz w:val="23"/>
          <w:szCs w:val="23"/>
        </w:rPr>
        <w:t xml:space="preserve"> </w:t>
      </w:r>
      <w:r>
        <w:rPr>
          <w:rFonts w:ascii="宋体" w:hAnsi="宋体" w:eastAsia="宋体" w:cs="宋体"/>
          <w:spacing w:val="10"/>
          <w:sz w:val="23"/>
          <w:szCs w:val="23"/>
        </w:rPr>
        <w:t>甲方有权要求乙方更换不合格的工作人员。</w:t>
      </w:r>
    </w:p>
    <w:p w14:paraId="205941B5">
      <w:pPr>
        <w:spacing w:before="211" w:line="408" w:lineRule="auto"/>
        <w:ind w:left="2" w:right="5" w:firstLine="518"/>
        <w:rPr>
          <w:rFonts w:ascii="宋体" w:hAnsi="宋体" w:eastAsia="宋体" w:cs="宋体"/>
          <w:sz w:val="23"/>
          <w:szCs w:val="23"/>
        </w:rPr>
      </w:pPr>
      <w:r>
        <w:rPr>
          <w:rFonts w:ascii="宋体" w:hAnsi="宋体" w:eastAsia="宋体" w:cs="宋体"/>
          <w:spacing w:val="14"/>
          <w:sz w:val="23"/>
          <w:szCs w:val="23"/>
        </w:rPr>
        <w:t>11.</w:t>
      </w:r>
      <w:r>
        <w:rPr>
          <w:rFonts w:ascii="宋体" w:hAnsi="宋体" w:eastAsia="宋体" w:cs="宋体"/>
          <w:spacing w:val="-68"/>
          <w:sz w:val="23"/>
          <w:szCs w:val="23"/>
        </w:rPr>
        <w:t xml:space="preserve"> </w:t>
      </w:r>
      <w:r>
        <w:rPr>
          <w:rFonts w:ascii="宋体" w:hAnsi="宋体" w:eastAsia="宋体" w:cs="宋体"/>
          <w:spacing w:val="14"/>
          <w:sz w:val="23"/>
          <w:szCs w:val="23"/>
        </w:rPr>
        <w:t>甲方有权对第二阶段确定成交供应商情况、最高限价和需求标准执行情况</w:t>
      </w:r>
      <w:r>
        <w:rPr>
          <w:rFonts w:ascii="宋体" w:hAnsi="宋体" w:eastAsia="宋体" w:cs="宋体"/>
          <w:spacing w:val="13"/>
          <w:sz w:val="23"/>
          <w:szCs w:val="23"/>
        </w:rPr>
        <w:t>进行管</w:t>
      </w:r>
      <w:r>
        <w:rPr>
          <w:rFonts w:ascii="宋体" w:hAnsi="宋体" w:eastAsia="宋体" w:cs="宋体"/>
          <w:sz w:val="23"/>
          <w:szCs w:val="23"/>
        </w:rPr>
        <w:t xml:space="preserve"> </w:t>
      </w:r>
      <w:r>
        <w:rPr>
          <w:rFonts w:ascii="宋体" w:hAnsi="宋体" w:eastAsia="宋体" w:cs="宋体"/>
          <w:spacing w:val="-2"/>
          <w:sz w:val="23"/>
          <w:szCs w:val="23"/>
        </w:rPr>
        <w:t>理。</w:t>
      </w:r>
    </w:p>
    <w:p w14:paraId="1CD134A6">
      <w:pPr>
        <w:spacing w:before="21" w:line="227" w:lineRule="auto"/>
        <w:ind w:left="521"/>
        <w:rPr>
          <w:rFonts w:ascii="宋体" w:hAnsi="宋体" w:eastAsia="宋体" w:cs="宋体"/>
          <w:sz w:val="23"/>
          <w:szCs w:val="23"/>
        </w:rPr>
      </w:pPr>
      <w:r>
        <w:rPr>
          <w:rFonts w:ascii="宋体" w:hAnsi="宋体" w:eastAsia="宋体" w:cs="宋体"/>
          <w:spacing w:val="14"/>
          <w:sz w:val="23"/>
          <w:szCs w:val="23"/>
        </w:rPr>
        <w:t>12.按框架协议要求由项目单位及时向乙方支付</w:t>
      </w:r>
      <w:r>
        <w:rPr>
          <w:rFonts w:ascii="宋体" w:hAnsi="宋体" w:eastAsia="宋体" w:cs="宋体"/>
          <w:spacing w:val="13"/>
          <w:sz w:val="23"/>
          <w:szCs w:val="23"/>
        </w:rPr>
        <w:t>产品和服务费用。</w:t>
      </w:r>
    </w:p>
    <w:p w14:paraId="5C490DBD">
      <w:pPr>
        <w:spacing w:before="239" w:line="410" w:lineRule="auto"/>
        <w:ind w:left="1" w:firstLine="519"/>
        <w:rPr>
          <w:rFonts w:ascii="宋体" w:hAnsi="宋体" w:eastAsia="宋体" w:cs="宋体"/>
          <w:sz w:val="23"/>
          <w:szCs w:val="23"/>
        </w:rPr>
      </w:pPr>
      <w:r>
        <w:rPr>
          <w:rFonts w:ascii="宋体" w:hAnsi="宋体" w:eastAsia="宋体" w:cs="宋体"/>
          <w:spacing w:val="15"/>
          <w:sz w:val="23"/>
          <w:szCs w:val="23"/>
        </w:rPr>
        <w:t>13.如采购项目涉及采购标的的知识产权归属的，产权归属为甲方。采购人在中华人</w:t>
      </w:r>
      <w:r>
        <w:rPr>
          <w:rFonts w:ascii="宋体" w:hAnsi="宋体" w:eastAsia="宋体" w:cs="宋体"/>
          <w:spacing w:val="6"/>
          <w:sz w:val="23"/>
          <w:szCs w:val="23"/>
        </w:rPr>
        <w:t xml:space="preserve"> </w:t>
      </w:r>
      <w:r>
        <w:rPr>
          <w:rFonts w:ascii="宋体" w:hAnsi="宋体" w:eastAsia="宋体" w:cs="宋体"/>
          <w:spacing w:val="20"/>
          <w:sz w:val="23"/>
          <w:szCs w:val="23"/>
        </w:rPr>
        <w:t>民共和国境内使用供应商提供的产品及服务时免受第三方提出的侵</w:t>
      </w:r>
      <w:r>
        <w:rPr>
          <w:rFonts w:ascii="宋体" w:hAnsi="宋体" w:eastAsia="宋体" w:cs="宋体"/>
          <w:spacing w:val="19"/>
          <w:sz w:val="23"/>
          <w:szCs w:val="23"/>
        </w:rPr>
        <w:t>犯其专利权或其他知</w:t>
      </w:r>
      <w:r>
        <w:rPr>
          <w:rFonts w:ascii="宋体" w:hAnsi="宋体" w:eastAsia="宋体" w:cs="宋体"/>
          <w:sz w:val="23"/>
          <w:szCs w:val="23"/>
        </w:rPr>
        <w:t xml:space="preserve"> </w:t>
      </w:r>
      <w:r>
        <w:rPr>
          <w:rFonts w:ascii="宋体" w:hAnsi="宋体" w:eastAsia="宋体" w:cs="宋体"/>
          <w:spacing w:val="18"/>
          <w:sz w:val="23"/>
          <w:szCs w:val="23"/>
        </w:rPr>
        <w:t>识产权的起诉。如果第三方提出侵权指控，</w:t>
      </w:r>
      <w:r>
        <w:rPr>
          <w:rFonts w:ascii="宋体" w:hAnsi="宋体" w:eastAsia="宋体" w:cs="宋体"/>
          <w:spacing w:val="-42"/>
          <w:sz w:val="23"/>
          <w:szCs w:val="23"/>
        </w:rPr>
        <w:t xml:space="preserve"> </w:t>
      </w:r>
      <w:r>
        <w:rPr>
          <w:rFonts w:ascii="宋体" w:hAnsi="宋体" w:eastAsia="宋体" w:cs="宋体"/>
          <w:spacing w:val="18"/>
          <w:sz w:val="23"/>
          <w:szCs w:val="23"/>
        </w:rPr>
        <w:t>乙方应承担由此而引起的一切法律责任和费</w:t>
      </w:r>
      <w:r>
        <w:rPr>
          <w:rFonts w:ascii="宋体" w:hAnsi="宋体" w:eastAsia="宋体" w:cs="宋体"/>
          <w:sz w:val="23"/>
          <w:szCs w:val="23"/>
        </w:rPr>
        <w:t xml:space="preserve"> </w:t>
      </w:r>
      <w:r>
        <w:rPr>
          <w:rFonts w:ascii="宋体" w:hAnsi="宋体" w:eastAsia="宋体" w:cs="宋体"/>
          <w:spacing w:val="-1"/>
          <w:sz w:val="23"/>
          <w:szCs w:val="23"/>
        </w:rPr>
        <w:t>用。</w:t>
      </w:r>
    </w:p>
    <w:p w14:paraId="668A4FBE">
      <w:pPr>
        <w:spacing w:before="35" w:line="227" w:lineRule="auto"/>
        <w:ind w:left="521"/>
        <w:rPr>
          <w:rFonts w:ascii="宋体" w:hAnsi="宋体" w:eastAsia="宋体" w:cs="宋体"/>
          <w:sz w:val="23"/>
          <w:szCs w:val="23"/>
        </w:rPr>
      </w:pPr>
      <w:r>
        <w:rPr>
          <w:rFonts w:ascii="宋体" w:hAnsi="宋体" w:eastAsia="宋体" w:cs="宋体"/>
          <w:spacing w:val="14"/>
          <w:sz w:val="23"/>
          <w:szCs w:val="23"/>
        </w:rPr>
        <w:t>14.框架协议执行期满，验收合格后，5 个工作日内无息退还乙方的履</w:t>
      </w:r>
      <w:r>
        <w:rPr>
          <w:rFonts w:ascii="宋体" w:hAnsi="宋体" w:eastAsia="宋体" w:cs="宋体"/>
          <w:spacing w:val="13"/>
          <w:sz w:val="23"/>
          <w:szCs w:val="23"/>
        </w:rPr>
        <w:t>约保证金。</w:t>
      </w:r>
    </w:p>
    <w:p w14:paraId="3FD518AB">
      <w:pPr>
        <w:spacing w:before="111" w:line="279" w:lineRule="auto"/>
        <w:ind w:right="24" w:firstLine="521"/>
        <w:rPr>
          <w:rFonts w:ascii="宋体" w:hAnsi="宋体" w:eastAsia="宋体" w:cs="宋体"/>
          <w:sz w:val="23"/>
          <w:szCs w:val="23"/>
        </w:rPr>
      </w:pPr>
      <w:r>
        <w:rPr>
          <w:rFonts w:ascii="宋体" w:hAnsi="宋体" w:eastAsia="宋体" w:cs="宋体"/>
          <w:spacing w:val="13"/>
          <w:sz w:val="23"/>
          <w:szCs w:val="23"/>
        </w:rPr>
        <w:t>15.如乙方不履行框架协议或未能按框架协议约定全面履行义务，</w:t>
      </w:r>
      <w:r>
        <w:rPr>
          <w:rFonts w:ascii="宋体" w:hAnsi="宋体" w:eastAsia="宋体" w:cs="宋体"/>
          <w:spacing w:val="-52"/>
          <w:sz w:val="23"/>
          <w:szCs w:val="23"/>
        </w:rPr>
        <w:t xml:space="preserve"> </w:t>
      </w:r>
      <w:r>
        <w:rPr>
          <w:rFonts w:ascii="宋体" w:hAnsi="宋体" w:eastAsia="宋体" w:cs="宋体"/>
          <w:spacing w:val="13"/>
          <w:sz w:val="23"/>
          <w:szCs w:val="23"/>
        </w:rPr>
        <w:t>甲方有权从履约保</w:t>
      </w:r>
      <w:r>
        <w:rPr>
          <w:rFonts w:ascii="宋体" w:hAnsi="宋体" w:eastAsia="宋体" w:cs="宋体"/>
          <w:sz w:val="23"/>
          <w:szCs w:val="23"/>
        </w:rPr>
        <w:t xml:space="preserve"> </w:t>
      </w:r>
      <w:r>
        <w:rPr>
          <w:rFonts w:ascii="宋体" w:hAnsi="宋体" w:eastAsia="宋体" w:cs="宋体"/>
          <w:spacing w:val="14"/>
          <w:sz w:val="23"/>
          <w:szCs w:val="23"/>
        </w:rPr>
        <w:t>证金中取得补偿或赔偿，</w:t>
      </w:r>
      <w:r>
        <w:rPr>
          <w:rFonts w:ascii="宋体" w:hAnsi="宋体" w:eastAsia="宋体" w:cs="宋体"/>
          <w:spacing w:val="-57"/>
          <w:sz w:val="23"/>
          <w:szCs w:val="23"/>
        </w:rPr>
        <w:t xml:space="preserve"> </w:t>
      </w:r>
      <w:r>
        <w:rPr>
          <w:rFonts w:ascii="宋体" w:hAnsi="宋体" w:eastAsia="宋体" w:cs="宋体"/>
          <w:spacing w:val="14"/>
          <w:sz w:val="23"/>
          <w:szCs w:val="23"/>
        </w:rPr>
        <w:t>同时不影响征集人要求入围供应商承担框架协议约定的超过履</w:t>
      </w:r>
      <w:r>
        <w:rPr>
          <w:rFonts w:ascii="宋体" w:hAnsi="宋体" w:eastAsia="宋体" w:cs="宋体"/>
          <w:sz w:val="23"/>
          <w:szCs w:val="23"/>
        </w:rPr>
        <w:t xml:space="preserve">  </w:t>
      </w:r>
      <w:r>
        <w:rPr>
          <w:rFonts w:ascii="宋体" w:hAnsi="宋体" w:eastAsia="宋体" w:cs="宋体"/>
          <w:spacing w:val="13"/>
          <w:sz w:val="23"/>
          <w:szCs w:val="23"/>
        </w:rPr>
        <w:t>约保证金的违约责任的权利。</w:t>
      </w:r>
    </w:p>
    <w:p w14:paraId="4C250E61">
      <w:pPr>
        <w:spacing w:before="162" w:line="227" w:lineRule="auto"/>
        <w:ind w:left="503"/>
        <w:rPr>
          <w:rFonts w:ascii="宋体" w:hAnsi="宋体" w:eastAsia="宋体" w:cs="宋体"/>
          <w:sz w:val="23"/>
          <w:szCs w:val="23"/>
        </w:rPr>
      </w:pPr>
      <w:r>
        <w:rPr>
          <w:rFonts w:ascii="宋体" w:hAnsi="宋体" w:eastAsia="宋体" w:cs="宋体"/>
          <w:b/>
          <w:bCs/>
          <w:spacing w:val="12"/>
          <w:sz w:val="23"/>
          <w:szCs w:val="23"/>
        </w:rPr>
        <w:t>第八条乙方权利和义务</w:t>
      </w:r>
    </w:p>
    <w:p w14:paraId="50171D6A">
      <w:pPr>
        <w:spacing w:before="239" w:line="403" w:lineRule="auto"/>
        <w:ind w:right="3" w:firstLine="521"/>
        <w:rPr>
          <w:rFonts w:ascii="宋体" w:hAnsi="宋体" w:eastAsia="宋体" w:cs="宋体"/>
          <w:sz w:val="23"/>
          <w:szCs w:val="23"/>
        </w:rPr>
      </w:pPr>
      <w:r>
        <w:rPr>
          <w:rFonts w:ascii="宋体" w:hAnsi="宋体" w:eastAsia="宋体" w:cs="宋体"/>
          <w:spacing w:val="19"/>
          <w:sz w:val="23"/>
          <w:szCs w:val="23"/>
        </w:rPr>
        <w:t>1.乙方应当遵守采购人按照本协议规定的选定成交供应商的</w:t>
      </w:r>
      <w:r>
        <w:rPr>
          <w:rFonts w:ascii="宋体" w:hAnsi="宋体" w:eastAsia="宋体" w:cs="宋体"/>
          <w:spacing w:val="18"/>
          <w:sz w:val="23"/>
          <w:szCs w:val="23"/>
        </w:rPr>
        <w:t>方式获得成交供应商资</w:t>
      </w:r>
      <w:r>
        <w:rPr>
          <w:rFonts w:ascii="宋体" w:hAnsi="宋体" w:eastAsia="宋体" w:cs="宋体"/>
          <w:sz w:val="23"/>
          <w:szCs w:val="23"/>
        </w:rPr>
        <w:t xml:space="preserve"> 格。</w:t>
      </w:r>
    </w:p>
    <w:p w14:paraId="37DC9128">
      <w:pPr>
        <w:spacing w:before="33" w:line="227" w:lineRule="auto"/>
        <w:ind w:left="506"/>
        <w:rPr>
          <w:rFonts w:ascii="宋体" w:hAnsi="宋体" w:eastAsia="宋体" w:cs="宋体"/>
          <w:sz w:val="23"/>
          <w:szCs w:val="23"/>
        </w:rPr>
      </w:pPr>
      <w:r>
        <w:rPr>
          <w:rFonts w:ascii="宋体" w:hAnsi="宋体" w:eastAsia="宋体" w:cs="宋体"/>
          <w:spacing w:val="14"/>
          <w:sz w:val="23"/>
          <w:szCs w:val="23"/>
        </w:rPr>
        <w:t>2.乙方提供的产品或服务应符合国家标准和征集文件中要求的标准。</w:t>
      </w:r>
    </w:p>
    <w:p w14:paraId="4DB5C570">
      <w:pPr>
        <w:spacing w:before="239" w:line="403" w:lineRule="auto"/>
        <w:ind w:left="6" w:right="3" w:firstLine="502"/>
        <w:rPr>
          <w:rFonts w:ascii="宋体" w:hAnsi="宋体" w:eastAsia="宋体" w:cs="宋体"/>
          <w:sz w:val="23"/>
          <w:szCs w:val="23"/>
        </w:rPr>
      </w:pPr>
      <w:r>
        <w:rPr>
          <w:rFonts w:ascii="宋体" w:hAnsi="宋体" w:eastAsia="宋体" w:cs="宋体"/>
          <w:spacing w:val="17"/>
          <w:sz w:val="23"/>
          <w:szCs w:val="23"/>
        </w:rPr>
        <w:t>3.乙方应保证依据征集文件要求及响应承诺，</w:t>
      </w:r>
      <w:r>
        <w:rPr>
          <w:rFonts w:ascii="宋体" w:hAnsi="宋体" w:eastAsia="宋体" w:cs="宋体"/>
          <w:spacing w:val="-38"/>
          <w:sz w:val="23"/>
          <w:szCs w:val="23"/>
        </w:rPr>
        <w:t xml:space="preserve"> </w:t>
      </w:r>
      <w:r>
        <w:rPr>
          <w:rFonts w:ascii="宋体" w:hAnsi="宋体" w:eastAsia="宋体" w:cs="宋体"/>
          <w:spacing w:val="17"/>
          <w:sz w:val="23"/>
          <w:szCs w:val="23"/>
        </w:rPr>
        <w:t>向采购人提供质量不降低，价格不提</w:t>
      </w:r>
      <w:r>
        <w:rPr>
          <w:rFonts w:ascii="宋体" w:hAnsi="宋体" w:eastAsia="宋体" w:cs="宋体"/>
          <w:sz w:val="23"/>
          <w:szCs w:val="23"/>
        </w:rPr>
        <w:t xml:space="preserve"> </w:t>
      </w:r>
      <w:r>
        <w:rPr>
          <w:rFonts w:ascii="宋体" w:hAnsi="宋体" w:eastAsia="宋体" w:cs="宋体"/>
          <w:spacing w:val="10"/>
          <w:sz w:val="23"/>
          <w:szCs w:val="23"/>
        </w:rPr>
        <w:t>高的产品，</w:t>
      </w:r>
      <w:r>
        <w:rPr>
          <w:rFonts w:ascii="宋体" w:hAnsi="宋体" w:eastAsia="宋体" w:cs="宋体"/>
          <w:spacing w:val="-49"/>
          <w:sz w:val="23"/>
          <w:szCs w:val="23"/>
        </w:rPr>
        <w:t xml:space="preserve"> </w:t>
      </w:r>
      <w:r>
        <w:rPr>
          <w:rFonts w:ascii="宋体" w:hAnsi="宋体" w:eastAsia="宋体" w:cs="宋体"/>
          <w:spacing w:val="10"/>
          <w:sz w:val="23"/>
          <w:szCs w:val="23"/>
        </w:rPr>
        <w:t>以及与之配套的耗材、配件。</w:t>
      </w:r>
    </w:p>
    <w:p w14:paraId="6E5D32D8">
      <w:pPr>
        <w:spacing w:before="35" w:line="226" w:lineRule="auto"/>
        <w:ind w:left="503"/>
        <w:rPr>
          <w:rFonts w:ascii="宋体" w:hAnsi="宋体" w:eastAsia="宋体" w:cs="宋体"/>
          <w:sz w:val="23"/>
          <w:szCs w:val="23"/>
        </w:rPr>
      </w:pPr>
      <w:r>
        <w:rPr>
          <w:rFonts w:ascii="宋体" w:hAnsi="宋体" w:eastAsia="宋体" w:cs="宋体"/>
          <w:spacing w:val="14"/>
          <w:sz w:val="23"/>
          <w:szCs w:val="23"/>
        </w:rPr>
        <w:t>4.乙方应接受并配合甲方的评价及反馈机制，严格履行服务承诺。</w:t>
      </w:r>
    </w:p>
    <w:p w14:paraId="1ABFC7C2">
      <w:pPr>
        <w:spacing w:before="239" w:line="403" w:lineRule="auto"/>
        <w:ind w:left="23" w:right="3" w:firstLine="485"/>
        <w:rPr>
          <w:rFonts w:ascii="宋体" w:hAnsi="宋体" w:eastAsia="宋体" w:cs="宋体"/>
          <w:sz w:val="23"/>
          <w:szCs w:val="23"/>
        </w:rPr>
      </w:pPr>
      <w:r>
        <w:rPr>
          <w:rFonts w:ascii="宋体" w:hAnsi="宋体" w:eastAsia="宋体" w:cs="宋体"/>
          <w:spacing w:val="17"/>
          <w:sz w:val="23"/>
          <w:szCs w:val="23"/>
        </w:rPr>
        <w:t>5.乙方无正当理由，不得主动放弃入围资格或者退出框架协议，否则，</w:t>
      </w:r>
      <w:r>
        <w:rPr>
          <w:rFonts w:ascii="宋体" w:hAnsi="宋体" w:eastAsia="宋体" w:cs="宋体"/>
          <w:spacing w:val="-38"/>
          <w:sz w:val="23"/>
          <w:szCs w:val="23"/>
        </w:rPr>
        <w:t xml:space="preserve"> </w:t>
      </w:r>
      <w:r>
        <w:rPr>
          <w:rFonts w:ascii="宋体" w:hAnsi="宋体" w:eastAsia="宋体" w:cs="宋体"/>
          <w:spacing w:val="17"/>
          <w:sz w:val="23"/>
          <w:szCs w:val="23"/>
        </w:rPr>
        <w:t>甲方保留对</w:t>
      </w:r>
      <w:r>
        <w:rPr>
          <w:rFonts w:ascii="宋体" w:hAnsi="宋体" w:eastAsia="宋体" w:cs="宋体"/>
          <w:sz w:val="23"/>
          <w:szCs w:val="23"/>
        </w:rPr>
        <w:t xml:space="preserve"> </w:t>
      </w:r>
      <w:r>
        <w:rPr>
          <w:rFonts w:ascii="宋体" w:hAnsi="宋体" w:eastAsia="宋体" w:cs="宋体"/>
          <w:spacing w:val="10"/>
          <w:sz w:val="23"/>
          <w:szCs w:val="23"/>
        </w:rPr>
        <w:t>乙方追究责任的权利。</w:t>
      </w:r>
    </w:p>
    <w:p w14:paraId="1439CBCB">
      <w:pPr>
        <w:spacing w:before="35" w:line="408" w:lineRule="auto"/>
        <w:ind w:right="3" w:firstLine="504"/>
        <w:jc w:val="both"/>
        <w:rPr>
          <w:rFonts w:ascii="宋体" w:hAnsi="宋体" w:eastAsia="宋体" w:cs="宋体"/>
          <w:sz w:val="23"/>
          <w:szCs w:val="23"/>
        </w:rPr>
      </w:pPr>
      <w:r>
        <w:rPr>
          <w:rFonts w:ascii="宋体" w:hAnsi="宋体" w:eastAsia="宋体" w:cs="宋体"/>
          <w:spacing w:val="19"/>
          <w:sz w:val="23"/>
          <w:szCs w:val="23"/>
        </w:rPr>
        <w:t>6.乙方应按照征集文件评审办法要求提供需要核查的原件和相关证明材料，如原件</w:t>
      </w:r>
      <w:r>
        <w:rPr>
          <w:rFonts w:ascii="宋体" w:hAnsi="宋体" w:eastAsia="宋体" w:cs="宋体"/>
          <w:spacing w:val="6"/>
          <w:sz w:val="23"/>
          <w:szCs w:val="23"/>
        </w:rPr>
        <w:t xml:space="preserve"> </w:t>
      </w:r>
      <w:r>
        <w:rPr>
          <w:rFonts w:ascii="宋体" w:hAnsi="宋体" w:eastAsia="宋体" w:cs="宋体"/>
          <w:spacing w:val="18"/>
          <w:sz w:val="23"/>
          <w:szCs w:val="23"/>
        </w:rPr>
        <w:t>和相关证明材料与响应文件中提供的不一致或虚假的或未提供的，</w:t>
      </w:r>
      <w:r>
        <w:rPr>
          <w:rFonts w:ascii="宋体" w:hAnsi="宋体" w:eastAsia="宋体" w:cs="宋体"/>
          <w:spacing w:val="-43"/>
          <w:sz w:val="23"/>
          <w:szCs w:val="23"/>
        </w:rPr>
        <w:t xml:space="preserve"> </w:t>
      </w:r>
      <w:r>
        <w:rPr>
          <w:rFonts w:ascii="宋体" w:hAnsi="宋体" w:eastAsia="宋体" w:cs="宋体"/>
          <w:spacing w:val="18"/>
          <w:sz w:val="23"/>
          <w:szCs w:val="23"/>
        </w:rPr>
        <w:t>甲方有权取消乙</w:t>
      </w:r>
      <w:r>
        <w:rPr>
          <w:rFonts w:ascii="宋体" w:hAnsi="宋体" w:eastAsia="宋体" w:cs="宋体"/>
          <w:spacing w:val="17"/>
          <w:sz w:val="23"/>
          <w:szCs w:val="23"/>
        </w:rPr>
        <w:t>方入</w:t>
      </w:r>
      <w:r>
        <w:rPr>
          <w:rFonts w:ascii="宋体" w:hAnsi="宋体" w:eastAsia="宋体" w:cs="宋体"/>
          <w:sz w:val="23"/>
          <w:szCs w:val="23"/>
        </w:rPr>
        <w:t xml:space="preserve"> </w:t>
      </w:r>
      <w:r>
        <w:rPr>
          <w:rFonts w:ascii="宋体" w:hAnsi="宋体" w:eastAsia="宋体" w:cs="宋体"/>
          <w:spacing w:val="13"/>
          <w:sz w:val="23"/>
          <w:szCs w:val="23"/>
        </w:rPr>
        <w:t>围资格，另行确定入围供应商。</w:t>
      </w:r>
    </w:p>
    <w:p w14:paraId="37057EB4">
      <w:pPr>
        <w:spacing w:before="34" w:line="404" w:lineRule="auto"/>
        <w:ind w:right="3" w:firstLine="508"/>
        <w:rPr>
          <w:rFonts w:ascii="宋体" w:hAnsi="宋体" w:eastAsia="宋体" w:cs="宋体"/>
          <w:sz w:val="23"/>
          <w:szCs w:val="23"/>
        </w:rPr>
      </w:pPr>
      <w:r>
        <w:rPr>
          <w:rFonts w:ascii="宋体" w:hAnsi="宋体" w:eastAsia="宋体" w:cs="宋体"/>
          <w:spacing w:val="19"/>
          <w:sz w:val="23"/>
          <w:szCs w:val="23"/>
        </w:rPr>
        <w:t>7.乙方应当严格履行合同文件（含征集文件、响应文件等）约定和承诺的服务内容</w:t>
      </w:r>
      <w:r>
        <w:rPr>
          <w:rFonts w:ascii="宋体" w:hAnsi="宋体" w:eastAsia="宋体" w:cs="宋体"/>
          <w:spacing w:val="2"/>
          <w:sz w:val="23"/>
          <w:szCs w:val="23"/>
        </w:rPr>
        <w:t xml:space="preserve"> </w:t>
      </w:r>
      <w:r>
        <w:rPr>
          <w:rFonts w:ascii="宋体" w:hAnsi="宋体" w:eastAsia="宋体" w:cs="宋体"/>
          <w:spacing w:val="14"/>
          <w:sz w:val="23"/>
          <w:szCs w:val="23"/>
        </w:rPr>
        <w:t>和质量标准，保证甲方项目的相关工作质量和进度。</w:t>
      </w:r>
    </w:p>
    <w:p w14:paraId="07A98F6F">
      <w:pPr>
        <w:spacing w:before="37" w:line="407" w:lineRule="auto"/>
        <w:ind w:left="2" w:firstLine="502"/>
        <w:rPr>
          <w:rFonts w:ascii="宋体" w:hAnsi="宋体" w:eastAsia="宋体" w:cs="宋体"/>
          <w:sz w:val="23"/>
          <w:szCs w:val="23"/>
        </w:rPr>
      </w:pPr>
      <w:r>
        <w:rPr>
          <w:rFonts w:ascii="宋体" w:hAnsi="宋体" w:eastAsia="宋体" w:cs="宋体"/>
          <w:spacing w:val="15"/>
          <w:sz w:val="23"/>
          <w:szCs w:val="23"/>
        </w:rPr>
        <w:t>8.乙方应当严格实行内部“三级复核</w:t>
      </w:r>
      <w:r>
        <w:rPr>
          <w:rFonts w:ascii="宋体" w:hAnsi="宋体" w:eastAsia="宋体" w:cs="宋体"/>
          <w:spacing w:val="-57"/>
          <w:sz w:val="23"/>
          <w:szCs w:val="23"/>
        </w:rPr>
        <w:t xml:space="preserve"> </w:t>
      </w:r>
      <w:r>
        <w:rPr>
          <w:rFonts w:ascii="宋体" w:hAnsi="宋体" w:eastAsia="宋体" w:cs="宋体"/>
          <w:spacing w:val="15"/>
          <w:sz w:val="23"/>
          <w:szCs w:val="23"/>
        </w:rPr>
        <w:t>”制度。（</w:t>
      </w:r>
      <w:r>
        <w:rPr>
          <w:rFonts w:ascii="宋体" w:hAnsi="宋体" w:eastAsia="宋体" w:cs="宋体"/>
          <w:spacing w:val="-61"/>
          <w:sz w:val="23"/>
          <w:szCs w:val="23"/>
        </w:rPr>
        <w:t xml:space="preserve"> </w:t>
      </w:r>
      <w:r>
        <w:rPr>
          <w:rFonts w:ascii="宋体" w:hAnsi="宋体" w:eastAsia="宋体" w:cs="宋体"/>
          <w:spacing w:val="-64"/>
          <w:sz w:val="23"/>
          <w:szCs w:val="23"/>
        </w:rPr>
        <w:t xml:space="preserve"> </w:t>
      </w:r>
      <w:r>
        <w:rPr>
          <w:rFonts w:ascii="宋体" w:hAnsi="宋体" w:eastAsia="宋体" w:cs="宋体"/>
          <w:spacing w:val="18"/>
          <w:sz w:val="23"/>
          <w:szCs w:val="23"/>
        </w:rPr>
        <w:t>审核、审定人员应分别具有一级造价</w:t>
      </w:r>
      <w:r>
        <w:rPr>
          <w:rFonts w:ascii="宋体" w:hAnsi="宋体" w:eastAsia="宋体" w:cs="宋体"/>
          <w:spacing w:val="17"/>
          <w:sz w:val="23"/>
          <w:szCs w:val="23"/>
        </w:rPr>
        <w:t>师资质</w:t>
      </w:r>
      <w:r>
        <w:rPr>
          <w:rFonts w:ascii="宋体" w:hAnsi="宋体" w:eastAsia="宋体" w:cs="宋体"/>
          <w:spacing w:val="4"/>
          <w:sz w:val="23"/>
          <w:szCs w:val="23"/>
        </w:rPr>
        <w:t>）</w:t>
      </w:r>
      <w:r>
        <w:rPr>
          <w:rFonts w:ascii="宋体" w:hAnsi="宋体" w:eastAsia="宋体" w:cs="宋体"/>
          <w:spacing w:val="-56"/>
          <w:sz w:val="23"/>
          <w:szCs w:val="23"/>
        </w:rPr>
        <w:t xml:space="preserve"> </w:t>
      </w:r>
      <w:r>
        <w:rPr>
          <w:rFonts w:ascii="宋体" w:hAnsi="宋体" w:eastAsia="宋体" w:cs="宋体"/>
          <w:spacing w:val="4"/>
          <w:sz w:val="23"/>
          <w:szCs w:val="23"/>
        </w:rPr>
        <w:t>，</w:t>
      </w:r>
      <w:r>
        <w:rPr>
          <w:rFonts w:ascii="宋体" w:hAnsi="宋体" w:eastAsia="宋体" w:cs="宋体"/>
          <w:spacing w:val="17"/>
          <w:sz w:val="23"/>
          <w:szCs w:val="23"/>
        </w:rPr>
        <w:t>并对出具的成果</w:t>
      </w:r>
      <w:r>
        <w:rPr>
          <w:rFonts w:ascii="宋体" w:hAnsi="宋体" w:eastAsia="宋体" w:cs="宋体"/>
          <w:sz w:val="23"/>
          <w:szCs w:val="23"/>
        </w:rPr>
        <w:t xml:space="preserve"> </w:t>
      </w:r>
      <w:r>
        <w:rPr>
          <w:rFonts w:ascii="宋体" w:hAnsi="宋体" w:eastAsia="宋体" w:cs="宋体"/>
          <w:spacing w:val="14"/>
          <w:sz w:val="23"/>
          <w:szCs w:val="23"/>
        </w:rPr>
        <w:t>性文件和专业性意见的真实性、完整性、准确性负责。</w:t>
      </w:r>
    </w:p>
    <w:p w14:paraId="717BA59A">
      <w:pPr>
        <w:spacing w:before="38" w:line="401" w:lineRule="auto"/>
        <w:ind w:left="3" w:firstLine="501"/>
        <w:rPr>
          <w:rFonts w:ascii="宋体" w:hAnsi="宋体" w:eastAsia="宋体" w:cs="宋体"/>
          <w:sz w:val="23"/>
          <w:szCs w:val="23"/>
        </w:rPr>
      </w:pPr>
      <w:r>
        <w:rPr>
          <w:rFonts w:ascii="宋体" w:hAnsi="宋体" w:eastAsia="宋体" w:cs="宋体"/>
          <w:spacing w:val="18"/>
          <w:sz w:val="23"/>
          <w:szCs w:val="23"/>
        </w:rPr>
        <w:t>9.乙方应对其出具的工程造价咨询结果文件内容的真实性、合法性、准确性负责。</w:t>
      </w:r>
      <w:r>
        <w:rPr>
          <w:rFonts w:ascii="宋体" w:hAnsi="宋体" w:eastAsia="宋体" w:cs="宋体"/>
          <w:spacing w:val="4"/>
          <w:sz w:val="23"/>
          <w:szCs w:val="23"/>
        </w:rPr>
        <w:t xml:space="preserve"> </w:t>
      </w:r>
      <w:r>
        <w:rPr>
          <w:rFonts w:ascii="宋体" w:hAnsi="宋体" w:eastAsia="宋体" w:cs="宋体"/>
          <w:spacing w:val="19"/>
          <w:sz w:val="23"/>
          <w:szCs w:val="23"/>
        </w:rPr>
        <w:t>如采购人对审核意见和审核结论进行复审，</w:t>
      </w:r>
      <w:r>
        <w:rPr>
          <w:rFonts w:ascii="宋体" w:hAnsi="宋体" w:eastAsia="宋体" w:cs="宋体"/>
          <w:spacing w:val="-67"/>
          <w:sz w:val="23"/>
          <w:szCs w:val="23"/>
        </w:rPr>
        <w:t xml:space="preserve"> </w:t>
      </w:r>
      <w:r>
        <w:rPr>
          <w:rFonts w:ascii="宋体" w:hAnsi="宋体" w:eastAsia="宋体" w:cs="宋体"/>
          <w:spacing w:val="19"/>
          <w:sz w:val="23"/>
          <w:szCs w:val="23"/>
        </w:rPr>
        <w:t>复审结果</w:t>
      </w:r>
      <w:r>
        <w:rPr>
          <w:rFonts w:ascii="宋体" w:hAnsi="宋体" w:eastAsia="宋体" w:cs="宋体"/>
          <w:spacing w:val="18"/>
          <w:sz w:val="23"/>
          <w:szCs w:val="23"/>
        </w:rPr>
        <w:t>因供应商造成严重质量问题或结果</w:t>
      </w:r>
    </w:p>
    <w:p w14:paraId="0476DB23">
      <w:pPr>
        <w:spacing w:line="401" w:lineRule="auto"/>
        <w:rPr>
          <w:rFonts w:ascii="宋体" w:hAnsi="宋体" w:eastAsia="宋体" w:cs="宋体"/>
          <w:sz w:val="23"/>
          <w:szCs w:val="23"/>
        </w:rPr>
        <w:sectPr>
          <w:footerReference r:id="rId53" w:type="default"/>
          <w:pgSz w:w="11906" w:h="16838"/>
          <w:pgMar w:top="400" w:right="783" w:bottom="1067" w:left="1621" w:header="0" w:footer="832" w:gutter="0"/>
          <w:cols w:space="720" w:num="1"/>
        </w:sectPr>
      </w:pPr>
    </w:p>
    <w:p w14:paraId="763294D1">
      <w:pPr>
        <w:spacing w:before="211" w:line="403" w:lineRule="auto"/>
        <w:ind w:left="23" w:right="53" w:hanging="20"/>
        <w:rPr>
          <w:rFonts w:ascii="宋体" w:hAnsi="宋体" w:eastAsia="宋体" w:cs="宋体"/>
          <w:sz w:val="23"/>
          <w:szCs w:val="23"/>
        </w:rPr>
      </w:pPr>
      <w:r>
        <w:rPr>
          <w:rFonts w:ascii="宋体" w:hAnsi="宋体" w:eastAsia="宋体" w:cs="宋体"/>
          <w:spacing w:val="15"/>
          <w:sz w:val="23"/>
          <w:szCs w:val="23"/>
        </w:rPr>
        <w:t>误差超过总造价的±3%（含 3%</w:t>
      </w:r>
      <w:r>
        <w:rPr>
          <w:rFonts w:ascii="宋体" w:hAnsi="宋体" w:eastAsia="宋体" w:cs="宋体"/>
          <w:spacing w:val="-2"/>
          <w:sz w:val="23"/>
          <w:szCs w:val="23"/>
        </w:rPr>
        <w:t>）</w:t>
      </w:r>
      <w:r>
        <w:rPr>
          <w:rFonts w:ascii="宋体" w:hAnsi="宋体" w:eastAsia="宋体" w:cs="宋体"/>
          <w:spacing w:val="-59"/>
          <w:sz w:val="23"/>
          <w:szCs w:val="23"/>
        </w:rPr>
        <w:t xml:space="preserve"> </w:t>
      </w:r>
      <w:r>
        <w:rPr>
          <w:rFonts w:ascii="宋体" w:hAnsi="宋体" w:eastAsia="宋体" w:cs="宋体"/>
          <w:spacing w:val="-2"/>
          <w:sz w:val="23"/>
          <w:szCs w:val="23"/>
        </w:rPr>
        <w:t>，</w:t>
      </w:r>
      <w:r>
        <w:rPr>
          <w:rFonts w:ascii="宋体" w:hAnsi="宋体" w:eastAsia="宋体" w:cs="宋体"/>
          <w:spacing w:val="15"/>
          <w:sz w:val="23"/>
          <w:szCs w:val="23"/>
        </w:rPr>
        <w:t>采购人不支付该项目的审核</w:t>
      </w:r>
      <w:r>
        <w:rPr>
          <w:rFonts w:ascii="宋体" w:hAnsi="宋体" w:eastAsia="宋体" w:cs="宋体"/>
          <w:spacing w:val="14"/>
          <w:sz w:val="23"/>
          <w:szCs w:val="23"/>
        </w:rPr>
        <w:t>费用（已支付费用予以追</w:t>
      </w:r>
      <w:r>
        <w:rPr>
          <w:rFonts w:ascii="宋体" w:hAnsi="宋体" w:eastAsia="宋体" w:cs="宋体"/>
          <w:sz w:val="23"/>
          <w:szCs w:val="23"/>
        </w:rPr>
        <w:t xml:space="preserve"> </w:t>
      </w:r>
      <w:r>
        <w:rPr>
          <w:rFonts w:ascii="宋体" w:hAnsi="宋体" w:eastAsia="宋体" w:cs="宋体"/>
          <w:spacing w:val="12"/>
          <w:sz w:val="23"/>
          <w:szCs w:val="23"/>
        </w:rPr>
        <w:t>回）</w:t>
      </w:r>
      <w:r>
        <w:rPr>
          <w:rFonts w:ascii="宋体" w:hAnsi="宋体" w:eastAsia="宋体" w:cs="宋体"/>
          <w:spacing w:val="-64"/>
          <w:sz w:val="23"/>
          <w:szCs w:val="23"/>
        </w:rPr>
        <w:t xml:space="preserve"> </w:t>
      </w:r>
      <w:r>
        <w:rPr>
          <w:rFonts w:ascii="宋体" w:hAnsi="宋体" w:eastAsia="宋体" w:cs="宋体"/>
          <w:spacing w:val="12"/>
          <w:sz w:val="23"/>
          <w:szCs w:val="23"/>
        </w:rPr>
        <w:t>，乙方必须承担由此造成的全部经济和法律责任</w:t>
      </w:r>
    </w:p>
    <w:p w14:paraId="4B1D4A39">
      <w:pPr>
        <w:spacing w:before="36" w:line="411" w:lineRule="auto"/>
        <w:ind w:firstLine="522"/>
        <w:rPr>
          <w:rFonts w:ascii="宋体" w:hAnsi="宋体" w:eastAsia="宋体" w:cs="宋体"/>
          <w:sz w:val="23"/>
          <w:szCs w:val="23"/>
        </w:rPr>
      </w:pPr>
      <w:r>
        <w:rPr>
          <w:rFonts w:ascii="宋体" w:hAnsi="宋体" w:eastAsia="宋体" w:cs="宋体"/>
          <w:spacing w:val="15"/>
          <w:sz w:val="23"/>
          <w:szCs w:val="23"/>
        </w:rPr>
        <w:t>10.乙方对其造价咨询服务质量终身负责。造价咨询服务质量存在问题时，委托人有</w:t>
      </w:r>
      <w:r>
        <w:rPr>
          <w:rFonts w:ascii="宋体" w:hAnsi="宋体" w:eastAsia="宋体" w:cs="宋体"/>
          <w:spacing w:val="6"/>
          <w:sz w:val="23"/>
          <w:szCs w:val="23"/>
        </w:rPr>
        <w:t xml:space="preserve"> </w:t>
      </w:r>
      <w:r>
        <w:rPr>
          <w:rFonts w:ascii="宋体" w:hAnsi="宋体" w:eastAsia="宋体" w:cs="宋体"/>
          <w:spacing w:val="15"/>
          <w:sz w:val="23"/>
          <w:szCs w:val="23"/>
        </w:rPr>
        <w:t>权扣减相关项目造价咨询服务费用。因严重失职、</w:t>
      </w:r>
      <w:r>
        <w:rPr>
          <w:rFonts w:ascii="宋体" w:hAnsi="宋体" w:eastAsia="宋体" w:cs="宋体"/>
          <w:spacing w:val="14"/>
          <w:sz w:val="23"/>
          <w:szCs w:val="23"/>
        </w:rPr>
        <w:t>故意出具虚假、高估预算和带有偏见、</w:t>
      </w:r>
      <w:r>
        <w:rPr>
          <w:rFonts w:ascii="宋体" w:hAnsi="宋体" w:eastAsia="宋体" w:cs="宋体"/>
          <w:sz w:val="23"/>
          <w:szCs w:val="23"/>
        </w:rPr>
        <w:t xml:space="preserve"> </w:t>
      </w:r>
      <w:r>
        <w:rPr>
          <w:rFonts w:ascii="宋体" w:hAnsi="宋体" w:eastAsia="宋体" w:cs="宋体"/>
          <w:spacing w:val="16"/>
          <w:sz w:val="23"/>
          <w:szCs w:val="23"/>
        </w:rPr>
        <w:t>误导性的咨询报告，造成重大经济损失的，</w:t>
      </w:r>
      <w:r>
        <w:rPr>
          <w:rFonts w:ascii="宋体" w:hAnsi="宋体" w:eastAsia="宋体" w:cs="宋体"/>
          <w:spacing w:val="-36"/>
          <w:sz w:val="23"/>
          <w:szCs w:val="23"/>
        </w:rPr>
        <w:t xml:space="preserve"> </w:t>
      </w:r>
      <w:r>
        <w:rPr>
          <w:rFonts w:ascii="宋体" w:hAnsi="宋体" w:eastAsia="宋体" w:cs="宋体"/>
          <w:spacing w:val="16"/>
          <w:sz w:val="23"/>
          <w:szCs w:val="23"/>
        </w:rPr>
        <w:t>乙方需承担相应责任，</w:t>
      </w:r>
      <w:r>
        <w:rPr>
          <w:rFonts w:ascii="宋体" w:hAnsi="宋体" w:eastAsia="宋体" w:cs="宋体"/>
          <w:spacing w:val="-43"/>
          <w:sz w:val="23"/>
          <w:szCs w:val="23"/>
        </w:rPr>
        <w:t xml:space="preserve"> </w:t>
      </w:r>
      <w:r>
        <w:rPr>
          <w:rFonts w:ascii="宋体" w:hAnsi="宋体" w:eastAsia="宋体" w:cs="宋体"/>
          <w:spacing w:val="16"/>
          <w:sz w:val="23"/>
          <w:szCs w:val="23"/>
        </w:rPr>
        <w:t>甲方有权取消其参与</w:t>
      </w:r>
      <w:r>
        <w:rPr>
          <w:rFonts w:ascii="宋体" w:hAnsi="宋体" w:eastAsia="宋体" w:cs="宋体"/>
          <w:sz w:val="23"/>
          <w:szCs w:val="23"/>
        </w:rPr>
        <w:t xml:space="preserve"> </w:t>
      </w:r>
      <w:r>
        <w:rPr>
          <w:rFonts w:ascii="宋体" w:hAnsi="宋体" w:eastAsia="宋体" w:cs="宋体"/>
          <w:spacing w:val="18"/>
          <w:sz w:val="23"/>
          <w:szCs w:val="23"/>
        </w:rPr>
        <w:t>政府投资项目造价咨询服务资格；情节严重的，</w:t>
      </w:r>
      <w:r>
        <w:rPr>
          <w:rFonts w:ascii="宋体" w:hAnsi="宋体" w:eastAsia="宋体" w:cs="宋体"/>
          <w:spacing w:val="-40"/>
          <w:sz w:val="23"/>
          <w:szCs w:val="23"/>
        </w:rPr>
        <w:t xml:space="preserve"> </w:t>
      </w:r>
      <w:r>
        <w:rPr>
          <w:rFonts w:ascii="宋体" w:hAnsi="宋体" w:eastAsia="宋体" w:cs="宋体"/>
          <w:spacing w:val="18"/>
          <w:sz w:val="23"/>
          <w:szCs w:val="23"/>
        </w:rPr>
        <w:t>甲方将建议有关行业主管部门取消其单</w:t>
      </w:r>
      <w:r>
        <w:rPr>
          <w:rFonts w:ascii="宋体" w:hAnsi="宋体" w:eastAsia="宋体" w:cs="宋体"/>
          <w:sz w:val="23"/>
          <w:szCs w:val="23"/>
        </w:rPr>
        <w:t xml:space="preserve"> </w:t>
      </w:r>
      <w:r>
        <w:rPr>
          <w:rFonts w:ascii="宋体" w:hAnsi="宋体" w:eastAsia="宋体" w:cs="宋体"/>
          <w:spacing w:val="13"/>
          <w:sz w:val="23"/>
          <w:szCs w:val="23"/>
        </w:rPr>
        <w:t>位及相关人员工程造价咨询资格，</w:t>
      </w:r>
      <w:r>
        <w:rPr>
          <w:rFonts w:ascii="宋体" w:hAnsi="宋体" w:eastAsia="宋体" w:cs="宋体"/>
          <w:spacing w:val="-47"/>
          <w:sz w:val="23"/>
          <w:szCs w:val="23"/>
        </w:rPr>
        <w:t xml:space="preserve"> </w:t>
      </w:r>
      <w:r>
        <w:rPr>
          <w:rFonts w:ascii="宋体" w:hAnsi="宋体" w:eastAsia="宋体" w:cs="宋体"/>
          <w:spacing w:val="13"/>
          <w:sz w:val="23"/>
          <w:szCs w:val="23"/>
        </w:rPr>
        <w:t>乙方必须承担造成的一切损失和相关责任。</w:t>
      </w:r>
    </w:p>
    <w:p w14:paraId="61753026">
      <w:pPr>
        <w:spacing w:before="39" w:line="407" w:lineRule="auto"/>
        <w:ind w:left="5" w:firstLine="516"/>
        <w:rPr>
          <w:rFonts w:ascii="宋体" w:hAnsi="宋体" w:eastAsia="宋体" w:cs="宋体"/>
          <w:sz w:val="23"/>
          <w:szCs w:val="23"/>
        </w:rPr>
      </w:pPr>
      <w:r>
        <w:rPr>
          <w:rFonts w:ascii="宋体" w:hAnsi="宋体" w:eastAsia="宋体" w:cs="宋体"/>
          <w:spacing w:val="15"/>
          <w:sz w:val="23"/>
          <w:szCs w:val="23"/>
        </w:rPr>
        <w:t>11.乙方及审核人员应严格遵守廉洁自律的有关规定，</w:t>
      </w:r>
      <w:r>
        <w:rPr>
          <w:rFonts w:ascii="宋体" w:hAnsi="宋体" w:eastAsia="宋体" w:cs="宋体"/>
          <w:spacing w:val="14"/>
          <w:sz w:val="23"/>
          <w:szCs w:val="23"/>
        </w:rPr>
        <w:t>坚决抵制各种可能影响客观公</w:t>
      </w:r>
      <w:r>
        <w:rPr>
          <w:rFonts w:ascii="宋体" w:hAnsi="宋体" w:eastAsia="宋体" w:cs="宋体"/>
          <w:sz w:val="23"/>
          <w:szCs w:val="23"/>
        </w:rPr>
        <w:t xml:space="preserve"> </w:t>
      </w:r>
      <w:r>
        <w:rPr>
          <w:rFonts w:ascii="宋体" w:hAnsi="宋体" w:eastAsia="宋体" w:cs="宋体"/>
          <w:spacing w:val="15"/>
          <w:sz w:val="23"/>
          <w:szCs w:val="23"/>
        </w:rPr>
        <w:t>正审核的商业贿赂，坚决不搞人情审核，避免和杜绝吃拿卡要的不良行为。如因审核人</w:t>
      </w:r>
      <w:r>
        <w:rPr>
          <w:rFonts w:ascii="宋体" w:hAnsi="宋体" w:eastAsia="宋体" w:cs="宋体"/>
          <w:spacing w:val="7"/>
          <w:sz w:val="23"/>
          <w:szCs w:val="23"/>
        </w:rPr>
        <w:t xml:space="preserve">  </w:t>
      </w:r>
      <w:r>
        <w:rPr>
          <w:rFonts w:ascii="宋体" w:hAnsi="宋体" w:eastAsia="宋体" w:cs="宋体"/>
          <w:spacing w:val="13"/>
          <w:sz w:val="23"/>
          <w:szCs w:val="23"/>
        </w:rPr>
        <w:t>员原因出现违规违纪行为，应及时处理并承担相应法律责任，</w:t>
      </w:r>
      <w:r>
        <w:rPr>
          <w:rFonts w:ascii="宋体" w:hAnsi="宋体" w:eastAsia="宋体" w:cs="宋体"/>
          <w:spacing w:val="-53"/>
          <w:sz w:val="23"/>
          <w:szCs w:val="23"/>
        </w:rPr>
        <w:t xml:space="preserve"> </w:t>
      </w:r>
      <w:r>
        <w:rPr>
          <w:rFonts w:ascii="宋体" w:hAnsi="宋体" w:eastAsia="宋体" w:cs="宋体"/>
          <w:spacing w:val="13"/>
          <w:sz w:val="23"/>
          <w:szCs w:val="23"/>
        </w:rPr>
        <w:t>甲方有权追</w:t>
      </w:r>
      <w:r>
        <w:rPr>
          <w:rFonts w:ascii="宋体" w:hAnsi="宋体" w:eastAsia="宋体" w:cs="宋体"/>
          <w:spacing w:val="12"/>
          <w:sz w:val="23"/>
          <w:szCs w:val="23"/>
        </w:rPr>
        <w:t>究其相关责任。</w:t>
      </w:r>
    </w:p>
    <w:p w14:paraId="34B91189">
      <w:pPr>
        <w:spacing w:before="38" w:line="401" w:lineRule="auto"/>
        <w:ind w:left="1" w:right="63" w:firstLine="520"/>
        <w:rPr>
          <w:rFonts w:ascii="宋体" w:hAnsi="宋体" w:eastAsia="宋体" w:cs="宋体"/>
          <w:sz w:val="23"/>
          <w:szCs w:val="23"/>
        </w:rPr>
      </w:pPr>
      <w:r>
        <w:rPr>
          <w:rFonts w:ascii="宋体" w:hAnsi="宋体" w:eastAsia="宋体" w:cs="宋体"/>
          <w:spacing w:val="15"/>
          <w:sz w:val="23"/>
          <w:szCs w:val="23"/>
        </w:rPr>
        <w:t>12.乙方有义务及时向建设单位、征集人提供国家、自</w:t>
      </w:r>
      <w:r>
        <w:rPr>
          <w:rFonts w:ascii="宋体" w:hAnsi="宋体" w:eastAsia="宋体" w:cs="宋体"/>
          <w:spacing w:val="14"/>
          <w:sz w:val="23"/>
          <w:szCs w:val="23"/>
        </w:rPr>
        <w:t>治区和地区的与造价咨询业务</w:t>
      </w:r>
      <w:r>
        <w:rPr>
          <w:rFonts w:ascii="宋体" w:hAnsi="宋体" w:eastAsia="宋体" w:cs="宋体"/>
          <w:sz w:val="23"/>
          <w:szCs w:val="23"/>
        </w:rPr>
        <w:t xml:space="preserve"> </w:t>
      </w:r>
      <w:r>
        <w:rPr>
          <w:rFonts w:ascii="宋体" w:hAnsi="宋体" w:eastAsia="宋体" w:cs="宋体"/>
          <w:spacing w:val="15"/>
          <w:sz w:val="23"/>
          <w:szCs w:val="23"/>
        </w:rPr>
        <w:t>有关法律、法令、条例、规定、标准、规范和一般惯例的咨</w:t>
      </w:r>
      <w:r>
        <w:rPr>
          <w:rFonts w:ascii="宋体" w:hAnsi="宋体" w:eastAsia="宋体" w:cs="宋体"/>
          <w:spacing w:val="14"/>
          <w:sz w:val="23"/>
          <w:szCs w:val="23"/>
        </w:rPr>
        <w:t>询服务；</w:t>
      </w:r>
    </w:p>
    <w:p w14:paraId="7F5EADE4">
      <w:pPr>
        <w:spacing w:before="40" w:line="403" w:lineRule="auto"/>
        <w:ind w:right="63" w:firstLine="521"/>
        <w:rPr>
          <w:rFonts w:ascii="宋体" w:hAnsi="宋体" w:eastAsia="宋体" w:cs="宋体"/>
          <w:sz w:val="23"/>
          <w:szCs w:val="23"/>
        </w:rPr>
      </w:pPr>
      <w:r>
        <w:rPr>
          <w:rFonts w:ascii="宋体" w:hAnsi="宋体" w:eastAsia="宋体" w:cs="宋体"/>
          <w:spacing w:val="15"/>
          <w:sz w:val="23"/>
          <w:szCs w:val="23"/>
        </w:rPr>
        <w:t>13.乙方在造价咨询服务过程中应遵守工作纪律、规范</w:t>
      </w:r>
      <w:r>
        <w:rPr>
          <w:rFonts w:ascii="宋体" w:hAnsi="宋体" w:eastAsia="宋体" w:cs="宋体"/>
          <w:spacing w:val="14"/>
          <w:sz w:val="23"/>
          <w:szCs w:val="23"/>
        </w:rPr>
        <w:t>审核行为，严格按照造价咨询</w:t>
      </w:r>
      <w:r>
        <w:rPr>
          <w:rFonts w:ascii="宋体" w:hAnsi="宋体" w:eastAsia="宋体" w:cs="宋体"/>
          <w:sz w:val="23"/>
          <w:szCs w:val="23"/>
        </w:rPr>
        <w:t xml:space="preserve"> </w:t>
      </w:r>
      <w:r>
        <w:rPr>
          <w:rFonts w:ascii="宋体" w:hAnsi="宋体" w:eastAsia="宋体" w:cs="宋体"/>
          <w:spacing w:val="15"/>
          <w:sz w:val="23"/>
          <w:szCs w:val="23"/>
        </w:rPr>
        <w:t>执业规范要求开展工作。完整、严谨，应避</w:t>
      </w:r>
      <w:r>
        <w:rPr>
          <w:rFonts w:ascii="宋体" w:hAnsi="宋体" w:eastAsia="宋体" w:cs="宋体"/>
          <w:spacing w:val="14"/>
          <w:sz w:val="23"/>
          <w:szCs w:val="23"/>
        </w:rPr>
        <w:t>免漏项或错项；</w:t>
      </w:r>
    </w:p>
    <w:p w14:paraId="4C6C3C74">
      <w:pPr>
        <w:spacing w:before="34" w:line="227" w:lineRule="auto"/>
        <w:ind w:left="522"/>
        <w:rPr>
          <w:rFonts w:ascii="宋体" w:hAnsi="宋体" w:eastAsia="宋体" w:cs="宋体"/>
          <w:sz w:val="23"/>
          <w:szCs w:val="23"/>
        </w:rPr>
      </w:pPr>
      <w:r>
        <w:rPr>
          <w:rFonts w:ascii="宋体" w:hAnsi="宋体" w:eastAsia="宋体" w:cs="宋体"/>
          <w:spacing w:val="14"/>
          <w:sz w:val="23"/>
          <w:szCs w:val="23"/>
        </w:rPr>
        <w:t>14.乙方应积极配合投资评审中心项目复核、档案整理、项目互检等工作；</w:t>
      </w:r>
    </w:p>
    <w:p w14:paraId="3772911D">
      <w:pPr>
        <w:spacing w:before="239" w:line="403" w:lineRule="auto"/>
        <w:ind w:left="4" w:right="44" w:firstLine="517"/>
        <w:rPr>
          <w:rFonts w:ascii="宋体" w:hAnsi="宋体" w:eastAsia="宋体" w:cs="宋体"/>
          <w:sz w:val="23"/>
          <w:szCs w:val="23"/>
        </w:rPr>
      </w:pPr>
      <w:r>
        <w:rPr>
          <w:rFonts w:ascii="宋体" w:hAnsi="宋体" w:eastAsia="宋体" w:cs="宋体"/>
          <w:spacing w:val="15"/>
          <w:sz w:val="23"/>
          <w:szCs w:val="23"/>
        </w:rPr>
        <w:t>15.乙方应当严格落实响应文件中承诺的人力资源配置，如个别人员确需调整，须事</w:t>
      </w:r>
      <w:r>
        <w:rPr>
          <w:rFonts w:ascii="宋体" w:hAnsi="宋体" w:eastAsia="宋体" w:cs="宋体"/>
          <w:spacing w:val="6"/>
          <w:sz w:val="23"/>
          <w:szCs w:val="23"/>
        </w:rPr>
        <w:t xml:space="preserve"> </w:t>
      </w:r>
      <w:r>
        <w:rPr>
          <w:rFonts w:ascii="宋体" w:hAnsi="宋体" w:eastAsia="宋体" w:cs="宋体"/>
          <w:spacing w:val="12"/>
          <w:sz w:val="23"/>
          <w:szCs w:val="23"/>
        </w:rPr>
        <w:t>前经征集人审核同意。</w:t>
      </w:r>
    </w:p>
    <w:p w14:paraId="1FCABFDB">
      <w:pPr>
        <w:spacing w:before="35" w:line="408" w:lineRule="auto"/>
        <w:ind w:left="1" w:right="38" w:firstLine="520"/>
        <w:rPr>
          <w:rFonts w:ascii="宋体" w:hAnsi="宋体" w:eastAsia="宋体" w:cs="宋体"/>
          <w:sz w:val="23"/>
          <w:szCs w:val="23"/>
        </w:rPr>
      </w:pPr>
      <w:r>
        <w:rPr>
          <w:rFonts w:ascii="宋体" w:hAnsi="宋体" w:eastAsia="宋体" w:cs="宋体"/>
          <w:spacing w:val="15"/>
          <w:sz w:val="23"/>
          <w:szCs w:val="23"/>
        </w:rPr>
        <w:t>16.乙方项目负责人及服务团队成员须与响应文件保持一致。合同存续期内，未经甲</w:t>
      </w:r>
      <w:r>
        <w:rPr>
          <w:rFonts w:ascii="宋体" w:hAnsi="宋体" w:eastAsia="宋体" w:cs="宋体"/>
          <w:spacing w:val="6"/>
          <w:sz w:val="23"/>
          <w:szCs w:val="23"/>
        </w:rPr>
        <w:t xml:space="preserve"> </w:t>
      </w:r>
      <w:r>
        <w:rPr>
          <w:rFonts w:ascii="宋体" w:hAnsi="宋体" w:eastAsia="宋体" w:cs="宋体"/>
          <w:spacing w:val="20"/>
          <w:sz w:val="23"/>
          <w:szCs w:val="23"/>
        </w:rPr>
        <w:t>方书面要求或同意，项目负责人不应调整。项目负责人及服务团队成员必须保证</w:t>
      </w:r>
      <w:r>
        <w:rPr>
          <w:rFonts w:ascii="宋体" w:hAnsi="宋体" w:eastAsia="宋体" w:cs="宋体"/>
          <w:spacing w:val="19"/>
          <w:sz w:val="23"/>
          <w:szCs w:val="23"/>
        </w:rPr>
        <w:t>在岗工</w:t>
      </w:r>
      <w:r>
        <w:rPr>
          <w:rFonts w:ascii="宋体" w:hAnsi="宋体" w:eastAsia="宋体" w:cs="宋体"/>
          <w:sz w:val="23"/>
          <w:szCs w:val="23"/>
        </w:rPr>
        <w:t xml:space="preserve"> </w:t>
      </w:r>
      <w:r>
        <w:rPr>
          <w:rFonts w:ascii="宋体" w:hAnsi="宋体" w:eastAsia="宋体" w:cs="宋体"/>
          <w:spacing w:val="14"/>
          <w:sz w:val="23"/>
          <w:szCs w:val="23"/>
        </w:rPr>
        <w:t>作时间和重要活动在岗，如有变化，须取得甲方同意。</w:t>
      </w:r>
    </w:p>
    <w:p w14:paraId="63C19B5D">
      <w:pPr>
        <w:spacing w:before="33" w:line="410" w:lineRule="auto"/>
        <w:ind w:right="38" w:firstLine="522"/>
        <w:rPr>
          <w:rFonts w:ascii="宋体" w:hAnsi="宋体" w:eastAsia="宋体" w:cs="宋体"/>
          <w:sz w:val="23"/>
          <w:szCs w:val="23"/>
        </w:rPr>
      </w:pPr>
      <w:r>
        <w:rPr>
          <w:rFonts w:ascii="宋体" w:hAnsi="宋体" w:eastAsia="宋体" w:cs="宋体"/>
          <w:spacing w:val="13"/>
          <w:sz w:val="23"/>
          <w:szCs w:val="23"/>
        </w:rPr>
        <w:t>17.乙方依本合同约定向甲方提供的报告、资料、文件等内容及服务成果后，</w:t>
      </w:r>
      <w:r>
        <w:rPr>
          <w:rFonts w:ascii="宋体" w:hAnsi="宋体" w:eastAsia="宋体" w:cs="宋体"/>
          <w:spacing w:val="-33"/>
          <w:sz w:val="23"/>
          <w:szCs w:val="23"/>
        </w:rPr>
        <w:t xml:space="preserve"> </w:t>
      </w:r>
      <w:r>
        <w:rPr>
          <w:rFonts w:ascii="宋体" w:hAnsi="宋体" w:eastAsia="宋体" w:cs="宋体"/>
          <w:spacing w:val="13"/>
          <w:sz w:val="23"/>
          <w:szCs w:val="23"/>
        </w:rPr>
        <w:t>甲方即</w:t>
      </w:r>
      <w:r>
        <w:rPr>
          <w:rFonts w:ascii="宋体" w:hAnsi="宋体" w:eastAsia="宋体" w:cs="宋体"/>
          <w:sz w:val="23"/>
          <w:szCs w:val="23"/>
        </w:rPr>
        <w:t xml:space="preserve"> </w:t>
      </w:r>
      <w:r>
        <w:rPr>
          <w:rFonts w:ascii="宋体" w:hAnsi="宋体" w:eastAsia="宋体" w:cs="宋体"/>
          <w:spacing w:val="18"/>
          <w:sz w:val="23"/>
          <w:szCs w:val="23"/>
        </w:rPr>
        <w:t>对上述内容享有充分、完整和排他的著作权和知识产权。未经甲方书面许可，</w:t>
      </w:r>
      <w:r>
        <w:rPr>
          <w:rFonts w:ascii="宋体" w:hAnsi="宋体" w:eastAsia="宋体" w:cs="宋体"/>
          <w:spacing w:val="-40"/>
          <w:sz w:val="23"/>
          <w:szCs w:val="23"/>
        </w:rPr>
        <w:t xml:space="preserve"> </w:t>
      </w:r>
      <w:r>
        <w:rPr>
          <w:rFonts w:ascii="宋体" w:hAnsi="宋体" w:eastAsia="宋体" w:cs="宋体"/>
          <w:spacing w:val="18"/>
          <w:sz w:val="23"/>
          <w:szCs w:val="23"/>
        </w:rPr>
        <w:t>乙方不得</w:t>
      </w:r>
      <w:r>
        <w:rPr>
          <w:rFonts w:ascii="宋体" w:hAnsi="宋体" w:eastAsia="宋体" w:cs="宋体"/>
          <w:sz w:val="23"/>
          <w:szCs w:val="23"/>
        </w:rPr>
        <w:t xml:space="preserve"> </w:t>
      </w:r>
      <w:r>
        <w:rPr>
          <w:rFonts w:ascii="宋体" w:hAnsi="宋体" w:eastAsia="宋体" w:cs="宋体"/>
          <w:spacing w:val="20"/>
          <w:sz w:val="23"/>
          <w:szCs w:val="23"/>
        </w:rPr>
        <w:t>向任何第三方提供上述报告、资料、文件等内容及服务成果。即使向履行本合同有关的</w:t>
      </w:r>
      <w:r>
        <w:rPr>
          <w:rFonts w:ascii="宋体" w:hAnsi="宋体" w:eastAsia="宋体" w:cs="宋体"/>
          <w:sz w:val="23"/>
          <w:szCs w:val="23"/>
        </w:rPr>
        <w:t xml:space="preserve"> </w:t>
      </w:r>
      <w:r>
        <w:rPr>
          <w:rFonts w:ascii="宋体" w:hAnsi="宋体" w:eastAsia="宋体" w:cs="宋体"/>
          <w:spacing w:val="14"/>
          <w:sz w:val="23"/>
          <w:szCs w:val="23"/>
        </w:rPr>
        <w:t>人员提供，也应注意保密并限于履行合同的必需范围。</w:t>
      </w:r>
    </w:p>
    <w:p w14:paraId="3B126D75">
      <w:pPr>
        <w:spacing w:before="40" w:line="403" w:lineRule="auto"/>
        <w:ind w:left="24" w:right="100" w:firstLine="498"/>
        <w:rPr>
          <w:rFonts w:ascii="宋体" w:hAnsi="宋体" w:eastAsia="宋体" w:cs="宋体"/>
          <w:sz w:val="23"/>
          <w:szCs w:val="23"/>
        </w:rPr>
      </w:pPr>
      <w:r>
        <w:rPr>
          <w:rFonts w:ascii="宋体" w:hAnsi="宋体" w:eastAsia="宋体" w:cs="宋体"/>
          <w:spacing w:val="14"/>
          <w:sz w:val="23"/>
          <w:szCs w:val="23"/>
        </w:rPr>
        <w:t>18.乙方项目团队人员应履行保密义务。如乙方因违反本</w:t>
      </w:r>
      <w:r>
        <w:rPr>
          <w:rFonts w:ascii="宋体" w:hAnsi="宋体" w:eastAsia="宋体" w:cs="宋体"/>
          <w:spacing w:val="13"/>
          <w:sz w:val="23"/>
          <w:szCs w:val="23"/>
        </w:rPr>
        <w:t>条约定给甲方造成损失的，</w:t>
      </w:r>
      <w:r>
        <w:rPr>
          <w:rFonts w:ascii="宋体" w:hAnsi="宋体" w:eastAsia="宋体" w:cs="宋体"/>
          <w:sz w:val="23"/>
          <w:szCs w:val="23"/>
        </w:rPr>
        <w:t xml:space="preserve"> </w:t>
      </w:r>
      <w:r>
        <w:rPr>
          <w:rFonts w:ascii="宋体" w:hAnsi="宋体" w:eastAsia="宋体" w:cs="宋体"/>
          <w:spacing w:val="14"/>
          <w:sz w:val="23"/>
          <w:szCs w:val="23"/>
        </w:rPr>
        <w:t>乙方应当承担相应的法律责任，并赔偿由此给甲方造成的一切损失。</w:t>
      </w:r>
    </w:p>
    <w:p w14:paraId="7E69FCBC">
      <w:pPr>
        <w:spacing w:before="33" w:line="408" w:lineRule="auto"/>
        <w:ind w:left="4" w:right="38" w:firstLine="517"/>
        <w:rPr>
          <w:rFonts w:ascii="宋体" w:hAnsi="宋体" w:eastAsia="宋体" w:cs="宋体"/>
          <w:sz w:val="23"/>
          <w:szCs w:val="23"/>
        </w:rPr>
      </w:pPr>
      <w:r>
        <w:rPr>
          <w:rFonts w:ascii="宋体" w:hAnsi="宋体" w:eastAsia="宋体" w:cs="宋体"/>
          <w:spacing w:val="15"/>
          <w:sz w:val="23"/>
          <w:szCs w:val="23"/>
        </w:rPr>
        <w:t>19.乙方应履行回避义务。乙方以及乙方评审人员如存在可能影响所安排项目评审公</w:t>
      </w:r>
      <w:r>
        <w:rPr>
          <w:rFonts w:ascii="宋体" w:hAnsi="宋体" w:eastAsia="宋体" w:cs="宋体"/>
          <w:spacing w:val="6"/>
          <w:sz w:val="23"/>
          <w:szCs w:val="23"/>
        </w:rPr>
        <w:t xml:space="preserve"> </w:t>
      </w:r>
      <w:r>
        <w:rPr>
          <w:rFonts w:ascii="宋体" w:hAnsi="宋体" w:eastAsia="宋体" w:cs="宋体"/>
          <w:spacing w:val="19"/>
          <w:sz w:val="23"/>
          <w:szCs w:val="23"/>
        </w:rPr>
        <w:t>正性的情形，应主动告知甲方或采购人，并终止合同或更换存</w:t>
      </w:r>
      <w:r>
        <w:rPr>
          <w:rFonts w:ascii="宋体" w:hAnsi="宋体" w:eastAsia="宋体" w:cs="宋体"/>
          <w:spacing w:val="18"/>
          <w:sz w:val="23"/>
          <w:szCs w:val="23"/>
        </w:rPr>
        <w:t>在利益关联的评审人员。</w:t>
      </w:r>
      <w:r>
        <w:rPr>
          <w:rFonts w:ascii="宋体" w:hAnsi="宋体" w:eastAsia="宋体" w:cs="宋体"/>
          <w:sz w:val="23"/>
          <w:szCs w:val="23"/>
        </w:rPr>
        <w:t xml:space="preserve"> </w:t>
      </w:r>
      <w:r>
        <w:rPr>
          <w:rFonts w:ascii="宋体" w:hAnsi="宋体" w:eastAsia="宋体" w:cs="宋体"/>
          <w:spacing w:val="20"/>
          <w:sz w:val="23"/>
          <w:szCs w:val="23"/>
        </w:rPr>
        <w:t>如果乙方与所评审项目（或该项目的送审单位）存在利益关联，应主动告知</w:t>
      </w:r>
      <w:r>
        <w:rPr>
          <w:rFonts w:ascii="宋体" w:hAnsi="宋体" w:eastAsia="宋体" w:cs="宋体"/>
          <w:spacing w:val="19"/>
          <w:sz w:val="23"/>
          <w:szCs w:val="23"/>
        </w:rPr>
        <w:t>甲方并终止</w:t>
      </w:r>
    </w:p>
    <w:p w14:paraId="3F360E61">
      <w:pPr>
        <w:spacing w:line="408" w:lineRule="auto"/>
        <w:rPr>
          <w:rFonts w:ascii="宋体" w:hAnsi="宋体" w:eastAsia="宋体" w:cs="宋体"/>
          <w:sz w:val="23"/>
          <w:szCs w:val="23"/>
        </w:rPr>
        <w:sectPr>
          <w:footerReference r:id="rId54" w:type="default"/>
          <w:pgSz w:w="11906" w:h="16838"/>
          <w:pgMar w:top="400" w:right="744" w:bottom="1067" w:left="1621" w:header="0" w:footer="832" w:gutter="0"/>
          <w:cols w:space="720" w:num="1"/>
        </w:sectPr>
      </w:pPr>
    </w:p>
    <w:p w14:paraId="18E00BD7">
      <w:pPr>
        <w:spacing w:before="209" w:line="403" w:lineRule="auto"/>
        <w:ind w:left="1"/>
        <w:rPr>
          <w:rFonts w:ascii="宋体" w:hAnsi="宋体" w:eastAsia="宋体" w:cs="宋体"/>
          <w:sz w:val="23"/>
          <w:szCs w:val="23"/>
        </w:rPr>
      </w:pPr>
      <w:r>
        <w:rPr>
          <w:rFonts w:ascii="宋体" w:hAnsi="宋体" w:eastAsia="宋体" w:cs="宋体"/>
          <w:spacing w:val="20"/>
          <w:sz w:val="23"/>
          <w:szCs w:val="23"/>
        </w:rPr>
        <w:t>本合同；如果所安排评审人员与所评审项目（或该项目的送审单位）存在利益关</w:t>
      </w:r>
      <w:r>
        <w:rPr>
          <w:rFonts w:ascii="宋体" w:hAnsi="宋体" w:eastAsia="宋体" w:cs="宋体"/>
          <w:spacing w:val="19"/>
          <w:sz w:val="23"/>
          <w:szCs w:val="23"/>
        </w:rPr>
        <w:t>联，应</w:t>
      </w:r>
      <w:r>
        <w:rPr>
          <w:rFonts w:ascii="宋体" w:hAnsi="宋体" w:eastAsia="宋体" w:cs="宋体"/>
          <w:sz w:val="23"/>
          <w:szCs w:val="23"/>
        </w:rPr>
        <w:t xml:space="preserve"> </w:t>
      </w:r>
      <w:r>
        <w:rPr>
          <w:rFonts w:ascii="宋体" w:hAnsi="宋体" w:eastAsia="宋体" w:cs="宋体"/>
          <w:spacing w:val="13"/>
          <w:sz w:val="23"/>
          <w:szCs w:val="23"/>
        </w:rPr>
        <w:t>主动告知甲方并更换评审人员。</w:t>
      </w:r>
    </w:p>
    <w:p w14:paraId="157D33E9">
      <w:pPr>
        <w:spacing w:before="35" w:line="227" w:lineRule="auto"/>
        <w:ind w:left="507"/>
        <w:rPr>
          <w:rFonts w:ascii="宋体" w:hAnsi="宋体" w:eastAsia="宋体" w:cs="宋体"/>
          <w:sz w:val="23"/>
          <w:szCs w:val="23"/>
        </w:rPr>
      </w:pPr>
      <w:r>
        <w:rPr>
          <w:rFonts w:ascii="宋体" w:hAnsi="宋体" w:eastAsia="宋体" w:cs="宋体"/>
          <w:spacing w:val="15"/>
          <w:sz w:val="23"/>
          <w:szCs w:val="23"/>
        </w:rPr>
        <w:t>20.乙方有义务妥善保管甲方提供的资料，并在</w:t>
      </w:r>
      <w:r>
        <w:rPr>
          <w:rFonts w:ascii="宋体" w:hAnsi="宋体" w:eastAsia="宋体" w:cs="宋体"/>
          <w:spacing w:val="14"/>
          <w:sz w:val="23"/>
          <w:szCs w:val="23"/>
        </w:rPr>
        <w:t>审核工作完成后，完整交回甲方。</w:t>
      </w:r>
    </w:p>
    <w:p w14:paraId="4B0DCCB0">
      <w:pPr>
        <w:spacing w:before="239" w:line="407" w:lineRule="auto"/>
        <w:ind w:right="3" w:firstLine="507"/>
        <w:rPr>
          <w:rFonts w:ascii="宋体" w:hAnsi="宋体" w:eastAsia="宋体" w:cs="宋体"/>
          <w:sz w:val="23"/>
          <w:szCs w:val="23"/>
        </w:rPr>
      </w:pPr>
      <w:r>
        <w:rPr>
          <w:rFonts w:ascii="宋体" w:hAnsi="宋体" w:eastAsia="宋体" w:cs="宋体"/>
          <w:spacing w:val="16"/>
          <w:sz w:val="23"/>
          <w:szCs w:val="23"/>
        </w:rPr>
        <w:t>21.乙方应服从甲方对可能委托项目的指派及</w:t>
      </w:r>
      <w:r>
        <w:rPr>
          <w:rFonts w:ascii="宋体" w:hAnsi="宋体" w:eastAsia="宋体" w:cs="宋体"/>
          <w:spacing w:val="15"/>
          <w:sz w:val="23"/>
          <w:szCs w:val="23"/>
        </w:rPr>
        <w:t>分配，并了解本项目签订框架协议后仅</w:t>
      </w:r>
      <w:r>
        <w:rPr>
          <w:rFonts w:ascii="宋体" w:hAnsi="宋体" w:eastAsia="宋体" w:cs="宋体"/>
          <w:sz w:val="23"/>
          <w:szCs w:val="23"/>
        </w:rPr>
        <w:t xml:space="preserve"> </w:t>
      </w:r>
      <w:r>
        <w:rPr>
          <w:rFonts w:ascii="宋体" w:hAnsi="宋体" w:eastAsia="宋体" w:cs="宋体"/>
          <w:spacing w:val="20"/>
          <w:sz w:val="23"/>
          <w:szCs w:val="23"/>
        </w:rPr>
        <w:t>代表取得入围</w:t>
      </w:r>
      <w:r>
        <w:rPr>
          <w:rFonts w:hint="eastAsia" w:ascii="宋体" w:hAnsi="宋体" w:eastAsia="宋体" w:cs="宋体"/>
          <w:spacing w:val="20"/>
          <w:sz w:val="23"/>
          <w:szCs w:val="23"/>
          <w:lang w:val="en-US" w:eastAsia="zh-CN"/>
        </w:rPr>
        <w:t>喀什市</w:t>
      </w:r>
      <w:r>
        <w:rPr>
          <w:rFonts w:ascii="宋体" w:hAnsi="宋体" w:eastAsia="宋体" w:cs="宋体"/>
          <w:spacing w:val="20"/>
          <w:sz w:val="23"/>
          <w:szCs w:val="23"/>
        </w:rPr>
        <w:t>投资评审服务资格，不等同于可确保直接承接相应数量</w:t>
      </w:r>
      <w:r>
        <w:rPr>
          <w:rFonts w:ascii="宋体" w:hAnsi="宋体" w:eastAsia="宋体" w:cs="宋体"/>
          <w:spacing w:val="19"/>
          <w:sz w:val="23"/>
          <w:szCs w:val="23"/>
        </w:rPr>
        <w:t>的项目评</w:t>
      </w:r>
      <w:r>
        <w:rPr>
          <w:rFonts w:ascii="宋体" w:hAnsi="宋体" w:eastAsia="宋体" w:cs="宋体"/>
          <w:sz w:val="23"/>
          <w:szCs w:val="23"/>
        </w:rPr>
        <w:t xml:space="preserve"> </w:t>
      </w:r>
      <w:r>
        <w:rPr>
          <w:rFonts w:ascii="宋体" w:hAnsi="宋体" w:eastAsia="宋体" w:cs="宋体"/>
          <w:spacing w:val="14"/>
          <w:sz w:val="23"/>
          <w:szCs w:val="23"/>
        </w:rPr>
        <w:t>审工作并获得相应项目的服务费用。</w:t>
      </w:r>
    </w:p>
    <w:p w14:paraId="53915309">
      <w:pPr>
        <w:spacing w:before="38" w:line="227" w:lineRule="auto"/>
        <w:ind w:left="504"/>
        <w:rPr>
          <w:rFonts w:ascii="宋体" w:hAnsi="宋体" w:eastAsia="宋体" w:cs="宋体"/>
          <w:sz w:val="23"/>
          <w:szCs w:val="23"/>
        </w:rPr>
      </w:pPr>
      <w:r>
        <w:rPr>
          <w:rFonts w:ascii="宋体" w:hAnsi="宋体" w:eastAsia="宋体" w:cs="宋体"/>
          <w:b/>
          <w:bCs/>
          <w:spacing w:val="12"/>
          <w:sz w:val="23"/>
          <w:szCs w:val="23"/>
        </w:rPr>
        <w:t>第九条违约责任</w:t>
      </w:r>
    </w:p>
    <w:p w14:paraId="00A10EEE">
      <w:pPr>
        <w:spacing w:before="237" w:line="227" w:lineRule="auto"/>
        <w:jc w:val="right"/>
        <w:rPr>
          <w:rFonts w:ascii="宋体" w:hAnsi="宋体" w:eastAsia="宋体" w:cs="宋体"/>
          <w:sz w:val="23"/>
          <w:szCs w:val="23"/>
        </w:rPr>
      </w:pPr>
      <w:r>
        <w:rPr>
          <w:rFonts w:ascii="宋体" w:hAnsi="宋体" w:eastAsia="宋体" w:cs="宋体"/>
          <w:spacing w:val="20"/>
          <w:sz w:val="23"/>
          <w:szCs w:val="23"/>
        </w:rPr>
        <w:t>供应商违反框架协议约定，征集人将依法追究入围供应商的违约责任</w:t>
      </w:r>
      <w:r>
        <w:rPr>
          <w:rFonts w:ascii="宋体" w:hAnsi="宋体" w:eastAsia="宋体" w:cs="宋体"/>
          <w:spacing w:val="19"/>
          <w:sz w:val="23"/>
          <w:szCs w:val="23"/>
        </w:rPr>
        <w:t>，追责措施包</w:t>
      </w:r>
    </w:p>
    <w:p w14:paraId="2C8CE0AE">
      <w:pPr>
        <w:spacing w:before="236" w:line="403" w:lineRule="auto"/>
        <w:ind w:left="1" w:right="1152"/>
        <w:rPr>
          <w:rFonts w:ascii="宋体" w:hAnsi="宋体" w:eastAsia="宋体" w:cs="宋体"/>
          <w:sz w:val="23"/>
          <w:szCs w:val="23"/>
        </w:rPr>
      </w:pPr>
      <w:r>
        <w:rPr>
          <w:rFonts w:ascii="宋体" w:hAnsi="宋体" w:eastAsia="宋体" w:cs="宋体"/>
          <w:spacing w:val="15"/>
          <w:sz w:val="23"/>
          <w:szCs w:val="23"/>
        </w:rPr>
        <w:t>括提醒、暂停交易、取消供应商入围资格和解除入围供应商框架协议。征集人</w:t>
      </w:r>
      <w:r>
        <w:rPr>
          <w:rFonts w:ascii="宋体" w:hAnsi="宋体" w:eastAsia="宋体" w:cs="宋体"/>
          <w:spacing w:val="16"/>
          <w:sz w:val="23"/>
          <w:szCs w:val="23"/>
        </w:rPr>
        <w:t xml:space="preserve"> </w:t>
      </w:r>
      <w:r>
        <w:rPr>
          <w:rFonts w:ascii="宋体" w:hAnsi="宋体" w:eastAsia="宋体" w:cs="宋体"/>
          <w:spacing w:val="14"/>
          <w:sz w:val="23"/>
          <w:szCs w:val="23"/>
        </w:rPr>
        <w:t>可以视具体情形合并采取前述追责措施。</w:t>
      </w:r>
    </w:p>
    <w:p w14:paraId="57CEBF8B">
      <w:pPr>
        <w:spacing w:before="36" w:line="227" w:lineRule="auto"/>
        <w:ind w:left="522"/>
        <w:rPr>
          <w:rFonts w:ascii="宋体" w:hAnsi="宋体" w:eastAsia="宋体" w:cs="宋体"/>
          <w:sz w:val="23"/>
          <w:szCs w:val="23"/>
        </w:rPr>
      </w:pPr>
      <w:r>
        <w:rPr>
          <w:rFonts w:ascii="宋体" w:hAnsi="宋体" w:eastAsia="宋体" w:cs="宋体"/>
          <w:spacing w:val="13"/>
          <w:sz w:val="23"/>
          <w:szCs w:val="23"/>
        </w:rPr>
        <w:t>1.入围供应商有下列情形之一的，征集人对其予以提醒：</w:t>
      </w:r>
    </w:p>
    <w:p w14:paraId="43CF4EEB">
      <w:pPr>
        <w:spacing w:before="236" w:line="227" w:lineRule="auto"/>
        <w:ind w:left="516"/>
        <w:rPr>
          <w:rFonts w:ascii="宋体" w:hAnsi="宋体" w:eastAsia="宋体" w:cs="宋体"/>
          <w:sz w:val="23"/>
          <w:szCs w:val="23"/>
        </w:rPr>
      </w:pPr>
      <w:r>
        <w:rPr>
          <w:rFonts w:ascii="宋体" w:hAnsi="宋体" w:eastAsia="宋体" w:cs="宋体"/>
          <w:spacing w:val="13"/>
          <w:sz w:val="23"/>
          <w:szCs w:val="23"/>
        </w:rPr>
        <w:t>（1）入围供应商名称变更，未向征集人备案的；</w:t>
      </w:r>
    </w:p>
    <w:p w14:paraId="63B2F8F6">
      <w:pPr>
        <w:spacing w:before="237" w:line="324" w:lineRule="auto"/>
        <w:ind w:left="20" w:right="14" w:firstLine="495"/>
        <w:rPr>
          <w:rFonts w:ascii="宋体" w:hAnsi="宋体" w:eastAsia="宋体" w:cs="宋体"/>
          <w:sz w:val="23"/>
          <w:szCs w:val="23"/>
        </w:rPr>
      </w:pPr>
      <w:r>
        <w:rPr>
          <w:rFonts w:ascii="宋体" w:hAnsi="宋体" w:eastAsia="宋体" w:cs="宋体"/>
          <w:spacing w:val="15"/>
          <w:sz w:val="23"/>
          <w:szCs w:val="23"/>
        </w:rPr>
        <w:t>（2）入围供应商团队人员变更事前未按照要求征求征集人同意或者未做好工作交接</w:t>
      </w:r>
      <w:r>
        <w:rPr>
          <w:rFonts w:ascii="宋体" w:hAnsi="宋体" w:eastAsia="宋体" w:cs="宋体"/>
          <w:spacing w:val="18"/>
          <w:sz w:val="23"/>
          <w:szCs w:val="23"/>
        </w:rPr>
        <w:t xml:space="preserve"> </w:t>
      </w:r>
      <w:r>
        <w:rPr>
          <w:rFonts w:ascii="宋体" w:hAnsi="宋体" w:eastAsia="宋体" w:cs="宋体"/>
          <w:spacing w:val="-10"/>
          <w:sz w:val="23"/>
          <w:szCs w:val="23"/>
        </w:rPr>
        <w:t>的；</w:t>
      </w:r>
    </w:p>
    <w:p w14:paraId="6C6A90C7">
      <w:pPr>
        <w:spacing w:before="233" w:line="323" w:lineRule="auto"/>
        <w:ind w:left="4" w:right="16" w:firstLine="511"/>
        <w:rPr>
          <w:rFonts w:ascii="宋体" w:hAnsi="宋体" w:eastAsia="宋体" w:cs="宋体"/>
          <w:sz w:val="23"/>
          <w:szCs w:val="23"/>
        </w:rPr>
      </w:pPr>
      <w:r>
        <w:rPr>
          <w:rFonts w:ascii="宋体" w:hAnsi="宋体" w:eastAsia="宋体" w:cs="宋体"/>
          <w:spacing w:val="15"/>
          <w:sz w:val="23"/>
          <w:szCs w:val="23"/>
        </w:rPr>
        <w:t>（3）入围供应商履行合同义务不符合约定，但积极采取补救措施履行合同义务，且</w:t>
      </w:r>
      <w:r>
        <w:rPr>
          <w:rFonts w:ascii="宋体" w:hAnsi="宋体" w:eastAsia="宋体" w:cs="宋体"/>
          <w:spacing w:val="16"/>
          <w:sz w:val="23"/>
          <w:szCs w:val="23"/>
        </w:rPr>
        <w:t xml:space="preserve"> </w:t>
      </w:r>
      <w:r>
        <w:rPr>
          <w:rFonts w:ascii="宋体" w:hAnsi="宋体" w:eastAsia="宋体" w:cs="宋体"/>
          <w:spacing w:val="11"/>
          <w:sz w:val="23"/>
          <w:szCs w:val="23"/>
        </w:rPr>
        <w:t>未造成严重后果的；</w:t>
      </w:r>
    </w:p>
    <w:p w14:paraId="53CB79C9">
      <w:pPr>
        <w:spacing w:before="236" w:line="227" w:lineRule="auto"/>
        <w:ind w:left="516"/>
        <w:rPr>
          <w:rFonts w:ascii="宋体" w:hAnsi="宋体" w:eastAsia="宋体" w:cs="宋体"/>
          <w:sz w:val="23"/>
          <w:szCs w:val="23"/>
        </w:rPr>
      </w:pPr>
      <w:r>
        <w:rPr>
          <w:rFonts w:ascii="宋体" w:hAnsi="宋体" w:eastAsia="宋体" w:cs="宋体"/>
          <w:spacing w:val="13"/>
          <w:sz w:val="23"/>
          <w:szCs w:val="23"/>
        </w:rPr>
        <w:t>（4）入围供应商不配合征集人履行管理职责的；</w:t>
      </w:r>
    </w:p>
    <w:p w14:paraId="64689651">
      <w:pPr>
        <w:spacing w:before="237" w:line="322" w:lineRule="auto"/>
        <w:ind w:left="507" w:right="1792" w:firstLine="8"/>
        <w:rPr>
          <w:rFonts w:ascii="宋体" w:hAnsi="宋体" w:eastAsia="宋体" w:cs="宋体"/>
          <w:sz w:val="23"/>
          <w:szCs w:val="23"/>
        </w:rPr>
      </w:pPr>
      <w:r>
        <w:rPr>
          <w:rFonts w:ascii="宋体" w:hAnsi="宋体" w:eastAsia="宋体" w:cs="宋体"/>
          <w:spacing w:val="13"/>
          <w:sz w:val="23"/>
          <w:szCs w:val="23"/>
        </w:rPr>
        <w:t>（5）入围供应商未按照征集文件和响应文件规定要求提供服务的。</w:t>
      </w:r>
      <w:r>
        <w:rPr>
          <w:rFonts w:ascii="宋体" w:hAnsi="宋体" w:eastAsia="宋体" w:cs="宋体"/>
          <w:spacing w:val="15"/>
          <w:sz w:val="23"/>
          <w:szCs w:val="23"/>
        </w:rPr>
        <w:t xml:space="preserve"> </w:t>
      </w:r>
      <w:r>
        <w:rPr>
          <w:rFonts w:ascii="宋体" w:hAnsi="宋体" w:eastAsia="宋体" w:cs="宋体"/>
          <w:spacing w:val="14"/>
          <w:sz w:val="23"/>
          <w:szCs w:val="23"/>
        </w:rPr>
        <w:t>2.入围供应商有下列情形之一的，征集人暂</w:t>
      </w:r>
      <w:r>
        <w:rPr>
          <w:rFonts w:ascii="宋体" w:hAnsi="宋体" w:eastAsia="宋体" w:cs="宋体"/>
          <w:spacing w:val="13"/>
          <w:sz w:val="23"/>
          <w:szCs w:val="23"/>
        </w:rPr>
        <w:t>停其交易 3 个月：</w:t>
      </w:r>
    </w:p>
    <w:p w14:paraId="22FEA336">
      <w:pPr>
        <w:spacing w:before="238" w:line="227" w:lineRule="auto"/>
        <w:ind w:left="516"/>
        <w:rPr>
          <w:rFonts w:ascii="宋体" w:hAnsi="宋体" w:eastAsia="宋体" w:cs="宋体"/>
          <w:sz w:val="23"/>
          <w:szCs w:val="23"/>
        </w:rPr>
      </w:pPr>
      <w:r>
        <w:rPr>
          <w:rFonts w:ascii="宋体" w:hAnsi="宋体" w:eastAsia="宋体" w:cs="宋体"/>
          <w:spacing w:val="14"/>
          <w:sz w:val="23"/>
          <w:szCs w:val="23"/>
        </w:rPr>
        <w:t>（1）采购人向征集人书面投诉入围供应商的违规行为，且投诉成立的；</w:t>
      </w:r>
    </w:p>
    <w:p w14:paraId="0431A1E5">
      <w:pPr>
        <w:spacing w:before="237" w:line="227" w:lineRule="auto"/>
        <w:ind w:left="516"/>
        <w:rPr>
          <w:rFonts w:ascii="宋体" w:hAnsi="宋体" w:eastAsia="宋体" w:cs="宋体"/>
          <w:sz w:val="23"/>
          <w:szCs w:val="23"/>
        </w:rPr>
      </w:pPr>
      <w:r>
        <w:rPr>
          <w:rFonts w:ascii="宋体" w:hAnsi="宋体" w:eastAsia="宋体" w:cs="宋体"/>
          <w:spacing w:val="14"/>
          <w:sz w:val="23"/>
          <w:szCs w:val="23"/>
        </w:rPr>
        <w:t>（2）被征集人给予提醒后，又出现应当予以提醒情形的。</w:t>
      </w:r>
    </w:p>
    <w:p w14:paraId="2D1E1D2A">
      <w:pPr>
        <w:spacing w:before="238" w:line="403" w:lineRule="auto"/>
        <w:ind w:left="27" w:right="64" w:firstLine="482"/>
        <w:rPr>
          <w:rFonts w:ascii="宋体" w:hAnsi="宋体" w:eastAsia="宋体" w:cs="宋体"/>
          <w:sz w:val="23"/>
          <w:szCs w:val="23"/>
        </w:rPr>
      </w:pPr>
      <w:r>
        <w:rPr>
          <w:rFonts w:ascii="宋体" w:hAnsi="宋体" w:eastAsia="宋体" w:cs="宋体"/>
          <w:spacing w:val="16"/>
          <w:sz w:val="23"/>
          <w:szCs w:val="23"/>
        </w:rPr>
        <w:t>3.入围供应商有下列情形之一的，</w:t>
      </w:r>
      <w:r>
        <w:rPr>
          <w:rFonts w:ascii="宋体" w:hAnsi="宋体" w:eastAsia="宋体" w:cs="宋体"/>
          <w:spacing w:val="-49"/>
          <w:sz w:val="23"/>
          <w:szCs w:val="23"/>
        </w:rPr>
        <w:t xml:space="preserve"> </w:t>
      </w:r>
      <w:r>
        <w:rPr>
          <w:rFonts w:ascii="宋体" w:hAnsi="宋体" w:eastAsia="宋体" w:cs="宋体"/>
          <w:spacing w:val="16"/>
          <w:sz w:val="23"/>
          <w:szCs w:val="23"/>
        </w:rPr>
        <w:t>尚未签订框架协议</w:t>
      </w:r>
      <w:r>
        <w:rPr>
          <w:rFonts w:ascii="宋体" w:hAnsi="宋体" w:eastAsia="宋体" w:cs="宋体"/>
          <w:spacing w:val="15"/>
          <w:sz w:val="23"/>
          <w:szCs w:val="23"/>
        </w:rPr>
        <w:t>的，征集人取消其入围资格；</w:t>
      </w:r>
      <w:r>
        <w:rPr>
          <w:rFonts w:ascii="宋体" w:hAnsi="宋体" w:eastAsia="宋体" w:cs="宋体"/>
          <w:sz w:val="23"/>
          <w:szCs w:val="23"/>
        </w:rPr>
        <w:t xml:space="preserve"> </w:t>
      </w:r>
      <w:r>
        <w:rPr>
          <w:rFonts w:ascii="宋体" w:hAnsi="宋体" w:eastAsia="宋体" w:cs="宋体"/>
          <w:spacing w:val="13"/>
          <w:sz w:val="23"/>
          <w:szCs w:val="23"/>
        </w:rPr>
        <w:t>已经签订框架协议的，解除与其签订的框架协议：</w:t>
      </w:r>
    </w:p>
    <w:p w14:paraId="254E8E6A">
      <w:pPr>
        <w:spacing w:before="35" w:line="227" w:lineRule="auto"/>
        <w:ind w:left="516"/>
        <w:rPr>
          <w:rFonts w:ascii="宋体" w:hAnsi="宋体" w:eastAsia="宋体" w:cs="宋体"/>
          <w:sz w:val="23"/>
          <w:szCs w:val="23"/>
        </w:rPr>
      </w:pPr>
      <w:r>
        <w:rPr>
          <w:rFonts w:ascii="宋体" w:hAnsi="宋体" w:eastAsia="宋体" w:cs="宋体"/>
          <w:spacing w:val="13"/>
          <w:sz w:val="23"/>
          <w:szCs w:val="23"/>
        </w:rPr>
        <w:t>（1）恶意串通谋取入围或合同成交的；</w:t>
      </w:r>
    </w:p>
    <w:p w14:paraId="7F842618">
      <w:pPr>
        <w:spacing w:before="237" w:line="227" w:lineRule="auto"/>
        <w:ind w:left="516"/>
        <w:rPr>
          <w:rFonts w:ascii="宋体" w:hAnsi="宋体" w:eastAsia="宋体" w:cs="宋体"/>
          <w:sz w:val="23"/>
          <w:szCs w:val="23"/>
        </w:rPr>
      </w:pPr>
      <w:r>
        <w:rPr>
          <w:rFonts w:ascii="宋体" w:hAnsi="宋体" w:eastAsia="宋体" w:cs="宋体"/>
          <w:spacing w:val="13"/>
          <w:sz w:val="23"/>
          <w:szCs w:val="23"/>
        </w:rPr>
        <w:t>（2）提供虚假材料谋取入围或合同成交的；</w:t>
      </w:r>
    </w:p>
    <w:p w14:paraId="2D5C3E35">
      <w:pPr>
        <w:spacing w:before="238" w:line="228" w:lineRule="auto"/>
        <w:ind w:left="516"/>
        <w:rPr>
          <w:rFonts w:ascii="宋体" w:hAnsi="宋体" w:eastAsia="宋体" w:cs="宋体"/>
          <w:sz w:val="23"/>
          <w:szCs w:val="23"/>
        </w:rPr>
      </w:pPr>
      <w:r>
        <w:rPr>
          <w:rFonts w:ascii="宋体" w:hAnsi="宋体" w:eastAsia="宋体" w:cs="宋体"/>
          <w:spacing w:val="13"/>
          <w:sz w:val="23"/>
          <w:szCs w:val="23"/>
        </w:rPr>
        <w:t>（3）无正当理由拒不接受合同授予的；</w:t>
      </w:r>
    </w:p>
    <w:p w14:paraId="760B3813">
      <w:pPr>
        <w:spacing w:before="234" w:line="323" w:lineRule="auto"/>
        <w:ind w:left="4" w:right="15" w:firstLine="511"/>
        <w:rPr>
          <w:rFonts w:ascii="宋体" w:hAnsi="宋体" w:eastAsia="宋体" w:cs="宋体"/>
          <w:sz w:val="23"/>
          <w:szCs w:val="23"/>
        </w:rPr>
      </w:pPr>
      <w:r>
        <w:rPr>
          <w:rFonts w:ascii="宋体" w:hAnsi="宋体" w:eastAsia="宋体" w:cs="宋体"/>
          <w:spacing w:val="15"/>
          <w:sz w:val="23"/>
          <w:szCs w:val="23"/>
        </w:rPr>
        <w:t>（4）不履行合同义务或者履行合同义务不符合约定的，经采购人请求履行后仍不履</w:t>
      </w:r>
      <w:r>
        <w:rPr>
          <w:rFonts w:ascii="宋体" w:hAnsi="宋体" w:eastAsia="宋体" w:cs="宋体"/>
          <w:spacing w:val="17"/>
          <w:sz w:val="23"/>
          <w:szCs w:val="23"/>
        </w:rPr>
        <w:t xml:space="preserve"> </w:t>
      </w:r>
      <w:r>
        <w:rPr>
          <w:rFonts w:ascii="宋体" w:hAnsi="宋体" w:eastAsia="宋体" w:cs="宋体"/>
          <w:spacing w:val="12"/>
          <w:sz w:val="23"/>
          <w:szCs w:val="23"/>
        </w:rPr>
        <w:t>行或仍未按约定履行的；</w:t>
      </w:r>
    </w:p>
    <w:p w14:paraId="32E44BC1">
      <w:pPr>
        <w:spacing w:before="237" w:line="227" w:lineRule="auto"/>
        <w:ind w:left="516"/>
        <w:rPr>
          <w:rFonts w:ascii="宋体" w:hAnsi="宋体" w:eastAsia="宋体" w:cs="宋体"/>
          <w:sz w:val="23"/>
          <w:szCs w:val="23"/>
        </w:rPr>
      </w:pPr>
      <w:r>
        <w:rPr>
          <w:rFonts w:ascii="宋体" w:hAnsi="宋体" w:eastAsia="宋体" w:cs="宋体"/>
          <w:spacing w:val="13"/>
          <w:sz w:val="23"/>
          <w:szCs w:val="23"/>
        </w:rPr>
        <w:t>（5）框架协议有效期内，</w:t>
      </w:r>
      <w:r>
        <w:rPr>
          <w:rFonts w:ascii="宋体" w:hAnsi="宋体" w:eastAsia="宋体" w:cs="宋体"/>
          <w:spacing w:val="-65"/>
          <w:sz w:val="23"/>
          <w:szCs w:val="23"/>
        </w:rPr>
        <w:t xml:space="preserve"> </w:t>
      </w:r>
      <w:r>
        <w:rPr>
          <w:rFonts w:ascii="宋体" w:hAnsi="宋体" w:eastAsia="宋体" w:cs="宋体"/>
          <w:spacing w:val="13"/>
          <w:sz w:val="23"/>
          <w:szCs w:val="23"/>
        </w:rPr>
        <w:t>因违法行为被禁止或限制参加政府采购活动</w:t>
      </w:r>
      <w:r>
        <w:rPr>
          <w:rFonts w:ascii="宋体" w:hAnsi="宋体" w:eastAsia="宋体" w:cs="宋体"/>
          <w:spacing w:val="12"/>
          <w:sz w:val="23"/>
          <w:szCs w:val="23"/>
        </w:rPr>
        <w:t>的。</w:t>
      </w:r>
    </w:p>
    <w:p w14:paraId="74D46D5B">
      <w:pPr>
        <w:spacing w:line="227" w:lineRule="auto"/>
        <w:rPr>
          <w:rFonts w:ascii="宋体" w:hAnsi="宋体" w:eastAsia="宋体" w:cs="宋体"/>
          <w:sz w:val="23"/>
          <w:szCs w:val="23"/>
        </w:rPr>
        <w:sectPr>
          <w:footerReference r:id="rId55" w:type="default"/>
          <w:pgSz w:w="11906" w:h="16838"/>
          <w:pgMar w:top="400" w:right="783" w:bottom="1067" w:left="1621" w:header="0" w:footer="832" w:gutter="0"/>
          <w:cols w:space="720" w:num="1"/>
        </w:sectPr>
      </w:pPr>
    </w:p>
    <w:p w14:paraId="2AF6DE7F">
      <w:pPr>
        <w:spacing w:before="210" w:line="407" w:lineRule="auto"/>
        <w:ind w:right="38" w:firstLine="503"/>
        <w:jc w:val="both"/>
        <w:rPr>
          <w:rFonts w:ascii="宋体" w:hAnsi="宋体" w:eastAsia="宋体" w:cs="宋体"/>
          <w:sz w:val="23"/>
          <w:szCs w:val="23"/>
        </w:rPr>
      </w:pPr>
      <w:r>
        <w:rPr>
          <w:rFonts w:ascii="宋体" w:hAnsi="宋体" w:eastAsia="宋体" w:cs="宋体"/>
          <w:spacing w:val="18"/>
          <w:sz w:val="23"/>
          <w:szCs w:val="23"/>
        </w:rPr>
        <w:t>入围供应商有上述第一项至三项情形之一，</w:t>
      </w:r>
      <w:r>
        <w:rPr>
          <w:rFonts w:ascii="宋体" w:hAnsi="宋体" w:eastAsia="宋体" w:cs="宋体"/>
          <w:spacing w:val="-47"/>
          <w:sz w:val="23"/>
          <w:szCs w:val="23"/>
        </w:rPr>
        <w:t xml:space="preserve"> </w:t>
      </w:r>
      <w:r>
        <w:rPr>
          <w:rFonts w:ascii="宋体" w:hAnsi="宋体" w:eastAsia="宋体" w:cs="宋体"/>
          <w:spacing w:val="18"/>
          <w:sz w:val="23"/>
          <w:szCs w:val="23"/>
        </w:rPr>
        <w:t>以及无正当理由放弃入围资格或者退出</w:t>
      </w:r>
      <w:r>
        <w:rPr>
          <w:rFonts w:ascii="宋体" w:hAnsi="宋体" w:eastAsia="宋体" w:cs="宋体"/>
          <w:sz w:val="23"/>
          <w:szCs w:val="23"/>
        </w:rPr>
        <w:t xml:space="preserve"> </w:t>
      </w:r>
      <w:r>
        <w:rPr>
          <w:rFonts w:ascii="宋体" w:hAnsi="宋体" w:eastAsia="宋体" w:cs="宋体"/>
          <w:spacing w:val="18"/>
          <w:sz w:val="23"/>
          <w:szCs w:val="23"/>
        </w:rPr>
        <w:t>框架协议的，征集人将书面报财政部们，</w:t>
      </w:r>
      <w:r>
        <w:rPr>
          <w:rFonts w:ascii="宋体" w:hAnsi="宋体" w:eastAsia="宋体" w:cs="宋体"/>
          <w:spacing w:val="-40"/>
          <w:sz w:val="23"/>
          <w:szCs w:val="23"/>
        </w:rPr>
        <w:t xml:space="preserve"> </w:t>
      </w:r>
      <w:r>
        <w:rPr>
          <w:rFonts w:ascii="宋体" w:hAnsi="宋体" w:eastAsia="宋体" w:cs="宋体"/>
          <w:spacing w:val="18"/>
          <w:sz w:val="23"/>
          <w:szCs w:val="23"/>
        </w:rPr>
        <w:t>由财政部们依据政府采购法等有关法律、行政</w:t>
      </w:r>
      <w:r>
        <w:rPr>
          <w:rFonts w:ascii="宋体" w:hAnsi="宋体" w:eastAsia="宋体" w:cs="宋体"/>
          <w:sz w:val="23"/>
          <w:szCs w:val="23"/>
        </w:rPr>
        <w:t xml:space="preserve"> </w:t>
      </w:r>
      <w:r>
        <w:rPr>
          <w:rFonts w:ascii="宋体" w:hAnsi="宋体" w:eastAsia="宋体" w:cs="宋体"/>
          <w:spacing w:val="12"/>
          <w:sz w:val="23"/>
          <w:szCs w:val="23"/>
        </w:rPr>
        <w:t>法规追究法律责任。</w:t>
      </w:r>
    </w:p>
    <w:p w14:paraId="6AFAD305">
      <w:pPr>
        <w:spacing w:before="41" w:line="412" w:lineRule="auto"/>
        <w:ind w:left="1" w:right="38" w:firstLine="502"/>
        <w:jc w:val="both"/>
        <w:rPr>
          <w:rFonts w:ascii="宋体" w:hAnsi="宋体" w:eastAsia="宋体" w:cs="宋体"/>
          <w:sz w:val="23"/>
          <w:szCs w:val="23"/>
        </w:rPr>
      </w:pPr>
      <w:r>
        <w:rPr>
          <w:rFonts w:ascii="宋体" w:hAnsi="宋体" w:eastAsia="宋体" w:cs="宋体"/>
          <w:spacing w:val="17"/>
          <w:sz w:val="23"/>
          <w:szCs w:val="23"/>
        </w:rPr>
        <w:t>4.若因乙方原因而未能履行框架协议或未达到框架协议约定的要求，</w:t>
      </w:r>
      <w:r>
        <w:rPr>
          <w:rFonts w:ascii="宋体" w:hAnsi="宋体" w:eastAsia="宋体" w:cs="宋体"/>
          <w:spacing w:val="-32"/>
          <w:sz w:val="23"/>
          <w:szCs w:val="23"/>
        </w:rPr>
        <w:t xml:space="preserve"> </w:t>
      </w:r>
      <w:r>
        <w:rPr>
          <w:rFonts w:ascii="宋体" w:hAnsi="宋体" w:eastAsia="宋体" w:cs="宋体"/>
          <w:spacing w:val="17"/>
          <w:sz w:val="23"/>
          <w:szCs w:val="23"/>
        </w:rPr>
        <w:t>甲方有权书面</w:t>
      </w:r>
      <w:r>
        <w:rPr>
          <w:rFonts w:ascii="宋体" w:hAnsi="宋体" w:eastAsia="宋体" w:cs="宋体"/>
          <w:sz w:val="23"/>
          <w:szCs w:val="23"/>
        </w:rPr>
        <w:t xml:space="preserve"> </w:t>
      </w:r>
      <w:r>
        <w:rPr>
          <w:rFonts w:ascii="宋体" w:hAnsi="宋体" w:eastAsia="宋体" w:cs="宋体"/>
          <w:spacing w:val="18"/>
          <w:sz w:val="23"/>
          <w:szCs w:val="23"/>
        </w:rPr>
        <w:t>督促乙方履行框架协议，</w:t>
      </w:r>
      <w:r>
        <w:rPr>
          <w:rFonts w:ascii="宋体" w:hAnsi="宋体" w:eastAsia="宋体" w:cs="宋体"/>
          <w:spacing w:val="-42"/>
          <w:sz w:val="23"/>
          <w:szCs w:val="23"/>
        </w:rPr>
        <w:t xml:space="preserve"> </w:t>
      </w:r>
      <w:r>
        <w:rPr>
          <w:rFonts w:ascii="宋体" w:hAnsi="宋体" w:eastAsia="宋体" w:cs="宋体"/>
          <w:spacing w:val="18"/>
          <w:sz w:val="23"/>
          <w:szCs w:val="23"/>
        </w:rPr>
        <w:t>乙方应在收到甲方书面通知之日起七日内给予书面答复并进行</w:t>
      </w:r>
      <w:r>
        <w:rPr>
          <w:rFonts w:ascii="宋体" w:hAnsi="宋体" w:eastAsia="宋体" w:cs="宋体"/>
          <w:sz w:val="23"/>
          <w:szCs w:val="23"/>
        </w:rPr>
        <w:t xml:space="preserve"> </w:t>
      </w:r>
      <w:r>
        <w:rPr>
          <w:rFonts w:ascii="宋体" w:hAnsi="宋体" w:eastAsia="宋体" w:cs="宋体"/>
          <w:spacing w:val="20"/>
          <w:sz w:val="23"/>
          <w:szCs w:val="23"/>
        </w:rPr>
        <w:t>整改；如乙方在上述时间未答复，或无故拖延履行框架协议，或经整改后仍未达</w:t>
      </w:r>
      <w:r>
        <w:rPr>
          <w:rFonts w:ascii="宋体" w:hAnsi="宋体" w:eastAsia="宋体" w:cs="宋体"/>
          <w:spacing w:val="19"/>
          <w:sz w:val="23"/>
          <w:szCs w:val="23"/>
        </w:rPr>
        <w:t>到甲方</w:t>
      </w:r>
      <w:r>
        <w:rPr>
          <w:rFonts w:ascii="宋体" w:hAnsi="宋体" w:eastAsia="宋体" w:cs="宋体"/>
          <w:sz w:val="23"/>
          <w:szCs w:val="23"/>
        </w:rPr>
        <w:t xml:space="preserve"> </w:t>
      </w:r>
      <w:r>
        <w:rPr>
          <w:rFonts w:ascii="宋体" w:hAnsi="宋体" w:eastAsia="宋体" w:cs="宋体"/>
          <w:spacing w:val="18"/>
          <w:sz w:val="23"/>
          <w:szCs w:val="23"/>
        </w:rPr>
        <w:t>要求，</w:t>
      </w:r>
      <w:r>
        <w:rPr>
          <w:rFonts w:ascii="宋体" w:hAnsi="宋体" w:eastAsia="宋体" w:cs="宋体"/>
          <w:spacing w:val="-42"/>
          <w:sz w:val="23"/>
          <w:szCs w:val="23"/>
        </w:rPr>
        <w:t xml:space="preserve"> </w:t>
      </w:r>
      <w:r>
        <w:rPr>
          <w:rFonts w:ascii="宋体" w:hAnsi="宋体" w:eastAsia="宋体" w:cs="宋体"/>
          <w:spacing w:val="18"/>
          <w:sz w:val="23"/>
          <w:szCs w:val="23"/>
        </w:rPr>
        <w:t>甲方有权书面通知乙方解除服务框架协议，且无需支付合同解除后的框架协议后</w:t>
      </w:r>
      <w:r>
        <w:rPr>
          <w:rFonts w:ascii="宋体" w:hAnsi="宋体" w:eastAsia="宋体" w:cs="宋体"/>
          <w:sz w:val="23"/>
          <w:szCs w:val="23"/>
        </w:rPr>
        <w:t xml:space="preserve"> </w:t>
      </w:r>
      <w:r>
        <w:rPr>
          <w:rFonts w:ascii="宋体" w:hAnsi="宋体" w:eastAsia="宋体" w:cs="宋体"/>
          <w:spacing w:val="17"/>
          <w:sz w:val="23"/>
          <w:szCs w:val="23"/>
        </w:rPr>
        <w:t>续费用。同时，</w:t>
      </w:r>
      <w:r>
        <w:rPr>
          <w:rFonts w:ascii="宋体" w:hAnsi="宋体" w:eastAsia="宋体" w:cs="宋体"/>
          <w:spacing w:val="-50"/>
          <w:sz w:val="23"/>
          <w:szCs w:val="23"/>
        </w:rPr>
        <w:t xml:space="preserve"> </w:t>
      </w:r>
      <w:r>
        <w:rPr>
          <w:rFonts w:ascii="宋体" w:hAnsi="宋体" w:eastAsia="宋体" w:cs="宋体"/>
          <w:spacing w:val="17"/>
          <w:sz w:val="23"/>
          <w:szCs w:val="23"/>
        </w:rPr>
        <w:t>乙方必须退还甲方已付出的所有服务费用，</w:t>
      </w:r>
      <w:r>
        <w:rPr>
          <w:rFonts w:ascii="宋体" w:hAnsi="宋体" w:eastAsia="宋体" w:cs="宋体"/>
          <w:spacing w:val="-69"/>
          <w:sz w:val="23"/>
          <w:szCs w:val="23"/>
        </w:rPr>
        <w:t xml:space="preserve"> </w:t>
      </w:r>
      <w:r>
        <w:rPr>
          <w:rFonts w:ascii="宋体" w:hAnsi="宋体" w:eastAsia="宋体" w:cs="宋体"/>
          <w:spacing w:val="17"/>
          <w:sz w:val="23"/>
          <w:szCs w:val="23"/>
        </w:rPr>
        <w:t>并赔偿由此给甲方造成的全</w:t>
      </w:r>
      <w:r>
        <w:rPr>
          <w:rFonts w:ascii="宋体" w:hAnsi="宋体" w:eastAsia="宋体" w:cs="宋体"/>
          <w:sz w:val="23"/>
          <w:szCs w:val="23"/>
        </w:rPr>
        <w:t xml:space="preserve"> </w:t>
      </w:r>
      <w:r>
        <w:rPr>
          <w:rFonts w:ascii="宋体" w:hAnsi="宋体" w:eastAsia="宋体" w:cs="宋体"/>
          <w:spacing w:val="7"/>
          <w:sz w:val="23"/>
          <w:szCs w:val="23"/>
        </w:rPr>
        <w:t>部损失。</w:t>
      </w:r>
    </w:p>
    <w:p w14:paraId="280F8AF5">
      <w:pPr>
        <w:spacing w:before="38" w:line="407" w:lineRule="auto"/>
        <w:ind w:left="1" w:right="38" w:firstLine="507"/>
        <w:rPr>
          <w:rFonts w:ascii="宋体" w:hAnsi="宋体" w:eastAsia="宋体" w:cs="宋体"/>
          <w:sz w:val="23"/>
          <w:szCs w:val="23"/>
        </w:rPr>
      </w:pPr>
      <w:r>
        <w:rPr>
          <w:rFonts w:ascii="宋体" w:hAnsi="宋体" w:eastAsia="宋体" w:cs="宋体"/>
          <w:spacing w:val="17"/>
          <w:sz w:val="23"/>
          <w:szCs w:val="23"/>
        </w:rPr>
        <w:t>3.乙方未得到甲方同意，擅自更换项目负责人及服务团队成员时，</w:t>
      </w:r>
      <w:r>
        <w:rPr>
          <w:rFonts w:ascii="宋体" w:hAnsi="宋体" w:eastAsia="宋体" w:cs="宋体"/>
          <w:spacing w:val="-38"/>
          <w:sz w:val="23"/>
          <w:szCs w:val="23"/>
        </w:rPr>
        <w:t xml:space="preserve"> </w:t>
      </w:r>
      <w:r>
        <w:rPr>
          <w:rFonts w:ascii="宋体" w:hAnsi="宋体" w:eastAsia="宋体" w:cs="宋体"/>
          <w:spacing w:val="17"/>
          <w:sz w:val="23"/>
          <w:szCs w:val="23"/>
        </w:rPr>
        <w:t>甲方有权书面通</w:t>
      </w:r>
      <w:r>
        <w:rPr>
          <w:rFonts w:ascii="宋体" w:hAnsi="宋体" w:eastAsia="宋体" w:cs="宋体"/>
          <w:sz w:val="23"/>
          <w:szCs w:val="23"/>
        </w:rPr>
        <w:t xml:space="preserve"> </w:t>
      </w:r>
      <w:r>
        <w:rPr>
          <w:rFonts w:ascii="宋体" w:hAnsi="宋体" w:eastAsia="宋体" w:cs="宋体"/>
          <w:spacing w:val="18"/>
          <w:sz w:val="23"/>
          <w:szCs w:val="23"/>
        </w:rPr>
        <w:t>知乙方解除服务框架协议，且无需支付框架协议解除后的框架协议后续费用。同时，</w:t>
      </w:r>
      <w:r>
        <w:rPr>
          <w:rFonts w:ascii="宋体" w:hAnsi="宋体" w:eastAsia="宋体" w:cs="宋体"/>
          <w:spacing w:val="-42"/>
          <w:sz w:val="23"/>
          <w:szCs w:val="23"/>
        </w:rPr>
        <w:t xml:space="preserve"> </w:t>
      </w:r>
      <w:r>
        <w:rPr>
          <w:rFonts w:ascii="宋体" w:hAnsi="宋体" w:eastAsia="宋体" w:cs="宋体"/>
          <w:spacing w:val="18"/>
          <w:sz w:val="23"/>
          <w:szCs w:val="23"/>
        </w:rPr>
        <w:t>乙</w:t>
      </w:r>
      <w:r>
        <w:rPr>
          <w:rFonts w:ascii="宋体" w:hAnsi="宋体" w:eastAsia="宋体" w:cs="宋体"/>
          <w:sz w:val="23"/>
          <w:szCs w:val="23"/>
        </w:rPr>
        <w:t xml:space="preserve"> </w:t>
      </w:r>
      <w:r>
        <w:rPr>
          <w:rFonts w:ascii="宋体" w:hAnsi="宋体" w:eastAsia="宋体" w:cs="宋体"/>
          <w:spacing w:val="15"/>
          <w:sz w:val="23"/>
          <w:szCs w:val="23"/>
        </w:rPr>
        <w:t>方必须退还甲方已付出的所有服务费用，并赔偿由此给甲方造成的全部损失。</w:t>
      </w:r>
    </w:p>
    <w:p w14:paraId="2F2F813A">
      <w:pPr>
        <w:spacing w:before="38" w:line="407" w:lineRule="auto"/>
        <w:ind w:left="1" w:right="56" w:firstLine="502"/>
        <w:rPr>
          <w:rFonts w:ascii="宋体" w:hAnsi="宋体" w:eastAsia="宋体" w:cs="宋体"/>
          <w:sz w:val="23"/>
          <w:szCs w:val="23"/>
        </w:rPr>
      </w:pPr>
      <w:r>
        <w:rPr>
          <w:rFonts w:ascii="宋体" w:hAnsi="宋体" w:eastAsia="宋体" w:cs="宋体"/>
          <w:spacing w:val="17"/>
          <w:sz w:val="23"/>
          <w:szCs w:val="23"/>
        </w:rPr>
        <w:t>4.乙方或乙方人员违反保密义务时，</w:t>
      </w:r>
      <w:r>
        <w:rPr>
          <w:rFonts w:ascii="宋体" w:hAnsi="宋体" w:eastAsia="宋体" w:cs="宋体"/>
          <w:spacing w:val="-43"/>
          <w:sz w:val="23"/>
          <w:szCs w:val="23"/>
        </w:rPr>
        <w:t xml:space="preserve"> </w:t>
      </w:r>
      <w:r>
        <w:rPr>
          <w:rFonts w:ascii="宋体" w:hAnsi="宋体" w:eastAsia="宋体" w:cs="宋体"/>
          <w:spacing w:val="17"/>
          <w:sz w:val="23"/>
          <w:szCs w:val="23"/>
        </w:rPr>
        <w:t>甲方有权书面通知乙方解除框架协议，</w:t>
      </w:r>
      <w:r>
        <w:rPr>
          <w:rFonts w:ascii="宋体" w:hAnsi="宋体" w:eastAsia="宋体" w:cs="宋体"/>
          <w:spacing w:val="16"/>
          <w:sz w:val="23"/>
          <w:szCs w:val="23"/>
        </w:rPr>
        <w:t>且无需</w:t>
      </w:r>
      <w:r>
        <w:rPr>
          <w:rFonts w:ascii="宋体" w:hAnsi="宋体" w:eastAsia="宋体" w:cs="宋体"/>
          <w:sz w:val="23"/>
          <w:szCs w:val="23"/>
        </w:rPr>
        <w:t xml:space="preserve"> </w:t>
      </w:r>
      <w:r>
        <w:rPr>
          <w:rFonts w:ascii="宋体" w:hAnsi="宋体" w:eastAsia="宋体" w:cs="宋体"/>
          <w:spacing w:val="18"/>
          <w:sz w:val="23"/>
          <w:szCs w:val="23"/>
        </w:rPr>
        <w:t>支付框架协议解除后的后续费用。同时，</w:t>
      </w:r>
      <w:r>
        <w:rPr>
          <w:rFonts w:ascii="宋体" w:hAnsi="宋体" w:eastAsia="宋体" w:cs="宋体"/>
          <w:spacing w:val="-53"/>
          <w:sz w:val="23"/>
          <w:szCs w:val="23"/>
        </w:rPr>
        <w:t xml:space="preserve"> </w:t>
      </w:r>
      <w:r>
        <w:rPr>
          <w:rFonts w:ascii="宋体" w:hAnsi="宋体" w:eastAsia="宋体" w:cs="宋体"/>
          <w:spacing w:val="18"/>
          <w:sz w:val="23"/>
          <w:szCs w:val="23"/>
        </w:rPr>
        <w:t>乙方必须退还采</w:t>
      </w:r>
      <w:r>
        <w:rPr>
          <w:rFonts w:ascii="宋体" w:hAnsi="宋体" w:eastAsia="宋体" w:cs="宋体"/>
          <w:spacing w:val="17"/>
          <w:sz w:val="23"/>
          <w:szCs w:val="23"/>
        </w:rPr>
        <w:t>购人已付出的所有咨询费用，</w:t>
      </w:r>
      <w:r>
        <w:rPr>
          <w:rFonts w:ascii="宋体" w:hAnsi="宋体" w:eastAsia="宋体" w:cs="宋体"/>
          <w:sz w:val="23"/>
          <w:szCs w:val="23"/>
        </w:rPr>
        <w:t xml:space="preserve"> </w:t>
      </w:r>
      <w:r>
        <w:rPr>
          <w:rFonts w:ascii="宋体" w:hAnsi="宋体" w:eastAsia="宋体" w:cs="宋体"/>
          <w:spacing w:val="13"/>
          <w:sz w:val="23"/>
          <w:szCs w:val="23"/>
        </w:rPr>
        <w:t>并赔偿由此给甲方造成的全部损失。</w:t>
      </w:r>
    </w:p>
    <w:p w14:paraId="3767AC55">
      <w:pPr>
        <w:spacing w:before="38" w:line="403" w:lineRule="auto"/>
        <w:ind w:left="9" w:right="42" w:firstLine="494"/>
        <w:rPr>
          <w:rFonts w:ascii="宋体" w:hAnsi="宋体" w:eastAsia="宋体" w:cs="宋体"/>
          <w:sz w:val="23"/>
          <w:szCs w:val="23"/>
        </w:rPr>
      </w:pPr>
      <w:r>
        <w:rPr>
          <w:rFonts w:ascii="宋体" w:hAnsi="宋体" w:eastAsia="宋体" w:cs="宋体"/>
          <w:spacing w:val="19"/>
          <w:sz w:val="23"/>
          <w:szCs w:val="23"/>
        </w:rPr>
        <w:t>4.乙方提供的服务如侵犯了第三方合法权益而引发的任何纠纷或诉讼，均由乙方负</w:t>
      </w:r>
      <w:r>
        <w:rPr>
          <w:rFonts w:ascii="宋体" w:hAnsi="宋体" w:eastAsia="宋体" w:cs="宋体"/>
          <w:spacing w:val="9"/>
          <w:sz w:val="23"/>
          <w:szCs w:val="23"/>
        </w:rPr>
        <w:t xml:space="preserve"> </w:t>
      </w:r>
      <w:r>
        <w:rPr>
          <w:rFonts w:ascii="宋体" w:hAnsi="宋体" w:eastAsia="宋体" w:cs="宋体"/>
          <w:spacing w:val="12"/>
          <w:sz w:val="23"/>
          <w:szCs w:val="23"/>
        </w:rPr>
        <w:t>责交涉并承担全部责任。</w:t>
      </w:r>
    </w:p>
    <w:p w14:paraId="71170280">
      <w:pPr>
        <w:spacing w:before="35" w:line="403" w:lineRule="auto"/>
        <w:ind w:left="1" w:right="41" w:firstLine="507"/>
        <w:rPr>
          <w:rFonts w:ascii="宋体" w:hAnsi="宋体" w:eastAsia="宋体" w:cs="宋体"/>
          <w:sz w:val="23"/>
          <w:szCs w:val="23"/>
        </w:rPr>
      </w:pPr>
      <w:r>
        <w:rPr>
          <w:rFonts w:ascii="宋体" w:hAnsi="宋体" w:eastAsia="宋体" w:cs="宋体"/>
          <w:spacing w:val="15"/>
          <w:sz w:val="23"/>
          <w:szCs w:val="23"/>
        </w:rPr>
        <w:t>5.乙方如出现 3 次书面给予提醒的情况。甲方有权终止框架协议，并按情节轻重究</w:t>
      </w:r>
      <w:r>
        <w:rPr>
          <w:rFonts w:ascii="宋体" w:hAnsi="宋体" w:eastAsia="宋体" w:cs="宋体"/>
          <w:spacing w:val="7"/>
          <w:sz w:val="23"/>
          <w:szCs w:val="23"/>
        </w:rPr>
        <w:t xml:space="preserve"> 其责任。</w:t>
      </w:r>
    </w:p>
    <w:p w14:paraId="035B870B">
      <w:pPr>
        <w:spacing w:before="38" w:line="401" w:lineRule="auto"/>
        <w:ind w:left="1" w:right="43" w:firstLine="504"/>
        <w:rPr>
          <w:rFonts w:ascii="宋体" w:hAnsi="宋体" w:eastAsia="宋体" w:cs="宋体"/>
          <w:sz w:val="23"/>
          <w:szCs w:val="23"/>
        </w:rPr>
      </w:pPr>
      <w:r>
        <w:rPr>
          <w:rFonts w:ascii="宋体" w:hAnsi="宋体" w:eastAsia="宋体" w:cs="宋体"/>
          <w:spacing w:val="18"/>
          <w:sz w:val="23"/>
          <w:szCs w:val="23"/>
        </w:rPr>
        <w:t>6.未按照本框架协议、征集文件、</w:t>
      </w:r>
      <w:r>
        <w:rPr>
          <w:rFonts w:ascii="宋体" w:hAnsi="宋体" w:eastAsia="宋体" w:cs="宋体"/>
          <w:spacing w:val="-64"/>
          <w:sz w:val="23"/>
          <w:szCs w:val="23"/>
        </w:rPr>
        <w:t xml:space="preserve"> </w:t>
      </w:r>
      <w:r>
        <w:rPr>
          <w:rFonts w:ascii="宋体" w:hAnsi="宋体" w:eastAsia="宋体" w:cs="宋体"/>
          <w:spacing w:val="18"/>
          <w:sz w:val="23"/>
          <w:szCs w:val="23"/>
        </w:rPr>
        <w:t>响应文件、采购合同规定的</w:t>
      </w:r>
      <w:r>
        <w:rPr>
          <w:rFonts w:ascii="宋体" w:hAnsi="宋体" w:eastAsia="宋体" w:cs="宋体"/>
          <w:spacing w:val="17"/>
          <w:sz w:val="23"/>
          <w:szCs w:val="23"/>
        </w:rPr>
        <w:t>要求提供服务的，符</w:t>
      </w:r>
      <w:r>
        <w:rPr>
          <w:rFonts w:ascii="宋体" w:hAnsi="宋体" w:eastAsia="宋体" w:cs="宋体"/>
          <w:sz w:val="23"/>
          <w:szCs w:val="23"/>
        </w:rPr>
        <w:t xml:space="preserve"> </w:t>
      </w:r>
      <w:r>
        <w:rPr>
          <w:rFonts w:ascii="宋体" w:hAnsi="宋体" w:eastAsia="宋体" w:cs="宋体"/>
          <w:spacing w:val="14"/>
          <w:sz w:val="23"/>
          <w:szCs w:val="23"/>
        </w:rPr>
        <w:t>合履约保证金扣除标准的，履约保证金予以扣除。</w:t>
      </w:r>
    </w:p>
    <w:p w14:paraId="0F2B6BDD">
      <w:pPr>
        <w:spacing w:before="39" w:line="227" w:lineRule="auto"/>
        <w:ind w:left="504"/>
        <w:rPr>
          <w:rFonts w:ascii="宋体" w:hAnsi="宋体" w:eastAsia="宋体" w:cs="宋体"/>
          <w:sz w:val="23"/>
          <w:szCs w:val="23"/>
        </w:rPr>
      </w:pPr>
      <w:r>
        <w:rPr>
          <w:rFonts w:ascii="宋体" w:hAnsi="宋体" w:eastAsia="宋体" w:cs="宋体"/>
          <w:b/>
          <w:bCs/>
          <w:spacing w:val="12"/>
          <w:sz w:val="23"/>
          <w:szCs w:val="23"/>
        </w:rPr>
        <w:t>第十条其他规定</w:t>
      </w:r>
    </w:p>
    <w:p w14:paraId="035C61DB">
      <w:pPr>
        <w:spacing w:before="237" w:line="401" w:lineRule="auto"/>
        <w:ind w:left="19" w:right="42" w:firstLine="503"/>
        <w:rPr>
          <w:rFonts w:ascii="宋体" w:hAnsi="宋体" w:eastAsia="宋体" w:cs="宋体"/>
          <w:sz w:val="23"/>
          <w:szCs w:val="23"/>
        </w:rPr>
      </w:pPr>
      <w:r>
        <w:rPr>
          <w:rFonts w:ascii="宋体" w:hAnsi="宋体" w:eastAsia="宋体" w:cs="宋体"/>
          <w:spacing w:val="17"/>
          <w:sz w:val="23"/>
          <w:szCs w:val="23"/>
        </w:rPr>
        <w:t>1.本项目框架协议有效期内，</w:t>
      </w:r>
      <w:r>
        <w:rPr>
          <w:rFonts w:ascii="宋体" w:hAnsi="宋体" w:eastAsia="宋体" w:cs="宋体"/>
          <w:spacing w:val="-51"/>
          <w:sz w:val="23"/>
          <w:szCs w:val="23"/>
        </w:rPr>
        <w:t xml:space="preserve"> </w:t>
      </w:r>
      <w:r>
        <w:rPr>
          <w:rFonts w:ascii="宋体" w:hAnsi="宋体" w:eastAsia="宋体" w:cs="宋体"/>
          <w:spacing w:val="17"/>
          <w:sz w:val="23"/>
          <w:szCs w:val="23"/>
        </w:rPr>
        <w:t>因政策调整或工作需要，征集人可以在新疆政府采购</w:t>
      </w:r>
      <w:r>
        <w:rPr>
          <w:rFonts w:ascii="宋体" w:hAnsi="宋体" w:eastAsia="宋体" w:cs="宋体"/>
          <w:sz w:val="23"/>
          <w:szCs w:val="23"/>
        </w:rPr>
        <w:t xml:space="preserve"> </w:t>
      </w:r>
      <w:r>
        <w:rPr>
          <w:rFonts w:ascii="宋体" w:hAnsi="宋体" w:eastAsia="宋体" w:cs="宋体"/>
          <w:spacing w:val="12"/>
          <w:sz w:val="23"/>
          <w:szCs w:val="23"/>
        </w:rPr>
        <w:t>网站公告调整框架协议期限。</w:t>
      </w:r>
    </w:p>
    <w:p w14:paraId="2D5CC59D">
      <w:pPr>
        <w:spacing w:before="38" w:line="412" w:lineRule="auto"/>
        <w:ind w:firstLine="507"/>
        <w:rPr>
          <w:rFonts w:ascii="宋体" w:hAnsi="宋体" w:eastAsia="宋体" w:cs="宋体"/>
          <w:sz w:val="23"/>
          <w:szCs w:val="23"/>
        </w:rPr>
      </w:pPr>
      <w:r>
        <w:rPr>
          <w:rFonts w:ascii="宋体" w:hAnsi="宋体" w:eastAsia="宋体" w:cs="宋体"/>
          <w:spacing w:val="19"/>
          <w:sz w:val="23"/>
          <w:szCs w:val="23"/>
        </w:rPr>
        <w:t>2.因客观原因，征集入围供应商无法满足采购需求，采购人确需将合同授予非入围</w:t>
      </w:r>
      <w:r>
        <w:rPr>
          <w:rFonts w:ascii="宋体" w:hAnsi="宋体" w:eastAsia="宋体" w:cs="宋体"/>
          <w:spacing w:val="5"/>
          <w:sz w:val="23"/>
          <w:szCs w:val="23"/>
        </w:rPr>
        <w:t xml:space="preserve"> </w:t>
      </w:r>
      <w:r>
        <w:rPr>
          <w:rFonts w:ascii="宋体" w:hAnsi="宋体" w:eastAsia="宋体" w:cs="宋体"/>
          <w:spacing w:val="20"/>
          <w:sz w:val="23"/>
          <w:szCs w:val="23"/>
        </w:rPr>
        <w:t>供应商的，须提供使用征集领域以外供应商的相关证明，经征求入围供应商意见后，进</w:t>
      </w:r>
      <w:r>
        <w:rPr>
          <w:rFonts w:ascii="宋体" w:hAnsi="宋体" w:eastAsia="宋体" w:cs="宋体"/>
          <w:sz w:val="23"/>
          <w:szCs w:val="23"/>
        </w:rPr>
        <w:t xml:space="preserve"> </w:t>
      </w:r>
      <w:r>
        <w:rPr>
          <w:rFonts w:ascii="宋体" w:hAnsi="宋体" w:eastAsia="宋体" w:cs="宋体"/>
          <w:spacing w:val="15"/>
          <w:sz w:val="23"/>
          <w:szCs w:val="23"/>
        </w:rPr>
        <w:t>行合同授予，但必须严格执行本框架协议最高限制</w:t>
      </w:r>
      <w:r>
        <w:rPr>
          <w:rFonts w:ascii="宋体" w:hAnsi="宋体" w:eastAsia="宋体" w:cs="宋体"/>
          <w:spacing w:val="14"/>
          <w:sz w:val="23"/>
          <w:szCs w:val="23"/>
        </w:rPr>
        <w:t>单价标准和征集文件要求的服务标准。</w:t>
      </w:r>
      <w:r>
        <w:rPr>
          <w:rFonts w:ascii="宋体" w:hAnsi="宋体" w:eastAsia="宋体" w:cs="宋体"/>
          <w:sz w:val="23"/>
          <w:szCs w:val="23"/>
        </w:rPr>
        <w:t xml:space="preserve"> </w:t>
      </w:r>
      <w:r>
        <w:rPr>
          <w:rFonts w:ascii="宋体" w:hAnsi="宋体" w:eastAsia="宋体" w:cs="宋体"/>
          <w:spacing w:val="19"/>
          <w:sz w:val="23"/>
          <w:szCs w:val="23"/>
        </w:rPr>
        <w:t>征集人将对合同授予情况及服务情况通报所有入围供应商，相关资料存档被查。因此，</w:t>
      </w:r>
      <w:r>
        <w:rPr>
          <w:rFonts w:ascii="宋体" w:hAnsi="宋体" w:eastAsia="宋体" w:cs="宋体"/>
          <w:spacing w:val="15"/>
          <w:sz w:val="23"/>
          <w:szCs w:val="23"/>
        </w:rPr>
        <w:t xml:space="preserve"> </w:t>
      </w:r>
      <w:r>
        <w:rPr>
          <w:rFonts w:ascii="宋体" w:hAnsi="宋体" w:eastAsia="宋体" w:cs="宋体"/>
          <w:spacing w:val="20"/>
          <w:sz w:val="23"/>
          <w:szCs w:val="23"/>
        </w:rPr>
        <w:t>造成无法按照本项目征集文件和框架协议约定向入围供应商采购的，征集人和采购人并</w:t>
      </w:r>
    </w:p>
    <w:p w14:paraId="600752F0">
      <w:pPr>
        <w:spacing w:line="412" w:lineRule="auto"/>
        <w:rPr>
          <w:rFonts w:ascii="宋体" w:hAnsi="宋体" w:eastAsia="宋体" w:cs="宋体"/>
          <w:sz w:val="23"/>
          <w:szCs w:val="23"/>
        </w:rPr>
        <w:sectPr>
          <w:footerReference r:id="rId56" w:type="default"/>
          <w:pgSz w:w="11906" w:h="16838"/>
          <w:pgMar w:top="400" w:right="744" w:bottom="1067" w:left="1621" w:header="0" w:footer="832" w:gutter="0"/>
          <w:cols w:space="720" w:num="1"/>
        </w:sectPr>
      </w:pPr>
    </w:p>
    <w:p w14:paraId="56FA74DB">
      <w:pPr>
        <w:spacing w:before="210" w:line="227" w:lineRule="auto"/>
        <w:ind w:left="4"/>
        <w:rPr>
          <w:rFonts w:ascii="宋体" w:hAnsi="宋体" w:eastAsia="宋体" w:cs="宋体"/>
          <w:sz w:val="23"/>
          <w:szCs w:val="23"/>
        </w:rPr>
      </w:pPr>
      <w:r>
        <w:rPr>
          <w:rFonts w:ascii="宋体" w:hAnsi="宋体" w:eastAsia="宋体" w:cs="宋体"/>
          <w:spacing w:val="15"/>
          <w:sz w:val="23"/>
          <w:szCs w:val="23"/>
        </w:rPr>
        <w:t>不因此构成恶意磋商，也不承担任何违约责任或缔约过失责任</w:t>
      </w:r>
    </w:p>
    <w:p w14:paraId="352969F3">
      <w:pPr>
        <w:spacing w:before="238" w:line="407" w:lineRule="auto"/>
        <w:ind w:firstLine="509"/>
        <w:jc w:val="both"/>
        <w:rPr>
          <w:rFonts w:ascii="宋体" w:hAnsi="宋体" w:eastAsia="宋体" w:cs="宋体"/>
          <w:sz w:val="23"/>
          <w:szCs w:val="23"/>
        </w:rPr>
      </w:pPr>
      <w:r>
        <w:rPr>
          <w:rFonts w:ascii="宋体" w:hAnsi="宋体" w:eastAsia="宋体" w:cs="宋体"/>
          <w:spacing w:val="19"/>
          <w:sz w:val="23"/>
          <w:szCs w:val="23"/>
        </w:rPr>
        <w:t>3.在框架协议执行过程中发现存在不符合征集文件资格性、符合性及实质性响应条</w:t>
      </w:r>
      <w:r>
        <w:rPr>
          <w:rFonts w:ascii="宋体" w:hAnsi="宋体" w:eastAsia="宋体" w:cs="宋体"/>
          <w:spacing w:val="3"/>
          <w:sz w:val="23"/>
          <w:szCs w:val="23"/>
        </w:rPr>
        <w:t xml:space="preserve"> </w:t>
      </w:r>
      <w:r>
        <w:rPr>
          <w:rFonts w:ascii="宋体" w:hAnsi="宋体" w:eastAsia="宋体" w:cs="宋体"/>
          <w:spacing w:val="17"/>
          <w:sz w:val="23"/>
          <w:szCs w:val="23"/>
        </w:rPr>
        <w:t>件的供应商，</w:t>
      </w:r>
      <w:r>
        <w:rPr>
          <w:rFonts w:ascii="宋体" w:hAnsi="宋体" w:eastAsia="宋体" w:cs="宋体"/>
          <w:spacing w:val="-43"/>
          <w:sz w:val="23"/>
          <w:szCs w:val="23"/>
        </w:rPr>
        <w:t xml:space="preserve"> </w:t>
      </w:r>
      <w:r>
        <w:rPr>
          <w:rFonts w:ascii="宋体" w:hAnsi="宋体" w:eastAsia="宋体" w:cs="宋体"/>
          <w:spacing w:val="17"/>
          <w:sz w:val="23"/>
          <w:szCs w:val="23"/>
        </w:rPr>
        <w:t>甲方有权依据本项目征集文件进行处理，终止框架协议，</w:t>
      </w:r>
      <w:r>
        <w:rPr>
          <w:rFonts w:ascii="宋体" w:hAnsi="宋体" w:eastAsia="宋体" w:cs="宋体"/>
          <w:spacing w:val="-68"/>
          <w:sz w:val="23"/>
          <w:szCs w:val="23"/>
        </w:rPr>
        <w:t xml:space="preserve"> </w:t>
      </w:r>
      <w:r>
        <w:rPr>
          <w:rFonts w:ascii="宋体" w:hAnsi="宋体" w:eastAsia="宋体" w:cs="宋体"/>
          <w:spacing w:val="17"/>
          <w:sz w:val="23"/>
          <w:szCs w:val="23"/>
        </w:rPr>
        <w:t>并</w:t>
      </w:r>
      <w:r>
        <w:rPr>
          <w:rFonts w:ascii="宋体" w:hAnsi="宋体" w:eastAsia="宋体" w:cs="宋体"/>
          <w:spacing w:val="16"/>
          <w:sz w:val="23"/>
          <w:szCs w:val="23"/>
        </w:rPr>
        <w:t>追究相关供应</w:t>
      </w:r>
      <w:r>
        <w:rPr>
          <w:rFonts w:ascii="宋体" w:hAnsi="宋体" w:eastAsia="宋体" w:cs="宋体"/>
          <w:sz w:val="23"/>
          <w:szCs w:val="23"/>
        </w:rPr>
        <w:t xml:space="preserve"> </w:t>
      </w:r>
      <w:r>
        <w:rPr>
          <w:rFonts w:ascii="宋体" w:hAnsi="宋体" w:eastAsia="宋体" w:cs="宋体"/>
          <w:spacing w:val="8"/>
          <w:sz w:val="23"/>
          <w:szCs w:val="23"/>
        </w:rPr>
        <w:t>商责任。</w:t>
      </w:r>
    </w:p>
    <w:p w14:paraId="19BC7F23">
      <w:pPr>
        <w:spacing w:before="38" w:line="401" w:lineRule="auto"/>
        <w:ind w:left="4" w:right="3" w:firstLine="499"/>
        <w:rPr>
          <w:rFonts w:ascii="宋体" w:hAnsi="宋体" w:eastAsia="宋体" w:cs="宋体"/>
          <w:sz w:val="23"/>
          <w:szCs w:val="23"/>
        </w:rPr>
      </w:pPr>
      <w:r>
        <w:rPr>
          <w:rFonts w:ascii="宋体" w:hAnsi="宋体" w:eastAsia="宋体" w:cs="宋体"/>
          <w:spacing w:val="19"/>
          <w:sz w:val="23"/>
          <w:szCs w:val="23"/>
        </w:rPr>
        <w:t>4.征集文件、入围供应商的响应文件及其双方确认的澄清文件等，均为有法律约束</w:t>
      </w:r>
      <w:r>
        <w:rPr>
          <w:rFonts w:ascii="宋体" w:hAnsi="宋体" w:eastAsia="宋体" w:cs="宋体"/>
          <w:spacing w:val="9"/>
          <w:sz w:val="23"/>
          <w:szCs w:val="23"/>
        </w:rPr>
        <w:t xml:space="preserve"> </w:t>
      </w:r>
      <w:r>
        <w:rPr>
          <w:rFonts w:ascii="宋体" w:hAnsi="宋体" w:eastAsia="宋体" w:cs="宋体"/>
          <w:spacing w:val="12"/>
          <w:sz w:val="23"/>
          <w:szCs w:val="23"/>
        </w:rPr>
        <w:t>力的框架协议组成部分。</w:t>
      </w:r>
    </w:p>
    <w:p w14:paraId="3C2B3176">
      <w:pPr>
        <w:spacing w:before="39" w:line="403" w:lineRule="auto"/>
        <w:ind w:left="2" w:right="3" w:firstLine="506"/>
        <w:rPr>
          <w:rFonts w:ascii="宋体" w:hAnsi="宋体" w:eastAsia="宋体" w:cs="宋体"/>
          <w:sz w:val="23"/>
          <w:szCs w:val="23"/>
        </w:rPr>
      </w:pPr>
      <w:r>
        <w:rPr>
          <w:rFonts w:ascii="宋体" w:hAnsi="宋体" w:eastAsia="宋体" w:cs="宋体"/>
          <w:spacing w:val="19"/>
          <w:sz w:val="23"/>
          <w:szCs w:val="23"/>
        </w:rPr>
        <w:t>5.本协议为框架协议，具体项目具体事宜需在采购合同中进一步予以明确。框架协</w:t>
      </w:r>
      <w:r>
        <w:rPr>
          <w:rFonts w:ascii="宋体" w:hAnsi="宋体" w:eastAsia="宋体" w:cs="宋体"/>
          <w:spacing w:val="3"/>
          <w:sz w:val="23"/>
          <w:szCs w:val="23"/>
        </w:rPr>
        <w:t xml:space="preserve"> </w:t>
      </w:r>
      <w:r>
        <w:rPr>
          <w:rFonts w:ascii="宋体" w:hAnsi="宋体" w:eastAsia="宋体" w:cs="宋体"/>
          <w:spacing w:val="13"/>
          <w:sz w:val="23"/>
          <w:szCs w:val="23"/>
        </w:rPr>
        <w:t>议与采购合同构成不可分割的整体。</w:t>
      </w:r>
    </w:p>
    <w:p w14:paraId="6B7982F8">
      <w:pPr>
        <w:spacing w:before="35" w:line="403" w:lineRule="auto"/>
        <w:ind w:left="28" w:right="3" w:firstLine="478"/>
        <w:rPr>
          <w:rFonts w:ascii="宋体" w:hAnsi="宋体" w:eastAsia="宋体" w:cs="宋体"/>
          <w:sz w:val="23"/>
          <w:szCs w:val="23"/>
        </w:rPr>
      </w:pPr>
      <w:r>
        <w:rPr>
          <w:rFonts w:ascii="宋体" w:hAnsi="宋体" w:eastAsia="宋体" w:cs="宋体"/>
          <w:spacing w:val="19"/>
          <w:sz w:val="23"/>
          <w:szCs w:val="23"/>
        </w:rPr>
        <w:t>6.对于本协议未尽事宜，按照现行有效的法律法规、部门规章、财政部规范性文件</w:t>
      </w:r>
      <w:r>
        <w:rPr>
          <w:rFonts w:ascii="宋体" w:hAnsi="宋体" w:eastAsia="宋体" w:cs="宋体"/>
          <w:spacing w:val="6"/>
          <w:sz w:val="23"/>
          <w:szCs w:val="23"/>
        </w:rPr>
        <w:t xml:space="preserve"> </w:t>
      </w:r>
      <w:r>
        <w:rPr>
          <w:rFonts w:ascii="宋体" w:hAnsi="宋体" w:eastAsia="宋体" w:cs="宋体"/>
          <w:spacing w:val="13"/>
          <w:sz w:val="23"/>
          <w:szCs w:val="23"/>
        </w:rPr>
        <w:t>以及征集文件、响应文件、采购合同相关规定执行。</w:t>
      </w:r>
    </w:p>
    <w:p w14:paraId="50194653">
      <w:pPr>
        <w:spacing w:before="37" w:line="227" w:lineRule="auto"/>
        <w:ind w:left="504"/>
        <w:rPr>
          <w:rFonts w:ascii="宋体" w:hAnsi="宋体" w:eastAsia="宋体" w:cs="宋体"/>
          <w:sz w:val="23"/>
          <w:szCs w:val="23"/>
        </w:rPr>
      </w:pPr>
      <w:r>
        <w:rPr>
          <w:rFonts w:ascii="宋体" w:hAnsi="宋体" w:eastAsia="宋体" w:cs="宋体"/>
          <w:b/>
          <w:bCs/>
          <w:spacing w:val="12"/>
          <w:sz w:val="23"/>
          <w:szCs w:val="23"/>
        </w:rPr>
        <w:t>第十一条争议解决</w:t>
      </w:r>
    </w:p>
    <w:p w14:paraId="2A522CBA">
      <w:pPr>
        <w:spacing w:before="237" w:line="403" w:lineRule="auto"/>
        <w:ind w:left="8" w:right="5" w:firstLine="514"/>
        <w:rPr>
          <w:rFonts w:ascii="宋体" w:hAnsi="宋体" w:eastAsia="宋体" w:cs="宋体"/>
          <w:sz w:val="23"/>
          <w:szCs w:val="23"/>
        </w:rPr>
      </w:pPr>
      <w:r>
        <w:rPr>
          <w:rFonts w:ascii="宋体" w:hAnsi="宋体" w:eastAsia="宋体" w:cs="宋体"/>
          <w:spacing w:val="23"/>
          <w:sz w:val="23"/>
          <w:szCs w:val="23"/>
        </w:rPr>
        <w:t>1.因履行本协议引起的或与本协议有关的争议，</w:t>
      </w:r>
      <w:r>
        <w:rPr>
          <w:rFonts w:ascii="宋体" w:hAnsi="宋体" w:eastAsia="宋体" w:cs="宋体"/>
          <w:spacing w:val="-22"/>
          <w:sz w:val="23"/>
          <w:szCs w:val="23"/>
        </w:rPr>
        <w:t xml:space="preserve"> </w:t>
      </w:r>
      <w:r>
        <w:rPr>
          <w:rFonts w:ascii="宋体" w:hAnsi="宋体" w:eastAsia="宋体" w:cs="宋体"/>
          <w:spacing w:val="23"/>
          <w:sz w:val="23"/>
          <w:szCs w:val="23"/>
        </w:rPr>
        <w:t>甲乙双方应首先通过友好协商解</w:t>
      </w:r>
      <w:r>
        <w:rPr>
          <w:rFonts w:ascii="宋体" w:hAnsi="宋体" w:eastAsia="宋体" w:cs="宋体"/>
          <w:sz w:val="23"/>
          <w:szCs w:val="23"/>
        </w:rPr>
        <w:t xml:space="preserve"> </w:t>
      </w:r>
      <w:r>
        <w:rPr>
          <w:rFonts w:ascii="宋体" w:hAnsi="宋体" w:eastAsia="宋体" w:cs="宋体"/>
          <w:spacing w:val="14"/>
          <w:sz w:val="23"/>
          <w:szCs w:val="23"/>
        </w:rPr>
        <w:t>决，如果协商不能解决，可向甲方所在地人民法院提起诉讼。</w:t>
      </w:r>
    </w:p>
    <w:p w14:paraId="3ADD00BD">
      <w:pPr>
        <w:spacing w:before="35" w:line="227" w:lineRule="auto"/>
        <w:ind w:left="507"/>
        <w:rPr>
          <w:rFonts w:ascii="宋体" w:hAnsi="宋体" w:eastAsia="宋体" w:cs="宋体"/>
          <w:sz w:val="23"/>
          <w:szCs w:val="23"/>
        </w:rPr>
      </w:pPr>
      <w:r>
        <w:rPr>
          <w:rFonts w:ascii="宋体" w:hAnsi="宋体" w:eastAsia="宋体" w:cs="宋体"/>
          <w:spacing w:val="13"/>
          <w:sz w:val="23"/>
          <w:szCs w:val="23"/>
        </w:rPr>
        <w:t>2.诉讼期间，本框架协议继续履行。</w:t>
      </w:r>
    </w:p>
    <w:p w14:paraId="33CFEA82">
      <w:pPr>
        <w:spacing w:before="237" w:line="227" w:lineRule="auto"/>
        <w:ind w:left="504"/>
        <w:rPr>
          <w:rFonts w:ascii="宋体" w:hAnsi="宋体" w:eastAsia="宋体" w:cs="宋体"/>
          <w:sz w:val="23"/>
          <w:szCs w:val="23"/>
        </w:rPr>
      </w:pPr>
      <w:r>
        <w:rPr>
          <w:rFonts w:ascii="宋体" w:hAnsi="宋体" w:eastAsia="宋体" w:cs="宋体"/>
          <w:b/>
          <w:bCs/>
          <w:spacing w:val="12"/>
          <w:sz w:val="23"/>
          <w:szCs w:val="23"/>
        </w:rPr>
        <w:t>第十二条合同生效</w:t>
      </w:r>
    </w:p>
    <w:p w14:paraId="00D3581E">
      <w:pPr>
        <w:spacing w:before="238" w:line="404" w:lineRule="auto"/>
        <w:ind w:left="12" w:right="3" w:firstLine="510"/>
        <w:rPr>
          <w:rFonts w:ascii="宋体" w:hAnsi="宋体" w:eastAsia="宋体" w:cs="宋体"/>
          <w:sz w:val="23"/>
          <w:szCs w:val="23"/>
        </w:rPr>
      </w:pPr>
      <w:r>
        <w:rPr>
          <w:rFonts w:ascii="宋体" w:hAnsi="宋体" w:eastAsia="宋体" w:cs="宋体"/>
          <w:spacing w:val="19"/>
          <w:sz w:val="23"/>
          <w:szCs w:val="23"/>
        </w:rPr>
        <w:t>1.本框架协议经甲乙双方签字盖章后生效，生效时间以甲方</w:t>
      </w:r>
      <w:r>
        <w:rPr>
          <w:rFonts w:ascii="宋体" w:hAnsi="宋体" w:eastAsia="宋体" w:cs="宋体"/>
          <w:spacing w:val="18"/>
          <w:sz w:val="23"/>
          <w:szCs w:val="23"/>
        </w:rPr>
        <w:t>最后加盖公章和签字的</w:t>
      </w:r>
      <w:r>
        <w:rPr>
          <w:rFonts w:ascii="宋体" w:hAnsi="宋体" w:eastAsia="宋体" w:cs="宋体"/>
          <w:sz w:val="23"/>
          <w:szCs w:val="23"/>
        </w:rPr>
        <w:t xml:space="preserve"> </w:t>
      </w:r>
      <w:r>
        <w:rPr>
          <w:rFonts w:ascii="宋体" w:hAnsi="宋体" w:eastAsia="宋体" w:cs="宋体"/>
          <w:spacing w:val="7"/>
          <w:sz w:val="23"/>
          <w:szCs w:val="23"/>
        </w:rPr>
        <w:t>时间为准。</w:t>
      </w:r>
    </w:p>
    <w:p w14:paraId="1A85FFF7">
      <w:pPr>
        <w:spacing w:before="32" w:line="227" w:lineRule="auto"/>
        <w:ind w:left="507"/>
        <w:rPr>
          <w:rFonts w:ascii="宋体" w:hAnsi="宋体" w:eastAsia="宋体" w:cs="宋体"/>
          <w:sz w:val="23"/>
          <w:szCs w:val="23"/>
        </w:rPr>
      </w:pPr>
      <w:r>
        <w:rPr>
          <w:rFonts w:ascii="宋体" w:hAnsi="宋体" w:eastAsia="宋体" w:cs="宋体"/>
          <w:spacing w:val="13"/>
          <w:sz w:val="23"/>
          <w:szCs w:val="23"/>
        </w:rPr>
        <w:t>2.本协议一式</w:t>
      </w:r>
      <w:r>
        <w:rPr>
          <w:rFonts w:ascii="宋体" w:hAnsi="宋体" w:eastAsia="宋体" w:cs="宋体"/>
          <w:spacing w:val="13"/>
          <w:sz w:val="23"/>
          <w:szCs w:val="23"/>
          <w:u w:val="single" w:color="auto"/>
        </w:rPr>
        <w:t>四</w:t>
      </w:r>
      <w:r>
        <w:rPr>
          <w:rFonts w:ascii="宋体" w:hAnsi="宋体" w:eastAsia="宋体" w:cs="宋体"/>
          <w:spacing w:val="-109"/>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13"/>
          <w:sz w:val="23"/>
          <w:szCs w:val="23"/>
        </w:rPr>
        <w:t>份，双方各执</w:t>
      </w:r>
      <w:r>
        <w:rPr>
          <w:rFonts w:ascii="宋体" w:hAnsi="宋体" w:eastAsia="宋体" w:cs="宋体"/>
          <w:spacing w:val="-108"/>
          <w:sz w:val="23"/>
          <w:szCs w:val="23"/>
        </w:rPr>
        <w:t xml:space="preserve"> </w:t>
      </w:r>
      <w:r>
        <w:rPr>
          <w:rFonts w:ascii="宋体" w:hAnsi="宋体" w:eastAsia="宋体" w:cs="宋体"/>
          <w:spacing w:val="-101"/>
          <w:sz w:val="23"/>
          <w:szCs w:val="23"/>
          <w:u w:val="single" w:color="auto"/>
        </w:rPr>
        <w:t xml:space="preserve"> </w:t>
      </w:r>
      <w:r>
        <w:rPr>
          <w:rFonts w:ascii="宋体" w:hAnsi="宋体" w:eastAsia="宋体" w:cs="宋体"/>
          <w:spacing w:val="13"/>
          <w:sz w:val="23"/>
          <w:szCs w:val="23"/>
          <w:u w:val="single" w:color="auto"/>
        </w:rPr>
        <w:t>二</w:t>
      </w:r>
      <w:r>
        <w:rPr>
          <w:rFonts w:ascii="宋体" w:hAnsi="宋体" w:eastAsia="宋体" w:cs="宋体"/>
          <w:spacing w:val="13"/>
          <w:sz w:val="23"/>
          <w:szCs w:val="23"/>
        </w:rPr>
        <w:t>份，具有</w:t>
      </w:r>
      <w:r>
        <w:rPr>
          <w:rFonts w:ascii="宋体" w:hAnsi="宋体" w:eastAsia="宋体" w:cs="宋体"/>
          <w:spacing w:val="12"/>
          <w:sz w:val="23"/>
          <w:szCs w:val="23"/>
        </w:rPr>
        <w:t>同等法律效力。</w:t>
      </w:r>
    </w:p>
    <w:p w14:paraId="0AD6B1DE">
      <w:pPr>
        <w:pStyle w:val="2"/>
        <w:spacing w:line="450" w:lineRule="auto"/>
      </w:pPr>
    </w:p>
    <w:p w14:paraId="50812E4A">
      <w:pPr>
        <w:spacing w:before="75" w:line="227" w:lineRule="auto"/>
        <w:ind w:left="757"/>
        <w:rPr>
          <w:rFonts w:ascii="宋体" w:hAnsi="宋体" w:eastAsia="宋体" w:cs="宋体"/>
          <w:sz w:val="23"/>
          <w:szCs w:val="23"/>
        </w:rPr>
      </w:pPr>
      <w:r>
        <w:rPr>
          <w:rFonts w:ascii="宋体" w:hAnsi="宋体" w:eastAsia="宋体" w:cs="宋体"/>
          <w:spacing w:val="16"/>
          <w:sz w:val="23"/>
          <w:szCs w:val="23"/>
        </w:rPr>
        <w:t>协议甲方</w:t>
      </w:r>
      <w:r>
        <w:rPr>
          <w:rFonts w:ascii="宋体" w:hAnsi="宋体" w:eastAsia="宋体" w:cs="宋体"/>
          <w:spacing w:val="-15"/>
          <w:sz w:val="23"/>
          <w:szCs w:val="23"/>
        </w:rPr>
        <w:t>：</w:t>
      </w:r>
      <w:r>
        <w:rPr>
          <w:rFonts w:ascii="宋体" w:hAnsi="宋体" w:eastAsia="宋体" w:cs="宋体"/>
          <w:spacing w:val="-87"/>
          <w:sz w:val="23"/>
          <w:szCs w:val="23"/>
        </w:rPr>
        <w:t xml:space="preserve"> </w:t>
      </w:r>
      <w:r>
        <w:rPr>
          <w:rFonts w:ascii="宋体" w:hAnsi="宋体" w:eastAsia="宋体" w:cs="宋体"/>
          <w:spacing w:val="-15"/>
          <w:sz w:val="23"/>
          <w:szCs w:val="23"/>
        </w:rPr>
        <w:t>（</w:t>
      </w:r>
      <w:r>
        <w:rPr>
          <w:rFonts w:ascii="宋体" w:hAnsi="宋体" w:eastAsia="宋体" w:cs="宋体"/>
          <w:spacing w:val="16"/>
          <w:sz w:val="23"/>
          <w:szCs w:val="23"/>
        </w:rPr>
        <w:t>盖章）</w:t>
      </w:r>
      <w:r>
        <w:rPr>
          <w:rFonts w:ascii="宋体" w:hAnsi="宋体" w:eastAsia="宋体" w:cs="宋体"/>
          <w:spacing w:val="2"/>
          <w:sz w:val="23"/>
          <w:szCs w:val="23"/>
        </w:rPr>
        <w:t xml:space="preserve">                         </w:t>
      </w:r>
      <w:r>
        <w:rPr>
          <w:rFonts w:ascii="宋体" w:hAnsi="宋体" w:eastAsia="宋体" w:cs="宋体"/>
          <w:spacing w:val="16"/>
          <w:sz w:val="23"/>
          <w:szCs w:val="23"/>
        </w:rPr>
        <w:t>协议乙方</w:t>
      </w:r>
      <w:r>
        <w:rPr>
          <w:rFonts w:ascii="宋体" w:hAnsi="宋体" w:eastAsia="宋体" w:cs="宋体"/>
          <w:spacing w:val="-15"/>
          <w:sz w:val="23"/>
          <w:szCs w:val="23"/>
        </w:rPr>
        <w:t>：</w:t>
      </w:r>
      <w:r>
        <w:rPr>
          <w:rFonts w:ascii="宋体" w:hAnsi="宋体" w:eastAsia="宋体" w:cs="宋体"/>
          <w:spacing w:val="-81"/>
          <w:sz w:val="23"/>
          <w:szCs w:val="23"/>
        </w:rPr>
        <w:t xml:space="preserve"> </w:t>
      </w:r>
      <w:r>
        <w:rPr>
          <w:rFonts w:ascii="宋体" w:hAnsi="宋体" w:eastAsia="宋体" w:cs="宋体"/>
          <w:spacing w:val="-15"/>
          <w:sz w:val="23"/>
          <w:szCs w:val="23"/>
        </w:rPr>
        <w:t>（</w:t>
      </w:r>
      <w:r>
        <w:rPr>
          <w:rFonts w:ascii="宋体" w:hAnsi="宋体" w:eastAsia="宋体" w:cs="宋体"/>
          <w:spacing w:val="16"/>
          <w:sz w:val="23"/>
          <w:szCs w:val="23"/>
        </w:rPr>
        <w:t>盖章）</w:t>
      </w:r>
    </w:p>
    <w:p w14:paraId="33982FAC">
      <w:pPr>
        <w:spacing w:before="186" w:line="227" w:lineRule="auto"/>
        <w:ind w:left="757"/>
        <w:rPr>
          <w:rFonts w:ascii="宋体" w:hAnsi="宋体" w:eastAsia="宋体" w:cs="宋体"/>
          <w:sz w:val="23"/>
          <w:szCs w:val="23"/>
        </w:rPr>
      </w:pPr>
      <w:r>
        <w:rPr>
          <w:rFonts w:ascii="宋体" w:hAnsi="宋体" w:eastAsia="宋体" w:cs="宋体"/>
          <w:spacing w:val="14"/>
          <w:sz w:val="23"/>
          <w:szCs w:val="23"/>
        </w:rPr>
        <w:t>法定代表人或其授权的</w:t>
      </w:r>
      <w:r>
        <w:rPr>
          <w:rFonts w:ascii="宋体" w:hAnsi="宋体" w:eastAsia="宋体" w:cs="宋体"/>
          <w:spacing w:val="5"/>
          <w:sz w:val="23"/>
          <w:szCs w:val="23"/>
        </w:rPr>
        <w:t xml:space="preserve">                   </w:t>
      </w:r>
      <w:r>
        <w:rPr>
          <w:rFonts w:ascii="宋体" w:hAnsi="宋体" w:eastAsia="宋体" w:cs="宋体"/>
          <w:spacing w:val="14"/>
          <w:sz w:val="23"/>
          <w:szCs w:val="23"/>
        </w:rPr>
        <w:t>法定代表人或其授权的</w:t>
      </w:r>
    </w:p>
    <w:p w14:paraId="53E54456">
      <w:pPr>
        <w:spacing w:before="183" w:line="227" w:lineRule="auto"/>
        <w:ind w:left="755"/>
        <w:rPr>
          <w:rFonts w:ascii="宋体" w:hAnsi="宋体" w:eastAsia="宋体" w:cs="宋体"/>
          <w:sz w:val="23"/>
          <w:szCs w:val="23"/>
        </w:rPr>
      </w:pPr>
      <w:r>
        <w:rPr>
          <w:rFonts w:ascii="宋体" w:hAnsi="宋体" w:eastAsia="宋体" w:cs="宋体"/>
          <w:spacing w:val="16"/>
          <w:sz w:val="23"/>
          <w:szCs w:val="23"/>
        </w:rPr>
        <w:t>代理人</w:t>
      </w:r>
      <w:r>
        <w:rPr>
          <w:rFonts w:ascii="宋体" w:hAnsi="宋体" w:eastAsia="宋体" w:cs="宋体"/>
          <w:spacing w:val="-14"/>
          <w:sz w:val="23"/>
          <w:szCs w:val="23"/>
        </w:rPr>
        <w:t>：</w:t>
      </w:r>
      <w:r>
        <w:rPr>
          <w:rFonts w:ascii="宋体" w:hAnsi="宋体" w:eastAsia="宋体" w:cs="宋体"/>
          <w:spacing w:val="-85"/>
          <w:sz w:val="23"/>
          <w:szCs w:val="23"/>
        </w:rPr>
        <w:t xml:space="preserve"> </w:t>
      </w:r>
      <w:r>
        <w:rPr>
          <w:rFonts w:ascii="宋体" w:hAnsi="宋体" w:eastAsia="宋体" w:cs="宋体"/>
          <w:spacing w:val="-14"/>
          <w:sz w:val="23"/>
          <w:szCs w:val="23"/>
        </w:rPr>
        <w:t>（</w:t>
      </w:r>
      <w:r>
        <w:rPr>
          <w:rFonts w:ascii="宋体" w:hAnsi="宋体" w:eastAsia="宋体" w:cs="宋体"/>
          <w:spacing w:val="16"/>
          <w:sz w:val="23"/>
          <w:szCs w:val="23"/>
        </w:rPr>
        <w:t>签字）</w:t>
      </w:r>
      <w:r>
        <w:rPr>
          <w:rFonts w:ascii="宋体" w:hAnsi="宋体" w:eastAsia="宋体" w:cs="宋体"/>
          <w:spacing w:val="3"/>
          <w:sz w:val="23"/>
          <w:szCs w:val="23"/>
        </w:rPr>
        <w:t xml:space="preserve">                            </w:t>
      </w:r>
      <w:r>
        <w:rPr>
          <w:rFonts w:ascii="宋体" w:hAnsi="宋体" w:eastAsia="宋体" w:cs="宋体"/>
          <w:spacing w:val="16"/>
          <w:sz w:val="23"/>
          <w:szCs w:val="23"/>
        </w:rPr>
        <w:t>代理人</w:t>
      </w:r>
      <w:r>
        <w:rPr>
          <w:rFonts w:ascii="宋体" w:hAnsi="宋体" w:eastAsia="宋体" w:cs="宋体"/>
          <w:spacing w:val="-14"/>
          <w:sz w:val="23"/>
          <w:szCs w:val="23"/>
        </w:rPr>
        <w:t>：</w:t>
      </w:r>
      <w:r>
        <w:rPr>
          <w:rFonts w:ascii="宋体" w:hAnsi="宋体" w:eastAsia="宋体" w:cs="宋体"/>
          <w:spacing w:val="-85"/>
          <w:sz w:val="23"/>
          <w:szCs w:val="23"/>
        </w:rPr>
        <w:t xml:space="preserve"> </w:t>
      </w:r>
      <w:r>
        <w:rPr>
          <w:rFonts w:ascii="宋体" w:hAnsi="宋体" w:eastAsia="宋体" w:cs="宋体"/>
          <w:spacing w:val="-14"/>
          <w:sz w:val="23"/>
          <w:szCs w:val="23"/>
        </w:rPr>
        <w:t>（</w:t>
      </w:r>
      <w:r>
        <w:rPr>
          <w:rFonts w:ascii="宋体" w:hAnsi="宋体" w:eastAsia="宋体" w:cs="宋体"/>
          <w:spacing w:val="16"/>
          <w:sz w:val="23"/>
          <w:szCs w:val="23"/>
        </w:rPr>
        <w:t>签字）</w:t>
      </w:r>
    </w:p>
    <w:p w14:paraId="587D51C3">
      <w:pPr>
        <w:spacing w:before="185" w:line="228" w:lineRule="auto"/>
        <w:ind w:left="758"/>
        <w:rPr>
          <w:rFonts w:ascii="宋体" w:hAnsi="宋体" w:eastAsia="宋体" w:cs="宋体"/>
          <w:sz w:val="23"/>
          <w:szCs w:val="23"/>
        </w:rPr>
      </w:pPr>
      <w:r>
        <w:rPr>
          <w:rFonts w:ascii="宋体" w:hAnsi="宋体" w:eastAsia="宋体" w:cs="宋体"/>
          <w:spacing w:val="9"/>
          <w:sz w:val="23"/>
          <w:szCs w:val="23"/>
        </w:rPr>
        <w:t>单位地址：</w:t>
      </w:r>
      <w:r>
        <w:rPr>
          <w:rFonts w:ascii="宋体" w:hAnsi="宋体" w:eastAsia="宋体" w:cs="宋体"/>
          <w:sz w:val="23"/>
          <w:szCs w:val="23"/>
        </w:rPr>
        <w:t xml:space="preserve">                                 </w:t>
      </w:r>
      <w:r>
        <w:rPr>
          <w:rFonts w:ascii="宋体" w:hAnsi="宋体" w:eastAsia="宋体" w:cs="宋体"/>
          <w:spacing w:val="9"/>
          <w:sz w:val="23"/>
          <w:szCs w:val="23"/>
        </w:rPr>
        <w:t>单位地址：</w:t>
      </w:r>
    </w:p>
    <w:p w14:paraId="188A7AAC">
      <w:pPr>
        <w:spacing w:before="184" w:line="227" w:lineRule="auto"/>
        <w:ind w:left="774"/>
        <w:rPr>
          <w:rFonts w:ascii="宋体" w:hAnsi="宋体" w:eastAsia="宋体" w:cs="宋体"/>
          <w:sz w:val="23"/>
          <w:szCs w:val="23"/>
        </w:rPr>
      </w:pPr>
      <w:r>
        <w:rPr>
          <w:rFonts w:ascii="宋体" w:hAnsi="宋体" w:eastAsia="宋体" w:cs="宋体"/>
          <w:spacing w:val="5"/>
          <w:sz w:val="23"/>
          <w:szCs w:val="23"/>
        </w:rPr>
        <w:t>邮政编码：</w:t>
      </w:r>
      <w:r>
        <w:rPr>
          <w:rFonts w:ascii="宋体" w:hAnsi="宋体" w:eastAsia="宋体" w:cs="宋体"/>
          <w:spacing w:val="1"/>
          <w:sz w:val="23"/>
          <w:szCs w:val="23"/>
        </w:rPr>
        <w:t xml:space="preserve">                                 </w:t>
      </w:r>
      <w:r>
        <w:rPr>
          <w:rFonts w:ascii="宋体" w:hAnsi="宋体" w:eastAsia="宋体" w:cs="宋体"/>
          <w:spacing w:val="5"/>
          <w:sz w:val="23"/>
          <w:szCs w:val="23"/>
        </w:rPr>
        <w:t>邮政编码：</w:t>
      </w:r>
    </w:p>
    <w:p w14:paraId="2575C2D0">
      <w:pPr>
        <w:spacing w:before="182" w:line="230" w:lineRule="auto"/>
        <w:ind w:left="757"/>
        <w:rPr>
          <w:rFonts w:ascii="宋体" w:hAnsi="宋体" w:eastAsia="宋体" w:cs="宋体"/>
          <w:sz w:val="23"/>
          <w:szCs w:val="23"/>
        </w:rPr>
      </w:pPr>
      <w:r>
        <w:rPr>
          <w:rFonts w:ascii="宋体" w:hAnsi="宋体" w:eastAsia="宋体" w:cs="宋体"/>
          <w:spacing w:val="9"/>
          <w:sz w:val="23"/>
          <w:szCs w:val="23"/>
        </w:rPr>
        <w:t>联系电话：</w:t>
      </w:r>
      <w:r>
        <w:rPr>
          <w:rFonts w:ascii="宋体" w:hAnsi="宋体" w:eastAsia="宋体" w:cs="宋体"/>
          <w:sz w:val="23"/>
          <w:szCs w:val="23"/>
        </w:rPr>
        <w:t xml:space="preserve">                                 </w:t>
      </w:r>
      <w:r>
        <w:rPr>
          <w:rFonts w:ascii="宋体" w:hAnsi="宋体" w:eastAsia="宋体" w:cs="宋体"/>
          <w:spacing w:val="9"/>
          <w:sz w:val="23"/>
          <w:szCs w:val="23"/>
        </w:rPr>
        <w:t>联系电话：</w:t>
      </w:r>
    </w:p>
    <w:p w14:paraId="014C8879">
      <w:pPr>
        <w:spacing w:before="182" w:line="227" w:lineRule="auto"/>
        <w:ind w:left="755"/>
        <w:rPr>
          <w:rFonts w:ascii="宋体" w:hAnsi="宋体" w:eastAsia="宋体" w:cs="宋体"/>
          <w:sz w:val="23"/>
          <w:szCs w:val="23"/>
        </w:rPr>
      </w:pPr>
      <w:r>
        <w:rPr>
          <w:rFonts w:ascii="宋体" w:hAnsi="宋体" w:eastAsia="宋体" w:cs="宋体"/>
          <w:spacing w:val="5"/>
          <w:sz w:val="23"/>
          <w:szCs w:val="23"/>
        </w:rPr>
        <w:t>传真：</w:t>
      </w:r>
      <w:r>
        <w:rPr>
          <w:rFonts w:ascii="宋体" w:hAnsi="宋体" w:eastAsia="宋体" w:cs="宋体"/>
          <w:spacing w:val="3"/>
          <w:sz w:val="23"/>
          <w:szCs w:val="23"/>
        </w:rPr>
        <w:t xml:space="preserve">                       </w:t>
      </w:r>
      <w:r>
        <w:rPr>
          <w:rFonts w:ascii="宋体" w:hAnsi="宋体" w:eastAsia="宋体" w:cs="宋体"/>
          <w:spacing w:val="2"/>
          <w:sz w:val="23"/>
          <w:szCs w:val="23"/>
        </w:rPr>
        <w:t xml:space="preserve">                  </w:t>
      </w:r>
      <w:r>
        <w:rPr>
          <w:rFonts w:ascii="宋体" w:hAnsi="宋体" w:eastAsia="宋体" w:cs="宋体"/>
          <w:spacing w:val="5"/>
          <w:sz w:val="23"/>
          <w:szCs w:val="23"/>
        </w:rPr>
        <w:t>传真：</w:t>
      </w:r>
    </w:p>
    <w:p w14:paraId="0C734527">
      <w:pPr>
        <w:spacing w:before="183" w:line="227" w:lineRule="auto"/>
        <w:ind w:left="785"/>
        <w:rPr>
          <w:rFonts w:ascii="宋体" w:hAnsi="宋体" w:eastAsia="宋体" w:cs="宋体"/>
          <w:sz w:val="23"/>
          <w:szCs w:val="23"/>
        </w:rPr>
      </w:pPr>
      <w:r>
        <w:rPr>
          <w:rFonts w:ascii="宋体" w:hAnsi="宋体" w:eastAsia="宋体" w:cs="宋体"/>
          <w:spacing w:val="3"/>
          <w:sz w:val="23"/>
          <w:szCs w:val="23"/>
        </w:rPr>
        <w:t>电子信箱：</w:t>
      </w:r>
      <w:r>
        <w:rPr>
          <w:rFonts w:ascii="宋体" w:hAnsi="宋体" w:eastAsia="宋体" w:cs="宋体"/>
          <w:spacing w:val="1"/>
          <w:sz w:val="23"/>
          <w:szCs w:val="23"/>
        </w:rPr>
        <w:t xml:space="preserve">                                 </w:t>
      </w:r>
      <w:r>
        <w:rPr>
          <w:rFonts w:ascii="宋体" w:hAnsi="宋体" w:eastAsia="宋体" w:cs="宋体"/>
          <w:spacing w:val="3"/>
          <w:sz w:val="23"/>
          <w:szCs w:val="23"/>
        </w:rPr>
        <w:t>电子信箱：</w:t>
      </w:r>
    </w:p>
    <w:p w14:paraId="4C8C0BA9">
      <w:pPr>
        <w:spacing w:before="183" w:line="228" w:lineRule="auto"/>
        <w:ind w:left="757"/>
        <w:rPr>
          <w:rFonts w:ascii="宋体" w:hAnsi="宋体" w:eastAsia="宋体" w:cs="宋体"/>
          <w:sz w:val="23"/>
          <w:szCs w:val="23"/>
        </w:rPr>
      </w:pPr>
      <w:r>
        <w:rPr>
          <w:rFonts w:ascii="宋体" w:hAnsi="宋体" w:eastAsia="宋体" w:cs="宋体"/>
          <w:spacing w:val="9"/>
          <w:sz w:val="23"/>
          <w:szCs w:val="23"/>
        </w:rPr>
        <w:t>开户银行：</w:t>
      </w:r>
      <w:r>
        <w:rPr>
          <w:rFonts w:ascii="宋体" w:hAnsi="宋体" w:eastAsia="宋体" w:cs="宋体"/>
          <w:sz w:val="23"/>
          <w:szCs w:val="23"/>
        </w:rPr>
        <w:t xml:space="preserve">                                 </w:t>
      </w:r>
      <w:r>
        <w:rPr>
          <w:rFonts w:ascii="宋体" w:hAnsi="宋体" w:eastAsia="宋体" w:cs="宋体"/>
          <w:spacing w:val="9"/>
          <w:sz w:val="23"/>
          <w:szCs w:val="23"/>
        </w:rPr>
        <w:t>开户银行：</w:t>
      </w:r>
    </w:p>
    <w:p w14:paraId="28B5E98C">
      <w:pPr>
        <w:spacing w:before="184" w:line="228" w:lineRule="auto"/>
        <w:ind w:left="766"/>
        <w:rPr>
          <w:rFonts w:ascii="宋体" w:hAnsi="宋体" w:eastAsia="宋体" w:cs="宋体"/>
          <w:sz w:val="23"/>
          <w:szCs w:val="23"/>
        </w:rPr>
      </w:pPr>
      <w:r>
        <w:rPr>
          <w:rFonts w:ascii="宋体" w:hAnsi="宋体" w:eastAsia="宋体" w:cs="宋体"/>
          <w:spacing w:val="2"/>
          <w:sz w:val="23"/>
          <w:szCs w:val="23"/>
        </w:rPr>
        <w:t>帐号：</w:t>
      </w:r>
      <w:r>
        <w:rPr>
          <w:rFonts w:ascii="宋体" w:hAnsi="宋体" w:eastAsia="宋体" w:cs="宋体"/>
          <w:spacing w:val="3"/>
          <w:sz w:val="23"/>
          <w:szCs w:val="23"/>
        </w:rPr>
        <w:t xml:space="preserve">                              </w:t>
      </w:r>
      <w:r>
        <w:rPr>
          <w:rFonts w:ascii="宋体" w:hAnsi="宋体" w:eastAsia="宋体" w:cs="宋体"/>
          <w:spacing w:val="2"/>
          <w:sz w:val="23"/>
          <w:szCs w:val="23"/>
        </w:rPr>
        <w:t xml:space="preserve">           帐号：</w:t>
      </w:r>
    </w:p>
    <w:p w14:paraId="3D634965">
      <w:pPr>
        <w:spacing w:line="228" w:lineRule="auto"/>
        <w:rPr>
          <w:rFonts w:ascii="宋体" w:hAnsi="宋体" w:eastAsia="宋体" w:cs="宋体"/>
          <w:sz w:val="23"/>
          <w:szCs w:val="23"/>
        </w:rPr>
        <w:sectPr>
          <w:footerReference r:id="rId57" w:type="default"/>
          <w:pgSz w:w="11906" w:h="16838"/>
          <w:pgMar w:top="400" w:right="783" w:bottom="1067" w:left="1621" w:header="0" w:footer="832" w:gutter="0"/>
          <w:cols w:space="720" w:num="1"/>
        </w:sectPr>
      </w:pPr>
    </w:p>
    <w:p w14:paraId="0D40BE02">
      <w:pPr>
        <w:spacing w:before="19" w:line="227" w:lineRule="auto"/>
        <w:ind w:left="18"/>
        <w:outlineLvl w:val="1"/>
        <w:rPr>
          <w:rFonts w:ascii="宋体" w:hAnsi="宋体" w:eastAsia="宋体" w:cs="宋体"/>
          <w:sz w:val="22"/>
          <w:szCs w:val="22"/>
        </w:rPr>
      </w:pPr>
      <w:r>
        <w:rPr>
          <w:rFonts w:ascii="宋体" w:hAnsi="宋体" w:eastAsia="宋体" w:cs="宋体"/>
          <w:b/>
          <w:bCs/>
          <w:spacing w:val="-7"/>
          <w:sz w:val="22"/>
          <w:szCs w:val="22"/>
        </w:rPr>
        <w:t>附件1</w:t>
      </w:r>
    </w:p>
    <w:p w14:paraId="442B0DCF">
      <w:pPr>
        <w:spacing w:before="306" w:line="230" w:lineRule="auto"/>
        <w:ind w:left="4034"/>
        <w:outlineLvl w:val="0"/>
        <w:rPr>
          <w:rFonts w:ascii="黑体" w:hAnsi="黑体" w:eastAsia="黑体" w:cs="黑体"/>
          <w:sz w:val="23"/>
          <w:szCs w:val="23"/>
        </w:rPr>
      </w:pPr>
      <w:r>
        <w:rPr>
          <w:rFonts w:ascii="黑体" w:hAnsi="黑体" w:eastAsia="黑体" w:cs="黑体"/>
          <w:b/>
          <w:bCs/>
          <w:spacing w:val="6"/>
          <w:sz w:val="23"/>
          <w:szCs w:val="23"/>
        </w:rPr>
        <w:t>廉洁诚信协议</w:t>
      </w:r>
    </w:p>
    <w:p w14:paraId="7F718F3F">
      <w:pPr>
        <w:pStyle w:val="2"/>
        <w:spacing w:line="409" w:lineRule="auto"/>
      </w:pPr>
    </w:p>
    <w:p w14:paraId="5E66F382">
      <w:pPr>
        <w:spacing w:before="74" w:line="229" w:lineRule="auto"/>
        <w:ind w:left="31"/>
        <w:rPr>
          <w:rFonts w:ascii="宋体" w:hAnsi="宋体" w:eastAsia="宋体" w:cs="宋体"/>
          <w:sz w:val="23"/>
          <w:szCs w:val="23"/>
        </w:rPr>
      </w:pPr>
      <w:r>
        <w:rPr>
          <w:rFonts w:ascii="宋体" w:hAnsi="宋体" w:eastAsia="宋体" w:cs="宋体"/>
          <w:spacing w:val="-6"/>
          <w:sz w:val="23"/>
          <w:szCs w:val="23"/>
        </w:rPr>
        <w:t>甲方：乙方：</w:t>
      </w:r>
    </w:p>
    <w:p w14:paraId="122BEF9B">
      <w:pPr>
        <w:spacing w:before="179" w:line="366" w:lineRule="auto"/>
        <w:ind w:firstLine="521"/>
        <w:jc w:val="both"/>
        <w:rPr>
          <w:rFonts w:ascii="宋体" w:hAnsi="宋体" w:eastAsia="宋体" w:cs="宋体"/>
          <w:sz w:val="23"/>
          <w:szCs w:val="23"/>
        </w:rPr>
      </w:pPr>
      <w:r>
        <w:rPr>
          <w:rFonts w:ascii="宋体" w:hAnsi="宋体" w:eastAsia="宋体" w:cs="宋体"/>
          <w:spacing w:val="19"/>
          <w:sz w:val="23"/>
          <w:szCs w:val="23"/>
        </w:rPr>
        <w:t>为保障甲方与乙方在业务来往的合法权益，推进甲、乙双方及其工作人员的廉洁诚</w:t>
      </w:r>
      <w:r>
        <w:rPr>
          <w:rFonts w:ascii="宋体" w:hAnsi="宋体" w:eastAsia="宋体" w:cs="宋体"/>
          <w:spacing w:val="15"/>
          <w:sz w:val="23"/>
          <w:szCs w:val="23"/>
        </w:rPr>
        <w:t xml:space="preserve"> </w:t>
      </w:r>
      <w:r>
        <w:rPr>
          <w:rFonts w:ascii="宋体" w:hAnsi="宋体" w:eastAsia="宋体" w:cs="宋体"/>
          <w:spacing w:val="13"/>
          <w:sz w:val="23"/>
          <w:szCs w:val="23"/>
        </w:rPr>
        <w:t>信建设，使甲、乙双方的业务往来充分体现廉洁、诚信的原则，预防商业贿赂和不正当竞</w:t>
      </w:r>
      <w:r>
        <w:rPr>
          <w:rFonts w:ascii="宋体" w:hAnsi="宋体" w:eastAsia="宋体" w:cs="宋体"/>
          <w:spacing w:val="18"/>
          <w:sz w:val="23"/>
          <w:szCs w:val="23"/>
        </w:rPr>
        <w:t xml:space="preserve"> </w:t>
      </w:r>
      <w:r>
        <w:rPr>
          <w:rFonts w:ascii="宋体" w:hAnsi="宋体" w:eastAsia="宋体" w:cs="宋体"/>
          <w:spacing w:val="8"/>
          <w:sz w:val="23"/>
          <w:szCs w:val="23"/>
        </w:rPr>
        <w:t>争，</w:t>
      </w:r>
      <w:r>
        <w:rPr>
          <w:rFonts w:ascii="宋体" w:hAnsi="宋体" w:eastAsia="宋体" w:cs="宋体"/>
          <w:spacing w:val="-43"/>
          <w:sz w:val="23"/>
          <w:szCs w:val="23"/>
        </w:rPr>
        <w:t xml:space="preserve"> </w:t>
      </w:r>
      <w:r>
        <w:rPr>
          <w:rFonts w:ascii="宋体" w:hAnsi="宋体" w:eastAsia="宋体" w:cs="宋体"/>
          <w:spacing w:val="8"/>
          <w:sz w:val="23"/>
          <w:szCs w:val="23"/>
        </w:rPr>
        <w:t>甲、乙双方在自愿的基础上签署本协议。</w:t>
      </w:r>
    </w:p>
    <w:p w14:paraId="42CD48C5">
      <w:pPr>
        <w:spacing w:before="34" w:line="227" w:lineRule="auto"/>
        <w:ind w:left="512"/>
        <w:outlineLvl w:val="1"/>
        <w:rPr>
          <w:rFonts w:ascii="宋体" w:hAnsi="宋体" w:eastAsia="宋体" w:cs="宋体"/>
          <w:sz w:val="23"/>
          <w:szCs w:val="23"/>
        </w:rPr>
      </w:pPr>
      <w:r>
        <w:rPr>
          <w:rFonts w:ascii="宋体" w:hAnsi="宋体" w:eastAsia="宋体" w:cs="宋体"/>
          <w:spacing w:val="17"/>
          <w:sz w:val="23"/>
          <w:szCs w:val="23"/>
        </w:rPr>
        <w:t>第一条、本协议作为框架协议的附件，经甲、乙</w:t>
      </w:r>
      <w:r>
        <w:rPr>
          <w:rFonts w:ascii="宋体" w:hAnsi="宋体" w:eastAsia="宋体" w:cs="宋体"/>
          <w:spacing w:val="16"/>
          <w:sz w:val="23"/>
          <w:szCs w:val="23"/>
        </w:rPr>
        <w:t>双方签署后生效。</w:t>
      </w:r>
    </w:p>
    <w:p w14:paraId="7A24FB08">
      <w:pPr>
        <w:spacing w:before="184" w:line="361" w:lineRule="auto"/>
        <w:ind w:left="3" w:right="84" w:hanging="2"/>
        <w:rPr>
          <w:rFonts w:ascii="宋体" w:hAnsi="宋体" w:eastAsia="宋体" w:cs="宋体"/>
          <w:sz w:val="23"/>
          <w:szCs w:val="23"/>
        </w:rPr>
      </w:pPr>
      <w:r>
        <w:rPr>
          <w:rFonts w:ascii="宋体" w:hAnsi="宋体" w:eastAsia="宋体" w:cs="宋体"/>
          <w:spacing w:val="18"/>
          <w:sz w:val="23"/>
          <w:szCs w:val="23"/>
        </w:rPr>
        <w:t>本协议所指利害关系人是指评审项目有关工作人员、有关工作人员</w:t>
      </w:r>
      <w:r>
        <w:rPr>
          <w:rFonts w:ascii="宋体" w:hAnsi="宋体" w:eastAsia="宋体" w:cs="宋体"/>
          <w:spacing w:val="17"/>
          <w:sz w:val="23"/>
          <w:szCs w:val="23"/>
        </w:rPr>
        <w:t>亲属及其他共同利益</w:t>
      </w:r>
      <w:r>
        <w:rPr>
          <w:rFonts w:ascii="宋体" w:hAnsi="宋体" w:eastAsia="宋体" w:cs="宋体"/>
          <w:sz w:val="23"/>
          <w:szCs w:val="23"/>
        </w:rPr>
        <w:t xml:space="preserve"> </w:t>
      </w:r>
      <w:r>
        <w:rPr>
          <w:rFonts w:ascii="宋体" w:hAnsi="宋体" w:eastAsia="宋体" w:cs="宋体"/>
          <w:spacing w:val="6"/>
          <w:sz w:val="23"/>
          <w:szCs w:val="23"/>
        </w:rPr>
        <w:t>关系人。</w:t>
      </w:r>
    </w:p>
    <w:p w14:paraId="6E701300">
      <w:pPr>
        <w:spacing w:before="36" w:line="227" w:lineRule="auto"/>
        <w:ind w:left="488"/>
        <w:outlineLvl w:val="1"/>
        <w:rPr>
          <w:rFonts w:ascii="宋体" w:hAnsi="宋体" w:eastAsia="宋体" w:cs="宋体"/>
          <w:sz w:val="23"/>
          <w:szCs w:val="23"/>
        </w:rPr>
      </w:pPr>
      <w:r>
        <w:rPr>
          <w:rFonts w:ascii="宋体" w:hAnsi="宋体" w:eastAsia="宋体" w:cs="宋体"/>
          <w:spacing w:val="7"/>
          <w:sz w:val="23"/>
          <w:szCs w:val="23"/>
        </w:rPr>
        <w:t>第二条、</w:t>
      </w:r>
      <w:r>
        <w:rPr>
          <w:rFonts w:ascii="宋体" w:hAnsi="宋体" w:eastAsia="宋体" w:cs="宋体"/>
          <w:spacing w:val="-51"/>
          <w:sz w:val="23"/>
          <w:szCs w:val="23"/>
        </w:rPr>
        <w:t xml:space="preserve"> </w:t>
      </w:r>
      <w:r>
        <w:rPr>
          <w:rFonts w:ascii="宋体" w:hAnsi="宋体" w:eastAsia="宋体" w:cs="宋体"/>
          <w:spacing w:val="7"/>
          <w:sz w:val="23"/>
          <w:szCs w:val="23"/>
        </w:rPr>
        <w:t>甲乙双方应共同遵守下列条款：</w:t>
      </w:r>
    </w:p>
    <w:p w14:paraId="552E1522">
      <w:pPr>
        <w:spacing w:before="183" w:line="301" w:lineRule="auto"/>
        <w:ind w:right="119" w:firstLine="518"/>
        <w:rPr>
          <w:rFonts w:ascii="宋体" w:hAnsi="宋体" w:eastAsia="宋体" w:cs="宋体"/>
          <w:sz w:val="23"/>
          <w:szCs w:val="23"/>
        </w:rPr>
      </w:pPr>
      <w:r>
        <w:rPr>
          <w:rFonts w:ascii="宋体" w:hAnsi="宋体" w:eastAsia="宋体" w:cs="宋体"/>
          <w:spacing w:val="16"/>
          <w:sz w:val="23"/>
          <w:szCs w:val="23"/>
        </w:rPr>
        <w:t>（一）严格遵守国家法律法规，坚持廉洁、诚信的原则，恪守公认的商业道德和职</w:t>
      </w:r>
      <w:r>
        <w:rPr>
          <w:rFonts w:ascii="宋体" w:hAnsi="宋体" w:eastAsia="宋体" w:cs="宋体"/>
          <w:spacing w:val="6"/>
          <w:sz w:val="23"/>
          <w:szCs w:val="23"/>
        </w:rPr>
        <w:t xml:space="preserve"> </w:t>
      </w:r>
      <w:r>
        <w:rPr>
          <w:rFonts w:ascii="宋体" w:hAnsi="宋体" w:eastAsia="宋体" w:cs="宋体"/>
          <w:spacing w:val="15"/>
          <w:sz w:val="23"/>
          <w:szCs w:val="23"/>
        </w:rPr>
        <w:t>业道德规范，不从事并抵制不廉洁、不诚信行为；</w:t>
      </w:r>
    </w:p>
    <w:p w14:paraId="040F1F82">
      <w:pPr>
        <w:spacing w:before="184" w:line="301" w:lineRule="auto"/>
        <w:ind w:left="480" w:right="1427" w:firstLine="35"/>
        <w:rPr>
          <w:rFonts w:ascii="宋体" w:hAnsi="宋体" w:eastAsia="宋体" w:cs="宋体"/>
          <w:sz w:val="23"/>
          <w:szCs w:val="23"/>
        </w:rPr>
      </w:pPr>
      <w:r>
        <w:rPr>
          <w:rFonts w:ascii="宋体" w:hAnsi="宋体" w:eastAsia="宋体" w:cs="宋体"/>
          <w:spacing w:val="14"/>
          <w:sz w:val="23"/>
          <w:szCs w:val="23"/>
        </w:rPr>
        <w:t>（二）对各自工作人员开展廉政教育，增强相关人员廉洁</w:t>
      </w:r>
      <w:r>
        <w:rPr>
          <w:rFonts w:ascii="宋体" w:hAnsi="宋体" w:eastAsia="宋体" w:cs="宋体"/>
          <w:spacing w:val="13"/>
          <w:sz w:val="23"/>
          <w:szCs w:val="23"/>
        </w:rPr>
        <w:t>自律的意识。</w:t>
      </w:r>
      <w:r>
        <w:rPr>
          <w:rFonts w:ascii="宋体" w:hAnsi="宋体" w:eastAsia="宋体" w:cs="宋体"/>
          <w:sz w:val="23"/>
          <w:szCs w:val="23"/>
        </w:rPr>
        <w:t xml:space="preserve"> </w:t>
      </w:r>
      <w:r>
        <w:rPr>
          <w:rFonts w:ascii="宋体" w:hAnsi="宋体" w:eastAsia="宋体" w:cs="宋体"/>
          <w:spacing w:val="1"/>
          <w:sz w:val="23"/>
          <w:szCs w:val="23"/>
        </w:rPr>
        <w:t>第三条、</w:t>
      </w:r>
      <w:r>
        <w:rPr>
          <w:rFonts w:ascii="宋体" w:hAnsi="宋体" w:eastAsia="宋体" w:cs="宋体"/>
          <w:spacing w:val="-60"/>
          <w:sz w:val="23"/>
          <w:szCs w:val="23"/>
        </w:rPr>
        <w:t xml:space="preserve"> </w:t>
      </w:r>
      <w:r>
        <w:rPr>
          <w:rFonts w:ascii="宋体" w:hAnsi="宋体" w:eastAsia="宋体" w:cs="宋体"/>
          <w:spacing w:val="1"/>
          <w:sz w:val="23"/>
          <w:szCs w:val="23"/>
        </w:rPr>
        <w:t>甲方应遵守下列条款：</w:t>
      </w:r>
    </w:p>
    <w:p w14:paraId="21FA6C9D">
      <w:pPr>
        <w:spacing w:before="182" w:line="227" w:lineRule="auto"/>
        <w:ind w:left="12"/>
        <w:rPr>
          <w:rFonts w:ascii="宋体" w:hAnsi="宋体" w:eastAsia="宋体" w:cs="宋体"/>
          <w:sz w:val="23"/>
          <w:szCs w:val="23"/>
        </w:rPr>
      </w:pPr>
      <w:r>
        <w:rPr>
          <w:rFonts w:ascii="宋体" w:hAnsi="宋体" w:eastAsia="宋体" w:cs="宋体"/>
          <w:spacing w:val="17"/>
          <w:sz w:val="23"/>
          <w:szCs w:val="23"/>
        </w:rPr>
        <w:t>（一）利害关系人不得接受或以借用等名义占</w:t>
      </w:r>
      <w:r>
        <w:rPr>
          <w:rFonts w:ascii="宋体" w:hAnsi="宋体" w:eastAsia="宋体" w:cs="宋体"/>
          <w:spacing w:val="16"/>
          <w:sz w:val="23"/>
          <w:szCs w:val="23"/>
        </w:rPr>
        <w:t>用乙方或乙方工作人员的财物；</w:t>
      </w:r>
    </w:p>
    <w:p w14:paraId="673D2FC7">
      <w:pPr>
        <w:spacing w:before="185" w:line="227" w:lineRule="auto"/>
        <w:ind w:left="12"/>
        <w:rPr>
          <w:rFonts w:ascii="宋体" w:hAnsi="宋体" w:eastAsia="宋体" w:cs="宋体"/>
          <w:sz w:val="23"/>
          <w:szCs w:val="23"/>
        </w:rPr>
      </w:pPr>
      <w:r>
        <w:rPr>
          <w:rFonts w:ascii="宋体" w:hAnsi="宋体" w:eastAsia="宋体" w:cs="宋体"/>
          <w:spacing w:val="16"/>
          <w:sz w:val="23"/>
          <w:szCs w:val="23"/>
        </w:rPr>
        <w:t>（二）利害关系人不得接受乙方提供的礼品、宴请</w:t>
      </w:r>
      <w:r>
        <w:rPr>
          <w:rFonts w:ascii="宋体" w:hAnsi="宋体" w:eastAsia="宋体" w:cs="宋体"/>
          <w:spacing w:val="15"/>
          <w:sz w:val="23"/>
          <w:szCs w:val="23"/>
        </w:rPr>
        <w:t>以及旅游、健身、娱乐等活动安排；</w:t>
      </w:r>
    </w:p>
    <w:p w14:paraId="0342AD9C">
      <w:pPr>
        <w:spacing w:before="183" w:line="226" w:lineRule="auto"/>
        <w:ind w:left="12"/>
        <w:rPr>
          <w:rFonts w:ascii="宋体" w:hAnsi="宋体" w:eastAsia="宋体" w:cs="宋体"/>
          <w:sz w:val="23"/>
          <w:szCs w:val="23"/>
        </w:rPr>
      </w:pPr>
      <w:r>
        <w:rPr>
          <w:rFonts w:ascii="宋体" w:hAnsi="宋体" w:eastAsia="宋体" w:cs="宋体"/>
          <w:spacing w:val="15"/>
          <w:sz w:val="23"/>
          <w:szCs w:val="23"/>
        </w:rPr>
        <w:t>（三）利害关系人不得接受乙方提供的礼金和各种有价证券、支付凭证；</w:t>
      </w:r>
    </w:p>
    <w:p w14:paraId="735F6FFC">
      <w:pPr>
        <w:spacing w:before="186" w:line="227" w:lineRule="auto"/>
        <w:ind w:left="12"/>
        <w:rPr>
          <w:rFonts w:ascii="宋体" w:hAnsi="宋体" w:eastAsia="宋体" w:cs="宋体"/>
          <w:sz w:val="23"/>
          <w:szCs w:val="23"/>
        </w:rPr>
      </w:pPr>
      <w:r>
        <w:rPr>
          <w:rFonts w:ascii="宋体" w:hAnsi="宋体" w:eastAsia="宋体" w:cs="宋体"/>
          <w:spacing w:val="16"/>
          <w:sz w:val="23"/>
          <w:szCs w:val="23"/>
        </w:rPr>
        <w:t>（四）利害关系人不得要求乙方支付应由本人负担的费用或报销票据；</w:t>
      </w:r>
    </w:p>
    <w:p w14:paraId="64715C41">
      <w:pPr>
        <w:spacing w:before="185" w:line="301" w:lineRule="auto"/>
        <w:ind w:right="119" w:firstLine="11"/>
        <w:rPr>
          <w:rFonts w:ascii="宋体" w:hAnsi="宋体" w:eastAsia="宋体" w:cs="宋体"/>
          <w:sz w:val="23"/>
          <w:szCs w:val="23"/>
        </w:rPr>
      </w:pPr>
      <w:r>
        <w:rPr>
          <w:rFonts w:ascii="宋体" w:hAnsi="宋体" w:eastAsia="宋体" w:cs="宋体"/>
          <w:spacing w:val="17"/>
          <w:sz w:val="23"/>
          <w:szCs w:val="23"/>
        </w:rPr>
        <w:t>（五）利害关系人不得接受由乙方提供的其他任</w:t>
      </w:r>
      <w:r>
        <w:rPr>
          <w:rFonts w:ascii="宋体" w:hAnsi="宋体" w:eastAsia="宋体" w:cs="宋体"/>
          <w:spacing w:val="16"/>
          <w:sz w:val="23"/>
          <w:szCs w:val="23"/>
        </w:rPr>
        <w:t>何可能影响本人公正执行公务的财物或</w:t>
      </w:r>
      <w:r>
        <w:rPr>
          <w:rFonts w:ascii="宋体" w:hAnsi="宋体" w:eastAsia="宋体" w:cs="宋体"/>
          <w:sz w:val="23"/>
          <w:szCs w:val="23"/>
        </w:rPr>
        <w:t xml:space="preserve"> </w:t>
      </w:r>
      <w:r>
        <w:rPr>
          <w:rFonts w:ascii="宋体" w:hAnsi="宋体" w:eastAsia="宋体" w:cs="宋体"/>
          <w:spacing w:val="-10"/>
          <w:sz w:val="23"/>
          <w:szCs w:val="23"/>
        </w:rPr>
        <w:t>服务；</w:t>
      </w:r>
    </w:p>
    <w:p w14:paraId="089C4096">
      <w:pPr>
        <w:spacing w:before="183" w:line="326" w:lineRule="auto"/>
        <w:ind w:left="2" w:right="74" w:firstLine="9"/>
        <w:rPr>
          <w:rFonts w:ascii="宋体" w:hAnsi="宋体" w:eastAsia="宋体" w:cs="宋体"/>
          <w:sz w:val="23"/>
          <w:szCs w:val="23"/>
        </w:rPr>
      </w:pPr>
      <w:r>
        <w:rPr>
          <w:rFonts w:ascii="宋体" w:hAnsi="宋体" w:eastAsia="宋体" w:cs="宋体"/>
          <w:spacing w:val="15"/>
          <w:sz w:val="23"/>
          <w:szCs w:val="23"/>
        </w:rPr>
        <w:t>（六）当乙方提供本条第（一）至（五）款所</w:t>
      </w:r>
      <w:r>
        <w:rPr>
          <w:rFonts w:ascii="宋体" w:hAnsi="宋体" w:eastAsia="宋体" w:cs="宋体"/>
          <w:spacing w:val="14"/>
          <w:sz w:val="23"/>
          <w:szCs w:val="23"/>
        </w:rPr>
        <w:t>指的内容，或实施其他不廉洁、不诚信行</w:t>
      </w:r>
      <w:r>
        <w:rPr>
          <w:rFonts w:ascii="宋体" w:hAnsi="宋体" w:eastAsia="宋体" w:cs="宋体"/>
          <w:sz w:val="23"/>
          <w:szCs w:val="23"/>
        </w:rPr>
        <w:t xml:space="preserve">  </w:t>
      </w:r>
      <w:r>
        <w:rPr>
          <w:rFonts w:ascii="宋体" w:hAnsi="宋体" w:eastAsia="宋体" w:cs="宋体"/>
          <w:spacing w:val="18"/>
          <w:sz w:val="23"/>
          <w:szCs w:val="23"/>
        </w:rPr>
        <w:t>为时，利害关系人应予以拒绝；对于无法拒绝的，应及时向甲方或监督检查部门举报并</w:t>
      </w:r>
      <w:r>
        <w:rPr>
          <w:rFonts w:ascii="宋体" w:hAnsi="宋体" w:eastAsia="宋体" w:cs="宋体"/>
          <w:sz w:val="23"/>
          <w:szCs w:val="23"/>
        </w:rPr>
        <w:t xml:space="preserve"> </w:t>
      </w:r>
      <w:r>
        <w:rPr>
          <w:rFonts w:ascii="宋体" w:hAnsi="宋体" w:eastAsia="宋体" w:cs="宋体"/>
          <w:spacing w:val="11"/>
          <w:sz w:val="23"/>
          <w:szCs w:val="23"/>
        </w:rPr>
        <w:t>上缴相关财物。</w:t>
      </w:r>
    </w:p>
    <w:p w14:paraId="21FDD41F">
      <w:pPr>
        <w:spacing w:before="183" w:line="227" w:lineRule="auto"/>
        <w:ind w:left="488"/>
        <w:outlineLvl w:val="1"/>
        <w:rPr>
          <w:rFonts w:ascii="宋体" w:hAnsi="宋体" w:eastAsia="宋体" w:cs="宋体"/>
          <w:sz w:val="23"/>
          <w:szCs w:val="23"/>
        </w:rPr>
      </w:pPr>
      <w:r>
        <w:rPr>
          <w:rFonts w:ascii="宋体" w:hAnsi="宋体" w:eastAsia="宋体" w:cs="宋体"/>
          <w:spacing w:val="8"/>
          <w:sz w:val="23"/>
          <w:szCs w:val="23"/>
        </w:rPr>
        <w:t>第四条、乙方应遵守下列条款：</w:t>
      </w:r>
    </w:p>
    <w:p w14:paraId="14D23560">
      <w:pPr>
        <w:spacing w:before="182" w:line="227" w:lineRule="auto"/>
        <w:ind w:left="12"/>
        <w:rPr>
          <w:rFonts w:ascii="宋体" w:hAnsi="宋体" w:eastAsia="宋体" w:cs="宋体"/>
          <w:sz w:val="23"/>
          <w:szCs w:val="23"/>
        </w:rPr>
      </w:pPr>
      <w:r>
        <w:rPr>
          <w:rFonts w:ascii="宋体" w:hAnsi="宋体" w:eastAsia="宋体" w:cs="宋体"/>
          <w:spacing w:val="14"/>
          <w:sz w:val="23"/>
          <w:szCs w:val="23"/>
        </w:rPr>
        <w:t>（一）不得给予或以借用等名义向利害关系人提供财物；</w:t>
      </w:r>
    </w:p>
    <w:p w14:paraId="2C17E939">
      <w:pPr>
        <w:spacing w:before="185" w:line="227" w:lineRule="auto"/>
        <w:ind w:left="12"/>
        <w:rPr>
          <w:rFonts w:ascii="宋体" w:hAnsi="宋体" w:eastAsia="宋体" w:cs="宋体"/>
          <w:sz w:val="23"/>
          <w:szCs w:val="23"/>
        </w:rPr>
      </w:pPr>
      <w:r>
        <w:rPr>
          <w:rFonts w:ascii="宋体" w:hAnsi="宋体" w:eastAsia="宋体" w:cs="宋体"/>
          <w:spacing w:val="17"/>
          <w:sz w:val="23"/>
          <w:szCs w:val="23"/>
        </w:rPr>
        <w:t>（二）不得向利害关系人提供礼品、宴请以及</w:t>
      </w:r>
      <w:r>
        <w:rPr>
          <w:rFonts w:ascii="宋体" w:hAnsi="宋体" w:eastAsia="宋体" w:cs="宋体"/>
          <w:spacing w:val="16"/>
          <w:sz w:val="23"/>
          <w:szCs w:val="23"/>
        </w:rPr>
        <w:t>旅游、健身、娱乐等活动安排；</w:t>
      </w:r>
    </w:p>
    <w:p w14:paraId="04FD4E2F">
      <w:pPr>
        <w:spacing w:before="185" w:line="226" w:lineRule="auto"/>
        <w:ind w:left="12"/>
        <w:rPr>
          <w:rFonts w:ascii="宋体" w:hAnsi="宋体" w:eastAsia="宋体" w:cs="宋体"/>
          <w:sz w:val="23"/>
          <w:szCs w:val="23"/>
        </w:rPr>
      </w:pPr>
      <w:r>
        <w:rPr>
          <w:rFonts w:ascii="宋体" w:hAnsi="宋体" w:eastAsia="宋体" w:cs="宋体"/>
          <w:spacing w:val="15"/>
          <w:sz w:val="23"/>
          <w:szCs w:val="23"/>
        </w:rPr>
        <w:t>（三）不得向利害关系人提供礼金和各种有价证券、支付凭证；</w:t>
      </w:r>
    </w:p>
    <w:p w14:paraId="13788618">
      <w:pPr>
        <w:spacing w:before="184" w:line="227" w:lineRule="auto"/>
        <w:ind w:left="12"/>
        <w:rPr>
          <w:rFonts w:ascii="宋体" w:hAnsi="宋体" w:eastAsia="宋体" w:cs="宋体"/>
          <w:sz w:val="23"/>
          <w:szCs w:val="23"/>
        </w:rPr>
      </w:pPr>
      <w:r>
        <w:rPr>
          <w:rFonts w:ascii="宋体" w:hAnsi="宋体" w:eastAsia="宋体" w:cs="宋体"/>
          <w:spacing w:val="16"/>
          <w:sz w:val="23"/>
          <w:szCs w:val="23"/>
        </w:rPr>
        <w:t>（四）不得为利害关系人支付应由其本人承担的费用或报销票据；</w:t>
      </w:r>
    </w:p>
    <w:p w14:paraId="2C9C0C0C">
      <w:pPr>
        <w:spacing w:before="185" w:line="227" w:lineRule="auto"/>
        <w:ind w:left="12"/>
        <w:rPr>
          <w:rFonts w:ascii="宋体" w:hAnsi="宋体" w:eastAsia="宋体" w:cs="宋体"/>
          <w:sz w:val="23"/>
          <w:szCs w:val="23"/>
        </w:rPr>
      </w:pPr>
      <w:r>
        <w:rPr>
          <w:rFonts w:ascii="宋体" w:hAnsi="宋体" w:eastAsia="宋体" w:cs="宋体"/>
          <w:spacing w:val="16"/>
          <w:sz w:val="23"/>
          <w:szCs w:val="23"/>
        </w:rPr>
        <w:t>（五）不得向利害关系人提供其他任何可能影响其</w:t>
      </w:r>
      <w:r>
        <w:rPr>
          <w:rFonts w:ascii="宋体" w:hAnsi="宋体" w:eastAsia="宋体" w:cs="宋体"/>
          <w:spacing w:val="15"/>
          <w:sz w:val="23"/>
          <w:szCs w:val="23"/>
        </w:rPr>
        <w:t>公正执行公务的财物或服务；</w:t>
      </w:r>
    </w:p>
    <w:p w14:paraId="65ED34A1">
      <w:pPr>
        <w:spacing w:before="185" w:line="325" w:lineRule="auto"/>
        <w:ind w:left="1" w:right="158" w:firstLine="10"/>
        <w:rPr>
          <w:rFonts w:ascii="宋体" w:hAnsi="宋体" w:eastAsia="宋体" w:cs="宋体"/>
          <w:sz w:val="23"/>
          <w:szCs w:val="23"/>
        </w:rPr>
      </w:pPr>
      <w:r>
        <w:rPr>
          <w:rFonts w:ascii="宋体" w:hAnsi="宋体" w:eastAsia="宋体" w:cs="宋体"/>
          <w:spacing w:val="14"/>
          <w:sz w:val="23"/>
          <w:szCs w:val="23"/>
        </w:rPr>
        <w:t>（六）利害关系人主动索取和要求本条（一）至（五）款所指的内容，或实施其他不廉</w:t>
      </w:r>
      <w:r>
        <w:rPr>
          <w:rFonts w:ascii="宋体" w:hAnsi="宋体" w:eastAsia="宋体" w:cs="宋体"/>
          <w:spacing w:val="10"/>
          <w:sz w:val="23"/>
          <w:szCs w:val="23"/>
        </w:rPr>
        <w:t xml:space="preserve"> </w:t>
      </w:r>
      <w:r>
        <w:rPr>
          <w:rFonts w:ascii="宋体" w:hAnsi="宋体" w:eastAsia="宋体" w:cs="宋体"/>
          <w:spacing w:val="14"/>
          <w:sz w:val="23"/>
          <w:szCs w:val="23"/>
        </w:rPr>
        <w:t>洁、不诚信行为时，</w:t>
      </w:r>
      <w:r>
        <w:rPr>
          <w:rFonts w:ascii="宋体" w:hAnsi="宋体" w:eastAsia="宋体" w:cs="宋体"/>
          <w:spacing w:val="-46"/>
          <w:sz w:val="23"/>
          <w:szCs w:val="23"/>
        </w:rPr>
        <w:t xml:space="preserve"> </w:t>
      </w:r>
      <w:r>
        <w:rPr>
          <w:rFonts w:ascii="宋体" w:hAnsi="宋体" w:eastAsia="宋体" w:cs="宋体"/>
          <w:spacing w:val="14"/>
          <w:sz w:val="23"/>
          <w:szCs w:val="23"/>
        </w:rPr>
        <w:t>乙方应拒绝，并有义务向甲方或监督检查部门举报或投诉，也可向</w:t>
      </w:r>
      <w:r>
        <w:rPr>
          <w:rFonts w:ascii="宋体" w:hAnsi="宋体" w:eastAsia="宋体" w:cs="宋体"/>
          <w:sz w:val="23"/>
          <w:szCs w:val="23"/>
        </w:rPr>
        <w:t xml:space="preserve"> </w:t>
      </w:r>
      <w:r>
        <w:rPr>
          <w:rFonts w:ascii="宋体" w:hAnsi="宋体" w:eastAsia="宋体" w:cs="宋体"/>
          <w:spacing w:val="16"/>
          <w:sz w:val="23"/>
          <w:szCs w:val="23"/>
        </w:rPr>
        <w:t>有关部门举报。甲方应保护乙方当事人的合法权益。</w:t>
      </w:r>
    </w:p>
    <w:p w14:paraId="3BE58BF3">
      <w:pPr>
        <w:spacing w:line="325" w:lineRule="auto"/>
        <w:rPr>
          <w:rFonts w:ascii="宋体" w:hAnsi="宋体" w:eastAsia="宋体" w:cs="宋体"/>
          <w:sz w:val="23"/>
          <w:szCs w:val="23"/>
        </w:rPr>
        <w:sectPr>
          <w:footerReference r:id="rId58" w:type="default"/>
          <w:pgSz w:w="11906" w:h="16838"/>
          <w:pgMar w:top="400" w:right="781" w:bottom="1067" w:left="1621" w:header="0" w:footer="832" w:gutter="0"/>
          <w:cols w:space="720" w:num="1"/>
        </w:sectPr>
      </w:pPr>
    </w:p>
    <w:p w14:paraId="67583207">
      <w:pPr>
        <w:spacing w:before="35" w:line="227" w:lineRule="auto"/>
        <w:ind w:left="488"/>
        <w:outlineLvl w:val="1"/>
        <w:rPr>
          <w:rFonts w:ascii="宋体" w:hAnsi="宋体" w:eastAsia="宋体" w:cs="宋体"/>
          <w:sz w:val="23"/>
          <w:szCs w:val="23"/>
        </w:rPr>
      </w:pPr>
      <w:r>
        <w:rPr>
          <w:rFonts w:ascii="宋体" w:hAnsi="宋体" w:eastAsia="宋体" w:cs="宋体"/>
          <w:spacing w:val="10"/>
          <w:sz w:val="23"/>
          <w:szCs w:val="23"/>
        </w:rPr>
        <w:t>第五条、违约责任</w:t>
      </w:r>
    </w:p>
    <w:p w14:paraId="7DD650F8">
      <w:pPr>
        <w:spacing w:before="181" w:line="365" w:lineRule="auto"/>
        <w:ind w:left="4" w:right="33" w:firstLine="533"/>
        <w:rPr>
          <w:rFonts w:ascii="宋体" w:hAnsi="宋体" w:eastAsia="宋体" w:cs="宋体"/>
          <w:sz w:val="23"/>
          <w:szCs w:val="23"/>
        </w:rPr>
      </w:pPr>
      <w:r>
        <w:rPr>
          <w:rFonts w:ascii="宋体" w:hAnsi="宋体" w:eastAsia="宋体" w:cs="宋体"/>
          <w:spacing w:val="14"/>
          <w:sz w:val="23"/>
          <w:szCs w:val="23"/>
        </w:rPr>
        <w:t>甲、乙双方工作人员如违反本协议规定，</w:t>
      </w:r>
      <w:r>
        <w:rPr>
          <w:rFonts w:ascii="宋体" w:hAnsi="宋体" w:eastAsia="宋体" w:cs="宋体"/>
          <w:spacing w:val="-55"/>
          <w:sz w:val="23"/>
          <w:szCs w:val="23"/>
        </w:rPr>
        <w:t xml:space="preserve"> </w:t>
      </w:r>
      <w:r>
        <w:rPr>
          <w:rFonts w:ascii="宋体" w:hAnsi="宋体" w:eastAsia="宋体" w:cs="宋体"/>
          <w:spacing w:val="14"/>
          <w:sz w:val="23"/>
          <w:szCs w:val="23"/>
        </w:rPr>
        <w:t>由甲、乙双方依据有关规定</w:t>
      </w:r>
      <w:r>
        <w:rPr>
          <w:rFonts w:ascii="宋体" w:hAnsi="宋体" w:eastAsia="宋体" w:cs="宋体"/>
          <w:spacing w:val="13"/>
          <w:sz w:val="23"/>
          <w:szCs w:val="23"/>
        </w:rPr>
        <w:t>严肃处理。如</w:t>
      </w:r>
      <w:r>
        <w:rPr>
          <w:rFonts w:ascii="宋体" w:hAnsi="宋体" w:eastAsia="宋体" w:cs="宋体"/>
          <w:sz w:val="23"/>
          <w:szCs w:val="23"/>
        </w:rPr>
        <w:t xml:space="preserve"> </w:t>
      </w:r>
      <w:r>
        <w:rPr>
          <w:rFonts w:ascii="宋体" w:hAnsi="宋体" w:eastAsia="宋体" w:cs="宋体"/>
          <w:spacing w:val="15"/>
          <w:sz w:val="23"/>
          <w:szCs w:val="23"/>
        </w:rPr>
        <w:t>乙方违反本协议规定，</w:t>
      </w:r>
      <w:r>
        <w:rPr>
          <w:rFonts w:ascii="宋体" w:hAnsi="宋体" w:eastAsia="宋体" w:cs="宋体"/>
          <w:spacing w:val="-34"/>
          <w:sz w:val="23"/>
          <w:szCs w:val="23"/>
        </w:rPr>
        <w:t xml:space="preserve"> </w:t>
      </w:r>
      <w:r>
        <w:rPr>
          <w:rFonts w:ascii="宋体" w:hAnsi="宋体" w:eastAsia="宋体" w:cs="宋体"/>
          <w:spacing w:val="15"/>
          <w:sz w:val="23"/>
          <w:szCs w:val="23"/>
        </w:rPr>
        <w:t>甲方有权依据征集文件及相关规定，对乙方进行严肃处理。乙方</w:t>
      </w:r>
      <w:r>
        <w:rPr>
          <w:rFonts w:ascii="宋体" w:hAnsi="宋体" w:eastAsia="宋体" w:cs="宋体"/>
          <w:sz w:val="23"/>
          <w:szCs w:val="23"/>
        </w:rPr>
        <w:t xml:space="preserve"> </w:t>
      </w:r>
      <w:r>
        <w:rPr>
          <w:rFonts w:ascii="宋体" w:hAnsi="宋体" w:eastAsia="宋体" w:cs="宋体"/>
          <w:spacing w:val="15"/>
          <w:sz w:val="23"/>
          <w:szCs w:val="23"/>
        </w:rPr>
        <w:t>不廉洁、不诚信行为造成甲方经济损失或有损甲方形象和声誉的，</w:t>
      </w:r>
      <w:r>
        <w:rPr>
          <w:rFonts w:ascii="宋体" w:hAnsi="宋体" w:eastAsia="宋体" w:cs="宋体"/>
          <w:spacing w:val="-62"/>
          <w:sz w:val="23"/>
          <w:szCs w:val="23"/>
        </w:rPr>
        <w:t xml:space="preserve"> </w:t>
      </w:r>
      <w:r>
        <w:rPr>
          <w:rFonts w:ascii="宋体" w:hAnsi="宋体" w:eastAsia="宋体" w:cs="宋体"/>
          <w:spacing w:val="15"/>
          <w:sz w:val="23"/>
          <w:szCs w:val="23"/>
        </w:rPr>
        <w:t>由乙</w:t>
      </w:r>
      <w:r>
        <w:rPr>
          <w:rFonts w:ascii="宋体" w:hAnsi="宋体" w:eastAsia="宋体" w:cs="宋体"/>
          <w:spacing w:val="14"/>
          <w:sz w:val="23"/>
          <w:szCs w:val="23"/>
        </w:rPr>
        <w:t>方予以赔偿。</w:t>
      </w:r>
    </w:p>
    <w:p w14:paraId="7A7AE492">
      <w:pPr>
        <w:spacing w:before="36" w:line="368" w:lineRule="auto"/>
        <w:ind w:firstLine="488"/>
        <w:rPr>
          <w:rFonts w:ascii="宋体" w:hAnsi="宋体" w:eastAsia="宋体" w:cs="宋体"/>
          <w:sz w:val="23"/>
          <w:szCs w:val="23"/>
        </w:rPr>
      </w:pPr>
      <w:r>
        <w:rPr>
          <w:rFonts w:ascii="宋体" w:hAnsi="宋体" w:eastAsia="宋体" w:cs="宋体"/>
          <w:spacing w:val="10"/>
          <w:sz w:val="23"/>
          <w:szCs w:val="23"/>
        </w:rPr>
        <w:t>第六条、</w:t>
      </w:r>
      <w:r>
        <w:rPr>
          <w:rFonts w:ascii="宋体" w:hAnsi="宋体" w:eastAsia="宋体" w:cs="宋体"/>
          <w:spacing w:val="-54"/>
          <w:sz w:val="23"/>
          <w:szCs w:val="23"/>
        </w:rPr>
        <w:t xml:space="preserve"> </w:t>
      </w:r>
      <w:r>
        <w:rPr>
          <w:rFonts w:ascii="宋体" w:hAnsi="宋体" w:eastAsia="宋体" w:cs="宋体"/>
          <w:spacing w:val="10"/>
          <w:sz w:val="23"/>
          <w:szCs w:val="23"/>
        </w:rPr>
        <w:t>甲、乙双方的监督检查部门对本廉洁诚信协议的执行情况进行监督检查，接</w:t>
      </w:r>
      <w:r>
        <w:rPr>
          <w:rFonts w:ascii="宋体" w:hAnsi="宋体" w:eastAsia="宋体" w:cs="宋体"/>
          <w:sz w:val="23"/>
          <w:szCs w:val="23"/>
        </w:rPr>
        <w:t xml:space="preserve"> </w:t>
      </w:r>
      <w:r>
        <w:rPr>
          <w:rFonts w:ascii="宋体" w:hAnsi="宋体" w:eastAsia="宋体" w:cs="宋体"/>
          <w:spacing w:val="15"/>
          <w:sz w:val="23"/>
          <w:szCs w:val="23"/>
        </w:rPr>
        <w:t>受有关投诉和举报。</w:t>
      </w:r>
      <w:r>
        <w:rPr>
          <w:rFonts w:ascii="宋体" w:hAnsi="宋体" w:eastAsia="宋体" w:cs="宋体"/>
          <w:spacing w:val="-57"/>
          <w:sz w:val="23"/>
          <w:szCs w:val="23"/>
        </w:rPr>
        <w:t xml:space="preserve"> </w:t>
      </w:r>
      <w:r>
        <w:rPr>
          <w:rFonts w:ascii="宋体" w:hAnsi="宋体" w:eastAsia="宋体" w:cs="宋体"/>
          <w:spacing w:val="15"/>
          <w:sz w:val="23"/>
          <w:szCs w:val="23"/>
        </w:rPr>
        <w:t>甲、乙双方监督检查部门</w:t>
      </w:r>
      <w:r>
        <w:rPr>
          <w:rFonts w:ascii="宋体" w:hAnsi="宋体" w:eastAsia="宋体" w:cs="宋体"/>
          <w:spacing w:val="14"/>
          <w:sz w:val="23"/>
          <w:szCs w:val="23"/>
        </w:rPr>
        <w:t>应当认真履行职责，在监督检查、处理投</w:t>
      </w:r>
      <w:r>
        <w:rPr>
          <w:rFonts w:ascii="宋体" w:hAnsi="宋体" w:eastAsia="宋体" w:cs="宋体"/>
          <w:sz w:val="23"/>
          <w:szCs w:val="23"/>
        </w:rPr>
        <w:t xml:space="preserve"> </w:t>
      </w:r>
      <w:r>
        <w:rPr>
          <w:rFonts w:ascii="宋体" w:hAnsi="宋体" w:eastAsia="宋体" w:cs="宋体"/>
          <w:spacing w:val="18"/>
          <w:sz w:val="23"/>
          <w:szCs w:val="23"/>
        </w:rPr>
        <w:t>诉和举报过程中发现存在本协议所禁止的行为时，可以</w:t>
      </w:r>
      <w:r>
        <w:rPr>
          <w:rFonts w:ascii="宋体" w:hAnsi="宋体" w:eastAsia="宋体" w:cs="宋体"/>
          <w:spacing w:val="17"/>
          <w:sz w:val="23"/>
          <w:szCs w:val="23"/>
        </w:rPr>
        <w:t>向对方单位相关人员询问情况，</w:t>
      </w:r>
      <w:r>
        <w:rPr>
          <w:rFonts w:ascii="宋体" w:hAnsi="宋体" w:eastAsia="宋体" w:cs="宋体"/>
          <w:sz w:val="23"/>
          <w:szCs w:val="23"/>
        </w:rPr>
        <w:t xml:space="preserve"> </w:t>
      </w:r>
      <w:r>
        <w:rPr>
          <w:rFonts w:ascii="宋体" w:hAnsi="宋体" w:eastAsia="宋体" w:cs="宋体"/>
          <w:spacing w:val="16"/>
          <w:sz w:val="23"/>
          <w:szCs w:val="23"/>
        </w:rPr>
        <w:t>必要时可以请求对方监督检查部门予以协助，对方应予积极配</w:t>
      </w:r>
      <w:r>
        <w:rPr>
          <w:rFonts w:ascii="宋体" w:hAnsi="宋体" w:eastAsia="宋体" w:cs="宋体"/>
          <w:spacing w:val="15"/>
          <w:sz w:val="23"/>
          <w:szCs w:val="23"/>
        </w:rPr>
        <w:t>合。</w:t>
      </w:r>
    </w:p>
    <w:p w14:paraId="639CE404">
      <w:pPr>
        <w:spacing w:before="34" w:line="359" w:lineRule="auto"/>
        <w:ind w:left="500" w:right="2830" w:firstLine="4"/>
        <w:rPr>
          <w:rFonts w:ascii="宋体" w:hAnsi="宋体" w:eastAsia="宋体" w:cs="宋体"/>
          <w:sz w:val="23"/>
          <w:szCs w:val="23"/>
        </w:rPr>
      </w:pPr>
      <w:r>
        <w:rPr>
          <w:rFonts w:ascii="宋体" w:hAnsi="宋体" w:eastAsia="宋体" w:cs="宋体"/>
          <w:spacing w:val="13"/>
          <w:sz w:val="23"/>
          <w:szCs w:val="23"/>
        </w:rPr>
        <w:t>第七条、本协议为框架协议附件，与采购合同一并签署。</w:t>
      </w:r>
      <w:r>
        <w:rPr>
          <w:rFonts w:ascii="宋体" w:hAnsi="宋体" w:eastAsia="宋体" w:cs="宋体"/>
          <w:spacing w:val="18"/>
          <w:sz w:val="23"/>
          <w:szCs w:val="23"/>
        </w:rPr>
        <w:t xml:space="preserve"> </w:t>
      </w:r>
      <w:r>
        <w:rPr>
          <w:rFonts w:ascii="宋体" w:hAnsi="宋体" w:eastAsia="宋体" w:cs="宋体"/>
          <w:spacing w:val="13"/>
          <w:sz w:val="23"/>
          <w:szCs w:val="23"/>
        </w:rPr>
        <w:t>第八条、本协议由甲方负责解释。</w:t>
      </w:r>
    </w:p>
    <w:p w14:paraId="31EFD0EC">
      <w:pPr>
        <w:spacing w:before="6"/>
      </w:pPr>
    </w:p>
    <w:p w14:paraId="3B3871CF">
      <w:pPr>
        <w:spacing w:before="6"/>
      </w:pPr>
    </w:p>
    <w:p w14:paraId="6AC29CE5">
      <w:pPr>
        <w:spacing w:before="5"/>
      </w:pPr>
    </w:p>
    <w:p w14:paraId="7D28F907">
      <w:pPr>
        <w:spacing w:before="5"/>
      </w:pPr>
    </w:p>
    <w:p w14:paraId="44E34AAA">
      <w:pPr>
        <w:spacing w:before="5"/>
      </w:pPr>
    </w:p>
    <w:p w14:paraId="1428F98F">
      <w:pPr>
        <w:spacing w:before="5"/>
      </w:pPr>
    </w:p>
    <w:p w14:paraId="5EE7FEDA">
      <w:pPr>
        <w:spacing w:before="5"/>
      </w:pPr>
    </w:p>
    <w:p w14:paraId="49B8D71A">
      <w:pPr>
        <w:spacing w:before="5"/>
      </w:pPr>
    </w:p>
    <w:p w14:paraId="70365CF3">
      <w:pPr>
        <w:spacing w:before="5"/>
      </w:pPr>
    </w:p>
    <w:p w14:paraId="13C45F6A">
      <w:pPr>
        <w:spacing w:before="5"/>
      </w:pPr>
    </w:p>
    <w:p w14:paraId="69EDDC22">
      <w:pPr>
        <w:spacing w:before="5"/>
      </w:pPr>
    </w:p>
    <w:p w14:paraId="096DACD1">
      <w:pPr>
        <w:spacing w:before="5"/>
      </w:pPr>
    </w:p>
    <w:tbl>
      <w:tblPr>
        <w:tblStyle w:val="3"/>
        <w:tblW w:w="8163" w:type="dxa"/>
        <w:tblInd w:w="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512"/>
        <w:gridCol w:w="1676"/>
        <w:gridCol w:w="3975"/>
      </w:tblGrid>
      <w:tr w14:paraId="2C127B0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4" w:hRule="atLeast"/>
        </w:trPr>
        <w:tc>
          <w:tcPr>
            <w:tcW w:w="2512" w:type="dxa"/>
          </w:tcPr>
          <w:p w14:paraId="01090B0B">
            <w:pPr>
              <w:pStyle w:val="5"/>
              <w:spacing w:line="226" w:lineRule="auto"/>
              <w:ind w:left="718"/>
            </w:pPr>
            <w:r>
              <w:rPr>
                <w:spacing w:val="-2"/>
              </w:rPr>
              <w:t>甲方（盖章</w:t>
            </w:r>
            <w:r>
              <w:rPr>
                <w:spacing w:val="-1"/>
              </w:rPr>
              <w:t>）：</w:t>
            </w:r>
          </w:p>
        </w:tc>
        <w:tc>
          <w:tcPr>
            <w:tcW w:w="1676" w:type="dxa"/>
          </w:tcPr>
          <w:p w14:paraId="7414DEA2">
            <w:pPr>
              <w:rPr>
                <w:rFonts w:ascii="Arial"/>
                <w:sz w:val="21"/>
              </w:rPr>
            </w:pPr>
          </w:p>
        </w:tc>
        <w:tc>
          <w:tcPr>
            <w:tcW w:w="3975" w:type="dxa"/>
          </w:tcPr>
          <w:p w14:paraId="7C64B958">
            <w:pPr>
              <w:pStyle w:val="5"/>
              <w:spacing w:line="226" w:lineRule="auto"/>
              <w:ind w:left="2031"/>
            </w:pPr>
            <w:r>
              <w:rPr>
                <w:spacing w:val="-1"/>
              </w:rPr>
              <w:t>乙方（盖章）：</w:t>
            </w:r>
          </w:p>
        </w:tc>
      </w:tr>
      <w:tr w14:paraId="4735A66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3" w:hRule="atLeast"/>
        </w:trPr>
        <w:tc>
          <w:tcPr>
            <w:tcW w:w="2512" w:type="dxa"/>
          </w:tcPr>
          <w:p w14:paraId="0C34842A">
            <w:pPr>
              <w:pStyle w:val="5"/>
              <w:spacing w:before="96" w:line="227" w:lineRule="auto"/>
            </w:pPr>
            <w:r>
              <w:rPr>
                <w:spacing w:val="12"/>
              </w:rPr>
              <w:t>法定代表（委托）人：</w:t>
            </w:r>
          </w:p>
        </w:tc>
        <w:tc>
          <w:tcPr>
            <w:tcW w:w="1676" w:type="dxa"/>
          </w:tcPr>
          <w:p w14:paraId="4438305E">
            <w:pPr>
              <w:rPr>
                <w:rFonts w:ascii="Arial"/>
                <w:sz w:val="21"/>
              </w:rPr>
            </w:pPr>
          </w:p>
        </w:tc>
        <w:tc>
          <w:tcPr>
            <w:tcW w:w="3975" w:type="dxa"/>
          </w:tcPr>
          <w:p w14:paraId="7F03DF2B">
            <w:pPr>
              <w:pStyle w:val="5"/>
              <w:spacing w:before="96" w:line="227" w:lineRule="auto"/>
              <w:ind w:left="1259"/>
            </w:pPr>
            <w:r>
              <w:rPr>
                <w:spacing w:val="12"/>
              </w:rPr>
              <w:t>法定代表（委托）人：</w:t>
            </w:r>
          </w:p>
        </w:tc>
      </w:tr>
      <w:tr w14:paraId="3AAA759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2512" w:type="dxa"/>
          </w:tcPr>
          <w:p w14:paraId="1FD78579">
            <w:pPr>
              <w:pStyle w:val="5"/>
              <w:spacing w:before="89" w:line="184" w:lineRule="auto"/>
              <w:ind w:left="460"/>
            </w:pPr>
            <w:r>
              <w:rPr>
                <w:spacing w:val="-12"/>
              </w:rPr>
              <w:t>日期：</w:t>
            </w:r>
            <w:r>
              <w:rPr>
                <w:spacing w:val="43"/>
              </w:rPr>
              <w:t xml:space="preserve">  </w:t>
            </w:r>
            <w:r>
              <w:rPr>
                <w:spacing w:val="-12"/>
              </w:rPr>
              <w:t>年</w:t>
            </w:r>
            <w:r>
              <w:rPr>
                <w:spacing w:val="25"/>
              </w:rPr>
              <w:t xml:space="preserve">   </w:t>
            </w:r>
            <w:r>
              <w:rPr>
                <w:spacing w:val="-12"/>
              </w:rPr>
              <w:t>月</w:t>
            </w:r>
          </w:p>
        </w:tc>
        <w:tc>
          <w:tcPr>
            <w:tcW w:w="1676" w:type="dxa"/>
          </w:tcPr>
          <w:p w14:paraId="5E4E803A">
            <w:pPr>
              <w:pStyle w:val="5"/>
              <w:spacing w:before="89" w:line="184" w:lineRule="auto"/>
              <w:ind w:left="228"/>
            </w:pPr>
            <w:r>
              <w:t>日</w:t>
            </w:r>
          </w:p>
        </w:tc>
        <w:tc>
          <w:tcPr>
            <w:tcW w:w="3975" w:type="dxa"/>
          </w:tcPr>
          <w:p w14:paraId="0538F69E">
            <w:pPr>
              <w:pStyle w:val="5"/>
              <w:spacing w:before="89" w:line="184" w:lineRule="auto"/>
              <w:jc w:val="right"/>
            </w:pPr>
            <w:r>
              <w:rPr>
                <w:spacing w:val="-18"/>
              </w:rPr>
              <w:t>日期：</w:t>
            </w:r>
            <w:r>
              <w:rPr>
                <w:spacing w:val="17"/>
              </w:rPr>
              <w:t xml:space="preserve">    </w:t>
            </w:r>
            <w:r>
              <w:rPr>
                <w:spacing w:val="-18"/>
              </w:rPr>
              <w:t>年</w:t>
            </w:r>
            <w:r>
              <w:rPr>
                <w:spacing w:val="25"/>
              </w:rPr>
              <w:t xml:space="preserve">   </w:t>
            </w:r>
            <w:r>
              <w:rPr>
                <w:spacing w:val="-18"/>
              </w:rPr>
              <w:t>月</w:t>
            </w:r>
            <w:r>
              <w:rPr>
                <w:spacing w:val="37"/>
              </w:rPr>
              <w:t xml:space="preserve">   </w:t>
            </w:r>
            <w:r>
              <w:rPr>
                <w:spacing w:val="-18"/>
              </w:rPr>
              <w:t>日</w:t>
            </w:r>
          </w:p>
        </w:tc>
      </w:tr>
    </w:tbl>
    <w:p w14:paraId="1265C4D8">
      <w:pPr>
        <w:pStyle w:val="2"/>
      </w:pPr>
    </w:p>
    <w:p w14:paraId="2554A15B">
      <w:pPr>
        <w:sectPr>
          <w:footerReference r:id="rId59" w:type="default"/>
          <w:pgSz w:w="11906" w:h="16838"/>
          <w:pgMar w:top="400" w:right="853" w:bottom="1067" w:left="1621" w:header="0" w:footer="832" w:gutter="0"/>
          <w:cols w:space="720" w:num="1"/>
        </w:sectPr>
      </w:pPr>
    </w:p>
    <w:p w14:paraId="5F41B4D4">
      <w:pPr>
        <w:spacing w:before="33" w:line="227" w:lineRule="auto"/>
        <w:ind w:left="19"/>
        <w:rPr>
          <w:rFonts w:ascii="宋体" w:hAnsi="宋体" w:eastAsia="宋体" w:cs="宋体"/>
          <w:sz w:val="22"/>
          <w:szCs w:val="22"/>
        </w:rPr>
      </w:pPr>
      <w:r>
        <w:rPr>
          <w:rFonts w:ascii="宋体" w:hAnsi="宋体" w:eastAsia="宋体" w:cs="宋体"/>
          <w:b/>
          <w:bCs/>
          <w:spacing w:val="-8"/>
          <w:sz w:val="22"/>
          <w:szCs w:val="22"/>
        </w:rPr>
        <w:t>附件2</w:t>
      </w:r>
    </w:p>
    <w:p w14:paraId="41E405EF">
      <w:pPr>
        <w:spacing w:before="270" w:line="227" w:lineRule="auto"/>
        <w:ind w:left="3891"/>
        <w:rPr>
          <w:rFonts w:ascii="宋体" w:hAnsi="宋体" w:eastAsia="宋体" w:cs="宋体"/>
          <w:sz w:val="23"/>
          <w:szCs w:val="23"/>
        </w:rPr>
      </w:pPr>
      <w:r>
        <w:rPr>
          <w:rFonts w:ascii="宋体" w:hAnsi="宋体" w:eastAsia="宋体" w:cs="宋体"/>
          <w:b/>
          <w:bCs/>
          <w:spacing w:val="9"/>
          <w:sz w:val="23"/>
          <w:szCs w:val="23"/>
        </w:rPr>
        <w:t>履约验收方案</w:t>
      </w:r>
    </w:p>
    <w:p w14:paraId="384ACF1F">
      <w:pPr>
        <w:pStyle w:val="2"/>
        <w:spacing w:line="281" w:lineRule="auto"/>
      </w:pPr>
    </w:p>
    <w:p w14:paraId="08968D65">
      <w:pPr>
        <w:spacing w:before="75" w:line="227" w:lineRule="auto"/>
        <w:ind w:left="19"/>
        <w:rPr>
          <w:rFonts w:ascii="宋体" w:hAnsi="宋体" w:eastAsia="宋体" w:cs="宋体"/>
          <w:sz w:val="23"/>
          <w:szCs w:val="23"/>
        </w:rPr>
      </w:pPr>
      <w:r>
        <w:rPr>
          <w:rFonts w:ascii="宋体" w:hAnsi="宋体" w:eastAsia="宋体" w:cs="宋体"/>
          <w:spacing w:val="12"/>
          <w:sz w:val="23"/>
          <w:szCs w:val="23"/>
        </w:rPr>
        <w:t>1.履约验收工作参加人员：</w:t>
      </w:r>
    </w:p>
    <w:p w14:paraId="421C527D">
      <w:pPr>
        <w:spacing w:before="240" w:line="405" w:lineRule="auto"/>
        <w:ind w:left="19" w:right="6100"/>
        <w:rPr>
          <w:rFonts w:ascii="宋体" w:hAnsi="宋体" w:eastAsia="宋体" w:cs="宋体"/>
          <w:sz w:val="23"/>
          <w:szCs w:val="23"/>
        </w:rPr>
      </w:pPr>
      <w:r>
        <w:rPr>
          <w:rFonts w:ascii="宋体" w:hAnsi="宋体" w:eastAsia="宋体" w:cs="宋体"/>
          <w:spacing w:val="9"/>
          <w:sz w:val="23"/>
          <w:szCs w:val="23"/>
        </w:rPr>
        <w:t>1.1履约验收主体单位征集人：</w:t>
      </w:r>
      <w:r>
        <w:rPr>
          <w:rFonts w:ascii="宋体" w:hAnsi="宋体" w:eastAsia="宋体" w:cs="宋体"/>
          <w:spacing w:val="10"/>
          <w:sz w:val="23"/>
          <w:szCs w:val="23"/>
        </w:rPr>
        <w:t xml:space="preserve"> </w:t>
      </w:r>
      <w:r>
        <w:rPr>
          <w:rFonts w:ascii="宋体" w:hAnsi="宋体" w:eastAsia="宋体" w:cs="宋体"/>
          <w:spacing w:val="12"/>
          <w:sz w:val="23"/>
          <w:szCs w:val="23"/>
        </w:rPr>
        <w:t>1.2履约验收参加人员</w:t>
      </w:r>
    </w:p>
    <w:p w14:paraId="337D428F">
      <w:pPr>
        <w:spacing w:before="39" w:line="227" w:lineRule="auto"/>
        <w:ind w:left="4"/>
        <w:rPr>
          <w:rFonts w:ascii="宋体" w:hAnsi="宋体" w:eastAsia="宋体" w:cs="宋体"/>
          <w:sz w:val="23"/>
          <w:szCs w:val="23"/>
        </w:rPr>
      </w:pPr>
      <w:r>
        <w:rPr>
          <w:rFonts w:ascii="宋体" w:hAnsi="宋体" w:eastAsia="宋体" w:cs="宋体"/>
          <w:spacing w:val="14"/>
          <w:sz w:val="23"/>
          <w:szCs w:val="23"/>
        </w:rPr>
        <w:t>征集人代表、成交供应商代表：</w:t>
      </w:r>
    </w:p>
    <w:p w14:paraId="400F743E">
      <w:pPr>
        <w:spacing w:before="241" w:line="405" w:lineRule="auto"/>
        <w:ind w:left="5" w:right="6664"/>
        <w:rPr>
          <w:rFonts w:ascii="宋体" w:hAnsi="宋体" w:eastAsia="宋体" w:cs="宋体"/>
          <w:sz w:val="23"/>
          <w:szCs w:val="23"/>
        </w:rPr>
      </w:pPr>
      <w:r>
        <w:rPr>
          <w:rFonts w:ascii="宋体" w:hAnsi="宋体" w:eastAsia="宋体" w:cs="宋体"/>
          <w:spacing w:val="14"/>
          <w:sz w:val="23"/>
          <w:szCs w:val="23"/>
        </w:rPr>
        <w:t>2.履约验收时间：年月日</w:t>
      </w:r>
      <w:r>
        <w:rPr>
          <w:rFonts w:ascii="宋体" w:hAnsi="宋体" w:eastAsia="宋体" w:cs="宋体"/>
          <w:spacing w:val="3"/>
          <w:sz w:val="23"/>
          <w:szCs w:val="23"/>
        </w:rPr>
        <w:t xml:space="preserve"> </w:t>
      </w:r>
      <w:r>
        <w:rPr>
          <w:rFonts w:ascii="宋体" w:hAnsi="宋体" w:eastAsia="宋体" w:cs="宋体"/>
          <w:spacing w:val="11"/>
          <w:sz w:val="23"/>
          <w:szCs w:val="23"/>
        </w:rPr>
        <w:t>3.履约验收地点：</w:t>
      </w:r>
    </w:p>
    <w:p w14:paraId="571669C7">
      <w:pPr>
        <w:spacing w:before="37" w:line="227" w:lineRule="auto"/>
        <w:rPr>
          <w:rFonts w:ascii="宋体" w:hAnsi="宋体" w:eastAsia="宋体" w:cs="宋体"/>
          <w:sz w:val="23"/>
          <w:szCs w:val="23"/>
        </w:rPr>
      </w:pPr>
      <w:r>
        <w:rPr>
          <w:rFonts w:ascii="宋体" w:hAnsi="宋体" w:eastAsia="宋体" w:cs="宋体"/>
          <w:spacing w:val="15"/>
          <w:sz w:val="23"/>
          <w:szCs w:val="23"/>
        </w:rPr>
        <w:t>4.履约验收方式：征集人自行验收</w:t>
      </w:r>
    </w:p>
    <w:p w14:paraId="0863E424">
      <w:pPr>
        <w:spacing w:before="244" w:line="413" w:lineRule="auto"/>
        <w:ind w:left="6" w:right="7336"/>
        <w:rPr>
          <w:rFonts w:ascii="宋体" w:hAnsi="宋体" w:eastAsia="宋体" w:cs="宋体"/>
          <w:sz w:val="23"/>
          <w:szCs w:val="23"/>
        </w:rPr>
      </w:pPr>
      <w:r>
        <w:rPr>
          <w:rFonts w:ascii="宋体" w:hAnsi="宋体" w:eastAsia="宋体" w:cs="宋体"/>
          <w:spacing w:val="12"/>
          <w:sz w:val="23"/>
          <w:szCs w:val="23"/>
        </w:rPr>
        <w:t>5.履约验收程序</w:t>
      </w:r>
      <w:r>
        <w:rPr>
          <w:rFonts w:ascii="宋体" w:hAnsi="宋体" w:eastAsia="宋体" w:cs="宋体"/>
          <w:spacing w:val="2"/>
          <w:sz w:val="23"/>
          <w:szCs w:val="23"/>
        </w:rPr>
        <w:t xml:space="preserve">   </w:t>
      </w:r>
      <w:r>
        <w:rPr>
          <w:rFonts w:ascii="宋体" w:hAnsi="宋体" w:eastAsia="宋体" w:cs="宋体"/>
          <w:spacing w:val="7"/>
          <w:sz w:val="23"/>
          <w:szCs w:val="23"/>
        </w:rPr>
        <w:t>5.1成立验收小组：</w:t>
      </w:r>
      <w:r>
        <w:rPr>
          <w:rFonts w:ascii="宋体" w:hAnsi="宋体" w:eastAsia="宋体" w:cs="宋体"/>
          <w:spacing w:val="1"/>
          <w:sz w:val="23"/>
          <w:szCs w:val="23"/>
        </w:rPr>
        <w:t xml:space="preserve"> </w:t>
      </w:r>
      <w:r>
        <w:rPr>
          <w:rFonts w:ascii="宋体" w:hAnsi="宋体" w:eastAsia="宋体" w:cs="宋体"/>
          <w:spacing w:val="7"/>
          <w:sz w:val="23"/>
          <w:szCs w:val="23"/>
        </w:rPr>
        <w:t>5.2量化验收标准：</w:t>
      </w:r>
      <w:r>
        <w:rPr>
          <w:rFonts w:ascii="宋体" w:hAnsi="宋体" w:eastAsia="宋体" w:cs="宋体"/>
          <w:spacing w:val="1"/>
          <w:sz w:val="23"/>
          <w:szCs w:val="23"/>
        </w:rPr>
        <w:t xml:space="preserve"> </w:t>
      </w:r>
      <w:r>
        <w:rPr>
          <w:rFonts w:ascii="宋体" w:hAnsi="宋体" w:eastAsia="宋体" w:cs="宋体"/>
          <w:spacing w:val="10"/>
          <w:sz w:val="23"/>
          <w:szCs w:val="23"/>
        </w:rPr>
        <w:t>5.3组织验收：</w:t>
      </w:r>
    </w:p>
    <w:p w14:paraId="535FB627">
      <w:pPr>
        <w:spacing w:before="36" w:line="226" w:lineRule="auto"/>
        <w:ind w:left="6"/>
        <w:rPr>
          <w:rFonts w:ascii="宋体" w:hAnsi="宋体" w:eastAsia="宋体" w:cs="宋体"/>
          <w:sz w:val="23"/>
          <w:szCs w:val="23"/>
        </w:rPr>
      </w:pPr>
      <w:r>
        <w:rPr>
          <w:rFonts w:ascii="宋体" w:hAnsi="宋体" w:eastAsia="宋体" w:cs="宋体"/>
          <w:spacing w:val="14"/>
          <w:sz w:val="23"/>
          <w:szCs w:val="23"/>
        </w:rPr>
        <w:t>5.4出具验收报告或验收单</w:t>
      </w:r>
    </w:p>
    <w:p w14:paraId="46B61F44">
      <w:pPr>
        <w:spacing w:before="240" w:line="361" w:lineRule="auto"/>
        <w:ind w:left="16" w:right="42" w:hanging="16"/>
        <w:rPr>
          <w:rFonts w:ascii="宋体" w:hAnsi="宋体" w:eastAsia="宋体" w:cs="宋体"/>
          <w:sz w:val="23"/>
          <w:szCs w:val="23"/>
        </w:rPr>
      </w:pPr>
      <w:r>
        <w:rPr>
          <w:rFonts w:ascii="宋体" w:hAnsi="宋体" w:eastAsia="宋体" w:cs="宋体"/>
          <w:spacing w:val="15"/>
          <w:sz w:val="23"/>
          <w:szCs w:val="23"/>
        </w:rPr>
        <w:t>采购合同项目完成验收后，征集人整理好验收原始记录等资料后妥善保管，不得变造、</w:t>
      </w:r>
      <w:r>
        <w:rPr>
          <w:rFonts w:ascii="宋体" w:hAnsi="宋体" w:eastAsia="宋体" w:cs="宋体"/>
          <w:spacing w:val="17"/>
          <w:sz w:val="23"/>
          <w:szCs w:val="23"/>
        </w:rPr>
        <w:t xml:space="preserve"> </w:t>
      </w:r>
      <w:r>
        <w:rPr>
          <w:rFonts w:ascii="宋体" w:hAnsi="宋体" w:eastAsia="宋体" w:cs="宋体"/>
          <w:spacing w:val="15"/>
          <w:sz w:val="23"/>
          <w:szCs w:val="23"/>
        </w:rPr>
        <w:t>隐匿或者销毁，验收资料保存期为采购结束之日起至少保存15</w:t>
      </w:r>
      <w:r>
        <w:rPr>
          <w:rFonts w:ascii="宋体" w:hAnsi="宋体" w:eastAsia="宋体" w:cs="宋体"/>
          <w:spacing w:val="14"/>
          <w:sz w:val="23"/>
          <w:szCs w:val="23"/>
        </w:rPr>
        <w:t>年。</w:t>
      </w:r>
    </w:p>
    <w:p w14:paraId="6D52B22C">
      <w:pPr>
        <w:spacing w:before="93" w:line="227" w:lineRule="auto"/>
        <w:ind w:left="3"/>
        <w:rPr>
          <w:rFonts w:ascii="宋体" w:hAnsi="宋体" w:eastAsia="宋体" w:cs="宋体"/>
          <w:sz w:val="23"/>
          <w:szCs w:val="23"/>
        </w:rPr>
      </w:pPr>
      <w:r>
        <w:rPr>
          <w:rFonts w:ascii="宋体" w:hAnsi="宋体" w:eastAsia="宋体" w:cs="宋体"/>
          <w:spacing w:val="13"/>
          <w:sz w:val="23"/>
          <w:szCs w:val="23"/>
        </w:rPr>
        <w:t>6.履约验收内容</w:t>
      </w:r>
    </w:p>
    <w:p w14:paraId="0526B08B">
      <w:pPr>
        <w:spacing w:before="240" w:line="361" w:lineRule="auto"/>
        <w:ind w:left="2" w:hanging="2"/>
        <w:rPr>
          <w:rFonts w:ascii="宋体" w:hAnsi="宋体" w:eastAsia="宋体" w:cs="宋体"/>
          <w:sz w:val="23"/>
          <w:szCs w:val="23"/>
        </w:rPr>
      </w:pPr>
      <w:r>
        <w:rPr>
          <w:rFonts w:ascii="宋体" w:hAnsi="宋体" w:eastAsia="宋体" w:cs="宋体"/>
          <w:spacing w:val="17"/>
          <w:sz w:val="23"/>
          <w:szCs w:val="23"/>
        </w:rPr>
        <w:t>对采购服务的人员选派及工作配合情况、评审时</w:t>
      </w:r>
      <w:r>
        <w:rPr>
          <w:rFonts w:ascii="宋体" w:hAnsi="宋体" w:eastAsia="宋体" w:cs="宋体"/>
          <w:spacing w:val="16"/>
          <w:sz w:val="23"/>
          <w:szCs w:val="23"/>
        </w:rPr>
        <w:t>效、评审质量、评审报告编写及文本情</w:t>
      </w:r>
      <w:r>
        <w:rPr>
          <w:rFonts w:ascii="宋体" w:hAnsi="宋体" w:eastAsia="宋体" w:cs="宋体"/>
          <w:sz w:val="23"/>
          <w:szCs w:val="23"/>
        </w:rPr>
        <w:t xml:space="preserve"> </w:t>
      </w:r>
      <w:r>
        <w:rPr>
          <w:rFonts w:ascii="宋体" w:hAnsi="宋体" w:eastAsia="宋体" w:cs="宋体"/>
          <w:spacing w:val="16"/>
          <w:sz w:val="23"/>
          <w:szCs w:val="23"/>
        </w:rPr>
        <w:t>况、急件项目加分、质量时效问题、廉政职</w:t>
      </w:r>
      <w:r>
        <w:rPr>
          <w:rFonts w:ascii="宋体" w:hAnsi="宋体" w:eastAsia="宋体" w:cs="宋体"/>
          <w:spacing w:val="15"/>
          <w:sz w:val="23"/>
          <w:szCs w:val="23"/>
        </w:rPr>
        <w:t>业道德等进行验收。</w:t>
      </w:r>
    </w:p>
    <w:p w14:paraId="30EC07F2">
      <w:pPr>
        <w:spacing w:before="93" w:line="227" w:lineRule="auto"/>
        <w:ind w:left="7"/>
        <w:rPr>
          <w:rFonts w:ascii="宋体" w:hAnsi="宋体" w:eastAsia="宋体" w:cs="宋体"/>
          <w:sz w:val="23"/>
          <w:szCs w:val="23"/>
        </w:rPr>
      </w:pPr>
      <w:r>
        <w:rPr>
          <w:rFonts w:ascii="宋体" w:hAnsi="宋体" w:eastAsia="宋体" w:cs="宋体"/>
          <w:spacing w:val="13"/>
          <w:sz w:val="23"/>
          <w:szCs w:val="23"/>
        </w:rPr>
        <w:t>7.履约验收标准验收标准：</w:t>
      </w:r>
    </w:p>
    <w:p w14:paraId="1BCC4E80">
      <w:pPr>
        <w:spacing w:before="241" w:line="338" w:lineRule="auto"/>
        <w:ind w:left="2" w:firstLine="10"/>
        <w:rPr>
          <w:rFonts w:ascii="宋体" w:hAnsi="宋体" w:eastAsia="宋体" w:cs="宋体"/>
          <w:sz w:val="23"/>
          <w:szCs w:val="23"/>
        </w:rPr>
      </w:pPr>
      <w:r>
        <w:rPr>
          <w:rFonts w:ascii="宋体" w:hAnsi="宋体" w:eastAsia="宋体" w:cs="宋体"/>
          <w:spacing w:val="16"/>
          <w:sz w:val="23"/>
          <w:szCs w:val="23"/>
        </w:rPr>
        <w:t>（1）成交供应商应提供完备的技术或服务资料等，并派遣坐班人员进行驻场服务。验</w:t>
      </w:r>
      <w:r>
        <w:rPr>
          <w:rFonts w:ascii="宋体" w:hAnsi="宋体" w:eastAsia="宋体" w:cs="宋体"/>
          <w:sz w:val="23"/>
          <w:szCs w:val="23"/>
        </w:rPr>
        <w:t xml:space="preserve">  </w:t>
      </w:r>
      <w:r>
        <w:rPr>
          <w:rFonts w:ascii="宋体" w:hAnsi="宋体" w:eastAsia="宋体" w:cs="宋体"/>
          <w:spacing w:val="17"/>
          <w:sz w:val="23"/>
          <w:szCs w:val="23"/>
        </w:rPr>
        <w:t>收合格条件如下：服务技术参数与响应文件</w:t>
      </w:r>
      <w:r>
        <w:rPr>
          <w:rFonts w:ascii="宋体" w:hAnsi="宋体" w:eastAsia="宋体" w:cs="宋体"/>
          <w:spacing w:val="16"/>
          <w:sz w:val="23"/>
          <w:szCs w:val="23"/>
        </w:rPr>
        <w:t>中响应表或证明材料一致，性能或指标达到</w:t>
      </w:r>
      <w:r>
        <w:rPr>
          <w:rFonts w:ascii="宋体" w:hAnsi="宋体" w:eastAsia="宋体" w:cs="宋体"/>
          <w:sz w:val="23"/>
          <w:szCs w:val="23"/>
        </w:rPr>
        <w:t xml:space="preserve"> </w:t>
      </w:r>
      <w:r>
        <w:rPr>
          <w:rFonts w:ascii="宋体" w:hAnsi="宋体" w:eastAsia="宋体" w:cs="宋体"/>
          <w:spacing w:val="15"/>
          <w:sz w:val="23"/>
          <w:szCs w:val="23"/>
        </w:rPr>
        <w:t>规定的标准。否则，</w:t>
      </w:r>
      <w:r>
        <w:rPr>
          <w:rFonts w:ascii="宋体" w:hAnsi="宋体" w:eastAsia="宋体" w:cs="宋体"/>
          <w:spacing w:val="-54"/>
          <w:sz w:val="23"/>
          <w:szCs w:val="23"/>
        </w:rPr>
        <w:t xml:space="preserve"> </w:t>
      </w:r>
      <w:r>
        <w:rPr>
          <w:rFonts w:ascii="宋体" w:hAnsi="宋体" w:eastAsia="宋体" w:cs="宋体"/>
          <w:spacing w:val="15"/>
          <w:sz w:val="23"/>
          <w:szCs w:val="23"/>
        </w:rPr>
        <w:t>以实际服务技术参数与响应文件响应表参数或证明材料比</w:t>
      </w:r>
      <w:r>
        <w:rPr>
          <w:rFonts w:ascii="宋体" w:hAnsi="宋体" w:eastAsia="宋体" w:cs="宋体"/>
          <w:spacing w:val="14"/>
          <w:sz w:val="23"/>
          <w:szCs w:val="23"/>
        </w:rPr>
        <w:t>较，按如</w:t>
      </w:r>
      <w:r>
        <w:rPr>
          <w:rFonts w:ascii="宋体" w:hAnsi="宋体" w:eastAsia="宋体" w:cs="宋体"/>
          <w:sz w:val="23"/>
          <w:szCs w:val="23"/>
        </w:rPr>
        <w:t xml:space="preserve"> </w:t>
      </w:r>
      <w:r>
        <w:rPr>
          <w:rFonts w:ascii="宋体" w:hAnsi="宋体" w:eastAsia="宋体" w:cs="宋体"/>
          <w:spacing w:val="11"/>
          <w:sz w:val="23"/>
          <w:szCs w:val="23"/>
        </w:rPr>
        <w:t>下情况处理：</w:t>
      </w:r>
    </w:p>
    <w:p w14:paraId="0BFE9053">
      <w:pPr>
        <w:spacing w:before="237" w:line="326" w:lineRule="auto"/>
        <w:rPr>
          <w:rFonts w:ascii="宋体" w:hAnsi="宋体" w:eastAsia="宋体" w:cs="宋体"/>
          <w:sz w:val="23"/>
          <w:szCs w:val="23"/>
        </w:rPr>
      </w:pPr>
      <w:r>
        <w:rPr>
          <w:rFonts w:ascii="宋体" w:hAnsi="宋体" w:eastAsia="宋体" w:cs="宋体"/>
          <w:spacing w:val="17"/>
          <w:sz w:val="23"/>
          <w:szCs w:val="23"/>
        </w:rPr>
        <w:t>①供应商响应文件响应表或证明材料中满足或优</w:t>
      </w:r>
      <w:r>
        <w:rPr>
          <w:rFonts w:ascii="宋体" w:hAnsi="宋体" w:eastAsia="宋体" w:cs="宋体"/>
          <w:spacing w:val="16"/>
          <w:sz w:val="23"/>
          <w:szCs w:val="23"/>
        </w:rPr>
        <w:t>于的技术参数，在验收时实际不满足技</w:t>
      </w:r>
      <w:r>
        <w:rPr>
          <w:rFonts w:ascii="宋体" w:hAnsi="宋体" w:eastAsia="宋体" w:cs="宋体"/>
          <w:sz w:val="23"/>
          <w:szCs w:val="23"/>
        </w:rPr>
        <w:t xml:space="preserve"> </w:t>
      </w:r>
      <w:r>
        <w:rPr>
          <w:rFonts w:ascii="宋体" w:hAnsi="宋体" w:eastAsia="宋体" w:cs="宋体"/>
          <w:spacing w:val="15"/>
          <w:sz w:val="23"/>
          <w:szCs w:val="23"/>
        </w:rPr>
        <w:t>术参数要求的，视为供货商违约，征集人有权终止合同，并追究供应商责任，</w:t>
      </w:r>
      <w:r>
        <w:rPr>
          <w:rFonts w:ascii="宋体" w:hAnsi="宋体" w:eastAsia="宋体" w:cs="宋体"/>
          <w:spacing w:val="-58"/>
          <w:sz w:val="23"/>
          <w:szCs w:val="23"/>
        </w:rPr>
        <w:t xml:space="preserve"> </w:t>
      </w:r>
      <w:r>
        <w:rPr>
          <w:rFonts w:ascii="宋体" w:hAnsi="宋体" w:eastAsia="宋体" w:cs="宋体"/>
          <w:spacing w:val="15"/>
          <w:sz w:val="23"/>
          <w:szCs w:val="23"/>
        </w:rPr>
        <w:t>同时报财</w:t>
      </w:r>
      <w:r>
        <w:rPr>
          <w:rFonts w:ascii="宋体" w:hAnsi="宋体" w:eastAsia="宋体" w:cs="宋体"/>
          <w:sz w:val="23"/>
          <w:szCs w:val="23"/>
        </w:rPr>
        <w:t xml:space="preserve"> </w:t>
      </w:r>
      <w:r>
        <w:rPr>
          <w:rFonts w:ascii="宋体" w:hAnsi="宋体" w:eastAsia="宋体" w:cs="宋体"/>
          <w:spacing w:val="11"/>
          <w:sz w:val="23"/>
          <w:szCs w:val="23"/>
        </w:rPr>
        <w:t>政部门备案。</w:t>
      </w:r>
    </w:p>
    <w:p w14:paraId="314E13F4">
      <w:pPr>
        <w:spacing w:before="241" w:line="326" w:lineRule="auto"/>
        <w:ind w:left="2" w:hanging="2"/>
        <w:rPr>
          <w:rFonts w:ascii="宋体" w:hAnsi="宋体" w:eastAsia="宋体" w:cs="宋体"/>
          <w:sz w:val="23"/>
          <w:szCs w:val="23"/>
        </w:rPr>
      </w:pPr>
      <w:r>
        <w:rPr>
          <w:rFonts w:ascii="宋体" w:hAnsi="宋体" w:eastAsia="宋体" w:cs="宋体"/>
          <w:spacing w:val="17"/>
          <w:sz w:val="23"/>
          <w:szCs w:val="23"/>
        </w:rPr>
        <w:t>②供应商响应文件响应表或证明材料中优于的技术</w:t>
      </w:r>
      <w:r>
        <w:rPr>
          <w:rFonts w:ascii="宋体" w:hAnsi="宋体" w:eastAsia="宋体" w:cs="宋体"/>
          <w:spacing w:val="16"/>
          <w:sz w:val="23"/>
          <w:szCs w:val="23"/>
        </w:rPr>
        <w:t>参数，在验收时实际仅满足并未优于</w:t>
      </w:r>
      <w:r>
        <w:rPr>
          <w:rFonts w:ascii="宋体" w:hAnsi="宋体" w:eastAsia="宋体" w:cs="宋体"/>
          <w:sz w:val="23"/>
          <w:szCs w:val="23"/>
        </w:rPr>
        <w:t xml:space="preserve"> </w:t>
      </w:r>
      <w:r>
        <w:rPr>
          <w:rFonts w:ascii="宋体" w:hAnsi="宋体" w:eastAsia="宋体" w:cs="宋体"/>
          <w:spacing w:val="15"/>
          <w:sz w:val="23"/>
          <w:szCs w:val="23"/>
        </w:rPr>
        <w:t>技术参数要求的，视为供货商违约，征集人有权终止合同，并追究供应商责任，</w:t>
      </w:r>
      <w:r>
        <w:rPr>
          <w:rFonts w:ascii="宋体" w:hAnsi="宋体" w:eastAsia="宋体" w:cs="宋体"/>
          <w:spacing w:val="-58"/>
          <w:sz w:val="23"/>
          <w:szCs w:val="23"/>
        </w:rPr>
        <w:t xml:space="preserve"> </w:t>
      </w:r>
      <w:r>
        <w:rPr>
          <w:rFonts w:ascii="宋体" w:hAnsi="宋体" w:eastAsia="宋体" w:cs="宋体"/>
          <w:spacing w:val="15"/>
          <w:sz w:val="23"/>
          <w:szCs w:val="23"/>
        </w:rPr>
        <w:t>同</w:t>
      </w:r>
      <w:r>
        <w:rPr>
          <w:rFonts w:ascii="宋体" w:hAnsi="宋体" w:eastAsia="宋体" w:cs="宋体"/>
          <w:spacing w:val="14"/>
          <w:sz w:val="23"/>
          <w:szCs w:val="23"/>
        </w:rPr>
        <w:t>时报</w:t>
      </w:r>
      <w:r>
        <w:rPr>
          <w:rFonts w:ascii="宋体" w:hAnsi="宋体" w:eastAsia="宋体" w:cs="宋体"/>
          <w:sz w:val="23"/>
          <w:szCs w:val="23"/>
        </w:rPr>
        <w:t xml:space="preserve"> </w:t>
      </w:r>
      <w:r>
        <w:rPr>
          <w:rFonts w:ascii="宋体" w:hAnsi="宋体" w:eastAsia="宋体" w:cs="宋体"/>
          <w:spacing w:val="12"/>
          <w:sz w:val="23"/>
          <w:szCs w:val="23"/>
        </w:rPr>
        <w:t>财政部门备案。</w:t>
      </w:r>
    </w:p>
    <w:p w14:paraId="08FFAB17">
      <w:pPr>
        <w:spacing w:line="326" w:lineRule="auto"/>
        <w:rPr>
          <w:rFonts w:ascii="宋体" w:hAnsi="宋体" w:eastAsia="宋体" w:cs="宋体"/>
          <w:sz w:val="23"/>
          <w:szCs w:val="23"/>
        </w:rPr>
        <w:sectPr>
          <w:footerReference r:id="rId60" w:type="default"/>
          <w:pgSz w:w="11906" w:h="16838"/>
          <w:pgMar w:top="400" w:right="913" w:bottom="1067" w:left="1620" w:header="0" w:footer="832" w:gutter="0"/>
          <w:cols w:space="720" w:num="1"/>
        </w:sectPr>
      </w:pPr>
    </w:p>
    <w:p w14:paraId="3091FBC0">
      <w:pPr>
        <w:spacing w:before="33" w:line="301" w:lineRule="auto"/>
        <w:ind w:left="20" w:hanging="21"/>
        <w:rPr>
          <w:rFonts w:ascii="宋体" w:hAnsi="宋体" w:eastAsia="宋体" w:cs="宋体"/>
          <w:sz w:val="23"/>
          <w:szCs w:val="23"/>
        </w:rPr>
      </w:pPr>
      <w:r>
        <w:rPr>
          <w:rFonts w:ascii="宋体" w:hAnsi="宋体" w:eastAsia="宋体" w:cs="宋体"/>
          <w:spacing w:val="17"/>
          <w:sz w:val="23"/>
          <w:szCs w:val="23"/>
        </w:rPr>
        <w:t>③供应商响应文件响应表或证明材料中不满足的技</w:t>
      </w:r>
      <w:r>
        <w:rPr>
          <w:rFonts w:ascii="宋体" w:hAnsi="宋体" w:eastAsia="宋体" w:cs="宋体"/>
          <w:spacing w:val="16"/>
          <w:sz w:val="23"/>
          <w:szCs w:val="23"/>
        </w:rPr>
        <w:t>术参数，在验收时实际满足技术参数</w:t>
      </w:r>
      <w:r>
        <w:rPr>
          <w:rFonts w:ascii="宋体" w:hAnsi="宋体" w:eastAsia="宋体" w:cs="宋体"/>
          <w:sz w:val="23"/>
          <w:szCs w:val="23"/>
        </w:rPr>
        <w:t xml:space="preserve"> </w:t>
      </w:r>
      <w:r>
        <w:rPr>
          <w:rFonts w:ascii="宋体" w:hAnsi="宋体" w:eastAsia="宋体" w:cs="宋体"/>
          <w:spacing w:val="10"/>
          <w:sz w:val="23"/>
          <w:szCs w:val="23"/>
        </w:rPr>
        <w:t>的要求，</w:t>
      </w:r>
      <w:r>
        <w:rPr>
          <w:rFonts w:ascii="宋体" w:hAnsi="宋体" w:eastAsia="宋体" w:cs="宋体"/>
          <w:spacing w:val="-50"/>
          <w:sz w:val="23"/>
          <w:szCs w:val="23"/>
        </w:rPr>
        <w:t xml:space="preserve"> </w:t>
      </w:r>
      <w:r>
        <w:rPr>
          <w:rFonts w:ascii="宋体" w:hAnsi="宋体" w:eastAsia="宋体" w:cs="宋体"/>
          <w:spacing w:val="10"/>
          <w:sz w:val="23"/>
          <w:szCs w:val="23"/>
        </w:rPr>
        <w:t>以满足技术参数的要求验收。</w:t>
      </w:r>
    </w:p>
    <w:p w14:paraId="7661494B">
      <w:pPr>
        <w:spacing w:before="241" w:line="301" w:lineRule="auto"/>
        <w:ind w:left="2" w:hanging="2"/>
        <w:rPr>
          <w:rFonts w:ascii="宋体" w:hAnsi="宋体" w:eastAsia="宋体" w:cs="宋体"/>
          <w:sz w:val="23"/>
          <w:szCs w:val="23"/>
        </w:rPr>
      </w:pPr>
      <w:r>
        <w:rPr>
          <w:rFonts w:ascii="宋体" w:hAnsi="宋体" w:eastAsia="宋体" w:cs="宋体"/>
          <w:spacing w:val="17"/>
          <w:sz w:val="23"/>
          <w:szCs w:val="23"/>
        </w:rPr>
        <w:t>④供应商响应文件响应表或证明材料中满足的技术</w:t>
      </w:r>
      <w:r>
        <w:rPr>
          <w:rFonts w:ascii="宋体" w:hAnsi="宋体" w:eastAsia="宋体" w:cs="宋体"/>
          <w:spacing w:val="16"/>
          <w:sz w:val="23"/>
          <w:szCs w:val="23"/>
        </w:rPr>
        <w:t>参数，在验收时实际优于技术参数的</w:t>
      </w:r>
      <w:r>
        <w:rPr>
          <w:rFonts w:ascii="宋体" w:hAnsi="宋体" w:eastAsia="宋体" w:cs="宋体"/>
          <w:sz w:val="23"/>
          <w:szCs w:val="23"/>
        </w:rPr>
        <w:t xml:space="preserve"> </w:t>
      </w:r>
      <w:r>
        <w:rPr>
          <w:rFonts w:ascii="宋体" w:hAnsi="宋体" w:eastAsia="宋体" w:cs="宋体"/>
          <w:spacing w:val="11"/>
          <w:sz w:val="23"/>
          <w:szCs w:val="23"/>
        </w:rPr>
        <w:t>要求，</w:t>
      </w:r>
      <w:r>
        <w:rPr>
          <w:rFonts w:ascii="宋体" w:hAnsi="宋体" w:eastAsia="宋体" w:cs="宋体"/>
          <w:spacing w:val="-55"/>
          <w:sz w:val="23"/>
          <w:szCs w:val="23"/>
        </w:rPr>
        <w:t xml:space="preserve"> </w:t>
      </w:r>
      <w:r>
        <w:rPr>
          <w:rFonts w:ascii="宋体" w:hAnsi="宋体" w:eastAsia="宋体" w:cs="宋体"/>
          <w:spacing w:val="11"/>
          <w:sz w:val="23"/>
          <w:szCs w:val="23"/>
        </w:rPr>
        <w:t>以满足技术参数的要求验收。</w:t>
      </w:r>
    </w:p>
    <w:p w14:paraId="156488E0">
      <w:pPr>
        <w:spacing w:before="240" w:line="326" w:lineRule="auto"/>
        <w:ind w:left="5" w:hanging="5"/>
        <w:rPr>
          <w:rFonts w:ascii="宋体" w:hAnsi="宋体" w:eastAsia="宋体" w:cs="宋体"/>
          <w:sz w:val="23"/>
          <w:szCs w:val="23"/>
        </w:rPr>
      </w:pPr>
      <w:r>
        <w:rPr>
          <w:rFonts w:ascii="宋体" w:hAnsi="宋体" w:eastAsia="宋体" w:cs="宋体"/>
          <w:spacing w:val="17"/>
          <w:sz w:val="23"/>
          <w:szCs w:val="23"/>
        </w:rPr>
        <w:t>⑤供应商响应文件响应表或证明材料中优于的技术</w:t>
      </w:r>
      <w:r>
        <w:rPr>
          <w:rFonts w:ascii="宋体" w:hAnsi="宋体" w:eastAsia="宋体" w:cs="宋体"/>
          <w:spacing w:val="16"/>
          <w:sz w:val="23"/>
          <w:szCs w:val="23"/>
        </w:rPr>
        <w:t>参数，在验收时实际也优于技术参数</w:t>
      </w:r>
      <w:r>
        <w:rPr>
          <w:rFonts w:ascii="宋体" w:hAnsi="宋体" w:eastAsia="宋体" w:cs="宋体"/>
          <w:sz w:val="23"/>
          <w:szCs w:val="23"/>
        </w:rPr>
        <w:t xml:space="preserve"> </w:t>
      </w:r>
      <w:r>
        <w:rPr>
          <w:rFonts w:ascii="宋体" w:hAnsi="宋体" w:eastAsia="宋体" w:cs="宋体"/>
          <w:spacing w:val="15"/>
          <w:sz w:val="23"/>
          <w:szCs w:val="23"/>
        </w:rPr>
        <w:t>的要求，但没有达到响应表或证明材料中优于的程度，</w:t>
      </w:r>
      <w:r>
        <w:rPr>
          <w:rFonts w:ascii="宋体" w:hAnsi="宋体" w:eastAsia="宋体" w:cs="宋体"/>
          <w:spacing w:val="-52"/>
          <w:sz w:val="23"/>
          <w:szCs w:val="23"/>
        </w:rPr>
        <w:t xml:space="preserve"> </w:t>
      </w:r>
      <w:r>
        <w:rPr>
          <w:rFonts w:ascii="宋体" w:hAnsi="宋体" w:eastAsia="宋体" w:cs="宋体"/>
          <w:spacing w:val="15"/>
          <w:sz w:val="23"/>
          <w:szCs w:val="23"/>
        </w:rPr>
        <w:t>由征集</w:t>
      </w:r>
      <w:r>
        <w:rPr>
          <w:rFonts w:ascii="宋体" w:hAnsi="宋体" w:eastAsia="宋体" w:cs="宋体"/>
          <w:spacing w:val="14"/>
          <w:sz w:val="23"/>
          <w:szCs w:val="23"/>
        </w:rPr>
        <w:t>人与供应商协商按是否满</w:t>
      </w:r>
      <w:r>
        <w:rPr>
          <w:rFonts w:ascii="宋体" w:hAnsi="宋体" w:eastAsia="宋体" w:cs="宋体"/>
          <w:sz w:val="23"/>
          <w:szCs w:val="23"/>
        </w:rPr>
        <w:t xml:space="preserve"> </w:t>
      </w:r>
      <w:r>
        <w:rPr>
          <w:rFonts w:ascii="宋体" w:hAnsi="宋体" w:eastAsia="宋体" w:cs="宋体"/>
          <w:spacing w:val="10"/>
          <w:sz w:val="23"/>
          <w:szCs w:val="23"/>
        </w:rPr>
        <w:t>足要求验收。</w:t>
      </w:r>
    </w:p>
    <w:p w14:paraId="6D52E5E0">
      <w:pPr>
        <w:spacing w:before="241" w:line="325" w:lineRule="auto"/>
        <w:ind w:left="3" w:hanging="3"/>
        <w:rPr>
          <w:rFonts w:ascii="宋体" w:hAnsi="宋体" w:eastAsia="宋体" w:cs="宋体"/>
          <w:sz w:val="23"/>
          <w:szCs w:val="23"/>
        </w:rPr>
      </w:pPr>
      <w:r>
        <w:rPr>
          <w:rFonts w:ascii="宋体" w:hAnsi="宋体" w:eastAsia="宋体" w:cs="宋体"/>
          <w:spacing w:val="17"/>
          <w:sz w:val="23"/>
          <w:szCs w:val="23"/>
        </w:rPr>
        <w:t>⑥实际投入人员与响应拟投入人员不一致的，验收</w:t>
      </w:r>
      <w:r>
        <w:rPr>
          <w:rFonts w:ascii="宋体" w:hAnsi="宋体" w:eastAsia="宋体" w:cs="宋体"/>
          <w:spacing w:val="16"/>
          <w:sz w:val="23"/>
          <w:szCs w:val="23"/>
        </w:rPr>
        <w:t>时不论实际是优于还是满足技术参数</w:t>
      </w:r>
      <w:r>
        <w:rPr>
          <w:rFonts w:ascii="宋体" w:hAnsi="宋体" w:eastAsia="宋体" w:cs="宋体"/>
          <w:sz w:val="23"/>
          <w:szCs w:val="23"/>
        </w:rPr>
        <w:t xml:space="preserve"> </w:t>
      </w:r>
      <w:r>
        <w:rPr>
          <w:rFonts w:ascii="宋体" w:hAnsi="宋体" w:eastAsia="宋体" w:cs="宋体"/>
          <w:spacing w:val="16"/>
          <w:sz w:val="23"/>
          <w:szCs w:val="23"/>
        </w:rPr>
        <w:t>的要求，征集人均有权终止合同。如影响服务的使用、质量、档次及征集人需求的，还</w:t>
      </w:r>
      <w:r>
        <w:rPr>
          <w:rFonts w:ascii="宋体" w:hAnsi="宋体" w:eastAsia="宋体" w:cs="宋体"/>
          <w:spacing w:val="18"/>
          <w:sz w:val="23"/>
          <w:szCs w:val="23"/>
        </w:rPr>
        <w:t xml:space="preserve"> </w:t>
      </w:r>
      <w:r>
        <w:rPr>
          <w:rFonts w:ascii="宋体" w:hAnsi="宋体" w:eastAsia="宋体" w:cs="宋体"/>
          <w:spacing w:val="13"/>
          <w:sz w:val="23"/>
          <w:szCs w:val="23"/>
        </w:rPr>
        <w:t>可视为供货商违约，追究供应商责任，</w:t>
      </w:r>
      <w:r>
        <w:rPr>
          <w:rFonts w:ascii="宋体" w:hAnsi="宋体" w:eastAsia="宋体" w:cs="宋体"/>
          <w:spacing w:val="-44"/>
          <w:sz w:val="23"/>
          <w:szCs w:val="23"/>
        </w:rPr>
        <w:t xml:space="preserve"> </w:t>
      </w:r>
      <w:r>
        <w:rPr>
          <w:rFonts w:ascii="宋体" w:hAnsi="宋体" w:eastAsia="宋体" w:cs="宋体"/>
          <w:spacing w:val="13"/>
          <w:sz w:val="23"/>
          <w:szCs w:val="23"/>
        </w:rPr>
        <w:t>同时报财政部门备案。</w:t>
      </w:r>
    </w:p>
    <w:p w14:paraId="6F5283FA">
      <w:pPr>
        <w:spacing w:before="240" w:line="226" w:lineRule="auto"/>
        <w:ind w:left="13"/>
        <w:rPr>
          <w:rFonts w:ascii="宋体" w:hAnsi="宋体" w:eastAsia="宋体" w:cs="宋体"/>
          <w:sz w:val="23"/>
          <w:szCs w:val="23"/>
        </w:rPr>
      </w:pPr>
      <w:r>
        <w:rPr>
          <w:rFonts w:ascii="宋体" w:hAnsi="宋体" w:eastAsia="宋体" w:cs="宋体"/>
          <w:spacing w:val="14"/>
          <w:sz w:val="23"/>
          <w:szCs w:val="23"/>
        </w:rPr>
        <w:t>（2）技术资料、评审报告等资料齐全。</w:t>
      </w:r>
    </w:p>
    <w:p w14:paraId="347DFB5E">
      <w:pPr>
        <w:spacing w:before="242" w:line="227" w:lineRule="auto"/>
        <w:ind w:left="13"/>
        <w:rPr>
          <w:rFonts w:ascii="宋体" w:hAnsi="宋体" w:eastAsia="宋体" w:cs="宋体"/>
          <w:sz w:val="23"/>
          <w:szCs w:val="23"/>
        </w:rPr>
      </w:pPr>
      <w:r>
        <w:rPr>
          <w:rFonts w:ascii="宋体" w:hAnsi="宋体" w:eastAsia="宋体" w:cs="宋体"/>
          <w:spacing w:val="15"/>
          <w:sz w:val="23"/>
          <w:szCs w:val="23"/>
        </w:rPr>
        <w:t>（3）在服务期间所出现的问题得到解决，并工</w:t>
      </w:r>
      <w:r>
        <w:rPr>
          <w:rFonts w:ascii="宋体" w:hAnsi="宋体" w:eastAsia="宋体" w:cs="宋体"/>
          <w:spacing w:val="14"/>
          <w:sz w:val="23"/>
          <w:szCs w:val="23"/>
        </w:rPr>
        <w:t>作正常。</w:t>
      </w:r>
    </w:p>
    <w:p w14:paraId="1FB32A6F">
      <w:pPr>
        <w:spacing w:before="243" w:line="227" w:lineRule="auto"/>
        <w:ind w:left="13"/>
        <w:rPr>
          <w:rFonts w:ascii="宋体" w:hAnsi="宋体" w:eastAsia="宋体" w:cs="宋体"/>
          <w:sz w:val="23"/>
          <w:szCs w:val="23"/>
        </w:rPr>
      </w:pPr>
      <w:r>
        <w:rPr>
          <w:rFonts w:ascii="宋体" w:hAnsi="宋体" w:eastAsia="宋体" w:cs="宋体"/>
          <w:spacing w:val="15"/>
          <w:sz w:val="23"/>
          <w:szCs w:val="23"/>
        </w:rPr>
        <w:t>（4）在规定时间内完成服务及验收，并经征集人确</w:t>
      </w:r>
      <w:r>
        <w:rPr>
          <w:rFonts w:ascii="宋体" w:hAnsi="宋体" w:eastAsia="宋体" w:cs="宋体"/>
          <w:spacing w:val="14"/>
          <w:sz w:val="23"/>
          <w:szCs w:val="23"/>
        </w:rPr>
        <w:t>认。</w:t>
      </w:r>
    </w:p>
    <w:p w14:paraId="1B48D959">
      <w:pPr>
        <w:spacing w:before="240" w:line="227" w:lineRule="auto"/>
        <w:ind w:left="13"/>
        <w:rPr>
          <w:rFonts w:ascii="宋体" w:hAnsi="宋体" w:eastAsia="宋体" w:cs="宋体"/>
          <w:sz w:val="23"/>
          <w:szCs w:val="23"/>
        </w:rPr>
      </w:pPr>
      <w:r>
        <w:rPr>
          <w:rFonts w:ascii="宋体" w:hAnsi="宋体" w:eastAsia="宋体" w:cs="宋体"/>
          <w:spacing w:val="14"/>
          <w:sz w:val="23"/>
          <w:szCs w:val="23"/>
        </w:rPr>
        <w:t>（5）服务在符合征集人要求后，才作为最终验收。</w:t>
      </w:r>
    </w:p>
    <w:p w14:paraId="7366035D">
      <w:pPr>
        <w:spacing w:before="241" w:line="301" w:lineRule="auto"/>
        <w:ind w:left="6" w:right="122" w:firstLine="6"/>
        <w:rPr>
          <w:rFonts w:ascii="宋体" w:hAnsi="宋体" w:eastAsia="宋体" w:cs="宋体"/>
          <w:sz w:val="23"/>
          <w:szCs w:val="23"/>
        </w:rPr>
      </w:pPr>
      <w:r>
        <w:rPr>
          <w:rFonts w:ascii="宋体" w:hAnsi="宋体" w:eastAsia="宋体" w:cs="宋体"/>
          <w:spacing w:val="14"/>
          <w:sz w:val="23"/>
          <w:szCs w:val="23"/>
        </w:rPr>
        <w:t>（6）成交供应商提供的服务未达到征集文件规定要求，且对征集人造成损失的，</w:t>
      </w:r>
      <w:r>
        <w:rPr>
          <w:rFonts w:ascii="宋体" w:hAnsi="宋体" w:eastAsia="宋体" w:cs="宋体"/>
          <w:spacing w:val="-38"/>
          <w:sz w:val="23"/>
          <w:szCs w:val="23"/>
        </w:rPr>
        <w:t xml:space="preserve"> </w:t>
      </w:r>
      <w:r>
        <w:rPr>
          <w:rFonts w:ascii="宋体" w:hAnsi="宋体" w:eastAsia="宋体" w:cs="宋体"/>
          <w:spacing w:val="14"/>
          <w:sz w:val="23"/>
          <w:szCs w:val="23"/>
        </w:rPr>
        <w:t>由成</w:t>
      </w:r>
      <w:r>
        <w:rPr>
          <w:rFonts w:ascii="宋体" w:hAnsi="宋体" w:eastAsia="宋体" w:cs="宋体"/>
          <w:sz w:val="23"/>
          <w:szCs w:val="23"/>
        </w:rPr>
        <w:t xml:space="preserve"> </w:t>
      </w:r>
      <w:r>
        <w:rPr>
          <w:rFonts w:ascii="宋体" w:hAnsi="宋体" w:eastAsia="宋体" w:cs="宋体"/>
          <w:spacing w:val="15"/>
          <w:sz w:val="23"/>
          <w:szCs w:val="23"/>
        </w:rPr>
        <w:t>交供应商承担一切责任，并赔偿所造成的损失。</w:t>
      </w:r>
    </w:p>
    <w:p w14:paraId="5D56A950">
      <w:pPr>
        <w:spacing w:before="241" w:line="300" w:lineRule="auto"/>
        <w:ind w:left="1" w:right="122" w:firstLine="11"/>
        <w:rPr>
          <w:rFonts w:ascii="宋体" w:hAnsi="宋体" w:eastAsia="宋体" w:cs="宋体"/>
          <w:sz w:val="23"/>
          <w:szCs w:val="23"/>
        </w:rPr>
      </w:pPr>
      <w:r>
        <w:rPr>
          <w:rFonts w:ascii="宋体" w:hAnsi="宋体" w:eastAsia="宋体" w:cs="宋体"/>
          <w:spacing w:val="16"/>
          <w:sz w:val="23"/>
          <w:szCs w:val="23"/>
        </w:rPr>
        <w:t>（7）征集人需要其他有关单位对成交供应商交付的产品或服务进行确认的，相关配合</w:t>
      </w:r>
      <w:r>
        <w:rPr>
          <w:rFonts w:ascii="宋体" w:hAnsi="宋体" w:eastAsia="宋体" w:cs="宋体"/>
          <w:spacing w:val="1"/>
          <w:sz w:val="23"/>
          <w:szCs w:val="23"/>
        </w:rPr>
        <w:t xml:space="preserve"> </w:t>
      </w:r>
      <w:r>
        <w:rPr>
          <w:rFonts w:ascii="宋体" w:hAnsi="宋体" w:eastAsia="宋体" w:cs="宋体"/>
          <w:spacing w:val="15"/>
          <w:sz w:val="23"/>
          <w:szCs w:val="23"/>
        </w:rPr>
        <w:t>事项由成交供应商与其他有关单位协调。</w:t>
      </w:r>
    </w:p>
    <w:p w14:paraId="17AAE82B">
      <w:pPr>
        <w:spacing w:before="243" w:line="227" w:lineRule="auto"/>
        <w:ind w:left="13"/>
        <w:rPr>
          <w:rFonts w:ascii="宋体" w:hAnsi="宋体" w:eastAsia="宋体" w:cs="宋体"/>
          <w:sz w:val="23"/>
          <w:szCs w:val="23"/>
        </w:rPr>
      </w:pPr>
      <w:r>
        <w:rPr>
          <w:rFonts w:ascii="宋体" w:hAnsi="宋体" w:eastAsia="宋体" w:cs="宋体"/>
          <w:spacing w:val="15"/>
          <w:sz w:val="23"/>
          <w:szCs w:val="23"/>
        </w:rPr>
        <w:t>（8）政府采购合同约定的其他要求及响应文件响应的其他标准。</w:t>
      </w:r>
    </w:p>
    <w:p w14:paraId="31F14FE0">
      <w:pPr>
        <w:spacing w:line="227" w:lineRule="auto"/>
        <w:rPr>
          <w:rFonts w:ascii="宋体" w:hAnsi="宋体" w:eastAsia="宋体" w:cs="宋体"/>
          <w:sz w:val="23"/>
          <w:szCs w:val="23"/>
        </w:rPr>
        <w:sectPr>
          <w:footerReference r:id="rId61" w:type="default"/>
          <w:pgSz w:w="11906" w:h="16838"/>
          <w:pgMar w:top="400" w:right="913" w:bottom="1067" w:left="1620" w:header="0" w:footer="832" w:gutter="0"/>
          <w:cols w:space="720" w:num="1"/>
        </w:sectPr>
      </w:pPr>
    </w:p>
    <w:p w14:paraId="0D44CF7D">
      <w:pPr>
        <w:pStyle w:val="2"/>
        <w:spacing w:line="258" w:lineRule="auto"/>
      </w:pPr>
    </w:p>
    <w:p w14:paraId="01577650">
      <w:pPr>
        <w:pStyle w:val="2"/>
        <w:spacing w:line="258" w:lineRule="auto"/>
      </w:pPr>
    </w:p>
    <w:p w14:paraId="39DBC80D">
      <w:pPr>
        <w:pStyle w:val="2"/>
        <w:spacing w:line="258" w:lineRule="auto"/>
      </w:pPr>
    </w:p>
    <w:p w14:paraId="52B25CF6">
      <w:pPr>
        <w:pStyle w:val="2"/>
        <w:spacing w:line="259" w:lineRule="auto"/>
      </w:pPr>
    </w:p>
    <w:p w14:paraId="55F3022E">
      <w:pPr>
        <w:spacing w:before="75" w:line="227" w:lineRule="auto"/>
        <w:ind w:left="19"/>
        <w:rPr>
          <w:rFonts w:ascii="宋体" w:hAnsi="宋体" w:eastAsia="宋体" w:cs="宋体"/>
          <w:sz w:val="23"/>
          <w:szCs w:val="23"/>
        </w:rPr>
      </w:pPr>
      <w:r>
        <w:rPr>
          <w:rFonts w:ascii="宋体" w:hAnsi="宋体" w:eastAsia="宋体" w:cs="宋体"/>
          <w:b/>
          <w:bCs/>
          <w:spacing w:val="-8"/>
          <w:sz w:val="23"/>
          <w:szCs w:val="23"/>
        </w:rPr>
        <w:t>附件3</w:t>
      </w:r>
    </w:p>
    <w:p w14:paraId="63C9D89D">
      <w:pPr>
        <w:spacing w:before="70" w:line="228" w:lineRule="auto"/>
        <w:ind w:left="4173"/>
        <w:rPr>
          <w:rFonts w:ascii="宋体" w:hAnsi="宋体" w:eastAsia="宋体" w:cs="宋体"/>
          <w:sz w:val="23"/>
          <w:szCs w:val="23"/>
        </w:rPr>
      </w:pPr>
      <w:r>
        <w:rPr>
          <w:rFonts w:ascii="宋体" w:hAnsi="宋体" w:eastAsia="宋体" w:cs="宋体"/>
          <w:b/>
          <w:bCs/>
          <w:spacing w:val="7"/>
          <w:sz w:val="23"/>
          <w:szCs w:val="23"/>
        </w:rPr>
        <w:t>保密协议</w:t>
      </w:r>
    </w:p>
    <w:p w14:paraId="550C4DBA">
      <w:pPr>
        <w:pStyle w:val="2"/>
        <w:spacing w:line="430" w:lineRule="auto"/>
      </w:pPr>
    </w:p>
    <w:p w14:paraId="29DBF596">
      <w:pPr>
        <w:spacing w:before="74" w:line="229" w:lineRule="auto"/>
        <w:ind w:left="763"/>
        <w:rPr>
          <w:rFonts w:ascii="宋体" w:hAnsi="宋体" w:eastAsia="宋体" w:cs="宋体"/>
          <w:sz w:val="23"/>
          <w:szCs w:val="23"/>
        </w:rPr>
      </w:pPr>
      <w:r>
        <w:rPr>
          <w:rFonts w:ascii="宋体" w:hAnsi="宋体" w:eastAsia="宋体" w:cs="宋体"/>
          <w:sz w:val="23"/>
          <w:szCs w:val="23"/>
        </w:rPr>
        <w:t>甲方名称：</w:t>
      </w:r>
    </w:p>
    <w:p w14:paraId="0AD4489E">
      <w:pPr>
        <w:spacing w:before="257" w:line="229" w:lineRule="auto"/>
        <w:ind w:left="564"/>
        <w:rPr>
          <w:rFonts w:ascii="宋体" w:hAnsi="宋体" w:eastAsia="宋体" w:cs="宋体"/>
          <w:sz w:val="23"/>
          <w:szCs w:val="23"/>
        </w:rPr>
      </w:pPr>
      <w:r>
        <w:rPr>
          <w:rFonts w:ascii="宋体" w:hAnsi="宋体" w:eastAsia="宋体" w:cs="宋体"/>
          <w:spacing w:val="8"/>
          <w:sz w:val="23"/>
          <w:szCs w:val="23"/>
        </w:rPr>
        <w:t>乙方名称：</w:t>
      </w:r>
      <w:r>
        <w:rPr>
          <w:rFonts w:ascii="宋体" w:hAnsi="宋体" w:eastAsia="宋体" w:cs="宋体"/>
          <w:sz w:val="23"/>
          <w:szCs w:val="23"/>
        </w:rPr>
        <w:t>xxx</w:t>
      </w:r>
      <w:r>
        <w:rPr>
          <w:rFonts w:ascii="宋体" w:hAnsi="宋体" w:eastAsia="宋体" w:cs="宋体"/>
          <w:spacing w:val="8"/>
          <w:sz w:val="23"/>
          <w:szCs w:val="23"/>
        </w:rPr>
        <w:t>公司</w:t>
      </w:r>
    </w:p>
    <w:p w14:paraId="1B2FAD23">
      <w:pPr>
        <w:spacing w:before="232" w:line="359" w:lineRule="auto"/>
        <w:ind w:right="284" w:firstLine="493"/>
        <w:rPr>
          <w:rFonts w:ascii="宋体" w:hAnsi="宋体" w:eastAsia="宋体" w:cs="宋体"/>
          <w:sz w:val="23"/>
          <w:szCs w:val="23"/>
        </w:rPr>
      </w:pPr>
      <w:r>
        <w:rPr>
          <w:rFonts w:ascii="宋体" w:hAnsi="宋体" w:eastAsia="宋体" w:cs="宋体"/>
          <w:spacing w:val="16"/>
          <w:sz w:val="23"/>
          <w:szCs w:val="23"/>
        </w:rPr>
        <w:t>为实现甲、乙双方公平合作，互利互惠的目的，经双方平等协商，就信息、技术</w:t>
      </w:r>
      <w:r>
        <w:rPr>
          <w:rFonts w:ascii="宋体" w:hAnsi="宋体" w:eastAsia="宋体" w:cs="宋体"/>
          <w:spacing w:val="11"/>
          <w:sz w:val="23"/>
          <w:szCs w:val="23"/>
        </w:rPr>
        <w:t xml:space="preserve"> </w:t>
      </w:r>
      <w:r>
        <w:rPr>
          <w:rFonts w:ascii="宋体" w:hAnsi="宋体" w:eastAsia="宋体" w:cs="宋体"/>
          <w:spacing w:val="12"/>
          <w:sz w:val="23"/>
          <w:szCs w:val="23"/>
        </w:rPr>
        <w:t>秘密保护达成如下协议，</w:t>
      </w:r>
      <w:r>
        <w:rPr>
          <w:rFonts w:ascii="宋体" w:hAnsi="宋体" w:eastAsia="宋体" w:cs="宋体"/>
          <w:spacing w:val="-29"/>
          <w:sz w:val="23"/>
          <w:szCs w:val="23"/>
        </w:rPr>
        <w:t xml:space="preserve"> </w:t>
      </w:r>
      <w:r>
        <w:rPr>
          <w:rFonts w:ascii="宋体" w:hAnsi="宋体" w:eastAsia="宋体" w:cs="宋体"/>
          <w:spacing w:val="12"/>
          <w:sz w:val="23"/>
          <w:szCs w:val="23"/>
        </w:rPr>
        <w:t>自愿签署本协议，共同遵守本协议的所列条款。</w:t>
      </w:r>
    </w:p>
    <w:p w14:paraId="533B8E7F">
      <w:pPr>
        <w:spacing w:before="107" w:line="227" w:lineRule="auto"/>
        <w:ind w:left="491"/>
        <w:rPr>
          <w:rFonts w:ascii="宋体" w:hAnsi="宋体" w:eastAsia="宋体" w:cs="宋体"/>
          <w:sz w:val="23"/>
          <w:szCs w:val="23"/>
        </w:rPr>
      </w:pPr>
      <w:r>
        <w:rPr>
          <w:rFonts w:ascii="宋体" w:hAnsi="宋体" w:eastAsia="宋体" w:cs="宋体"/>
          <w:spacing w:val="13"/>
          <w:sz w:val="23"/>
          <w:szCs w:val="23"/>
        </w:rPr>
        <w:t>一、保密的内容和范围、泄密的界定</w:t>
      </w:r>
    </w:p>
    <w:p w14:paraId="24CD45F7">
      <w:pPr>
        <w:spacing w:before="237" w:line="227" w:lineRule="auto"/>
        <w:ind w:left="481"/>
        <w:rPr>
          <w:rFonts w:ascii="宋体" w:hAnsi="宋体" w:eastAsia="宋体" w:cs="宋体"/>
          <w:sz w:val="23"/>
          <w:szCs w:val="23"/>
        </w:rPr>
      </w:pPr>
      <w:r>
        <w:rPr>
          <w:rFonts w:ascii="宋体" w:hAnsi="宋体" w:eastAsia="宋体" w:cs="宋体"/>
          <w:spacing w:val="17"/>
          <w:sz w:val="23"/>
          <w:szCs w:val="23"/>
        </w:rPr>
        <w:t>本协议提及的商业秘密包括但不限于技术秘</w:t>
      </w:r>
      <w:r>
        <w:rPr>
          <w:rFonts w:ascii="宋体" w:hAnsi="宋体" w:eastAsia="宋体" w:cs="宋体"/>
          <w:spacing w:val="16"/>
          <w:sz w:val="23"/>
          <w:szCs w:val="23"/>
        </w:rPr>
        <w:t>密、交易秘密、管理秘密等。</w:t>
      </w:r>
    </w:p>
    <w:p w14:paraId="74DBE2FE">
      <w:pPr>
        <w:spacing w:before="263" w:line="360" w:lineRule="auto"/>
        <w:ind w:left="17" w:right="109" w:firstLine="507"/>
        <w:rPr>
          <w:rFonts w:ascii="宋体" w:hAnsi="宋体" w:eastAsia="宋体" w:cs="宋体"/>
          <w:sz w:val="23"/>
          <w:szCs w:val="23"/>
        </w:rPr>
      </w:pPr>
      <w:r>
        <w:rPr>
          <w:rFonts w:ascii="宋体" w:hAnsi="宋体" w:eastAsia="宋体" w:cs="宋体"/>
          <w:spacing w:val="17"/>
          <w:sz w:val="23"/>
          <w:szCs w:val="23"/>
        </w:rPr>
        <w:t>1、技术秘密包括但不限于工作进度、技术原理、技术</w:t>
      </w:r>
      <w:r>
        <w:rPr>
          <w:rFonts w:ascii="宋体" w:hAnsi="宋体" w:eastAsia="宋体" w:cs="宋体"/>
          <w:spacing w:val="16"/>
          <w:sz w:val="23"/>
          <w:szCs w:val="23"/>
        </w:rPr>
        <w:t>方案、产品流程、技术指标</w:t>
      </w:r>
      <w:r>
        <w:rPr>
          <w:rFonts w:ascii="宋体" w:hAnsi="宋体" w:eastAsia="宋体" w:cs="宋体"/>
          <w:sz w:val="23"/>
          <w:szCs w:val="23"/>
        </w:rPr>
        <w:t xml:space="preserve"> </w:t>
      </w:r>
      <w:r>
        <w:rPr>
          <w:rFonts w:ascii="宋体" w:hAnsi="宋体" w:eastAsia="宋体" w:cs="宋体"/>
          <w:spacing w:val="17"/>
          <w:sz w:val="23"/>
          <w:szCs w:val="23"/>
        </w:rPr>
        <w:t>、数据库、研究开发记录、技术报告、检测报告、实验数据、试验结果、图纸、</w:t>
      </w:r>
    </w:p>
    <w:p w14:paraId="51470571">
      <w:pPr>
        <w:spacing w:before="94" w:line="227" w:lineRule="auto"/>
        <w:rPr>
          <w:rFonts w:ascii="宋体" w:hAnsi="宋体" w:eastAsia="宋体" w:cs="宋体"/>
          <w:sz w:val="23"/>
          <w:szCs w:val="23"/>
        </w:rPr>
      </w:pPr>
      <w:r>
        <w:rPr>
          <w:rFonts w:ascii="宋体" w:hAnsi="宋体" w:eastAsia="宋体" w:cs="宋体"/>
          <w:spacing w:val="14"/>
          <w:sz w:val="23"/>
          <w:szCs w:val="23"/>
        </w:rPr>
        <w:t>样品、技术文档、相关的函电等。</w:t>
      </w:r>
    </w:p>
    <w:p w14:paraId="1C1A4A3A">
      <w:pPr>
        <w:spacing w:before="260" w:line="325" w:lineRule="auto"/>
        <w:ind w:left="21" w:right="250" w:firstLine="457"/>
        <w:rPr>
          <w:rFonts w:ascii="宋体" w:hAnsi="宋体" w:eastAsia="宋体" w:cs="宋体"/>
          <w:sz w:val="23"/>
          <w:szCs w:val="23"/>
        </w:rPr>
      </w:pPr>
      <w:r>
        <w:rPr>
          <w:rFonts w:ascii="宋体" w:hAnsi="宋体" w:eastAsia="宋体" w:cs="宋体"/>
          <w:spacing w:val="18"/>
          <w:sz w:val="23"/>
          <w:szCs w:val="23"/>
        </w:rPr>
        <w:t>2、交易秘密包括但不限于与有合作关系企业和客户名单、客户资料、合作意向</w:t>
      </w:r>
      <w:r>
        <w:rPr>
          <w:rFonts w:ascii="宋体" w:hAnsi="宋体" w:eastAsia="宋体" w:cs="宋体"/>
          <w:spacing w:val="3"/>
          <w:sz w:val="23"/>
          <w:szCs w:val="23"/>
        </w:rPr>
        <w:t xml:space="preserve">  </w:t>
      </w:r>
      <w:r>
        <w:rPr>
          <w:rFonts w:ascii="宋体" w:hAnsi="宋体" w:eastAsia="宋体" w:cs="宋体"/>
          <w:spacing w:val="17"/>
          <w:sz w:val="23"/>
          <w:szCs w:val="23"/>
        </w:rPr>
        <w:t>、投资合同条款、营销网络和渠道、客户抵押物信息、成</w:t>
      </w:r>
      <w:r>
        <w:rPr>
          <w:rFonts w:ascii="宋体" w:hAnsi="宋体" w:eastAsia="宋体" w:cs="宋体"/>
          <w:spacing w:val="16"/>
          <w:sz w:val="23"/>
          <w:szCs w:val="23"/>
        </w:rPr>
        <w:t>本价格、拍卖标的底价、收</w:t>
      </w:r>
      <w:r>
        <w:rPr>
          <w:rFonts w:ascii="宋体" w:hAnsi="宋体" w:eastAsia="宋体" w:cs="宋体"/>
          <w:sz w:val="23"/>
          <w:szCs w:val="23"/>
        </w:rPr>
        <w:t xml:space="preserve"> </w:t>
      </w:r>
      <w:r>
        <w:rPr>
          <w:rFonts w:ascii="宋体" w:hAnsi="宋体" w:eastAsia="宋体" w:cs="宋体"/>
          <w:spacing w:val="16"/>
          <w:sz w:val="23"/>
          <w:szCs w:val="23"/>
        </w:rPr>
        <w:t>费标准、购买理财产品的客户资料、成交或商谈的价格等；</w:t>
      </w:r>
    </w:p>
    <w:p w14:paraId="5CB0CDB2">
      <w:pPr>
        <w:spacing w:before="284" w:line="338" w:lineRule="auto"/>
        <w:ind w:firstLine="484"/>
        <w:rPr>
          <w:rFonts w:ascii="宋体" w:hAnsi="宋体" w:eastAsia="宋体" w:cs="宋体"/>
          <w:sz w:val="23"/>
          <w:szCs w:val="23"/>
        </w:rPr>
      </w:pPr>
      <w:r>
        <w:rPr>
          <w:rFonts w:ascii="宋体" w:hAnsi="宋体" w:eastAsia="宋体" w:cs="宋体"/>
          <w:spacing w:val="17"/>
          <w:sz w:val="23"/>
          <w:szCs w:val="23"/>
        </w:rPr>
        <w:t>3、管理秘密包括但不限于财务预算、财务报表、统计资料、财务分析报告、资产</w:t>
      </w:r>
      <w:r>
        <w:rPr>
          <w:rFonts w:ascii="宋体" w:hAnsi="宋体" w:eastAsia="宋体" w:cs="宋体"/>
          <w:spacing w:val="1"/>
          <w:sz w:val="23"/>
          <w:szCs w:val="23"/>
        </w:rPr>
        <w:t xml:space="preserve">  </w:t>
      </w:r>
      <w:r>
        <w:rPr>
          <w:rFonts w:ascii="宋体" w:hAnsi="宋体" w:eastAsia="宋体" w:cs="宋体"/>
          <w:spacing w:val="20"/>
          <w:sz w:val="23"/>
          <w:szCs w:val="23"/>
        </w:rPr>
        <w:t>状况、工资薪酬资料、人事资料、理才投资客户资料、借款客户资料、业务投资资料(</w:t>
      </w:r>
      <w:r>
        <w:rPr>
          <w:rFonts w:ascii="宋体" w:hAnsi="宋体" w:eastAsia="宋体" w:cs="宋体"/>
          <w:spacing w:val="13"/>
          <w:sz w:val="23"/>
          <w:szCs w:val="23"/>
        </w:rPr>
        <w:t xml:space="preserve"> </w:t>
      </w:r>
      <w:r>
        <w:rPr>
          <w:rFonts w:ascii="宋体" w:hAnsi="宋体" w:eastAsia="宋体" w:cs="宋体"/>
          <w:spacing w:val="17"/>
          <w:sz w:val="23"/>
          <w:szCs w:val="23"/>
        </w:rPr>
        <w:t>客户调查审查报告、会谈记录、公证书、合同、表格等）、业</w:t>
      </w:r>
      <w:r>
        <w:rPr>
          <w:rFonts w:ascii="宋体" w:hAnsi="宋体" w:eastAsia="宋体" w:cs="宋体"/>
          <w:spacing w:val="16"/>
          <w:sz w:val="23"/>
          <w:szCs w:val="23"/>
        </w:rPr>
        <w:t>务标准规范和流程、业务</w:t>
      </w:r>
      <w:r>
        <w:rPr>
          <w:rFonts w:ascii="宋体" w:hAnsi="宋体" w:eastAsia="宋体" w:cs="宋体"/>
          <w:sz w:val="23"/>
          <w:szCs w:val="23"/>
        </w:rPr>
        <w:t xml:space="preserve"> </w:t>
      </w:r>
      <w:r>
        <w:rPr>
          <w:rFonts w:ascii="宋体" w:hAnsi="宋体" w:eastAsia="宋体" w:cs="宋体"/>
          <w:spacing w:val="16"/>
          <w:sz w:val="23"/>
          <w:szCs w:val="23"/>
        </w:rPr>
        <w:t>培训资料、各类合同协议、会议纪要、内部文件、管理制度等；</w:t>
      </w:r>
    </w:p>
    <w:p w14:paraId="611CB33C">
      <w:pPr>
        <w:spacing w:before="280" w:line="299" w:lineRule="auto"/>
        <w:ind w:left="25" w:right="66" w:firstLine="442"/>
        <w:rPr>
          <w:rFonts w:ascii="宋体" w:hAnsi="宋体" w:eastAsia="宋体" w:cs="宋体"/>
          <w:sz w:val="23"/>
          <w:szCs w:val="23"/>
        </w:rPr>
      </w:pPr>
      <w:r>
        <w:rPr>
          <w:rFonts w:ascii="宋体" w:hAnsi="宋体" w:eastAsia="宋体" w:cs="宋体"/>
          <w:spacing w:val="11"/>
          <w:sz w:val="23"/>
          <w:szCs w:val="23"/>
        </w:rPr>
        <w:t>4、乙方在甲方工作期间所创造的与以上内容有关的资料，</w:t>
      </w:r>
      <w:r>
        <w:rPr>
          <w:rFonts w:ascii="宋体" w:hAnsi="宋体" w:eastAsia="宋体" w:cs="宋体"/>
          <w:spacing w:val="-52"/>
          <w:sz w:val="23"/>
          <w:szCs w:val="23"/>
        </w:rPr>
        <w:t xml:space="preserve"> </w:t>
      </w:r>
      <w:r>
        <w:rPr>
          <w:rFonts w:ascii="宋体" w:hAnsi="宋体" w:eastAsia="宋体" w:cs="宋体"/>
          <w:spacing w:val="11"/>
          <w:sz w:val="23"/>
          <w:szCs w:val="23"/>
        </w:rPr>
        <w:t>甲方拥有所有权和处置权</w:t>
      </w:r>
      <w:r>
        <w:rPr>
          <w:rFonts w:ascii="宋体" w:hAnsi="宋体" w:eastAsia="宋体" w:cs="宋体"/>
          <w:sz w:val="23"/>
          <w:szCs w:val="23"/>
        </w:rPr>
        <w:t xml:space="preserve"> </w:t>
      </w:r>
      <w:r>
        <w:rPr>
          <w:rFonts w:ascii="宋体" w:hAnsi="宋体" w:eastAsia="宋体" w:cs="宋体"/>
          <w:spacing w:val="7"/>
          <w:sz w:val="23"/>
          <w:szCs w:val="23"/>
        </w:rPr>
        <w:t>,</w:t>
      </w:r>
      <w:r>
        <w:rPr>
          <w:rFonts w:ascii="宋体" w:hAnsi="宋体" w:eastAsia="宋体" w:cs="宋体"/>
          <w:spacing w:val="73"/>
          <w:sz w:val="23"/>
          <w:szCs w:val="23"/>
        </w:rPr>
        <w:t xml:space="preserve"> </w:t>
      </w:r>
      <w:r>
        <w:rPr>
          <w:rFonts w:ascii="宋体" w:hAnsi="宋体" w:eastAsia="宋体" w:cs="宋体"/>
          <w:spacing w:val="7"/>
          <w:sz w:val="23"/>
          <w:szCs w:val="23"/>
        </w:rPr>
        <w:t>均属本协议规定保密范围内。</w:t>
      </w:r>
    </w:p>
    <w:p w14:paraId="38E77A58">
      <w:pPr>
        <w:spacing w:before="253" w:line="227" w:lineRule="auto"/>
        <w:ind w:left="494"/>
        <w:rPr>
          <w:rFonts w:ascii="宋体" w:hAnsi="宋体" w:eastAsia="宋体" w:cs="宋体"/>
          <w:sz w:val="23"/>
          <w:szCs w:val="23"/>
        </w:rPr>
      </w:pPr>
      <w:r>
        <w:rPr>
          <w:rFonts w:ascii="宋体" w:hAnsi="宋体" w:eastAsia="宋体" w:cs="宋体"/>
          <w:spacing w:val="15"/>
          <w:sz w:val="23"/>
          <w:szCs w:val="23"/>
        </w:rPr>
        <w:t>二、双方的权利与义务、责任</w:t>
      </w:r>
    </w:p>
    <w:p w14:paraId="591AAE3C">
      <w:pPr>
        <w:spacing w:before="240" w:line="227" w:lineRule="auto"/>
        <w:ind w:left="525"/>
        <w:rPr>
          <w:rFonts w:ascii="宋体" w:hAnsi="宋体" w:eastAsia="宋体" w:cs="宋体"/>
          <w:sz w:val="23"/>
          <w:szCs w:val="23"/>
        </w:rPr>
      </w:pPr>
      <w:r>
        <w:rPr>
          <w:rFonts w:ascii="宋体" w:hAnsi="宋体" w:eastAsia="宋体" w:cs="宋体"/>
          <w:spacing w:val="12"/>
          <w:sz w:val="23"/>
          <w:szCs w:val="23"/>
        </w:rPr>
        <w:t>1.</w:t>
      </w:r>
      <w:r>
        <w:rPr>
          <w:rFonts w:ascii="宋体" w:hAnsi="宋体" w:eastAsia="宋体" w:cs="宋体"/>
          <w:spacing w:val="-53"/>
          <w:sz w:val="23"/>
          <w:szCs w:val="23"/>
        </w:rPr>
        <w:t xml:space="preserve"> </w:t>
      </w:r>
      <w:r>
        <w:rPr>
          <w:rFonts w:ascii="宋体" w:hAnsi="宋体" w:eastAsia="宋体" w:cs="宋体"/>
          <w:spacing w:val="12"/>
          <w:sz w:val="23"/>
          <w:szCs w:val="23"/>
        </w:rPr>
        <w:t>甲方为乙方提供良好的服务所需具备的资料、信息。</w:t>
      </w:r>
    </w:p>
    <w:p w14:paraId="7BF42E6E">
      <w:pPr>
        <w:spacing w:before="261" w:line="359" w:lineRule="auto"/>
        <w:ind w:left="6" w:right="183" w:firstLine="472"/>
        <w:rPr>
          <w:rFonts w:ascii="宋体" w:hAnsi="宋体" w:eastAsia="宋体" w:cs="宋体"/>
          <w:sz w:val="23"/>
          <w:szCs w:val="23"/>
        </w:rPr>
      </w:pPr>
      <w:r>
        <w:rPr>
          <w:rFonts w:ascii="宋体" w:hAnsi="宋体" w:eastAsia="宋体" w:cs="宋体"/>
          <w:spacing w:val="12"/>
          <w:sz w:val="23"/>
          <w:szCs w:val="23"/>
        </w:rPr>
        <w:t>2.甲方对乙方的服务过程及人员信息予以保密，并承诺不用于本方生产应用之外的</w:t>
      </w:r>
      <w:r>
        <w:rPr>
          <w:rFonts w:ascii="宋体" w:hAnsi="宋体" w:eastAsia="宋体" w:cs="宋体"/>
          <w:spacing w:val="13"/>
          <w:sz w:val="23"/>
          <w:szCs w:val="23"/>
        </w:rPr>
        <w:t xml:space="preserve"> </w:t>
      </w:r>
      <w:r>
        <w:rPr>
          <w:rFonts w:ascii="宋体" w:hAnsi="宋体" w:eastAsia="宋体" w:cs="宋体"/>
          <w:spacing w:val="10"/>
          <w:sz w:val="23"/>
          <w:szCs w:val="23"/>
        </w:rPr>
        <w:t>其他商业用途。</w:t>
      </w:r>
    </w:p>
    <w:p w14:paraId="0544ABA7">
      <w:pPr>
        <w:spacing w:before="122" w:line="361" w:lineRule="auto"/>
        <w:ind w:left="29" w:right="226" w:firstLine="453"/>
        <w:rPr>
          <w:rFonts w:ascii="宋体" w:hAnsi="宋体" w:eastAsia="宋体" w:cs="宋体"/>
          <w:sz w:val="23"/>
          <w:szCs w:val="23"/>
        </w:rPr>
      </w:pPr>
      <w:r>
        <w:rPr>
          <w:rFonts w:ascii="宋体" w:hAnsi="宋体" w:eastAsia="宋体" w:cs="宋体"/>
          <w:spacing w:val="16"/>
          <w:sz w:val="23"/>
          <w:szCs w:val="23"/>
        </w:rPr>
        <w:t>3.乙方应自觉维护甲方的利益，严格遵守甲方的保密规定，</w:t>
      </w:r>
      <w:r>
        <w:rPr>
          <w:rFonts w:ascii="宋体" w:hAnsi="宋体" w:eastAsia="宋体" w:cs="宋体"/>
          <w:spacing w:val="-52"/>
          <w:sz w:val="23"/>
          <w:szCs w:val="23"/>
        </w:rPr>
        <w:t xml:space="preserve"> </w:t>
      </w:r>
      <w:r>
        <w:rPr>
          <w:rFonts w:ascii="宋体" w:hAnsi="宋体" w:eastAsia="宋体" w:cs="宋体"/>
          <w:spacing w:val="16"/>
          <w:sz w:val="23"/>
          <w:szCs w:val="23"/>
        </w:rPr>
        <w:t>防止泄露甲方的信息</w:t>
      </w:r>
      <w:r>
        <w:rPr>
          <w:rFonts w:ascii="宋体" w:hAnsi="宋体" w:eastAsia="宋体" w:cs="宋体"/>
          <w:sz w:val="23"/>
          <w:szCs w:val="23"/>
        </w:rPr>
        <w:t xml:space="preserve"> </w:t>
      </w:r>
      <w:r>
        <w:rPr>
          <w:rFonts w:ascii="宋体" w:hAnsi="宋体" w:eastAsia="宋体" w:cs="宋体"/>
          <w:spacing w:val="5"/>
          <w:sz w:val="23"/>
          <w:szCs w:val="23"/>
        </w:rPr>
        <w:t>、资料秘密。</w:t>
      </w:r>
    </w:p>
    <w:p w14:paraId="2C777810">
      <w:pPr>
        <w:spacing w:before="116" w:line="353" w:lineRule="auto"/>
        <w:ind w:left="32" w:right="54" w:firstLine="435"/>
        <w:rPr>
          <w:rFonts w:ascii="宋体" w:hAnsi="宋体" w:eastAsia="宋体" w:cs="宋体"/>
          <w:sz w:val="23"/>
          <w:szCs w:val="23"/>
        </w:rPr>
      </w:pPr>
      <w:r>
        <w:rPr>
          <w:rFonts w:ascii="宋体" w:hAnsi="宋体" w:eastAsia="宋体" w:cs="宋体"/>
          <w:spacing w:val="16"/>
          <w:sz w:val="23"/>
          <w:szCs w:val="23"/>
        </w:rPr>
        <w:t>4.乙方同意并承诺，对所有保密信息予以严格保密，在未得到甲方书面许可的情况</w:t>
      </w:r>
      <w:r>
        <w:rPr>
          <w:rFonts w:ascii="宋体" w:hAnsi="宋体" w:eastAsia="宋体" w:cs="宋体"/>
          <w:spacing w:val="5"/>
          <w:sz w:val="23"/>
          <w:szCs w:val="23"/>
        </w:rPr>
        <w:t xml:space="preserve"> </w:t>
      </w:r>
      <w:r>
        <w:rPr>
          <w:rFonts w:ascii="宋体" w:hAnsi="宋体" w:eastAsia="宋体" w:cs="宋体"/>
          <w:spacing w:val="11"/>
          <w:sz w:val="23"/>
          <w:szCs w:val="23"/>
        </w:rPr>
        <w:t>下，</w:t>
      </w:r>
      <w:r>
        <w:rPr>
          <w:rFonts w:ascii="宋体" w:hAnsi="宋体" w:eastAsia="宋体" w:cs="宋体"/>
          <w:spacing w:val="-49"/>
          <w:sz w:val="23"/>
          <w:szCs w:val="23"/>
        </w:rPr>
        <w:t xml:space="preserve"> </w:t>
      </w:r>
      <w:r>
        <w:rPr>
          <w:rFonts w:ascii="宋体" w:hAnsi="宋体" w:eastAsia="宋体" w:cs="宋体"/>
          <w:spacing w:val="11"/>
          <w:sz w:val="23"/>
          <w:szCs w:val="23"/>
        </w:rPr>
        <w:t>乙方不得向任何单位和个人泄露甲方的任何资料信息；</w:t>
      </w:r>
    </w:p>
    <w:p w14:paraId="4825FD15">
      <w:pPr>
        <w:spacing w:line="353" w:lineRule="auto"/>
        <w:rPr>
          <w:rFonts w:ascii="宋体" w:hAnsi="宋体" w:eastAsia="宋体" w:cs="宋体"/>
          <w:sz w:val="23"/>
          <w:szCs w:val="23"/>
        </w:rPr>
        <w:sectPr>
          <w:footerReference r:id="rId62" w:type="default"/>
          <w:pgSz w:w="11906" w:h="16838"/>
          <w:pgMar w:top="400" w:right="883" w:bottom="1067" w:left="1621" w:header="0" w:footer="832" w:gutter="0"/>
          <w:cols w:space="720" w:num="1"/>
        </w:sectPr>
      </w:pPr>
    </w:p>
    <w:p w14:paraId="19B9B68E">
      <w:pPr>
        <w:spacing w:before="35" w:line="227" w:lineRule="auto"/>
        <w:ind w:left="488"/>
        <w:rPr>
          <w:rFonts w:ascii="宋体" w:hAnsi="宋体" w:eastAsia="宋体" w:cs="宋体"/>
          <w:sz w:val="23"/>
          <w:szCs w:val="23"/>
        </w:rPr>
      </w:pPr>
      <w:bookmarkStart w:id="138" w:name="bookmark140"/>
      <w:bookmarkEnd w:id="138"/>
      <w:r>
        <w:rPr>
          <w:rFonts w:ascii="宋体" w:hAnsi="宋体" w:eastAsia="宋体" w:cs="宋体"/>
          <w:spacing w:val="16"/>
          <w:sz w:val="23"/>
          <w:szCs w:val="23"/>
        </w:rPr>
        <w:t>5.乙方不得利用所掌握的甲方技术资料、信息、商业秘密牟取私利；</w:t>
      </w:r>
    </w:p>
    <w:p w14:paraId="56981AAC">
      <w:pPr>
        <w:spacing w:before="259" w:line="359" w:lineRule="auto"/>
        <w:ind w:left="20" w:right="9" w:firstLine="457"/>
        <w:rPr>
          <w:rFonts w:ascii="宋体" w:hAnsi="宋体" w:eastAsia="宋体" w:cs="宋体"/>
          <w:sz w:val="23"/>
          <w:szCs w:val="23"/>
        </w:rPr>
      </w:pPr>
      <w:r>
        <w:rPr>
          <w:rFonts w:ascii="宋体" w:hAnsi="宋体" w:eastAsia="宋体" w:cs="宋体"/>
          <w:spacing w:val="16"/>
          <w:sz w:val="23"/>
          <w:szCs w:val="23"/>
        </w:rPr>
        <w:t>6.乙方同意并承诺，如果这些数据未经甲方许可披露给他人，所造成对甲方的直接</w:t>
      </w:r>
      <w:r>
        <w:rPr>
          <w:rFonts w:ascii="宋体" w:hAnsi="宋体" w:eastAsia="宋体" w:cs="宋体"/>
          <w:spacing w:val="2"/>
          <w:sz w:val="23"/>
          <w:szCs w:val="23"/>
        </w:rPr>
        <w:t xml:space="preserve"> </w:t>
      </w:r>
      <w:r>
        <w:rPr>
          <w:rFonts w:ascii="宋体" w:hAnsi="宋体" w:eastAsia="宋体" w:cs="宋体"/>
          <w:spacing w:val="9"/>
          <w:sz w:val="23"/>
          <w:szCs w:val="23"/>
        </w:rPr>
        <w:t>损失，</w:t>
      </w:r>
      <w:r>
        <w:rPr>
          <w:rFonts w:ascii="宋体" w:hAnsi="宋体" w:eastAsia="宋体" w:cs="宋体"/>
          <w:spacing w:val="-62"/>
          <w:sz w:val="23"/>
          <w:szCs w:val="23"/>
        </w:rPr>
        <w:t xml:space="preserve"> </w:t>
      </w:r>
      <w:r>
        <w:rPr>
          <w:rFonts w:ascii="宋体" w:hAnsi="宋体" w:eastAsia="宋体" w:cs="宋体"/>
          <w:spacing w:val="9"/>
          <w:sz w:val="23"/>
          <w:szCs w:val="23"/>
        </w:rPr>
        <w:t>乙方愿意承担索赔责任。</w:t>
      </w:r>
    </w:p>
    <w:p w14:paraId="70CCA506">
      <w:pPr>
        <w:spacing w:before="118" w:line="361" w:lineRule="auto"/>
        <w:ind w:left="1" w:firstLine="487"/>
        <w:rPr>
          <w:rFonts w:ascii="宋体" w:hAnsi="宋体" w:eastAsia="宋体" w:cs="宋体"/>
          <w:sz w:val="23"/>
          <w:szCs w:val="23"/>
        </w:rPr>
      </w:pPr>
      <w:r>
        <w:rPr>
          <w:rFonts w:ascii="宋体" w:hAnsi="宋体" w:eastAsia="宋体" w:cs="宋体"/>
          <w:spacing w:val="14"/>
          <w:sz w:val="23"/>
          <w:szCs w:val="23"/>
        </w:rPr>
        <w:t>7.乙方承诺，无论任何原因，为甲方提供服务终止后，</w:t>
      </w:r>
      <w:r>
        <w:rPr>
          <w:rFonts w:ascii="宋体" w:hAnsi="宋体" w:eastAsia="宋体" w:cs="宋体"/>
          <w:spacing w:val="-40"/>
          <w:sz w:val="23"/>
          <w:szCs w:val="23"/>
        </w:rPr>
        <w:t xml:space="preserve"> </w:t>
      </w:r>
      <w:r>
        <w:rPr>
          <w:rFonts w:ascii="宋体" w:hAnsi="宋体" w:eastAsia="宋体" w:cs="宋体"/>
          <w:spacing w:val="14"/>
          <w:sz w:val="23"/>
          <w:szCs w:val="23"/>
        </w:rPr>
        <w:t>乙方保证退回甲方保存在乙</w:t>
      </w:r>
      <w:r>
        <w:rPr>
          <w:rFonts w:ascii="宋体" w:hAnsi="宋体" w:eastAsia="宋体" w:cs="宋体"/>
          <w:sz w:val="23"/>
          <w:szCs w:val="23"/>
        </w:rPr>
        <w:t xml:space="preserve"> </w:t>
      </w:r>
      <w:r>
        <w:rPr>
          <w:rFonts w:ascii="宋体" w:hAnsi="宋体" w:eastAsia="宋体" w:cs="宋体"/>
          <w:spacing w:val="15"/>
          <w:sz w:val="23"/>
          <w:szCs w:val="23"/>
        </w:rPr>
        <w:t>方处的任何含有保密信息的文件或资料（如有）。</w:t>
      </w:r>
    </w:p>
    <w:p w14:paraId="0C660F22">
      <w:pPr>
        <w:spacing w:before="118" w:line="227" w:lineRule="auto"/>
        <w:ind w:right="26"/>
        <w:jc w:val="right"/>
        <w:rPr>
          <w:rFonts w:ascii="宋体" w:hAnsi="宋体" w:eastAsia="宋体" w:cs="宋体"/>
          <w:sz w:val="23"/>
          <w:szCs w:val="23"/>
        </w:rPr>
      </w:pPr>
      <w:r>
        <w:rPr>
          <w:rFonts w:ascii="宋体" w:hAnsi="宋体" w:eastAsia="宋体" w:cs="宋体"/>
          <w:spacing w:val="16"/>
          <w:sz w:val="23"/>
          <w:szCs w:val="23"/>
        </w:rPr>
        <w:t>8.乙方同意并承诺，恶意泄露其所有保密信息，一经查实</w:t>
      </w:r>
      <w:r>
        <w:rPr>
          <w:rFonts w:ascii="宋体" w:hAnsi="宋体" w:eastAsia="宋体" w:cs="宋体"/>
          <w:spacing w:val="15"/>
          <w:sz w:val="23"/>
          <w:szCs w:val="23"/>
        </w:rPr>
        <w:t>愿意承担相关的法律责任</w:t>
      </w:r>
    </w:p>
    <w:p w14:paraId="24C2D1B4">
      <w:pPr>
        <w:pStyle w:val="2"/>
        <w:spacing w:line="263" w:lineRule="auto"/>
      </w:pPr>
    </w:p>
    <w:p w14:paraId="4C270C02">
      <w:pPr>
        <w:spacing w:before="74" w:line="118" w:lineRule="exact"/>
        <w:ind w:left="24"/>
        <w:rPr>
          <w:rFonts w:ascii="宋体" w:hAnsi="宋体" w:eastAsia="宋体" w:cs="宋体"/>
          <w:sz w:val="23"/>
          <w:szCs w:val="23"/>
        </w:rPr>
      </w:pPr>
      <w:r>
        <w:rPr>
          <w:rFonts w:ascii="宋体" w:hAnsi="宋体" w:eastAsia="宋体" w:cs="宋体"/>
          <w:position w:val="1"/>
          <w:sz w:val="23"/>
          <w:szCs w:val="23"/>
        </w:rPr>
        <w:t>。</w:t>
      </w:r>
    </w:p>
    <w:p w14:paraId="47F88763">
      <w:pPr>
        <w:spacing w:before="274" w:line="361" w:lineRule="auto"/>
        <w:ind w:left="5" w:right="9" w:firstLine="468"/>
        <w:rPr>
          <w:rFonts w:ascii="宋体" w:hAnsi="宋体" w:eastAsia="宋体" w:cs="宋体"/>
          <w:sz w:val="23"/>
          <w:szCs w:val="23"/>
        </w:rPr>
      </w:pPr>
      <w:r>
        <w:rPr>
          <w:rFonts w:ascii="宋体" w:hAnsi="宋体" w:eastAsia="宋体" w:cs="宋体"/>
          <w:spacing w:val="16"/>
          <w:sz w:val="23"/>
          <w:szCs w:val="23"/>
        </w:rPr>
        <w:t>9.乙方必须按甲方的合同和内控管理规定从事项目的研究与开发，并将研究开发的</w:t>
      </w:r>
      <w:r>
        <w:rPr>
          <w:rFonts w:ascii="宋体" w:hAnsi="宋体" w:eastAsia="宋体" w:cs="宋体"/>
          <w:spacing w:val="6"/>
          <w:sz w:val="23"/>
          <w:szCs w:val="23"/>
        </w:rPr>
        <w:t xml:space="preserve"> </w:t>
      </w:r>
      <w:r>
        <w:rPr>
          <w:rFonts w:ascii="宋体" w:hAnsi="宋体" w:eastAsia="宋体" w:cs="宋体"/>
          <w:spacing w:val="12"/>
          <w:sz w:val="23"/>
          <w:szCs w:val="23"/>
        </w:rPr>
        <w:t>所有资料交甲方保存。</w:t>
      </w:r>
    </w:p>
    <w:p w14:paraId="7DAEDCB3">
      <w:pPr>
        <w:spacing w:before="97" w:line="361" w:lineRule="auto"/>
        <w:ind w:right="2602" w:firstLine="524"/>
        <w:rPr>
          <w:rFonts w:ascii="宋体" w:hAnsi="宋体" w:eastAsia="宋体" w:cs="宋体"/>
          <w:sz w:val="23"/>
          <w:szCs w:val="23"/>
        </w:rPr>
      </w:pPr>
      <w:r>
        <w:rPr>
          <w:rFonts w:ascii="宋体" w:hAnsi="宋体" w:eastAsia="宋体" w:cs="宋体"/>
          <w:spacing w:val="11"/>
          <w:sz w:val="23"/>
          <w:szCs w:val="23"/>
        </w:rPr>
        <w:t>10.若乙方所派工作人员有泄密行为，</w:t>
      </w:r>
      <w:r>
        <w:rPr>
          <w:rFonts w:ascii="宋体" w:hAnsi="宋体" w:eastAsia="宋体" w:cs="宋体"/>
          <w:spacing w:val="-43"/>
          <w:sz w:val="23"/>
          <w:szCs w:val="23"/>
        </w:rPr>
        <w:t xml:space="preserve"> </w:t>
      </w:r>
      <w:r>
        <w:rPr>
          <w:rFonts w:ascii="宋体" w:hAnsi="宋体" w:eastAsia="宋体" w:cs="宋体"/>
          <w:spacing w:val="11"/>
          <w:sz w:val="23"/>
          <w:szCs w:val="23"/>
        </w:rPr>
        <w:t>乙方负有法律责任。</w:t>
      </w:r>
      <w:r>
        <w:rPr>
          <w:rFonts w:ascii="宋体" w:hAnsi="宋体" w:eastAsia="宋体" w:cs="宋体"/>
          <w:sz w:val="23"/>
          <w:szCs w:val="23"/>
        </w:rPr>
        <w:t xml:space="preserve"> </w:t>
      </w:r>
      <w:r>
        <w:rPr>
          <w:rFonts w:ascii="宋体" w:hAnsi="宋体" w:eastAsia="宋体" w:cs="宋体"/>
          <w:spacing w:val="14"/>
          <w:sz w:val="23"/>
          <w:szCs w:val="23"/>
        </w:rPr>
        <w:t>三、保密的义务不适用于如下信息：</w:t>
      </w:r>
    </w:p>
    <w:p w14:paraId="337DD831">
      <w:pPr>
        <w:spacing w:before="53" w:line="227" w:lineRule="auto"/>
        <w:ind w:left="453"/>
        <w:rPr>
          <w:rFonts w:ascii="宋体" w:hAnsi="宋体" w:eastAsia="宋体" w:cs="宋体"/>
          <w:sz w:val="23"/>
          <w:szCs w:val="23"/>
        </w:rPr>
      </w:pPr>
      <w:r>
        <w:rPr>
          <w:rFonts w:ascii="宋体" w:hAnsi="宋体" w:eastAsia="宋体" w:cs="宋体"/>
          <w:spacing w:val="15"/>
          <w:sz w:val="23"/>
          <w:szCs w:val="23"/>
        </w:rPr>
        <w:t>非由于乙方的原因已经为公众所知的信息；</w:t>
      </w:r>
    </w:p>
    <w:p w14:paraId="60489BFC">
      <w:pPr>
        <w:spacing w:before="261" w:line="227" w:lineRule="auto"/>
        <w:ind w:left="471"/>
        <w:rPr>
          <w:rFonts w:ascii="宋体" w:hAnsi="宋体" w:eastAsia="宋体" w:cs="宋体"/>
          <w:sz w:val="23"/>
          <w:szCs w:val="23"/>
        </w:rPr>
      </w:pPr>
      <w:r>
        <w:rPr>
          <w:rFonts w:ascii="宋体" w:hAnsi="宋体" w:eastAsia="宋体" w:cs="宋体"/>
          <w:spacing w:val="14"/>
          <w:sz w:val="23"/>
          <w:szCs w:val="23"/>
        </w:rPr>
        <w:t>由于法律的适用、法院或其他国家有权机关</w:t>
      </w:r>
      <w:r>
        <w:rPr>
          <w:rFonts w:ascii="宋体" w:hAnsi="宋体" w:eastAsia="宋体" w:cs="宋体"/>
          <w:spacing w:val="13"/>
          <w:sz w:val="23"/>
          <w:szCs w:val="23"/>
        </w:rPr>
        <w:t>的要求而披露的信息。</w:t>
      </w:r>
    </w:p>
    <w:p w14:paraId="04C5268A">
      <w:pPr>
        <w:spacing w:before="268" w:line="228" w:lineRule="auto"/>
        <w:ind w:left="460"/>
        <w:rPr>
          <w:rFonts w:ascii="宋体" w:hAnsi="宋体" w:eastAsia="宋体" w:cs="宋体"/>
          <w:sz w:val="23"/>
          <w:szCs w:val="23"/>
        </w:rPr>
      </w:pPr>
      <w:r>
        <w:rPr>
          <w:rFonts w:ascii="宋体" w:hAnsi="宋体" w:eastAsia="宋体" w:cs="宋体"/>
          <w:spacing w:val="2"/>
          <w:sz w:val="23"/>
          <w:szCs w:val="23"/>
        </w:rPr>
        <w:t>四、保密期限</w:t>
      </w:r>
    </w:p>
    <w:p w14:paraId="7A7BCD30">
      <w:pPr>
        <w:spacing w:before="256" w:line="359" w:lineRule="auto"/>
        <w:ind w:left="1" w:right="55" w:firstLine="388"/>
        <w:rPr>
          <w:rFonts w:ascii="宋体" w:hAnsi="宋体" w:eastAsia="宋体" w:cs="宋体"/>
          <w:sz w:val="23"/>
          <w:szCs w:val="23"/>
        </w:rPr>
      </w:pPr>
      <w:r>
        <w:rPr>
          <w:rFonts w:ascii="宋体" w:hAnsi="宋体" w:eastAsia="宋体" w:cs="宋体"/>
          <w:spacing w:val="18"/>
          <w:sz w:val="23"/>
          <w:szCs w:val="23"/>
        </w:rPr>
        <w:t>本协议涉及客户信息的保密期限为十五年，其他项保密</w:t>
      </w:r>
      <w:r>
        <w:rPr>
          <w:rFonts w:ascii="宋体" w:hAnsi="宋体" w:eastAsia="宋体" w:cs="宋体"/>
          <w:spacing w:val="17"/>
          <w:sz w:val="23"/>
          <w:szCs w:val="23"/>
        </w:rPr>
        <w:t>期限自项目实施完毕之日算</w:t>
      </w:r>
      <w:r>
        <w:rPr>
          <w:rFonts w:ascii="宋体" w:hAnsi="宋体" w:eastAsia="宋体" w:cs="宋体"/>
          <w:sz w:val="23"/>
          <w:szCs w:val="23"/>
        </w:rPr>
        <w:t xml:space="preserve"> </w:t>
      </w:r>
      <w:r>
        <w:rPr>
          <w:rFonts w:ascii="宋体" w:hAnsi="宋体" w:eastAsia="宋体" w:cs="宋体"/>
          <w:spacing w:val="3"/>
          <w:sz w:val="23"/>
          <w:szCs w:val="23"/>
        </w:rPr>
        <w:t>起为期五年。</w:t>
      </w:r>
    </w:p>
    <w:p w14:paraId="026415E0">
      <w:pPr>
        <w:spacing w:before="101" w:line="227" w:lineRule="auto"/>
        <w:ind w:left="398"/>
        <w:rPr>
          <w:rFonts w:ascii="宋体" w:hAnsi="宋体" w:eastAsia="宋体" w:cs="宋体"/>
          <w:sz w:val="23"/>
          <w:szCs w:val="23"/>
        </w:rPr>
      </w:pPr>
      <w:r>
        <w:rPr>
          <w:rFonts w:ascii="宋体" w:hAnsi="宋体" w:eastAsia="宋体" w:cs="宋体"/>
          <w:spacing w:val="13"/>
          <w:sz w:val="23"/>
          <w:szCs w:val="23"/>
        </w:rPr>
        <w:t>五、本协议自签字之日起生效。</w:t>
      </w:r>
    </w:p>
    <w:p w14:paraId="55F09569">
      <w:pPr>
        <w:spacing w:before="238" w:line="227" w:lineRule="auto"/>
        <w:ind w:left="390"/>
        <w:rPr>
          <w:rFonts w:ascii="宋体" w:hAnsi="宋体" w:eastAsia="宋体" w:cs="宋体"/>
          <w:sz w:val="23"/>
          <w:szCs w:val="23"/>
        </w:rPr>
      </w:pPr>
      <w:r>
        <w:rPr>
          <w:rFonts w:ascii="宋体" w:hAnsi="宋体" w:eastAsia="宋体" w:cs="宋体"/>
          <w:spacing w:val="11"/>
          <w:sz w:val="23"/>
          <w:szCs w:val="23"/>
        </w:rPr>
        <w:t>本合同于年月日由上述甲、乙双方（授权代表）签署。</w:t>
      </w:r>
    </w:p>
    <w:p w14:paraId="43F3F7DA">
      <w:pPr>
        <w:pStyle w:val="2"/>
        <w:spacing w:line="243" w:lineRule="auto"/>
      </w:pPr>
    </w:p>
    <w:p w14:paraId="0E24716E">
      <w:pPr>
        <w:pStyle w:val="2"/>
        <w:spacing w:line="243" w:lineRule="auto"/>
      </w:pPr>
    </w:p>
    <w:p w14:paraId="57C6409E">
      <w:pPr>
        <w:pStyle w:val="2"/>
        <w:spacing w:line="243" w:lineRule="auto"/>
      </w:pPr>
    </w:p>
    <w:p w14:paraId="67C307BC">
      <w:pPr>
        <w:pStyle w:val="2"/>
        <w:spacing w:line="243" w:lineRule="auto"/>
      </w:pPr>
    </w:p>
    <w:p w14:paraId="2918EA9C">
      <w:pPr>
        <w:pStyle w:val="2"/>
        <w:spacing w:line="243" w:lineRule="auto"/>
      </w:pPr>
    </w:p>
    <w:p w14:paraId="2B262300">
      <w:pPr>
        <w:pStyle w:val="2"/>
        <w:spacing w:line="243" w:lineRule="auto"/>
      </w:pPr>
    </w:p>
    <w:p w14:paraId="09931EC8">
      <w:pPr>
        <w:pStyle w:val="2"/>
        <w:spacing w:line="243" w:lineRule="auto"/>
      </w:pPr>
    </w:p>
    <w:p w14:paraId="15718575">
      <w:pPr>
        <w:pStyle w:val="2"/>
        <w:spacing w:line="243" w:lineRule="auto"/>
      </w:pPr>
    </w:p>
    <w:p w14:paraId="2B00C393">
      <w:pPr>
        <w:spacing w:before="74" w:line="227" w:lineRule="auto"/>
        <w:ind w:left="31"/>
        <w:rPr>
          <w:rFonts w:ascii="宋体" w:hAnsi="宋体" w:eastAsia="宋体" w:cs="宋体"/>
          <w:sz w:val="23"/>
          <w:szCs w:val="23"/>
        </w:rPr>
      </w:pPr>
      <w:r>
        <w:rPr>
          <w:rFonts w:ascii="宋体" w:hAnsi="宋体" w:eastAsia="宋体" w:cs="宋体"/>
          <w:sz w:val="23"/>
          <w:szCs w:val="23"/>
        </w:rPr>
        <w:t xml:space="preserve">甲方盖章：                        </w:t>
      </w:r>
      <w:r>
        <w:rPr>
          <w:rFonts w:ascii="宋体" w:hAnsi="宋体" w:eastAsia="宋体" w:cs="宋体"/>
          <w:spacing w:val="-1"/>
          <w:sz w:val="23"/>
          <w:szCs w:val="23"/>
        </w:rPr>
        <w:t xml:space="preserve">              乙方盖章：</w:t>
      </w:r>
    </w:p>
    <w:p w14:paraId="14EF3480">
      <w:pPr>
        <w:spacing w:before="261" w:line="227" w:lineRule="auto"/>
        <w:rPr>
          <w:rFonts w:ascii="宋体" w:hAnsi="宋体" w:eastAsia="宋体" w:cs="宋体"/>
          <w:sz w:val="23"/>
          <w:szCs w:val="23"/>
        </w:rPr>
      </w:pPr>
      <w:r>
        <w:rPr>
          <w:rFonts w:ascii="宋体" w:hAnsi="宋体" w:eastAsia="宋体" w:cs="宋体"/>
          <w:spacing w:val="6"/>
          <w:sz w:val="23"/>
          <w:szCs w:val="23"/>
        </w:rPr>
        <w:t xml:space="preserve">代表签字：                              </w:t>
      </w:r>
      <w:r>
        <w:rPr>
          <w:rFonts w:ascii="宋体" w:hAnsi="宋体" w:eastAsia="宋体" w:cs="宋体"/>
          <w:spacing w:val="5"/>
          <w:sz w:val="23"/>
          <w:szCs w:val="23"/>
        </w:rPr>
        <w:t xml:space="preserve">      代表签字：</w:t>
      </w:r>
    </w:p>
    <w:p w14:paraId="1D385B50">
      <w:pPr>
        <w:pStyle w:val="2"/>
        <w:spacing w:line="367" w:lineRule="auto"/>
      </w:pPr>
    </w:p>
    <w:p w14:paraId="4759383F">
      <w:pPr>
        <w:spacing w:before="75" w:line="227" w:lineRule="auto"/>
        <w:ind w:left="1"/>
        <w:outlineLvl w:val="1"/>
        <w:rPr>
          <w:rFonts w:ascii="宋体" w:hAnsi="宋体" w:eastAsia="宋体" w:cs="宋体"/>
          <w:sz w:val="23"/>
          <w:szCs w:val="23"/>
        </w:rPr>
      </w:pPr>
      <w:bookmarkStart w:id="139" w:name="bookmark122"/>
      <w:bookmarkEnd w:id="139"/>
      <w:r>
        <w:rPr>
          <w:rFonts w:ascii="宋体" w:hAnsi="宋体" w:eastAsia="宋体" w:cs="宋体"/>
          <w:b/>
          <w:bCs/>
          <w:spacing w:val="-4"/>
          <w:sz w:val="23"/>
          <w:szCs w:val="23"/>
        </w:rPr>
        <w:t>年</w:t>
      </w:r>
      <w:r>
        <w:rPr>
          <w:rFonts w:ascii="宋体" w:hAnsi="宋体" w:eastAsia="宋体" w:cs="宋体"/>
          <w:spacing w:val="-4"/>
          <w:sz w:val="23"/>
          <w:szCs w:val="23"/>
        </w:rPr>
        <w:t xml:space="preserve">   </w:t>
      </w:r>
      <w:r>
        <w:rPr>
          <w:rFonts w:ascii="宋体" w:hAnsi="宋体" w:eastAsia="宋体" w:cs="宋体"/>
          <w:b/>
          <w:bCs/>
          <w:spacing w:val="-4"/>
          <w:sz w:val="23"/>
          <w:szCs w:val="23"/>
        </w:rPr>
        <w:t>月</w:t>
      </w:r>
      <w:r>
        <w:rPr>
          <w:rFonts w:ascii="宋体" w:hAnsi="宋体" w:eastAsia="宋体" w:cs="宋体"/>
          <w:spacing w:val="10"/>
          <w:sz w:val="23"/>
          <w:szCs w:val="23"/>
        </w:rPr>
        <w:t xml:space="preserve">   </w:t>
      </w:r>
      <w:r>
        <w:rPr>
          <w:rFonts w:ascii="宋体" w:hAnsi="宋体" w:eastAsia="宋体" w:cs="宋体"/>
          <w:b/>
          <w:bCs/>
          <w:spacing w:val="-4"/>
          <w:sz w:val="23"/>
          <w:szCs w:val="23"/>
        </w:rPr>
        <w:t>日</w:t>
      </w:r>
      <w:r>
        <w:rPr>
          <w:rFonts w:ascii="宋体" w:hAnsi="宋体" w:eastAsia="宋体" w:cs="宋体"/>
          <w:spacing w:val="-4"/>
          <w:sz w:val="23"/>
          <w:szCs w:val="23"/>
        </w:rPr>
        <w:t xml:space="preserve">                                 </w:t>
      </w:r>
      <w:r>
        <w:rPr>
          <w:rFonts w:ascii="宋体" w:hAnsi="宋体" w:eastAsia="宋体" w:cs="宋体"/>
          <w:spacing w:val="-5"/>
          <w:sz w:val="23"/>
          <w:szCs w:val="23"/>
        </w:rPr>
        <w:t xml:space="preserve">   </w:t>
      </w:r>
      <w:r>
        <w:rPr>
          <w:rFonts w:ascii="宋体" w:hAnsi="宋体" w:eastAsia="宋体" w:cs="宋体"/>
          <w:b/>
          <w:bCs/>
          <w:spacing w:val="-5"/>
          <w:sz w:val="23"/>
          <w:szCs w:val="23"/>
        </w:rPr>
        <w:t>年</w:t>
      </w:r>
      <w:r>
        <w:rPr>
          <w:rFonts w:ascii="宋体" w:hAnsi="宋体" w:eastAsia="宋体" w:cs="宋体"/>
          <w:spacing w:val="-5"/>
          <w:sz w:val="23"/>
          <w:szCs w:val="23"/>
        </w:rPr>
        <w:t xml:space="preserve">   </w:t>
      </w:r>
      <w:r>
        <w:rPr>
          <w:rFonts w:ascii="宋体" w:hAnsi="宋体" w:eastAsia="宋体" w:cs="宋体"/>
          <w:b/>
          <w:bCs/>
          <w:spacing w:val="-5"/>
          <w:sz w:val="23"/>
          <w:szCs w:val="23"/>
        </w:rPr>
        <w:t>月</w:t>
      </w:r>
      <w:r>
        <w:rPr>
          <w:rFonts w:ascii="宋体" w:hAnsi="宋体" w:eastAsia="宋体" w:cs="宋体"/>
          <w:spacing w:val="11"/>
          <w:sz w:val="23"/>
          <w:szCs w:val="23"/>
        </w:rPr>
        <w:t xml:space="preserve">   </w:t>
      </w:r>
      <w:r>
        <w:rPr>
          <w:rFonts w:ascii="宋体" w:hAnsi="宋体" w:eastAsia="宋体" w:cs="宋体"/>
          <w:b/>
          <w:bCs/>
          <w:spacing w:val="-5"/>
          <w:sz w:val="23"/>
          <w:szCs w:val="23"/>
        </w:rPr>
        <w:t>日</w:t>
      </w:r>
    </w:p>
    <w:p w14:paraId="415EED15">
      <w:pPr>
        <w:spacing w:line="227" w:lineRule="auto"/>
        <w:rPr>
          <w:rFonts w:ascii="宋体" w:hAnsi="宋体" w:eastAsia="宋体" w:cs="宋体"/>
          <w:sz w:val="23"/>
          <w:szCs w:val="23"/>
        </w:rPr>
        <w:sectPr>
          <w:footerReference r:id="rId63" w:type="default"/>
          <w:pgSz w:w="11906" w:h="16838"/>
          <w:pgMar w:top="400" w:right="920" w:bottom="1067" w:left="1621" w:header="0" w:footer="832" w:gutter="0"/>
          <w:cols w:space="720" w:num="1"/>
        </w:sectPr>
      </w:pPr>
    </w:p>
    <w:p w14:paraId="3BA2CFE8">
      <w:pPr>
        <w:pStyle w:val="2"/>
        <w:spacing w:line="461" w:lineRule="auto"/>
      </w:pPr>
    </w:p>
    <w:p w14:paraId="3A58626E">
      <w:pPr>
        <w:spacing w:before="110" w:line="219" w:lineRule="auto"/>
        <w:ind w:left="3053"/>
        <w:outlineLvl w:val="0"/>
        <w:rPr>
          <w:rFonts w:ascii="宋体" w:hAnsi="宋体" w:eastAsia="宋体" w:cs="宋体"/>
          <w:sz w:val="34"/>
          <w:szCs w:val="34"/>
        </w:rPr>
      </w:pPr>
      <w:r>
        <w:rPr>
          <w:rFonts w:ascii="宋体" w:hAnsi="宋体" w:eastAsia="宋体" w:cs="宋体"/>
          <w:b/>
          <w:bCs/>
          <w:spacing w:val="-16"/>
          <w:sz w:val="34"/>
          <w:szCs w:val="34"/>
        </w:rPr>
        <w:t>第8章采购合同文本</w:t>
      </w:r>
    </w:p>
    <w:p w14:paraId="1B3187E4">
      <w:pPr>
        <w:spacing w:before="307" w:line="229" w:lineRule="auto"/>
        <w:ind w:firstLine="447"/>
        <w:rPr>
          <w:rFonts w:ascii="宋体" w:hAnsi="宋体" w:eastAsia="宋体" w:cs="宋体"/>
          <w:sz w:val="28"/>
          <w:szCs w:val="28"/>
        </w:rPr>
      </w:pPr>
      <w:r>
        <w:rPr>
          <w:rFonts w:ascii="宋体" w:hAnsi="宋体" w:eastAsia="宋体" w:cs="宋体"/>
          <w:b/>
          <w:bCs/>
          <w:spacing w:val="6"/>
          <w:sz w:val="28"/>
          <w:szCs w:val="28"/>
        </w:rPr>
        <w:t>以住房和城乡建设部国家工商行政管理总局制定的</w:t>
      </w:r>
      <w:r>
        <w:rPr>
          <w:rFonts w:ascii="宋体" w:hAnsi="宋体" w:eastAsia="宋体" w:cs="宋体"/>
          <w:b/>
          <w:bCs/>
          <w:sz w:val="28"/>
          <w:szCs w:val="28"/>
        </w:rPr>
        <w:t>GF</w:t>
      </w:r>
      <w:r>
        <w:rPr>
          <w:rFonts w:ascii="宋体" w:hAnsi="宋体" w:eastAsia="宋体" w:cs="宋体"/>
          <w:b/>
          <w:bCs/>
          <w:spacing w:val="6"/>
          <w:sz w:val="28"/>
          <w:szCs w:val="28"/>
        </w:rPr>
        <w:t>—2015—0212《建</w:t>
      </w:r>
      <w:r>
        <w:rPr>
          <w:rFonts w:ascii="宋体" w:hAnsi="宋体" w:eastAsia="宋体" w:cs="宋体"/>
          <w:sz w:val="28"/>
          <w:szCs w:val="28"/>
        </w:rPr>
        <w:t xml:space="preserve"> </w:t>
      </w:r>
      <w:r>
        <w:rPr>
          <w:rFonts w:ascii="宋体" w:hAnsi="宋体" w:eastAsia="宋体" w:cs="宋体"/>
          <w:b/>
          <w:bCs/>
          <w:spacing w:val="5"/>
          <w:sz w:val="28"/>
          <w:szCs w:val="28"/>
        </w:rPr>
        <w:t>设工程造价咨询合同》通用标准版为准。</w:t>
      </w:r>
    </w:p>
    <w:sectPr>
      <w:footerReference r:id="rId64" w:type="default"/>
      <w:pgSz w:w="11906" w:h="16838"/>
      <w:pgMar w:top="400" w:right="839" w:bottom="1067" w:left="1628" w:header="0" w:footer="832"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55E6B">
    <w:pPr>
      <w:pStyle w:val="2"/>
      <w:spacing w:line="185" w:lineRule="auto"/>
      <w:ind w:left="4105"/>
      <w:rPr>
        <w:sz w:val="17"/>
        <w:szCs w:val="17"/>
      </w:rPr>
    </w:pPr>
    <w:r>
      <w:rPr>
        <w:spacing w:val="6"/>
        <w:sz w:val="17"/>
        <w:szCs w:val="17"/>
      </w:rPr>
      <w:t>第1页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24F44">
    <w:pPr>
      <w:pStyle w:val="2"/>
      <w:spacing w:line="185" w:lineRule="auto"/>
      <w:ind w:left="4106"/>
      <w:rPr>
        <w:sz w:val="17"/>
        <w:szCs w:val="17"/>
      </w:rPr>
    </w:pPr>
    <w:r>
      <w:rPr>
        <w:spacing w:val="6"/>
        <w:sz w:val="17"/>
        <w:szCs w:val="17"/>
      </w:rPr>
      <w:t>第2页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C2779">
    <w:pPr>
      <w:pStyle w:val="2"/>
      <w:spacing w:line="185" w:lineRule="auto"/>
      <w:ind w:left="4524"/>
      <w:rPr>
        <w:sz w:val="17"/>
        <w:szCs w:val="17"/>
      </w:rPr>
    </w:pPr>
    <w:r>
      <w:rPr>
        <w:spacing w:val="6"/>
        <w:sz w:val="17"/>
        <w:szCs w:val="17"/>
      </w:rPr>
      <w:t>第3页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C0A99">
    <w:pPr>
      <w:pStyle w:val="2"/>
      <w:spacing w:line="185" w:lineRule="auto"/>
      <w:ind w:left="4523"/>
      <w:rPr>
        <w:sz w:val="17"/>
        <w:szCs w:val="17"/>
      </w:rPr>
    </w:pPr>
    <w:r>
      <w:rPr>
        <w:spacing w:val="6"/>
        <w:sz w:val="17"/>
        <w:szCs w:val="17"/>
      </w:rPr>
      <w:t>第4页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5A7DF">
    <w:pPr>
      <w:pStyle w:val="2"/>
      <w:spacing w:line="185" w:lineRule="auto"/>
      <w:ind w:left="4524"/>
      <w:rPr>
        <w:sz w:val="17"/>
        <w:szCs w:val="17"/>
      </w:rPr>
    </w:pPr>
    <w:r>
      <w:rPr>
        <w:spacing w:val="6"/>
        <w:sz w:val="17"/>
        <w:szCs w:val="17"/>
      </w:rPr>
      <w:t>第5页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0BF24">
    <w:pPr>
      <w:pStyle w:val="2"/>
      <w:spacing w:line="185" w:lineRule="auto"/>
      <w:ind w:left="4517"/>
      <w:rPr>
        <w:sz w:val="17"/>
        <w:szCs w:val="17"/>
      </w:rPr>
    </w:pPr>
    <w:r>
      <w:rPr>
        <w:spacing w:val="6"/>
        <w:sz w:val="17"/>
        <w:szCs w:val="17"/>
      </w:rPr>
      <w:t>第6页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FB2F0">
    <w:pPr>
      <w:pStyle w:val="2"/>
      <w:spacing w:line="185" w:lineRule="auto"/>
      <w:ind w:left="4523"/>
      <w:rPr>
        <w:sz w:val="17"/>
        <w:szCs w:val="17"/>
      </w:rPr>
    </w:pPr>
    <w:r>
      <w:rPr>
        <w:spacing w:val="6"/>
        <w:sz w:val="17"/>
        <w:szCs w:val="17"/>
      </w:rPr>
      <w:t>第7页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326AF">
    <w:pPr>
      <w:pStyle w:val="2"/>
      <w:spacing w:line="185" w:lineRule="auto"/>
      <w:ind w:left="4522"/>
      <w:rPr>
        <w:sz w:val="17"/>
        <w:szCs w:val="17"/>
      </w:rPr>
    </w:pPr>
    <w:r>
      <w:rPr>
        <w:spacing w:val="6"/>
        <w:sz w:val="17"/>
        <w:szCs w:val="17"/>
      </w:rPr>
      <w:t>第8页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0F7438">
    <w:pPr>
      <w:pStyle w:val="2"/>
      <w:spacing w:line="185" w:lineRule="auto"/>
      <w:ind w:left="4523"/>
      <w:rPr>
        <w:sz w:val="17"/>
        <w:szCs w:val="17"/>
      </w:rPr>
    </w:pPr>
    <w:r>
      <w:rPr>
        <w:spacing w:val="6"/>
        <w:sz w:val="17"/>
        <w:szCs w:val="17"/>
      </w:rPr>
      <w:t>第9页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D356F">
    <w:pPr>
      <w:pStyle w:val="2"/>
      <w:spacing w:line="185" w:lineRule="auto"/>
      <w:ind w:left="4475"/>
      <w:rPr>
        <w:sz w:val="17"/>
        <w:szCs w:val="17"/>
      </w:rPr>
    </w:pPr>
    <w:r>
      <w:rPr>
        <w:spacing w:val="5"/>
        <w:sz w:val="17"/>
        <w:szCs w:val="17"/>
      </w:rPr>
      <w:t>第10页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EFCF4">
    <w:pPr>
      <w:pStyle w:val="2"/>
      <w:spacing w:line="185" w:lineRule="auto"/>
      <w:ind w:left="4476"/>
      <w:rPr>
        <w:sz w:val="17"/>
        <w:szCs w:val="17"/>
      </w:rPr>
    </w:pPr>
    <w:r>
      <w:rPr>
        <w:spacing w:val="5"/>
        <w:sz w:val="17"/>
        <w:szCs w:val="17"/>
      </w:rPr>
      <w:t>第11页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31013E">
    <w:pPr>
      <w:pStyle w:val="2"/>
      <w:spacing w:line="185" w:lineRule="auto"/>
      <w:ind w:left="4475"/>
      <w:rPr>
        <w:sz w:val="17"/>
        <w:szCs w:val="17"/>
      </w:rPr>
    </w:pPr>
    <w:r>
      <w:rPr>
        <w:spacing w:val="5"/>
        <w:sz w:val="17"/>
        <w:szCs w:val="17"/>
      </w:rPr>
      <w:t>第12页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ED454">
    <w:pPr>
      <w:pStyle w:val="2"/>
      <w:spacing w:line="185" w:lineRule="auto"/>
      <w:ind w:left="4474"/>
      <w:rPr>
        <w:sz w:val="17"/>
        <w:szCs w:val="17"/>
      </w:rPr>
    </w:pPr>
    <w:r>
      <w:rPr>
        <w:spacing w:val="5"/>
        <w:sz w:val="17"/>
        <w:szCs w:val="17"/>
      </w:rPr>
      <w:t>第13页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3231C">
    <w:pPr>
      <w:pStyle w:val="2"/>
      <w:spacing w:line="185" w:lineRule="auto"/>
      <w:ind w:left="4476"/>
      <w:rPr>
        <w:sz w:val="17"/>
        <w:szCs w:val="17"/>
      </w:rPr>
    </w:pPr>
    <w:r>
      <w:rPr>
        <w:spacing w:val="5"/>
        <w:sz w:val="17"/>
        <w:szCs w:val="17"/>
      </w:rPr>
      <w:t>第14页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192D7F">
    <w:pPr>
      <w:pStyle w:val="2"/>
      <w:spacing w:line="185" w:lineRule="auto"/>
      <w:ind w:left="4471"/>
      <w:rPr>
        <w:sz w:val="17"/>
        <w:szCs w:val="17"/>
      </w:rPr>
    </w:pPr>
    <w:r>
      <w:rPr>
        <w:spacing w:val="5"/>
        <w:sz w:val="17"/>
        <w:szCs w:val="17"/>
      </w:rPr>
      <w:t>第15页</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99776">
    <w:pPr>
      <w:pStyle w:val="2"/>
      <w:spacing w:line="185" w:lineRule="auto"/>
      <w:ind w:left="4747"/>
      <w:rPr>
        <w:sz w:val="17"/>
        <w:szCs w:val="17"/>
      </w:rPr>
    </w:pPr>
    <w:r>
      <w:rPr>
        <w:spacing w:val="5"/>
        <w:sz w:val="17"/>
        <w:szCs w:val="17"/>
      </w:rPr>
      <w:t>第16页</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48DE9">
    <w:pPr>
      <w:pStyle w:val="2"/>
      <w:spacing w:line="185" w:lineRule="auto"/>
      <w:ind w:left="4476"/>
      <w:rPr>
        <w:sz w:val="17"/>
        <w:szCs w:val="17"/>
      </w:rPr>
    </w:pPr>
    <w:r>
      <w:rPr>
        <w:spacing w:val="5"/>
        <w:sz w:val="17"/>
        <w:szCs w:val="17"/>
      </w:rPr>
      <w:t>第17页</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E1964">
    <w:pPr>
      <w:pStyle w:val="2"/>
      <w:spacing w:line="185" w:lineRule="auto"/>
      <w:ind w:left="4474"/>
      <w:rPr>
        <w:sz w:val="17"/>
        <w:szCs w:val="17"/>
      </w:rPr>
    </w:pPr>
    <w:r>
      <w:rPr>
        <w:spacing w:val="5"/>
        <w:sz w:val="17"/>
        <w:szCs w:val="17"/>
      </w:rPr>
      <w:t>第18页</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61DFF0">
    <w:pPr>
      <w:pStyle w:val="2"/>
      <w:spacing w:line="185" w:lineRule="auto"/>
      <w:ind w:left="4486"/>
      <w:rPr>
        <w:sz w:val="17"/>
        <w:szCs w:val="17"/>
      </w:rPr>
    </w:pPr>
    <w:r>
      <w:rPr>
        <w:spacing w:val="5"/>
        <w:sz w:val="17"/>
        <w:szCs w:val="17"/>
      </w:rPr>
      <w:t>第19页</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77496">
    <w:pPr>
      <w:pStyle w:val="2"/>
      <w:spacing w:line="185" w:lineRule="auto"/>
      <w:ind w:left="4473"/>
      <w:rPr>
        <w:sz w:val="17"/>
        <w:szCs w:val="17"/>
      </w:rPr>
    </w:pPr>
    <w:r>
      <w:rPr>
        <w:spacing w:val="5"/>
        <w:sz w:val="17"/>
        <w:szCs w:val="17"/>
      </w:rPr>
      <w:t>第20页</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DF812A">
    <w:pPr>
      <w:pStyle w:val="2"/>
      <w:spacing w:line="185" w:lineRule="auto"/>
      <w:ind w:left="4475"/>
      <w:rPr>
        <w:sz w:val="17"/>
        <w:szCs w:val="17"/>
      </w:rPr>
    </w:pPr>
    <w:r>
      <w:rPr>
        <w:spacing w:val="5"/>
        <w:sz w:val="17"/>
        <w:szCs w:val="17"/>
      </w:rPr>
      <w:t>第21页</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1D1B0">
    <w:pPr>
      <w:pStyle w:val="2"/>
      <w:spacing w:line="185" w:lineRule="auto"/>
      <w:ind w:left="4452"/>
      <w:rPr>
        <w:sz w:val="17"/>
        <w:szCs w:val="17"/>
      </w:rPr>
    </w:pPr>
    <w:r>
      <w:rPr>
        <w:spacing w:val="5"/>
        <w:sz w:val="17"/>
        <w:szCs w:val="17"/>
      </w:rPr>
      <w:t>第22页</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CABB2">
    <w:pPr>
      <w:pStyle w:val="2"/>
      <w:spacing w:line="185" w:lineRule="auto"/>
      <w:ind w:left="4310"/>
      <w:rPr>
        <w:sz w:val="17"/>
        <w:szCs w:val="17"/>
      </w:rPr>
    </w:pPr>
    <w:r>
      <w:rPr>
        <w:spacing w:val="5"/>
        <w:sz w:val="17"/>
        <w:szCs w:val="17"/>
      </w:rPr>
      <w:t>第23页</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13873">
    <w:pPr>
      <w:pStyle w:val="2"/>
      <w:spacing w:line="185" w:lineRule="auto"/>
      <w:ind w:left="4484"/>
      <w:rPr>
        <w:sz w:val="17"/>
        <w:szCs w:val="17"/>
      </w:rPr>
    </w:pPr>
    <w:r>
      <w:rPr>
        <w:spacing w:val="5"/>
        <w:sz w:val="17"/>
        <w:szCs w:val="17"/>
      </w:rPr>
      <w:t>第24页</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E00B7">
    <w:pPr>
      <w:pStyle w:val="2"/>
      <w:spacing w:line="185" w:lineRule="auto"/>
      <w:ind w:left="4476"/>
      <w:rPr>
        <w:sz w:val="17"/>
        <w:szCs w:val="17"/>
      </w:rPr>
    </w:pPr>
    <w:r>
      <w:rPr>
        <w:spacing w:val="5"/>
        <w:sz w:val="17"/>
        <w:szCs w:val="17"/>
      </w:rPr>
      <w:t>第25页</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61A1E">
    <w:pPr>
      <w:pStyle w:val="2"/>
      <w:spacing w:line="185" w:lineRule="auto"/>
      <w:ind w:left="4473"/>
      <w:rPr>
        <w:sz w:val="17"/>
        <w:szCs w:val="17"/>
      </w:rPr>
    </w:pPr>
    <w:r>
      <w:rPr>
        <w:spacing w:val="5"/>
        <w:sz w:val="17"/>
        <w:szCs w:val="17"/>
      </w:rPr>
      <w:t>第26页</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EC4BF9">
    <w:pPr>
      <w:pStyle w:val="2"/>
      <w:spacing w:line="185" w:lineRule="auto"/>
      <w:ind w:left="4597"/>
      <w:rPr>
        <w:sz w:val="17"/>
        <w:szCs w:val="17"/>
      </w:rPr>
    </w:pPr>
    <w:r>
      <w:rPr>
        <w:spacing w:val="5"/>
        <w:sz w:val="17"/>
        <w:szCs w:val="17"/>
      </w:rPr>
      <w:t>第27页</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725D2">
    <w:pPr>
      <w:pStyle w:val="2"/>
      <w:spacing w:line="185" w:lineRule="auto"/>
      <w:ind w:left="4467"/>
      <w:rPr>
        <w:sz w:val="17"/>
        <w:szCs w:val="17"/>
      </w:rPr>
    </w:pPr>
    <w:r>
      <w:rPr>
        <w:spacing w:val="5"/>
        <w:sz w:val="17"/>
        <w:szCs w:val="17"/>
      </w:rPr>
      <w:t>第28页</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86BB1">
    <w:pPr>
      <w:pStyle w:val="2"/>
      <w:spacing w:line="185" w:lineRule="auto"/>
      <w:ind w:left="4485"/>
      <w:rPr>
        <w:sz w:val="17"/>
        <w:szCs w:val="17"/>
      </w:rPr>
    </w:pPr>
    <w:r>
      <w:rPr>
        <w:spacing w:val="5"/>
        <w:sz w:val="17"/>
        <w:szCs w:val="17"/>
      </w:rPr>
      <w:t>第29页</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2536CA">
    <w:pPr>
      <w:pStyle w:val="2"/>
      <w:spacing w:line="185" w:lineRule="auto"/>
      <w:ind w:left="4473"/>
      <w:rPr>
        <w:sz w:val="17"/>
        <w:szCs w:val="17"/>
      </w:rPr>
    </w:pPr>
    <w:r>
      <w:rPr>
        <w:spacing w:val="5"/>
        <w:sz w:val="17"/>
        <w:szCs w:val="17"/>
      </w:rPr>
      <w:t>第30页</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A7AD3">
    <w:pPr>
      <w:pStyle w:val="2"/>
      <w:spacing w:line="185" w:lineRule="auto"/>
      <w:ind w:left="4472"/>
      <w:rPr>
        <w:sz w:val="17"/>
        <w:szCs w:val="17"/>
      </w:rPr>
    </w:pPr>
    <w:r>
      <w:rPr>
        <w:spacing w:val="5"/>
        <w:sz w:val="17"/>
        <w:szCs w:val="17"/>
      </w:rPr>
      <w:t>第31页</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749D9">
    <w:pPr>
      <w:pStyle w:val="2"/>
      <w:spacing w:line="185" w:lineRule="auto"/>
      <w:ind w:left="4474"/>
      <w:rPr>
        <w:sz w:val="17"/>
        <w:szCs w:val="17"/>
      </w:rPr>
    </w:pPr>
    <w:r>
      <w:rPr>
        <w:spacing w:val="5"/>
        <w:sz w:val="17"/>
        <w:szCs w:val="17"/>
      </w:rPr>
      <w:t>第32页</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3A5A6">
    <w:pPr>
      <w:pStyle w:val="2"/>
      <w:spacing w:line="185" w:lineRule="auto"/>
      <w:ind w:left="4452"/>
      <w:rPr>
        <w:sz w:val="17"/>
        <w:szCs w:val="17"/>
      </w:rPr>
    </w:pPr>
    <w:r>
      <w:rPr>
        <w:spacing w:val="5"/>
        <w:sz w:val="17"/>
        <w:szCs w:val="17"/>
      </w:rPr>
      <w:t>第33页</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94E76">
    <w:pPr>
      <w:pStyle w:val="2"/>
      <w:spacing w:line="185" w:lineRule="auto"/>
      <w:ind w:left="4868"/>
      <w:rPr>
        <w:sz w:val="17"/>
        <w:szCs w:val="17"/>
      </w:rPr>
    </w:pPr>
    <w:r>
      <w:rPr>
        <w:spacing w:val="5"/>
        <w:sz w:val="17"/>
        <w:szCs w:val="17"/>
      </w:rPr>
      <w:t>第34页</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62A0F">
    <w:pPr>
      <w:pStyle w:val="2"/>
      <w:spacing w:line="185" w:lineRule="auto"/>
      <w:ind w:left="4767"/>
      <w:rPr>
        <w:sz w:val="17"/>
        <w:szCs w:val="17"/>
      </w:rPr>
    </w:pPr>
    <w:r>
      <w:rPr>
        <w:spacing w:val="5"/>
        <w:sz w:val="17"/>
        <w:szCs w:val="17"/>
      </w:rPr>
      <w:t>第37页</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E471A">
    <w:pPr>
      <w:pStyle w:val="2"/>
      <w:spacing w:line="185" w:lineRule="auto"/>
      <w:ind w:left="4767"/>
      <w:rPr>
        <w:sz w:val="17"/>
        <w:szCs w:val="17"/>
      </w:rPr>
    </w:pPr>
    <w:r>
      <w:rPr>
        <w:spacing w:val="5"/>
        <w:sz w:val="17"/>
        <w:szCs w:val="17"/>
      </w:rPr>
      <w:t>第38页</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6078C">
    <w:pPr>
      <w:pStyle w:val="2"/>
      <w:spacing w:line="185" w:lineRule="auto"/>
      <w:ind w:left="4767"/>
      <w:rPr>
        <w:sz w:val="17"/>
        <w:szCs w:val="17"/>
      </w:rPr>
    </w:pPr>
    <w:r>
      <w:rPr>
        <w:spacing w:val="5"/>
        <w:sz w:val="17"/>
        <w:szCs w:val="17"/>
      </w:rPr>
      <w:t>第39页</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EC180">
    <w:pPr>
      <w:pStyle w:val="2"/>
      <w:spacing w:line="185" w:lineRule="auto"/>
      <w:ind w:left="4767"/>
      <w:rPr>
        <w:sz w:val="17"/>
        <w:szCs w:val="17"/>
      </w:rPr>
    </w:pPr>
    <w:r>
      <w:rPr>
        <w:spacing w:val="5"/>
        <w:sz w:val="17"/>
        <w:szCs w:val="17"/>
      </w:rPr>
      <w:t>第40页</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A97FF4">
    <w:pPr>
      <w:pStyle w:val="2"/>
      <w:spacing w:line="185" w:lineRule="auto"/>
      <w:ind w:left="4496"/>
      <w:rPr>
        <w:sz w:val="17"/>
        <w:szCs w:val="17"/>
      </w:rPr>
    </w:pPr>
    <w:r>
      <w:rPr>
        <w:spacing w:val="5"/>
        <w:sz w:val="17"/>
        <w:szCs w:val="17"/>
      </w:rPr>
      <w:t>第41页</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78242">
    <w:pPr>
      <w:pStyle w:val="2"/>
      <w:spacing w:line="185" w:lineRule="auto"/>
      <w:ind w:left="4476"/>
      <w:rPr>
        <w:sz w:val="17"/>
        <w:szCs w:val="17"/>
      </w:rPr>
    </w:pPr>
    <w:r>
      <w:rPr>
        <w:spacing w:val="5"/>
        <w:sz w:val="17"/>
        <w:szCs w:val="17"/>
      </w:rPr>
      <w:t>第42页</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919F2E">
    <w:pPr>
      <w:pStyle w:val="2"/>
      <w:spacing w:line="185" w:lineRule="auto"/>
      <w:ind w:left="4475"/>
      <w:rPr>
        <w:sz w:val="17"/>
        <w:szCs w:val="17"/>
      </w:rPr>
    </w:pPr>
    <w:r>
      <w:rPr>
        <w:spacing w:val="5"/>
        <w:sz w:val="17"/>
        <w:szCs w:val="17"/>
      </w:rPr>
      <w:t>第43页</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A26B1">
    <w:pPr>
      <w:pStyle w:val="2"/>
      <w:spacing w:line="185" w:lineRule="auto"/>
      <w:ind w:left="4475"/>
      <w:rPr>
        <w:sz w:val="17"/>
        <w:szCs w:val="17"/>
      </w:rPr>
    </w:pPr>
    <w:r>
      <w:rPr>
        <w:spacing w:val="5"/>
        <w:sz w:val="17"/>
        <w:szCs w:val="17"/>
      </w:rPr>
      <w:t>第44页</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FCEAB">
    <w:pPr>
      <w:pStyle w:val="2"/>
      <w:spacing w:line="185" w:lineRule="auto"/>
      <w:ind w:left="4475"/>
      <w:rPr>
        <w:sz w:val="17"/>
        <w:szCs w:val="17"/>
      </w:rPr>
    </w:pPr>
    <w:r>
      <w:rPr>
        <w:spacing w:val="5"/>
        <w:sz w:val="17"/>
        <w:szCs w:val="17"/>
      </w:rPr>
      <w:t>第46页</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0761A">
    <w:pPr>
      <w:pStyle w:val="2"/>
      <w:spacing w:line="185" w:lineRule="auto"/>
      <w:ind w:left="4924"/>
      <w:rPr>
        <w:sz w:val="17"/>
        <w:szCs w:val="17"/>
      </w:rPr>
    </w:pPr>
    <w:r>
      <w:rPr>
        <w:spacing w:val="5"/>
        <w:sz w:val="17"/>
        <w:szCs w:val="17"/>
      </w:rPr>
      <w:t>第47页</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F1A0C">
    <w:pPr>
      <w:pStyle w:val="2"/>
      <w:spacing w:line="185" w:lineRule="auto"/>
      <w:ind w:left="4474"/>
      <w:rPr>
        <w:sz w:val="17"/>
        <w:szCs w:val="17"/>
      </w:rPr>
    </w:pPr>
    <w:r>
      <w:rPr>
        <w:spacing w:val="5"/>
        <w:sz w:val="17"/>
        <w:szCs w:val="17"/>
      </w:rPr>
      <w:t>第48页</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29E58">
    <w:pPr>
      <w:pStyle w:val="2"/>
      <w:spacing w:line="185" w:lineRule="auto"/>
      <w:ind w:left="4487"/>
      <w:rPr>
        <w:sz w:val="17"/>
        <w:szCs w:val="17"/>
      </w:rPr>
    </w:pPr>
    <w:r>
      <w:rPr>
        <w:spacing w:val="5"/>
        <w:sz w:val="17"/>
        <w:szCs w:val="17"/>
      </w:rPr>
      <w:t>第49页</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295F8">
    <w:pPr>
      <w:pStyle w:val="2"/>
      <w:spacing w:line="185" w:lineRule="auto"/>
      <w:ind w:left="4475"/>
      <w:rPr>
        <w:sz w:val="17"/>
        <w:szCs w:val="17"/>
      </w:rPr>
    </w:pPr>
    <w:r>
      <w:rPr>
        <w:spacing w:val="5"/>
        <w:sz w:val="17"/>
        <w:szCs w:val="17"/>
      </w:rPr>
      <w:t>第51页</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E0B1F">
    <w:pPr>
      <w:pStyle w:val="2"/>
      <w:spacing w:line="185" w:lineRule="auto"/>
      <w:ind w:left="4475"/>
      <w:rPr>
        <w:sz w:val="17"/>
        <w:szCs w:val="17"/>
      </w:rPr>
    </w:pPr>
    <w:r>
      <w:rPr>
        <w:spacing w:val="5"/>
        <w:sz w:val="17"/>
        <w:szCs w:val="17"/>
      </w:rPr>
      <w:t>第55页</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13203">
    <w:pPr>
      <w:pStyle w:val="2"/>
      <w:spacing w:line="185" w:lineRule="auto"/>
      <w:ind w:left="4475"/>
      <w:rPr>
        <w:sz w:val="17"/>
        <w:szCs w:val="17"/>
      </w:rPr>
    </w:pPr>
    <w:r>
      <w:rPr>
        <w:spacing w:val="5"/>
        <w:sz w:val="17"/>
        <w:szCs w:val="17"/>
      </w:rPr>
      <w:t>第56页</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6DDF6">
    <w:pPr>
      <w:pStyle w:val="2"/>
      <w:spacing w:line="185" w:lineRule="auto"/>
      <w:ind w:left="4475"/>
      <w:rPr>
        <w:sz w:val="17"/>
        <w:szCs w:val="17"/>
      </w:rPr>
    </w:pPr>
    <w:r>
      <w:rPr>
        <w:spacing w:val="5"/>
        <w:sz w:val="17"/>
        <w:szCs w:val="17"/>
      </w:rPr>
      <w:t>第57页</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486AB">
    <w:pPr>
      <w:pStyle w:val="2"/>
      <w:spacing w:line="185" w:lineRule="auto"/>
      <w:ind w:left="4475"/>
      <w:rPr>
        <w:sz w:val="17"/>
        <w:szCs w:val="17"/>
      </w:rPr>
    </w:pPr>
    <w:r>
      <w:rPr>
        <w:spacing w:val="5"/>
        <w:sz w:val="17"/>
        <w:szCs w:val="17"/>
      </w:rPr>
      <w:t>第58页</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7945C">
    <w:pPr>
      <w:pStyle w:val="2"/>
      <w:spacing w:line="185" w:lineRule="auto"/>
      <w:ind w:left="4475"/>
      <w:rPr>
        <w:sz w:val="17"/>
        <w:szCs w:val="17"/>
      </w:rPr>
    </w:pPr>
    <w:r>
      <w:rPr>
        <w:spacing w:val="5"/>
        <w:sz w:val="17"/>
        <w:szCs w:val="17"/>
      </w:rPr>
      <w:t>第59页</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626A7">
    <w:pPr>
      <w:pStyle w:val="2"/>
      <w:spacing w:line="185" w:lineRule="auto"/>
      <w:ind w:left="4475"/>
      <w:rPr>
        <w:sz w:val="17"/>
        <w:szCs w:val="17"/>
      </w:rPr>
    </w:pPr>
    <w:r>
      <w:rPr>
        <w:spacing w:val="5"/>
        <w:sz w:val="17"/>
        <w:szCs w:val="17"/>
      </w:rPr>
      <w:t>第60页</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FA8D7">
    <w:pPr>
      <w:pStyle w:val="2"/>
      <w:spacing w:line="185" w:lineRule="auto"/>
      <w:ind w:left="4476"/>
      <w:rPr>
        <w:sz w:val="17"/>
        <w:szCs w:val="17"/>
      </w:rPr>
    </w:pPr>
    <w:r>
      <w:rPr>
        <w:spacing w:val="5"/>
        <w:sz w:val="17"/>
        <w:szCs w:val="17"/>
      </w:rPr>
      <w:t>第61页</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B0BD4C">
    <w:pPr>
      <w:pStyle w:val="2"/>
      <w:spacing w:line="185" w:lineRule="auto"/>
      <w:ind w:left="4476"/>
      <w:rPr>
        <w:sz w:val="17"/>
        <w:szCs w:val="17"/>
      </w:rPr>
    </w:pPr>
    <w:r>
      <w:rPr>
        <w:spacing w:val="5"/>
        <w:sz w:val="17"/>
        <w:szCs w:val="17"/>
      </w:rPr>
      <w:t>第62页</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D9771">
    <w:pPr>
      <w:pStyle w:val="2"/>
      <w:spacing w:line="185" w:lineRule="auto"/>
      <w:ind w:left="4475"/>
      <w:rPr>
        <w:sz w:val="17"/>
        <w:szCs w:val="17"/>
      </w:rPr>
    </w:pPr>
    <w:r>
      <w:rPr>
        <w:spacing w:val="5"/>
        <w:sz w:val="17"/>
        <w:szCs w:val="17"/>
      </w:rPr>
      <w:t>第63页</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6A453">
    <w:pPr>
      <w:pStyle w:val="2"/>
      <w:spacing w:line="185" w:lineRule="auto"/>
      <w:ind w:left="4475"/>
      <w:rPr>
        <w:sz w:val="17"/>
        <w:szCs w:val="17"/>
      </w:rPr>
    </w:pPr>
    <w:r>
      <w:rPr>
        <w:spacing w:val="5"/>
        <w:sz w:val="17"/>
        <w:szCs w:val="17"/>
      </w:rPr>
      <w:t>第64页</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D2790">
    <w:pPr>
      <w:pStyle w:val="2"/>
      <w:spacing w:line="185" w:lineRule="auto"/>
      <w:ind w:left="4468"/>
      <w:rPr>
        <w:sz w:val="17"/>
        <w:szCs w:val="17"/>
      </w:rPr>
    </w:pPr>
    <w:r>
      <w:rPr>
        <w:spacing w:val="5"/>
        <w:sz w:val="17"/>
        <w:szCs w:val="17"/>
      </w:rPr>
      <w:t>第65页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7DCDDF">
    <w:pPr>
      <w:pStyle w:val="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3539A">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cumentProtection w:enforcement="0"/>
  <w:defaultTabStop w:val="420"/>
  <w:displayHorizontalDrawingGridEvery w:val="1"/>
  <w:displayVerticalDrawingGridEvery w:val="1"/>
  <w:characterSpacingControl w:val="doNotCompress"/>
  <w:footnotePr>
    <w:footnote w:id="0"/>
    <w:footnote w:id="1"/>
  </w:footnotePr>
  <w:endnotePr>
    <w:endnote w:id="0"/>
    <w:endnote w:id="1"/>
  </w:endnotePr>
  <w:compat>
    <w:spaceForUL/>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E16CC6"/>
    <w:rsid w:val="15791A87"/>
    <w:rsid w:val="38AE3672"/>
    <w:rsid w:val="3AFB6916"/>
    <w:rsid w:val="57EE035B"/>
    <w:rsid w:val="59CA42C9"/>
    <w:rsid w:val="59D207E5"/>
    <w:rsid w:val="62D370D5"/>
    <w:rsid w:val="66CB4B3F"/>
    <w:rsid w:val="71632544"/>
    <w:rsid w:val="7727146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99"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qFormat/>
    <w:uiPriority w:val="99"/>
  </w:style>
  <w:style w:type="table" w:default="1" w:styleId="3">
    <w:name w:val="Normal Table"/>
    <w:uiPriority w:val="0"/>
    <w:tblPr>
      <w:tblCellMar>
        <w:top w:w="0" w:type="dxa"/>
        <w:left w:w="108" w:type="dxa"/>
        <w:bottom w:w="0" w:type="dxa"/>
        <w:right w:w="108" w:type="dxa"/>
      </w:tblCellMar>
    </w:tblPr>
  </w:style>
  <w:style w:type="paragraph" w:styleId="2">
    <w:name w:val="Body Text"/>
    <w:basedOn w:val="1"/>
    <w:qFormat/>
    <w:uiPriority w:val="0"/>
    <w:rPr>
      <w:rFonts w:ascii="Arial" w:hAnsi="Arial" w:eastAsia="Arial" w:cs="Arial"/>
      <w:sz w:val="21"/>
      <w:szCs w:val="21"/>
      <w:lang w:val="en-US" w:eastAsia="en-US" w:bidi="ar-SA"/>
    </w:rPr>
  </w:style>
  <w:style w:type="paragraph" w:customStyle="1" w:styleId="5">
    <w:name w:val="Table Text"/>
    <w:basedOn w:val="1"/>
    <w:qFormat/>
    <w:uiPriority w:val="0"/>
    <w:rPr>
      <w:rFonts w:ascii="宋体" w:hAnsi="宋体" w:eastAsia="宋体" w:cs="宋体"/>
      <w:sz w:val="23"/>
      <w:szCs w:val="23"/>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7" Type="http://schemas.openxmlformats.org/officeDocument/2006/relationships/fontTable" Target="fontTable.xml"/><Relationship Id="rId66" Type="http://schemas.openxmlformats.org/officeDocument/2006/relationships/customXml" Target="../customXml/item1.xml"/><Relationship Id="rId65" Type="http://schemas.openxmlformats.org/officeDocument/2006/relationships/theme" Target="theme/theme1.xml"/><Relationship Id="rId64" Type="http://schemas.openxmlformats.org/officeDocument/2006/relationships/footer" Target="footer58.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header" Target="head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67</Pages>
  <Words>13105</Words>
  <Characters>13815</Characters>
  <Paragraphs>2361</Paragraphs>
  <TotalTime>206</TotalTime>
  <ScaleCrop>false</ScaleCrop>
  <LinksUpToDate>false</LinksUpToDate>
  <CharactersWithSpaces>14286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2024-09-13T13:25:00Z</dcterms:created>
  <dc:creator>Administrator</dc:creator>
  <cp:lastModifiedBy>ゞ 正在缓冲99%</cp:lastModifiedBy>
  <dcterms:modified xsi:type="dcterms:W3CDTF">2025-01-27T06:11:48Z</dcterms:modified>
  <dc:title>喀什市财政局工程造价咨询服务框架协议采购项目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2025-01-22T12:54:00Z</vt:filetime>
  </property>
  <property fmtid="{D5CDD505-2E9C-101B-9397-08002B2CF9AE}" pid="4" name="KSOProductBuildVer">
    <vt:lpwstr>2052-12.1.0.19770</vt:lpwstr>
  </property>
  <property fmtid="{D5CDD505-2E9C-101B-9397-08002B2CF9AE}" pid="5" name="ICV">
    <vt:lpwstr>1532B3C71AFE48D691E26F90981A4F6A_13</vt:lpwstr>
  </property>
  <property fmtid="{D5CDD505-2E9C-101B-9397-08002B2CF9AE}" pid="6" name="KSOTemplateDocerSaveRecord">
    <vt:lpwstr>eyJoZGlkIjoiMGM1MjU4MzI3N2Y5YjRiMTU3MmM4YzViZjFjNzJkMTEiLCJ1c2VySWQiOiI4MDQ1OTc0MjIifQ==</vt:lpwstr>
  </property>
</Properties>
</file>