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overflowPunct/>
        <w:autoSpaceDE w:val="0"/>
        <w:autoSpaceDN w:val="0"/>
        <w:bidi w:val="0"/>
        <w:snapToGrid w:val="0"/>
        <w:spacing w:line="312" w:lineRule="auto"/>
        <w:jc w:val="center"/>
        <w:rPr>
          <w:rFonts w:hint="default" w:ascii="微软雅黑" w:hAnsi="微软雅黑" w:eastAsia="微软雅黑" w:cs="微软雅黑"/>
          <w:b/>
          <w:color w:val="auto"/>
          <w:kern w:val="2"/>
          <w:sz w:val="40"/>
          <w:szCs w:val="40"/>
          <w:lang w:val="en-US" w:eastAsia="zh-CN" w:bidi="ar-SA"/>
        </w:rPr>
      </w:pP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8"/>
          <w:szCs w:val="48"/>
          <w:highlight w:val="none"/>
        </w:rPr>
      </w:pPr>
      <w:r>
        <w:rPr>
          <w:rFonts w:hint="eastAsia" w:ascii="微软雅黑" w:hAnsi="微软雅黑" w:eastAsia="微软雅黑" w:cs="微软雅黑"/>
          <w:b/>
          <w:color w:val="auto"/>
          <w:kern w:val="2"/>
          <w:sz w:val="44"/>
          <w:szCs w:val="44"/>
          <w:lang w:val="en-US" w:eastAsia="zh-CN" w:bidi="ar-SA"/>
        </w:rPr>
        <w:t>G314国道两侧生态林维护运转项目</w:t>
      </w:r>
    </w:p>
    <w:p>
      <w:pPr>
        <w:spacing w:line="240" w:lineRule="atLeast"/>
        <w:jc w:val="center"/>
        <w:rPr>
          <w:rFonts w:hint="eastAsia" w:ascii="微软雅黑" w:hAnsi="微软雅黑" w:eastAsia="微软雅黑" w:cs="微软雅黑"/>
          <w:b/>
          <w:color w:val="auto"/>
          <w:kern w:val="2"/>
          <w:sz w:val="40"/>
          <w:szCs w:val="40"/>
          <w:lang w:val="en-US" w:eastAsia="zh-CN" w:bidi="ar-SA"/>
        </w:rPr>
      </w:pPr>
    </w:p>
    <w:p>
      <w:pPr>
        <w:spacing w:line="240" w:lineRule="atLeast"/>
        <w:jc w:val="center"/>
        <w:rPr>
          <w:rFonts w:hint="eastAsia" w:ascii="微软雅黑" w:hAnsi="微软雅黑" w:eastAsia="微软雅黑" w:cs="微软雅黑"/>
          <w:b/>
          <w:color w:val="auto"/>
          <w:kern w:val="2"/>
          <w:sz w:val="40"/>
          <w:szCs w:val="40"/>
          <w:lang w:val="en-US" w:eastAsia="zh-CN" w:bidi="ar-SA"/>
        </w:rPr>
      </w:pPr>
      <w:r>
        <w:rPr>
          <w:rFonts w:hint="eastAsia" w:ascii="微软雅黑" w:hAnsi="微软雅黑" w:eastAsia="微软雅黑" w:cs="微软雅黑"/>
          <w:b/>
          <w:color w:val="auto"/>
          <w:kern w:val="2"/>
          <w:sz w:val="40"/>
          <w:szCs w:val="40"/>
          <w:lang w:val="en-US" w:eastAsia="zh-CN" w:bidi="ar-SA"/>
        </w:rPr>
        <w:t>竞争性磋商文件</w:t>
      </w:r>
    </w:p>
    <w:p>
      <w:pPr>
        <w:pStyle w:val="14"/>
        <w:pageBreakBefore w:val="0"/>
        <w:kinsoku/>
        <w:overflowPunct/>
        <w:bidi w:val="0"/>
        <w:snapToGrid w:val="0"/>
        <w:spacing w:line="312" w:lineRule="auto"/>
        <w:jc w:val="center"/>
        <w:rPr>
          <w:rFonts w:hint="eastAsia" w:ascii="微软雅黑" w:hAnsi="微软雅黑" w:eastAsia="微软雅黑" w:cs="微软雅黑"/>
          <w:b/>
          <w:color w:val="auto"/>
          <w:sz w:val="28"/>
          <w:szCs w:val="28"/>
          <w:highlight w:val="none"/>
        </w:rPr>
      </w:pPr>
    </w:p>
    <w:p>
      <w:pPr>
        <w:pStyle w:val="14"/>
        <w:pageBreakBefore w:val="0"/>
        <w:kinsoku/>
        <w:overflowPunct/>
        <w:bidi w:val="0"/>
        <w:snapToGrid w:val="0"/>
        <w:spacing w:line="312" w:lineRule="auto"/>
        <w:jc w:val="center"/>
        <w:rPr>
          <w:rFonts w:hint="default" w:ascii="微软雅黑" w:hAnsi="微软雅黑" w:eastAsia="微软雅黑" w:cs="微软雅黑"/>
          <w:color w:val="auto"/>
          <w:highlight w:val="none"/>
          <w:lang w:val="en-US" w:eastAsia="zh-CN"/>
        </w:rPr>
      </w:pPr>
      <w:r>
        <w:rPr>
          <w:rFonts w:hint="eastAsia" w:ascii="微软雅黑" w:hAnsi="微软雅黑" w:eastAsia="微软雅黑" w:cs="微软雅黑"/>
          <w:b/>
          <w:bCs/>
          <w:color w:val="auto"/>
          <w:kern w:val="0"/>
          <w:sz w:val="32"/>
          <w:szCs w:val="32"/>
          <w:highlight w:val="none"/>
          <w:shd w:val="clear" w:color="auto" w:fill="FFFFFF"/>
          <w:lang w:val="en-US" w:eastAsia="zh-CN" w:bidi="ar-SA"/>
        </w:rPr>
        <w:t>项目编号：KSMYCG2025-027</w:t>
      </w:r>
    </w:p>
    <w:p>
      <w:pPr>
        <w:rPr>
          <w:rFonts w:hint="eastAsia"/>
          <w:color w:val="auto"/>
          <w:lang w:val="en-US" w:eastAsia="zh-CN"/>
        </w:rPr>
      </w:pPr>
    </w:p>
    <w:p>
      <w:pPr>
        <w:adjustRightInd w:val="0"/>
        <w:snapToGrid w:val="0"/>
        <w:spacing w:line="480" w:lineRule="auto"/>
        <w:jc w:val="left"/>
        <w:rPr>
          <w:rFonts w:hint="eastAsia" w:ascii="微软雅黑" w:hAnsi="微软雅黑" w:eastAsia="微软雅黑" w:cs="微软雅黑"/>
          <w:color w:val="auto"/>
          <w:sz w:val="30"/>
          <w:szCs w:val="30"/>
        </w:rPr>
      </w:pPr>
    </w:p>
    <w:p>
      <w:pPr>
        <w:keepNext w:val="0"/>
        <w:keepLines w:val="0"/>
        <w:pageBreakBefore w:val="0"/>
        <w:widowControl w:val="0"/>
        <w:kinsoku/>
        <w:wordWrap/>
        <w:overflowPunct/>
        <w:topLinePunct w:val="0"/>
        <w:autoSpaceDE/>
        <w:autoSpaceDN/>
        <w:bidi w:val="0"/>
        <w:adjustRightInd w:val="0"/>
        <w:snapToGrid w:val="0"/>
        <w:spacing w:line="432" w:lineRule="auto"/>
        <w:ind w:left="420" w:leftChars="200" w:firstLine="600" w:firstLineChars="200"/>
        <w:jc w:val="left"/>
        <w:textAlignment w:val="auto"/>
        <w:rPr>
          <w:rFonts w:hint="default" w:ascii="微软雅黑" w:hAnsi="微软雅黑" w:eastAsia="微软雅黑" w:cs="微软雅黑"/>
          <w:color w:val="auto"/>
          <w:sz w:val="30"/>
          <w:szCs w:val="30"/>
          <w:lang w:val="en-US" w:eastAsia="zh-CN"/>
        </w:rPr>
      </w:pPr>
      <w:r>
        <w:rPr>
          <w:rFonts w:hint="eastAsia" w:ascii="微软雅黑" w:hAnsi="微软雅黑" w:eastAsia="微软雅黑" w:cs="微软雅黑"/>
          <w:color w:val="auto"/>
          <w:sz w:val="30"/>
          <w:szCs w:val="30"/>
        </w:rPr>
        <w:t>采 购 人：</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u w:val="single"/>
          <w:lang w:eastAsia="zh-CN"/>
        </w:rPr>
        <w:t>塔什库尔干塔吉克自治县自然资源局</w:t>
      </w:r>
      <w:r>
        <w:rPr>
          <w:rFonts w:hint="eastAsia" w:ascii="微软雅黑" w:hAnsi="微软雅黑" w:eastAsia="微软雅黑" w:cs="微软雅黑"/>
          <w:color w:val="auto"/>
          <w:sz w:val="30"/>
          <w:szCs w:val="30"/>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432" w:lineRule="auto"/>
        <w:ind w:left="420" w:leftChars="200" w:firstLine="600" w:firstLineChars="200"/>
        <w:jc w:val="left"/>
        <w:textAlignment w:val="auto"/>
        <w:rPr>
          <w:rFonts w:hint="eastAsia" w:ascii="微软雅黑" w:hAnsi="微软雅黑" w:eastAsia="微软雅黑" w:cs="微软雅黑"/>
          <w:color w:val="auto"/>
          <w:sz w:val="30"/>
          <w:szCs w:val="30"/>
          <w:u w:val="single"/>
          <w:lang w:val="en-US" w:eastAsia="zh-CN"/>
        </w:rPr>
      </w:pPr>
      <w:r>
        <w:rPr>
          <w:rFonts w:hint="eastAsia" w:ascii="微软雅黑" w:hAnsi="微软雅黑" w:eastAsia="微软雅黑" w:cs="微软雅黑"/>
          <w:color w:val="auto"/>
          <w:sz w:val="30"/>
          <w:szCs w:val="30"/>
        </w:rPr>
        <w:t>联 系 人：</w:t>
      </w:r>
      <w:r>
        <w:rPr>
          <w:rFonts w:hint="eastAsia" w:ascii="微软雅黑" w:hAnsi="微软雅黑" w:eastAsia="微软雅黑" w:cs="微软雅黑"/>
          <w:color w:val="auto"/>
          <w:sz w:val="30"/>
          <w:szCs w:val="30"/>
          <w:u w:val="single"/>
        </w:rPr>
        <w:t xml:space="preserve">       </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highlight w:val="none"/>
          <w:u w:val="single"/>
          <w:lang w:eastAsia="zh-CN"/>
        </w:rPr>
        <w:t>肉孜巴依</w:t>
      </w:r>
      <w:r>
        <w:rPr>
          <w:rFonts w:hint="eastAsia" w:ascii="微软雅黑" w:hAnsi="微软雅黑" w:eastAsia="微软雅黑" w:cs="微软雅黑"/>
          <w:color w:val="auto"/>
          <w:sz w:val="30"/>
          <w:szCs w:val="30"/>
          <w:u w:val="single"/>
        </w:rPr>
        <w:t xml:space="preserve">      </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u w:val="single"/>
        </w:rPr>
        <w:t xml:space="preserve"> </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32" w:lineRule="auto"/>
        <w:ind w:left="420" w:leftChars="200" w:firstLine="600" w:firstLineChars="200"/>
        <w:jc w:val="left"/>
        <w:textAlignment w:val="auto"/>
        <w:rPr>
          <w:rFonts w:hint="eastAsia" w:ascii="微软雅黑" w:hAnsi="微软雅黑" w:eastAsia="微软雅黑" w:cs="微软雅黑"/>
          <w:color w:val="auto"/>
          <w:sz w:val="30"/>
          <w:szCs w:val="30"/>
          <w:lang w:val="en-US" w:eastAsia="zh-CN"/>
        </w:rPr>
      </w:pPr>
      <w:r>
        <w:rPr>
          <w:rFonts w:hint="eastAsia" w:ascii="微软雅黑" w:hAnsi="微软雅黑" w:eastAsia="微软雅黑" w:cs="微软雅黑"/>
          <w:color w:val="auto"/>
          <w:sz w:val="30"/>
          <w:szCs w:val="30"/>
        </w:rPr>
        <w:t>联系电话：</w:t>
      </w:r>
      <w:r>
        <w:rPr>
          <w:rFonts w:hint="eastAsia" w:ascii="微软雅黑" w:hAnsi="微软雅黑" w:eastAsia="微软雅黑" w:cs="微软雅黑"/>
          <w:color w:val="auto"/>
          <w:sz w:val="30"/>
          <w:szCs w:val="30"/>
          <w:u w:val="single"/>
        </w:rPr>
        <w:t xml:space="preserve">        </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highlight w:val="none"/>
          <w:u w:val="single"/>
          <w:lang w:eastAsia="zh-CN"/>
        </w:rPr>
        <w:t>13899177426</w:t>
      </w:r>
      <w:r>
        <w:rPr>
          <w:rFonts w:hint="eastAsia" w:ascii="微软雅黑" w:hAnsi="微软雅黑" w:eastAsia="微软雅黑" w:cs="微软雅黑"/>
          <w:color w:val="auto"/>
          <w:sz w:val="30"/>
          <w:szCs w:val="30"/>
          <w:u w:val="single"/>
        </w:rPr>
        <w:t xml:space="preserve">         </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u w:val="single"/>
        </w:rPr>
        <w:t xml:space="preserve"> </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32" w:lineRule="auto"/>
        <w:ind w:left="420" w:leftChars="200" w:firstLine="600" w:firstLineChars="200"/>
        <w:jc w:val="left"/>
        <w:textAlignment w:val="auto"/>
        <w:rPr>
          <w:rFonts w:hint="eastAsia" w:ascii="微软雅黑" w:hAnsi="微软雅黑" w:eastAsia="微软雅黑" w:cs="微软雅黑"/>
          <w:color w:val="auto"/>
          <w:sz w:val="30"/>
          <w:szCs w:val="30"/>
          <w:lang w:val="en-US" w:eastAsia="zh-CN"/>
        </w:rPr>
      </w:pPr>
      <w:r>
        <w:rPr>
          <w:rFonts w:hint="eastAsia" w:ascii="微软雅黑" w:hAnsi="微软雅黑" w:eastAsia="微软雅黑" w:cs="微软雅黑"/>
          <w:color w:val="auto"/>
          <w:sz w:val="30"/>
          <w:szCs w:val="30"/>
        </w:rPr>
        <w:t>代理机构：</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u w:val="single"/>
        </w:rPr>
        <w:t>喀什铭远建设工程项目管理咨询有限公司</w:t>
      </w:r>
      <w:r>
        <w:rPr>
          <w:rFonts w:hint="eastAsia" w:ascii="微软雅黑" w:hAnsi="微软雅黑" w:eastAsia="微软雅黑" w:cs="微软雅黑"/>
          <w:color w:val="auto"/>
          <w:sz w:val="30"/>
          <w:szCs w:val="30"/>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432" w:lineRule="auto"/>
        <w:ind w:left="420" w:leftChars="200" w:firstLine="600" w:firstLineChars="200"/>
        <w:jc w:val="left"/>
        <w:textAlignment w:val="auto"/>
        <w:rPr>
          <w:rFonts w:hint="eastAsia" w:ascii="微软雅黑" w:hAnsi="微软雅黑" w:eastAsia="微软雅黑" w:cs="微软雅黑"/>
          <w:color w:val="auto"/>
          <w:sz w:val="30"/>
          <w:szCs w:val="30"/>
          <w:lang w:val="en-US" w:eastAsia="zh-CN"/>
        </w:rPr>
      </w:pPr>
      <w:r>
        <w:rPr>
          <w:rFonts w:hint="eastAsia" w:ascii="微软雅黑" w:hAnsi="微软雅黑" w:eastAsia="微软雅黑" w:cs="微软雅黑"/>
          <w:color w:val="auto"/>
          <w:sz w:val="30"/>
          <w:szCs w:val="30"/>
        </w:rPr>
        <w:t>联 系 人：</w:t>
      </w:r>
      <w:r>
        <w:rPr>
          <w:rFonts w:hint="eastAsia" w:ascii="微软雅黑" w:hAnsi="微软雅黑" w:eastAsia="微软雅黑" w:cs="微软雅黑"/>
          <w:color w:val="auto"/>
          <w:sz w:val="30"/>
          <w:szCs w:val="30"/>
          <w:u w:val="single"/>
        </w:rPr>
        <w:t xml:space="preserve">         </w:t>
      </w:r>
      <w:r>
        <w:rPr>
          <w:rFonts w:hint="eastAsia" w:ascii="微软雅黑" w:hAnsi="微软雅黑" w:eastAsia="微软雅黑" w:cs="微软雅黑"/>
          <w:color w:val="auto"/>
          <w:sz w:val="30"/>
          <w:szCs w:val="30"/>
          <w:u w:val="single"/>
          <w:lang w:val="en-US" w:eastAsia="zh-CN"/>
        </w:rPr>
        <w:t xml:space="preserve">      </w:t>
      </w:r>
      <w:r>
        <w:rPr>
          <w:rFonts w:hint="eastAsia" w:ascii="微软雅黑" w:hAnsi="微软雅黑" w:eastAsia="微软雅黑" w:cs="微软雅黑"/>
          <w:color w:val="auto"/>
          <w:sz w:val="30"/>
          <w:szCs w:val="30"/>
          <w:u w:val="single"/>
          <w:lang w:eastAsia="zh-CN"/>
        </w:rPr>
        <w:t>高志军</w:t>
      </w:r>
      <w:r>
        <w:rPr>
          <w:rFonts w:hint="eastAsia" w:ascii="微软雅黑" w:hAnsi="微软雅黑" w:eastAsia="微软雅黑" w:cs="微软雅黑"/>
          <w:color w:val="auto"/>
          <w:sz w:val="30"/>
          <w:szCs w:val="30"/>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32" w:lineRule="auto"/>
        <w:ind w:left="420" w:leftChars="200" w:firstLine="600" w:firstLineChars="200"/>
        <w:jc w:val="left"/>
        <w:textAlignment w:val="auto"/>
        <w:rPr>
          <w:rFonts w:hint="eastAsia" w:ascii="微软雅黑" w:hAnsi="微软雅黑" w:eastAsia="微软雅黑" w:cs="微软雅黑"/>
          <w:b/>
          <w:color w:val="auto"/>
          <w:spacing w:val="4"/>
          <w:sz w:val="32"/>
          <w:szCs w:val="32"/>
          <w:highlight w:val="none"/>
        </w:rPr>
      </w:pPr>
      <w:r>
        <w:rPr>
          <w:rFonts w:hint="eastAsia" w:ascii="微软雅黑" w:hAnsi="微软雅黑" w:eastAsia="微软雅黑" w:cs="微软雅黑"/>
          <w:color w:val="auto"/>
          <w:sz w:val="30"/>
          <w:szCs w:val="30"/>
        </w:rPr>
        <w:t>联系电话：</w:t>
      </w:r>
      <w:r>
        <w:rPr>
          <w:rFonts w:hint="eastAsia" w:ascii="微软雅黑" w:hAnsi="微软雅黑" w:eastAsia="微软雅黑" w:cs="微软雅黑"/>
          <w:color w:val="auto"/>
          <w:sz w:val="30"/>
          <w:szCs w:val="30"/>
          <w:u w:val="single"/>
        </w:rPr>
        <w:t xml:space="preserve">      </w:t>
      </w:r>
      <w:r>
        <w:rPr>
          <w:rFonts w:hint="eastAsia" w:ascii="微软雅黑" w:hAnsi="微软雅黑" w:eastAsia="微软雅黑" w:cs="微软雅黑"/>
          <w:color w:val="auto"/>
          <w:sz w:val="30"/>
          <w:szCs w:val="30"/>
          <w:u w:val="single"/>
          <w:lang w:val="en-US" w:eastAsia="zh-CN"/>
        </w:rPr>
        <w:t xml:space="preserve">      18094967523</w:t>
      </w:r>
      <w:r>
        <w:rPr>
          <w:rFonts w:hint="eastAsia" w:ascii="微软雅黑" w:hAnsi="微软雅黑" w:eastAsia="微软雅黑" w:cs="微软雅黑"/>
          <w:color w:val="auto"/>
          <w:sz w:val="30"/>
          <w:szCs w:val="30"/>
          <w:u w:val="single"/>
        </w:rPr>
        <w:t xml:space="preserve">             </w:t>
      </w:r>
      <w:bookmarkStart w:id="0" w:name="_Toc19507"/>
    </w:p>
    <w:bookmarkEnd w:id="0"/>
    <w:p>
      <w:pPr>
        <w:spacing w:line="600" w:lineRule="exact"/>
        <w:jc w:val="center"/>
        <w:rPr>
          <w:rFonts w:hint="eastAsia" w:ascii="微软雅黑" w:hAnsi="微软雅黑" w:eastAsia="微软雅黑" w:cs="微软雅黑"/>
          <w:b/>
          <w:bCs/>
          <w:color w:val="auto"/>
          <w:sz w:val="28"/>
          <w:szCs w:val="28"/>
        </w:rPr>
      </w:pPr>
    </w:p>
    <w:p>
      <w:pPr>
        <w:spacing w:line="600" w:lineRule="exact"/>
        <w:jc w:val="center"/>
        <w:rPr>
          <w:rFonts w:hint="eastAsia" w:ascii="宋体" w:hAnsi="宋体" w:eastAsia="宋体" w:cs="宋体"/>
          <w:b w:val="0"/>
          <w:bCs w:val="0"/>
          <w:color w:val="auto"/>
          <w:sz w:val="32"/>
        </w:rPr>
        <w:sectPr>
          <w:headerReference r:id="rId3" w:type="default"/>
          <w:footerReference r:id="rId4" w:type="default"/>
          <w:pgSz w:w="11906" w:h="16838"/>
          <w:pgMar w:top="1417" w:right="1247" w:bottom="1417" w:left="1247" w:header="851" w:footer="992" w:gutter="0"/>
          <w:pgNumType w:fmt="decimal" w:start="1"/>
          <w:cols w:space="720" w:num="1"/>
          <w:rtlGutter w:val="0"/>
          <w:docGrid w:type="linesAndChars" w:linePitch="312" w:charSpace="0"/>
        </w:sectPr>
      </w:pPr>
      <w:r>
        <w:rPr>
          <w:rFonts w:hint="eastAsia" w:ascii="微软雅黑" w:hAnsi="微软雅黑" w:eastAsia="微软雅黑" w:cs="微软雅黑"/>
          <w:b w:val="0"/>
          <w:bCs w:val="0"/>
          <w:color w:val="auto"/>
          <w:sz w:val="28"/>
          <w:szCs w:val="28"/>
        </w:rPr>
        <w:t>二〇二</w:t>
      </w:r>
      <w:r>
        <w:rPr>
          <w:rFonts w:hint="eastAsia" w:ascii="微软雅黑" w:hAnsi="微软雅黑" w:eastAsia="微软雅黑" w:cs="微软雅黑"/>
          <w:b w:val="0"/>
          <w:bCs w:val="0"/>
          <w:color w:val="auto"/>
          <w:sz w:val="28"/>
          <w:szCs w:val="28"/>
          <w:lang w:eastAsia="zh-CN"/>
        </w:rPr>
        <w:t>五</w:t>
      </w:r>
      <w:r>
        <w:rPr>
          <w:rFonts w:hint="eastAsia" w:ascii="微软雅黑" w:hAnsi="微软雅黑" w:eastAsia="微软雅黑" w:cs="微软雅黑"/>
          <w:b w:val="0"/>
          <w:bCs w:val="0"/>
          <w:color w:val="auto"/>
          <w:sz w:val="28"/>
          <w:szCs w:val="28"/>
        </w:rPr>
        <w:t>年</w:t>
      </w:r>
      <w:r>
        <w:rPr>
          <w:rFonts w:hint="eastAsia" w:ascii="微软雅黑" w:hAnsi="微软雅黑" w:eastAsia="微软雅黑" w:cs="微软雅黑"/>
          <w:b w:val="0"/>
          <w:bCs w:val="0"/>
          <w:color w:val="auto"/>
          <w:sz w:val="28"/>
          <w:szCs w:val="28"/>
          <w:lang w:eastAsia="zh-CN"/>
        </w:rPr>
        <w:t>三</w:t>
      </w:r>
      <w:r>
        <w:rPr>
          <w:rFonts w:hint="eastAsia" w:ascii="微软雅黑" w:hAnsi="微软雅黑" w:eastAsia="微软雅黑" w:cs="微软雅黑"/>
          <w:b w:val="0"/>
          <w:bCs w:val="0"/>
          <w:color w:val="auto"/>
          <w:sz w:val="28"/>
          <w:szCs w:val="28"/>
        </w:rPr>
        <w:t>月</w:t>
      </w:r>
    </w:p>
    <w:sdt>
      <w:sdtPr>
        <w:rPr>
          <w:rFonts w:hint="eastAsia" w:ascii="微软雅黑" w:hAnsi="微软雅黑" w:eastAsia="微软雅黑" w:cs="微软雅黑"/>
          <w:color w:val="auto"/>
          <w:kern w:val="2"/>
          <w:sz w:val="36"/>
          <w:szCs w:val="36"/>
          <w:highlight w:val="none"/>
          <w:lang w:val="en-US" w:eastAsia="zh-CN" w:bidi="ar-SA"/>
        </w:rPr>
        <w:id w:val="147457317"/>
        <w15:color w:val="DBDBDB"/>
        <w:docPartObj>
          <w:docPartGallery w:val="Table of Contents"/>
          <w:docPartUnique/>
        </w:docPartObj>
      </w:sdtPr>
      <w:sdtEndPr>
        <w:rPr>
          <w:rFonts w:hint="eastAsia" w:ascii="微软雅黑" w:hAnsi="微软雅黑" w:eastAsia="微软雅黑" w:cs="微软雅黑"/>
          <w:color w:val="auto"/>
          <w:kern w:val="2"/>
          <w:sz w:val="21"/>
          <w:szCs w:val="24"/>
          <w:highlight w:val="none"/>
          <w:lang w:val="en-US" w:eastAsia="zh-CN" w:bidi="ar-SA"/>
        </w:rPr>
      </w:sdtEndPr>
      <w:sdtContent>
        <w:p>
          <w:pPr>
            <w:pageBreakBefore w:val="0"/>
            <w:kinsoku/>
            <w:overflowPunct/>
            <w:bidi w:val="0"/>
            <w:snapToGrid w:val="0"/>
            <w:spacing w:before="0" w:beforeLines="0" w:after="0" w:afterLines="0" w:line="312" w:lineRule="auto"/>
            <w:ind w:left="0" w:leftChars="0" w:right="0" w:rightChars="0" w:firstLine="0" w:firstLineChars="0"/>
            <w:jc w:val="center"/>
            <w:rPr>
              <w:rFonts w:hint="eastAsia" w:ascii="微软雅黑" w:hAnsi="微软雅黑" w:eastAsia="微软雅黑" w:cs="微软雅黑"/>
              <w:color w:val="auto"/>
              <w:sz w:val="36"/>
              <w:szCs w:val="36"/>
              <w:highlight w:val="none"/>
            </w:rPr>
          </w:pPr>
          <w:r>
            <w:rPr>
              <w:rFonts w:hint="eastAsia" w:ascii="微软雅黑" w:hAnsi="微软雅黑" w:eastAsia="微软雅黑" w:cs="微软雅黑"/>
              <w:color w:val="auto"/>
              <w:sz w:val="36"/>
              <w:szCs w:val="36"/>
              <w:highlight w:val="none"/>
            </w:rPr>
            <w:t>目</w:t>
          </w:r>
          <w:r>
            <w:rPr>
              <w:rFonts w:hint="eastAsia" w:ascii="微软雅黑" w:hAnsi="微软雅黑" w:eastAsia="微软雅黑" w:cs="微软雅黑"/>
              <w:color w:val="auto"/>
              <w:sz w:val="36"/>
              <w:szCs w:val="36"/>
              <w:highlight w:val="none"/>
              <w:lang w:val="en-US" w:eastAsia="zh-CN"/>
            </w:rPr>
            <w:t xml:space="preserve">  </w:t>
          </w:r>
          <w:r>
            <w:rPr>
              <w:rFonts w:hint="eastAsia" w:ascii="微软雅黑" w:hAnsi="微软雅黑" w:eastAsia="微软雅黑" w:cs="微软雅黑"/>
              <w:color w:val="auto"/>
              <w:sz w:val="36"/>
              <w:szCs w:val="36"/>
              <w:highlight w:val="none"/>
            </w:rPr>
            <w:t>录</w:t>
          </w:r>
        </w:p>
        <w:p>
          <w:pPr>
            <w:pStyle w:val="102"/>
            <w:pageBreakBefore w:val="0"/>
            <w:tabs>
              <w:tab w:val="right" w:leader="dot" w:pos="9746"/>
            </w:tabs>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_Toc5720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第一</w:t>
          </w:r>
          <w:r>
            <w:rPr>
              <w:rFonts w:hint="eastAsia" w:ascii="微软雅黑" w:hAnsi="微软雅黑" w:eastAsia="微软雅黑" w:cs="微软雅黑"/>
              <w:color w:val="auto"/>
              <w:sz w:val="24"/>
              <w:szCs w:val="24"/>
              <w:highlight w:val="none"/>
              <w:lang w:eastAsia="zh-CN"/>
            </w:rPr>
            <w:t>册</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rPr>
            <w:fldChar w:fldCharType="end"/>
          </w:r>
        </w:p>
        <w:p>
          <w:pPr>
            <w:pStyle w:val="102"/>
            <w:pageBreakBefore w:val="0"/>
            <w:tabs>
              <w:tab w:val="right" w:leader="dot" w:pos="9746"/>
            </w:tabs>
            <w:kinsoku/>
            <w:overflowPunct/>
            <w:bidi w:val="0"/>
            <w:snapToGrid w:val="0"/>
            <w:spacing w:line="312"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TOC \o "1-1" \h \u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_Toc5720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第一章</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供应商须知</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fldChar w:fldCharType="end"/>
          </w:r>
        </w:p>
        <w:p>
          <w:pPr>
            <w:pStyle w:val="102"/>
            <w:pageBreakBefore w:val="0"/>
            <w:tabs>
              <w:tab w:val="right" w:leader="dot" w:pos="9746"/>
            </w:tabs>
            <w:kinsoku/>
            <w:overflowPunct/>
            <w:bidi w:val="0"/>
            <w:snapToGrid w:val="0"/>
            <w:spacing w:line="312"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_Toc20351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第二章</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响应文件格式</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PAGEREF _Toc20351 \h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25</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rPr>
            <w:fldChar w:fldCharType="end"/>
          </w:r>
        </w:p>
        <w:p>
          <w:pPr>
            <w:pStyle w:val="102"/>
            <w:pageBreakBefore w:val="0"/>
            <w:tabs>
              <w:tab w:val="right" w:leader="dot" w:pos="9746"/>
            </w:tabs>
            <w:kinsoku/>
            <w:overflowPunct/>
            <w:bidi w:val="0"/>
            <w:snapToGrid w:val="0"/>
            <w:spacing w:line="312" w:lineRule="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_Toc5720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第</w:t>
          </w:r>
          <w:r>
            <w:rPr>
              <w:rFonts w:hint="eastAsia" w:ascii="微软雅黑" w:hAnsi="微软雅黑" w:eastAsia="微软雅黑" w:cs="微软雅黑"/>
              <w:color w:val="auto"/>
              <w:sz w:val="24"/>
              <w:szCs w:val="24"/>
              <w:highlight w:val="none"/>
              <w:lang w:eastAsia="zh-CN"/>
            </w:rPr>
            <w:t>二册</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lang w:val="en-US" w:eastAsia="zh-CN"/>
            </w:rPr>
            <w:t>6</w:t>
          </w:r>
        </w:p>
        <w:p>
          <w:pPr>
            <w:pStyle w:val="102"/>
            <w:pageBreakBefore w:val="0"/>
            <w:tabs>
              <w:tab w:val="right" w:leader="dot" w:pos="9746"/>
            </w:tabs>
            <w:kinsoku/>
            <w:overflowPunct/>
            <w:bidi w:val="0"/>
            <w:snapToGrid w:val="0"/>
            <w:spacing w:line="312" w:lineRule="auto"/>
            <w:ind w:firstLine="480" w:firstLineChars="2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_Toc3540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第</w:t>
          </w:r>
          <w:r>
            <w:rPr>
              <w:rFonts w:hint="eastAsia" w:ascii="微软雅黑" w:hAnsi="微软雅黑" w:eastAsia="微软雅黑" w:cs="微软雅黑"/>
              <w:color w:val="auto"/>
              <w:sz w:val="24"/>
              <w:szCs w:val="24"/>
              <w:highlight w:val="none"/>
              <w:lang w:eastAsia="zh-CN"/>
            </w:rPr>
            <w:t>三</w:t>
          </w:r>
          <w:r>
            <w:rPr>
              <w:rFonts w:hint="eastAsia" w:ascii="微软雅黑" w:hAnsi="微软雅黑" w:eastAsia="微软雅黑" w:cs="微软雅黑"/>
              <w:color w:val="auto"/>
              <w:sz w:val="24"/>
              <w:szCs w:val="24"/>
              <w:highlight w:val="none"/>
            </w:rPr>
            <w:t>章</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竞争性磋商公告</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lang w:val="en-US" w:eastAsia="zh-CN"/>
            </w:rPr>
            <w:t>7</w:t>
          </w:r>
        </w:p>
        <w:p>
          <w:pPr>
            <w:pStyle w:val="102"/>
            <w:pageBreakBefore w:val="0"/>
            <w:tabs>
              <w:tab w:val="right" w:leader="dot" w:pos="9746"/>
            </w:tabs>
            <w:kinsoku/>
            <w:overflowPunct/>
            <w:bidi w:val="0"/>
            <w:snapToGrid w:val="0"/>
            <w:spacing w:line="312"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_Toc29095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bCs/>
              <w:color w:val="auto"/>
              <w:sz w:val="24"/>
              <w:szCs w:val="24"/>
              <w:highlight w:val="none"/>
            </w:rPr>
            <w:t>第</w:t>
          </w:r>
          <w:r>
            <w:rPr>
              <w:rFonts w:hint="eastAsia" w:ascii="微软雅黑" w:hAnsi="微软雅黑" w:eastAsia="微软雅黑" w:cs="微软雅黑"/>
              <w:bCs/>
              <w:color w:val="auto"/>
              <w:sz w:val="24"/>
              <w:szCs w:val="24"/>
              <w:highlight w:val="none"/>
              <w:lang w:eastAsia="zh-CN"/>
            </w:rPr>
            <w:t>四</w:t>
          </w:r>
          <w:r>
            <w:rPr>
              <w:rFonts w:hint="eastAsia" w:ascii="微软雅黑" w:hAnsi="微软雅黑" w:eastAsia="微软雅黑" w:cs="微软雅黑"/>
              <w:bCs/>
              <w:color w:val="auto"/>
              <w:sz w:val="24"/>
              <w:szCs w:val="24"/>
              <w:highlight w:val="none"/>
            </w:rPr>
            <w:t>章</w:t>
          </w:r>
          <w:r>
            <w:rPr>
              <w:rFonts w:hint="eastAsia" w:ascii="微软雅黑" w:hAnsi="微软雅黑" w:eastAsia="微软雅黑" w:cs="微软雅黑"/>
              <w:bCs/>
              <w:color w:val="auto"/>
              <w:sz w:val="24"/>
              <w:szCs w:val="24"/>
              <w:highlight w:val="none"/>
              <w:lang w:val="en-US" w:eastAsia="zh-CN"/>
            </w:rPr>
            <w:t xml:space="preserve">  </w:t>
          </w:r>
          <w:r>
            <w:rPr>
              <w:rFonts w:hint="eastAsia" w:ascii="微软雅黑" w:hAnsi="微软雅黑" w:eastAsia="微软雅黑" w:cs="微软雅黑"/>
              <w:bCs/>
              <w:color w:val="auto"/>
              <w:sz w:val="24"/>
              <w:szCs w:val="24"/>
              <w:highlight w:val="none"/>
            </w:rPr>
            <w:t>供应商须知资料表</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PAGEREF _Toc29095 \h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61</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rPr>
            <w:fldChar w:fldCharType="end"/>
          </w:r>
        </w:p>
        <w:p>
          <w:pPr>
            <w:pStyle w:val="102"/>
            <w:pageBreakBefore w:val="0"/>
            <w:tabs>
              <w:tab w:val="right" w:leader="dot" w:pos="9746"/>
            </w:tabs>
            <w:kinsoku/>
            <w:overflowPunct/>
            <w:bidi w:val="0"/>
            <w:snapToGrid w:val="0"/>
            <w:spacing w:line="312" w:lineRule="auto"/>
            <w:ind w:firstLine="480" w:firstLineChars="2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_Toc9651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kern w:val="0"/>
              <w:sz w:val="24"/>
              <w:szCs w:val="24"/>
              <w:highlight w:val="none"/>
              <w:lang w:val="en-US" w:eastAsia="zh-CN" w:bidi="ar-SA"/>
            </w:rPr>
            <w:t>第五章  项目采购需求</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lang w:val="en-US" w:eastAsia="zh-CN"/>
            </w:rPr>
            <w:t>5</w:t>
          </w:r>
        </w:p>
        <w:p>
          <w:pPr>
            <w:pStyle w:val="102"/>
            <w:pageBreakBefore w:val="0"/>
            <w:tabs>
              <w:tab w:val="right" w:leader="dot" w:pos="9746"/>
            </w:tabs>
            <w:kinsoku/>
            <w:overflowPunct/>
            <w:bidi w:val="0"/>
            <w:snapToGrid w:val="0"/>
            <w:spacing w:line="312"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_Toc2565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lang w:eastAsia="zh-CN"/>
            </w:rPr>
            <w:t>第六章</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评审方法及标准</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PAGEREF _Toc2565 \h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68</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rPr>
            <w:fldChar w:fldCharType="end"/>
          </w:r>
        </w:p>
        <w:p>
          <w:pPr>
            <w:pStyle w:val="102"/>
            <w:pageBreakBefore w:val="0"/>
            <w:tabs>
              <w:tab w:val="right" w:leader="dot" w:pos="9746"/>
            </w:tabs>
            <w:kinsoku/>
            <w:overflowPunct/>
            <w:bidi w:val="0"/>
            <w:snapToGrid w:val="0"/>
            <w:spacing w:line="312" w:lineRule="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_Toc5720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第</w:t>
          </w:r>
          <w:r>
            <w:rPr>
              <w:rFonts w:hint="eastAsia" w:ascii="微软雅黑" w:hAnsi="微软雅黑" w:eastAsia="微软雅黑" w:cs="微软雅黑"/>
              <w:color w:val="auto"/>
              <w:sz w:val="24"/>
              <w:szCs w:val="24"/>
              <w:highlight w:val="none"/>
              <w:lang w:eastAsia="zh-CN"/>
            </w:rPr>
            <w:t>三册</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7</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lang w:val="en-US" w:eastAsia="zh-CN"/>
            </w:rPr>
            <w:t>9</w:t>
          </w:r>
        </w:p>
        <w:p>
          <w:pPr>
            <w:pStyle w:val="102"/>
            <w:pageBreakBefore w:val="0"/>
            <w:tabs>
              <w:tab w:val="right" w:leader="dot" w:pos="9746"/>
            </w:tabs>
            <w:kinsoku/>
            <w:overflowPunct/>
            <w:bidi w:val="0"/>
            <w:snapToGrid w:val="0"/>
            <w:spacing w:line="312" w:lineRule="auto"/>
            <w:ind w:firstLine="480" w:firstLineChars="200"/>
            <w:rPr>
              <w:rFonts w:hint="eastAsia" w:ascii="微软雅黑" w:hAnsi="微软雅黑" w:eastAsia="微软雅黑" w:cs="微软雅黑"/>
              <w:color w:val="auto"/>
              <w:kern w:val="2"/>
              <w:sz w:val="21"/>
              <w:szCs w:val="24"/>
              <w:highlight w:val="none"/>
              <w:lang w:val="en-US" w:eastAsia="zh-CN" w:bidi="ar-SA"/>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\l _Toc21917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z w:val="24"/>
              <w:szCs w:val="24"/>
              <w:highlight w:val="none"/>
            </w:rPr>
            <w:t>第</w:t>
          </w:r>
          <w:r>
            <w:rPr>
              <w:rFonts w:hint="eastAsia" w:ascii="微软雅黑" w:hAnsi="微软雅黑" w:eastAsia="微软雅黑" w:cs="微软雅黑"/>
              <w:color w:val="auto"/>
              <w:sz w:val="24"/>
              <w:szCs w:val="24"/>
              <w:highlight w:val="none"/>
              <w:lang w:eastAsia="zh-CN"/>
            </w:rPr>
            <w:t>七</w:t>
          </w:r>
          <w:r>
            <w:rPr>
              <w:rFonts w:hint="eastAsia" w:ascii="微软雅黑" w:hAnsi="微软雅黑" w:eastAsia="微软雅黑" w:cs="微软雅黑"/>
              <w:color w:val="auto"/>
              <w:sz w:val="24"/>
              <w:szCs w:val="24"/>
              <w:highlight w:val="none"/>
            </w:rPr>
            <w:t>章</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政府采购合同</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lang w:val="en-US" w:eastAsia="zh-CN"/>
            </w:rPr>
            <w:t>80</w:t>
          </w:r>
        </w:p>
      </w:sdtContent>
    </w:sdt>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tabs>
          <w:tab w:val="left" w:pos="5428"/>
        </w:tabs>
        <w:bidi w:val="0"/>
        <w:jc w:val="left"/>
        <w:rPr>
          <w:rFonts w:hint="eastAsia"/>
          <w:color w:val="auto"/>
          <w:highlight w:val="none"/>
          <w:lang w:val="en-US" w:eastAsia="zh-CN"/>
        </w:rPr>
        <w:sectPr>
          <w:headerReference r:id="rId5" w:type="default"/>
          <w:footerReference r:id="rId6" w:type="default"/>
          <w:pgSz w:w="11906" w:h="16838"/>
          <w:pgMar w:top="1440" w:right="1080" w:bottom="1440" w:left="1080" w:header="851" w:footer="992" w:gutter="0"/>
          <w:cols w:space="720" w:num="1"/>
          <w:docGrid w:type="linesAndChars" w:linePitch="312" w:charSpace="0"/>
        </w:sectPr>
      </w:pPr>
      <w:r>
        <w:rPr>
          <w:rFonts w:hint="eastAsia"/>
          <w:color w:val="auto"/>
          <w:highlight w:val="none"/>
          <w:lang w:val="en-US" w:eastAsia="zh-CN"/>
        </w:rPr>
        <w:tab/>
      </w:r>
    </w:p>
    <w:p>
      <w:pPr>
        <w:pStyle w:val="4"/>
        <w:rPr>
          <w:rFonts w:hint="eastAsia"/>
          <w:color w:val="auto"/>
          <w:highlight w:val="none"/>
          <w:lang w:eastAsia="zh-CN"/>
        </w:rPr>
      </w:pPr>
      <w:bookmarkStart w:id="1" w:name="_Toc5720"/>
      <w:bookmarkStart w:id="2" w:name="_Toc4046"/>
      <w:bookmarkStart w:id="3" w:name="_Toc10257"/>
      <w:bookmarkStart w:id="4" w:name="_Toc216582809"/>
      <w:bookmarkStart w:id="5" w:name="_Toc518923082"/>
      <w:bookmarkStart w:id="6" w:name="_Toc520356163"/>
      <w:bookmarkStart w:id="7" w:name="_Toc7692"/>
      <w:bookmarkStart w:id="8" w:name="_Toc6601_WPSOffice_Level1"/>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0"/>
          <w:szCs w:val="40"/>
          <w:highlight w:val="none"/>
          <w:lang w:val="en-US" w:eastAsia="zh-CN"/>
        </w:rPr>
      </w:pPr>
      <w:r>
        <w:rPr>
          <w:rFonts w:hint="eastAsia" w:ascii="微软雅黑" w:hAnsi="微软雅黑" w:eastAsia="微软雅黑" w:cs="微软雅黑"/>
          <w:b/>
          <w:color w:val="auto"/>
          <w:sz w:val="40"/>
          <w:szCs w:val="40"/>
          <w:highlight w:val="none"/>
          <w:lang w:val="en-US" w:eastAsia="zh-CN"/>
        </w:rPr>
        <w:t>G314国道两侧生态林维护运转项目</w:t>
      </w: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4"/>
          <w:szCs w:val="44"/>
          <w:highlight w:val="none"/>
          <w:lang w:val="en-US" w:eastAsia="zh-CN"/>
        </w:rPr>
      </w:pP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4"/>
          <w:szCs w:val="44"/>
          <w:highlight w:val="none"/>
          <w:lang w:val="en-US" w:eastAsia="zh-CN"/>
        </w:rPr>
      </w:pPr>
    </w:p>
    <w:p>
      <w:pPr>
        <w:pageBreakBefore w:val="0"/>
        <w:kinsoku/>
        <w:overflowPunct/>
        <w:autoSpaceDE w:val="0"/>
        <w:autoSpaceDN w:val="0"/>
        <w:bidi w:val="0"/>
        <w:snapToGrid w:val="0"/>
        <w:spacing w:line="312" w:lineRule="auto"/>
        <w:jc w:val="center"/>
        <w:rPr>
          <w:rFonts w:hint="eastAsia" w:ascii="微软雅黑" w:hAnsi="微软雅黑" w:eastAsia="微软雅黑" w:cs="微软雅黑"/>
          <w:color w:val="auto"/>
          <w:sz w:val="36"/>
          <w:szCs w:val="36"/>
          <w:highlight w:val="none"/>
          <w:lang w:val="en-US" w:eastAsia="zh-CN"/>
        </w:rPr>
      </w:pPr>
      <w:r>
        <w:rPr>
          <w:rFonts w:hint="eastAsia" w:ascii="微软雅黑" w:hAnsi="微软雅黑" w:eastAsia="微软雅黑" w:cs="微软雅黑"/>
          <w:b/>
          <w:color w:val="auto"/>
          <w:sz w:val="44"/>
          <w:szCs w:val="44"/>
          <w:highlight w:val="none"/>
          <w:lang w:val="en-US" w:eastAsia="zh-CN"/>
        </w:rPr>
        <w:t>竞争性磋商文件</w:t>
      </w:r>
    </w:p>
    <w:p>
      <w:pPr>
        <w:pStyle w:val="14"/>
        <w:pageBreakBefore w:val="0"/>
        <w:kinsoku/>
        <w:overflowPunct/>
        <w:bidi w:val="0"/>
        <w:snapToGrid w:val="0"/>
        <w:spacing w:line="312" w:lineRule="auto"/>
        <w:jc w:val="center"/>
        <w:rPr>
          <w:rFonts w:hint="eastAsia" w:ascii="微软雅黑" w:hAnsi="微软雅黑" w:eastAsia="微软雅黑" w:cs="微软雅黑"/>
          <w:b/>
          <w:color w:val="auto"/>
          <w:kern w:val="2"/>
          <w:sz w:val="32"/>
          <w:szCs w:val="32"/>
          <w:highlight w:val="none"/>
          <w:lang w:val="en-US" w:eastAsia="zh-CN" w:bidi="ar-SA"/>
        </w:rPr>
      </w:pPr>
      <w:r>
        <w:rPr>
          <w:rFonts w:hint="eastAsia" w:ascii="微软雅黑" w:hAnsi="微软雅黑" w:eastAsia="微软雅黑" w:cs="微软雅黑"/>
          <w:b/>
          <w:color w:val="auto"/>
          <w:kern w:val="2"/>
          <w:sz w:val="32"/>
          <w:szCs w:val="32"/>
          <w:highlight w:val="none"/>
          <w:lang w:val="en-US" w:eastAsia="zh-CN" w:bidi="ar-SA"/>
        </w:rPr>
        <w:t>项目编号：KSMYCG2025-027</w:t>
      </w:r>
    </w:p>
    <w:p>
      <w:pPr>
        <w:pageBreakBefore w:val="0"/>
        <w:kinsoku/>
        <w:overflowPunct/>
        <w:bidi w:val="0"/>
        <w:snapToGrid w:val="0"/>
        <w:spacing w:line="312" w:lineRule="auto"/>
        <w:ind w:left="1079" w:leftChars="257" w:hanging="540"/>
        <w:jc w:val="center"/>
        <w:rPr>
          <w:rFonts w:hint="eastAsia" w:ascii="微软雅黑" w:hAnsi="微软雅黑" w:eastAsia="微软雅黑" w:cs="微软雅黑"/>
          <w:b/>
          <w:color w:val="auto"/>
          <w:kern w:val="2"/>
          <w:sz w:val="36"/>
          <w:szCs w:val="36"/>
          <w:highlight w:val="none"/>
          <w:lang w:val="en-US" w:eastAsia="zh-CN" w:bidi="ar-SA"/>
        </w:rPr>
      </w:pPr>
    </w:p>
    <w:p>
      <w:pPr>
        <w:pStyle w:val="4"/>
        <w:pageBreakBefore w:val="0"/>
        <w:kinsoku/>
        <w:overflowPunct/>
        <w:bidi w:val="0"/>
        <w:snapToGrid w:val="0"/>
        <w:spacing w:line="312" w:lineRule="auto"/>
        <w:rPr>
          <w:rFonts w:hint="eastAsia" w:ascii="微软雅黑" w:hAnsi="微软雅黑" w:eastAsia="微软雅黑" w:cs="微软雅黑"/>
          <w:b/>
          <w:color w:val="auto"/>
          <w:kern w:val="2"/>
          <w:sz w:val="36"/>
          <w:szCs w:val="36"/>
          <w:highlight w:val="none"/>
          <w:lang w:val="en-US" w:eastAsia="zh-CN" w:bidi="ar-SA"/>
        </w:rPr>
      </w:pPr>
    </w:p>
    <w:p>
      <w:pPr>
        <w:pageBreakBefore w:val="0"/>
        <w:kinsoku/>
        <w:overflowPunct/>
        <w:bidi w:val="0"/>
        <w:snapToGrid w:val="0"/>
        <w:spacing w:line="312" w:lineRule="auto"/>
        <w:jc w:val="center"/>
        <w:rPr>
          <w:rFonts w:hint="eastAsia" w:ascii="微软雅黑" w:hAnsi="微软雅黑" w:eastAsia="微软雅黑" w:cs="微软雅黑"/>
          <w:b/>
          <w:color w:val="auto"/>
          <w:kern w:val="2"/>
          <w:sz w:val="32"/>
          <w:szCs w:val="32"/>
          <w:highlight w:val="none"/>
          <w:lang w:val="en-US" w:eastAsia="zh-CN" w:bidi="ar-SA"/>
        </w:rPr>
      </w:pPr>
      <w:r>
        <w:rPr>
          <w:rFonts w:hint="eastAsia" w:ascii="微软雅黑" w:hAnsi="微软雅黑" w:eastAsia="微软雅黑" w:cs="微软雅黑"/>
          <w:b/>
          <w:color w:val="auto"/>
          <w:kern w:val="2"/>
          <w:sz w:val="32"/>
          <w:szCs w:val="32"/>
          <w:highlight w:val="none"/>
          <w:lang w:val="en-US" w:eastAsia="zh-CN" w:bidi="ar-SA"/>
        </w:rPr>
        <w:t>第一册</w:t>
      </w:r>
    </w:p>
    <w:p>
      <w:pPr>
        <w:pageBreakBefore w:val="0"/>
        <w:kinsoku/>
        <w:overflowPunct/>
        <w:bidi w:val="0"/>
        <w:snapToGrid w:val="0"/>
        <w:spacing w:line="312" w:lineRule="auto"/>
        <w:jc w:val="both"/>
        <w:rPr>
          <w:rFonts w:hint="eastAsia" w:ascii="微软雅黑" w:hAnsi="微软雅黑" w:eastAsia="微软雅黑" w:cs="微软雅黑"/>
          <w:b/>
          <w:bCs/>
          <w:color w:val="auto"/>
          <w:sz w:val="32"/>
          <w:szCs w:val="32"/>
          <w:highlight w:val="none"/>
          <w:u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both"/>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0"/>
        <w:rPr>
          <w:rFonts w:hint="eastAsia" w:ascii="微软雅黑" w:hAnsi="微软雅黑" w:eastAsia="微软雅黑" w:cs="微软雅黑"/>
          <w:b/>
          <w:color w:val="auto"/>
          <w:sz w:val="30"/>
          <w:szCs w:val="30"/>
          <w:highlight w:val="none"/>
        </w:rPr>
        <w:sectPr>
          <w:headerReference r:id="rId7" w:type="default"/>
          <w:footerReference r:id="rId8" w:type="default"/>
          <w:pgSz w:w="11906" w:h="16838"/>
          <w:pgMar w:top="1440" w:right="1080" w:bottom="1440" w:left="1080" w:header="851" w:footer="992" w:gutter="0"/>
          <w:pgNumType w:fmt="decimal" w:start="1"/>
          <w:cols w:space="720" w:num="1"/>
          <w:docGrid w:type="linesAndChars" w:linePitch="312" w:charSpace="0"/>
        </w:sectPr>
      </w:pPr>
    </w:p>
    <w:p>
      <w:pPr>
        <w:pageBreakBefore w:val="0"/>
        <w:kinsoku/>
        <w:overflowPunct/>
        <w:bidi w:val="0"/>
        <w:snapToGrid w:val="0"/>
        <w:spacing w:line="312" w:lineRule="auto"/>
        <w:jc w:val="center"/>
        <w:outlineLvl w:val="0"/>
        <w:rPr>
          <w:rFonts w:hint="eastAsia" w:ascii="微软雅黑" w:hAnsi="微软雅黑" w:eastAsia="微软雅黑" w:cs="微软雅黑"/>
          <w:b/>
          <w:color w:val="auto"/>
          <w:sz w:val="36"/>
          <w:szCs w:val="36"/>
          <w:highlight w:val="none"/>
        </w:rPr>
      </w:pPr>
      <w:r>
        <w:rPr>
          <w:rFonts w:hint="eastAsia" w:ascii="微软雅黑" w:hAnsi="微软雅黑" w:eastAsia="微软雅黑" w:cs="微软雅黑"/>
          <w:b/>
          <w:color w:val="auto"/>
          <w:sz w:val="36"/>
          <w:szCs w:val="36"/>
          <w:highlight w:val="none"/>
        </w:rPr>
        <w:t>第一章</w:t>
      </w:r>
      <w:bookmarkStart w:id="9" w:name="_Toc518923059"/>
      <w:r>
        <w:rPr>
          <w:rFonts w:hint="eastAsia" w:ascii="微软雅黑" w:hAnsi="微软雅黑" w:eastAsia="微软雅黑" w:cs="微软雅黑"/>
          <w:b/>
          <w:color w:val="auto"/>
          <w:sz w:val="36"/>
          <w:szCs w:val="36"/>
          <w:highlight w:val="none"/>
          <w:lang w:val="en-US" w:eastAsia="zh-CN"/>
        </w:rPr>
        <w:t xml:space="preserve">   </w:t>
      </w:r>
      <w:r>
        <w:rPr>
          <w:rFonts w:hint="eastAsia" w:ascii="微软雅黑" w:hAnsi="微软雅黑" w:eastAsia="微软雅黑" w:cs="微软雅黑"/>
          <w:b/>
          <w:color w:val="auto"/>
          <w:sz w:val="36"/>
          <w:szCs w:val="36"/>
          <w:highlight w:val="none"/>
        </w:rPr>
        <w:t>供应商须知</w:t>
      </w:r>
      <w:bookmarkEnd w:id="1"/>
      <w:bookmarkEnd w:id="2"/>
      <w:bookmarkEnd w:id="9"/>
    </w:p>
    <w:p>
      <w:pPr>
        <w:pStyle w:val="3"/>
        <w:pageBreakBefore w:val="0"/>
        <w:kinsoku/>
        <w:overflowPunct/>
        <w:bidi w:val="0"/>
        <w:snapToGrid w:val="0"/>
        <w:spacing w:before="0" w:line="312" w:lineRule="auto"/>
        <w:ind w:left="1079" w:leftChars="257" w:hanging="540"/>
        <w:rPr>
          <w:rFonts w:hint="eastAsia" w:ascii="微软雅黑" w:hAnsi="微软雅黑" w:eastAsia="微软雅黑" w:cs="微软雅黑"/>
          <w:color w:val="auto"/>
          <w:sz w:val="24"/>
          <w:szCs w:val="16"/>
          <w:highlight w:val="none"/>
        </w:rPr>
      </w:pPr>
      <w:bookmarkStart w:id="10" w:name="_Toc520356143"/>
      <w:bookmarkStart w:id="11" w:name="_Toc216582805"/>
      <w:bookmarkStart w:id="12" w:name="_Toc4112"/>
      <w:bookmarkStart w:id="13" w:name="_Toc25430_WPSOffice_Level1"/>
      <w:bookmarkStart w:id="14" w:name="_Toc518923060"/>
      <w:bookmarkStart w:id="15" w:name="_Toc9485"/>
      <w:r>
        <w:rPr>
          <w:rFonts w:hint="eastAsia" w:ascii="微软雅黑" w:hAnsi="微软雅黑" w:eastAsia="微软雅黑" w:cs="微软雅黑"/>
          <w:color w:val="auto"/>
          <w:sz w:val="32"/>
          <w:szCs w:val="32"/>
          <w:highlight w:val="none"/>
        </w:rPr>
        <w:t>一</w:t>
      </w:r>
      <w:bookmarkEnd w:id="10"/>
      <w:bookmarkEnd w:id="11"/>
      <w:r>
        <w:rPr>
          <w:rFonts w:hint="eastAsia" w:ascii="微软雅黑" w:hAnsi="微软雅黑" w:eastAsia="微软雅黑" w:cs="微软雅黑"/>
          <w:color w:val="auto"/>
          <w:sz w:val="32"/>
          <w:szCs w:val="32"/>
          <w:highlight w:val="none"/>
          <w:lang w:eastAsia="zh-CN"/>
        </w:rPr>
        <w:t>、</w:t>
      </w:r>
      <w:r>
        <w:rPr>
          <w:rFonts w:hint="eastAsia" w:ascii="微软雅黑" w:hAnsi="微软雅黑" w:eastAsia="微软雅黑" w:cs="微软雅黑"/>
          <w:color w:val="auto"/>
          <w:sz w:val="32"/>
          <w:szCs w:val="32"/>
          <w:highlight w:val="none"/>
        </w:rPr>
        <w:t>总则</w:t>
      </w:r>
      <w:bookmarkEnd w:id="12"/>
      <w:bookmarkEnd w:id="13"/>
      <w:bookmarkEnd w:id="14"/>
      <w:bookmarkEnd w:id="15"/>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6" w:name="_Toc12013"/>
      <w:bookmarkStart w:id="17" w:name="_Toc518923061"/>
      <w:bookmarkStart w:id="18" w:name="_Toc520356144"/>
      <w:bookmarkStart w:id="19" w:name="_Toc4676_WPSOffice_Level2"/>
      <w:bookmarkStart w:id="20" w:name="_Toc16905_WPSOffice_Level2"/>
      <w:r>
        <w:rPr>
          <w:rFonts w:hint="eastAsia" w:ascii="微软雅黑" w:hAnsi="微软雅黑" w:eastAsia="微软雅黑" w:cs="微软雅黑"/>
          <w:b/>
          <w:bCs/>
          <w:color w:val="auto"/>
          <w:highlight w:val="none"/>
          <w:u w:val="none"/>
        </w:rPr>
        <w:t>1.采购人、采购代理机构及</w:t>
      </w:r>
      <w:bookmarkEnd w:id="16"/>
      <w:bookmarkEnd w:id="17"/>
      <w:bookmarkEnd w:id="18"/>
      <w:bookmarkEnd w:id="19"/>
      <w:bookmarkEnd w:id="20"/>
      <w:r>
        <w:rPr>
          <w:rFonts w:hint="eastAsia" w:ascii="微软雅黑" w:hAnsi="微软雅黑" w:eastAsia="微软雅黑" w:cs="微软雅黑"/>
          <w:b/>
          <w:bCs/>
          <w:color w:val="auto"/>
          <w:highlight w:val="none"/>
          <w:u w:val="none"/>
        </w:rPr>
        <w:t>供应商</w:t>
      </w:r>
    </w:p>
    <w:p>
      <w:pPr>
        <w:pageBreakBefore w:val="0"/>
        <w:numPr>
          <w:ilvl w:val="1"/>
          <w:numId w:val="4"/>
        </w:numPr>
        <w:tabs>
          <w:tab w:val="left" w:pos="0"/>
          <w:tab w:val="clear" w:pos="900"/>
        </w:tabs>
        <w:kinsoku/>
        <w:overflowPunct/>
        <w:bidi w:val="0"/>
        <w:snapToGrid w:val="0"/>
        <w:spacing w:line="312" w:lineRule="auto"/>
        <w:ind w:hanging="8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采购人：是指依法开展政府采购活动的国家机关、事业单位、团体组织。</w:t>
      </w:r>
    </w:p>
    <w:p>
      <w:pPr>
        <w:pageBreakBefore w:val="0"/>
        <w:tabs>
          <w:tab w:val="left" w:pos="0"/>
        </w:tabs>
        <w:kinsoku/>
        <w:overflowPunct/>
        <w:bidi w:val="0"/>
        <w:snapToGrid w:val="0"/>
        <w:spacing w:line="312" w:lineRule="auto"/>
        <w:ind w:left="9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本项目的采购人见</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w:t>
      </w:r>
    </w:p>
    <w:p>
      <w:pPr>
        <w:pageBreakBefore w:val="0"/>
        <w:numPr>
          <w:ilvl w:val="1"/>
          <w:numId w:val="4"/>
        </w:numPr>
        <w:tabs>
          <w:tab w:val="left" w:pos="0"/>
          <w:tab w:val="clear" w:pos="900"/>
        </w:tabs>
        <w:kinsoku/>
        <w:overflowPunct/>
        <w:bidi w:val="0"/>
        <w:snapToGrid w:val="0"/>
        <w:spacing w:line="312" w:lineRule="auto"/>
        <w:ind w:hanging="8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采购代理机构：是指集中采购机构或从事采购代理业务的社会中介机构。本项目的采购代理机构见</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w:t>
      </w:r>
    </w:p>
    <w:p>
      <w:pPr>
        <w:pageBreakBefore w:val="0"/>
        <w:numPr>
          <w:ilvl w:val="1"/>
          <w:numId w:val="4"/>
        </w:numPr>
        <w:kinsoku/>
        <w:overflowPunct/>
        <w:bidi w:val="0"/>
        <w:snapToGrid w:val="0"/>
        <w:spacing w:line="312" w:lineRule="auto"/>
        <w:ind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供应商：是指向采购人提供货物、工程或者服务的法人、非法人组织或者自然人。本项目的供应商须满足以下条件：</w:t>
      </w:r>
    </w:p>
    <w:p>
      <w:pPr>
        <w:pageBreakBefore w:val="0"/>
        <w:kinsoku/>
        <w:overflowPunct/>
        <w:bidi w:val="0"/>
        <w:snapToGrid w:val="0"/>
        <w:spacing w:line="312" w:lineRule="auto"/>
        <w:ind w:left="850" w:hanging="849" w:hangingChars="354"/>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在中华人民共和国境内注册，能够独立承担民事责任，有生产或供应能力的本国供应商。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1.3.2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具备《中华人民共和国政府采购法》第二十二条关于供应商条件的规定，遵守本项目采购人本级和上级财政部门政府采购的有关规定。</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1.3.3   以采购代理机构认可的方式获得了本项目的磋商文件。</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1.3.4   符合</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中规定的其他要求。</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1.3.5   若</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中写明专门面向</w:t>
      </w:r>
      <w:r>
        <w:rPr>
          <w:rFonts w:hint="eastAsia" w:ascii="微软雅黑" w:hAnsi="微软雅黑" w:eastAsia="微软雅黑" w:cs="微软雅黑"/>
          <w:color w:val="auto"/>
          <w:sz w:val="24"/>
          <w:highlight w:val="none"/>
          <w:lang w:eastAsia="zh-CN"/>
        </w:rPr>
        <w:t>中小</w:t>
      </w:r>
      <w:r>
        <w:rPr>
          <w:rFonts w:hint="eastAsia" w:ascii="微软雅黑" w:hAnsi="微软雅黑" w:eastAsia="微软雅黑" w:cs="微软雅黑"/>
          <w:color w:val="auto"/>
          <w:sz w:val="24"/>
          <w:highlight w:val="none"/>
        </w:rPr>
        <w:t>企业采购的，如供应商为非</w:t>
      </w:r>
      <w:r>
        <w:rPr>
          <w:rFonts w:hint="eastAsia" w:ascii="微软雅黑" w:hAnsi="微软雅黑" w:eastAsia="微软雅黑" w:cs="微软雅黑"/>
          <w:color w:val="auto"/>
          <w:sz w:val="24"/>
          <w:highlight w:val="none"/>
          <w:lang w:eastAsia="zh-CN"/>
        </w:rPr>
        <w:t>中小</w:t>
      </w:r>
      <w:r>
        <w:rPr>
          <w:rFonts w:hint="eastAsia" w:ascii="微软雅黑" w:hAnsi="微软雅黑" w:eastAsia="微软雅黑" w:cs="微软雅黑"/>
          <w:color w:val="auto"/>
          <w:sz w:val="24"/>
          <w:highlight w:val="none"/>
        </w:rPr>
        <w:t>企业，其响应将被认定为</w:t>
      </w:r>
      <w:r>
        <w:rPr>
          <w:rFonts w:hint="eastAsia" w:ascii="微软雅黑" w:hAnsi="微软雅黑" w:eastAsia="微软雅黑" w:cs="微软雅黑"/>
          <w:b/>
          <w:bCs/>
          <w:color w:val="auto"/>
          <w:sz w:val="24"/>
          <w:highlight w:val="none"/>
        </w:rPr>
        <w:t>响应无效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     如</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中允许联合体递交响应文件，对联合体规定如下：</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1.4.1   两个以上供应商可以组成一个联合体，以一个供应商的身份递交响应文件。</w:t>
      </w:r>
      <w:r>
        <w:rPr>
          <w:rFonts w:hint="eastAsia" w:ascii="微软雅黑" w:hAnsi="微软雅黑" w:eastAsia="微软雅黑" w:cs="微软雅黑"/>
          <w:b/>
          <w:bCs/>
          <w:color w:val="auto"/>
          <w:sz w:val="24"/>
          <w:highlight w:val="none"/>
        </w:rPr>
        <w:t>本项目不接受联合体投标。</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1.4.2   联合体各方均应符合《中华人民共和国政府采购法》第二十二条规定的条件。</w:t>
      </w:r>
      <w:r>
        <w:rPr>
          <w:rFonts w:hint="eastAsia" w:ascii="微软雅黑" w:hAnsi="微软雅黑" w:eastAsia="微软雅黑" w:cs="微软雅黑"/>
          <w:b/>
          <w:bCs/>
          <w:color w:val="auto"/>
          <w:sz w:val="24"/>
          <w:highlight w:val="none"/>
        </w:rPr>
        <w:t>本项目不接受联合体投标。</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1.4.3   采购人根据采购项目对供应商的特殊要求，联合体中至少应当有一方符合相关规定。</w:t>
      </w:r>
      <w:r>
        <w:rPr>
          <w:rFonts w:hint="eastAsia" w:ascii="微软雅黑" w:hAnsi="微软雅黑" w:eastAsia="微软雅黑" w:cs="微软雅黑"/>
          <w:b/>
          <w:bCs/>
          <w:color w:val="auto"/>
          <w:sz w:val="24"/>
          <w:highlight w:val="none"/>
        </w:rPr>
        <w:t>本项目不接受联合体投标。</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1.4.4   联合体各方应签订共同响应本磋商文件协议，明确约定联合体各方承担的工作和相应的责任，并将共同响应协议连同响应文件一并提交采购单位。</w:t>
      </w:r>
      <w:r>
        <w:rPr>
          <w:rFonts w:hint="eastAsia" w:ascii="微软雅黑" w:hAnsi="微软雅黑" w:eastAsia="微软雅黑" w:cs="微软雅黑"/>
          <w:b/>
          <w:bCs/>
          <w:color w:val="auto"/>
          <w:sz w:val="24"/>
          <w:highlight w:val="none"/>
        </w:rPr>
        <w:t>本项目不接受联合体投标。</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1.4.5   大中型企业、其他自然人、法人或者非法人组织与小型、微型企业组成联合体共同参加磋商，共同响应协议中应写明小型、微型企业的协议合同金额占到共同响应协议报价总金额的比例。</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1.4.6  联合体中有同类资质的供应商按照联合体分工承担相同工作的，按照资质等级较低的供应商确定资质等级。</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1.4.7  以联合体形式参加政府采购活动的，联合体各方不得再单独参加或者与其他供应商另外组成联合体参加本项目磋商，否则相关磋商将被认定为</w:t>
      </w:r>
      <w:r>
        <w:rPr>
          <w:rFonts w:hint="eastAsia" w:ascii="微软雅黑" w:hAnsi="微软雅黑" w:eastAsia="微软雅黑" w:cs="微软雅黑"/>
          <w:b/>
          <w:bCs/>
          <w:color w:val="auto"/>
          <w:sz w:val="24"/>
          <w:highlight w:val="none"/>
        </w:rPr>
        <w:t>响应无效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1.4.8   对联合体提交响应文件的其他资格要求见</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1.5    单位负责人为同一人或者存在直接控股、管理关系的不同供应商，其相关磋商将被认定为</w:t>
      </w:r>
      <w:r>
        <w:rPr>
          <w:rFonts w:hint="eastAsia" w:ascii="微软雅黑" w:hAnsi="微软雅黑" w:eastAsia="微软雅黑" w:cs="微软雅黑"/>
          <w:b/>
          <w:bCs/>
          <w:color w:val="auto"/>
          <w:sz w:val="24"/>
          <w:highlight w:val="none"/>
        </w:rPr>
        <w:t>响应无效</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    为本项目提供过整体设计、规范编制或者项目管理、监理、检测等服务的供应商，不得再参加本项目上述服务以外的其他采购活动。否则其磋商将被认定为</w:t>
      </w:r>
      <w:r>
        <w:rPr>
          <w:rFonts w:hint="eastAsia" w:ascii="微软雅黑" w:hAnsi="微软雅黑" w:eastAsia="微软雅黑" w:cs="微软雅黑"/>
          <w:b/>
          <w:bCs/>
          <w:color w:val="auto"/>
          <w:sz w:val="24"/>
          <w:highlight w:val="none"/>
        </w:rPr>
        <w:t>响应无效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供应商在磋商响应过程中不得向采购人提供或给予影响其正常决策行为的任何有价值物品或服务。一经发现，其磋商将被认定为</w:t>
      </w:r>
      <w:r>
        <w:rPr>
          <w:rFonts w:hint="eastAsia" w:ascii="微软雅黑" w:hAnsi="微软雅黑" w:eastAsia="微软雅黑" w:cs="微软雅黑"/>
          <w:b/>
          <w:bCs/>
          <w:color w:val="auto"/>
          <w:sz w:val="24"/>
          <w:highlight w:val="none"/>
        </w:rPr>
        <w:t>响应无效</w:t>
      </w:r>
      <w:r>
        <w:rPr>
          <w:rFonts w:hint="eastAsia" w:ascii="微软雅黑" w:hAnsi="微软雅黑" w:eastAsia="微软雅黑" w:cs="微软雅黑"/>
          <w:color w:val="auto"/>
          <w:sz w:val="24"/>
          <w:highlight w:val="none"/>
        </w:rPr>
        <w:t>。</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21" w:name="_Toc518923062"/>
      <w:bookmarkStart w:id="22" w:name="_Toc11813_WPSOffice_Level2"/>
      <w:bookmarkStart w:id="23" w:name="_Toc2643"/>
      <w:bookmarkStart w:id="24" w:name="_Toc11482_WPSOffice_Level2"/>
      <w:r>
        <w:rPr>
          <w:rFonts w:hint="eastAsia" w:ascii="微软雅黑" w:hAnsi="微软雅黑" w:eastAsia="微软雅黑" w:cs="微软雅黑"/>
          <w:b/>
          <w:bCs/>
          <w:color w:val="auto"/>
          <w:highlight w:val="none"/>
          <w:u w:val="none"/>
        </w:rPr>
        <w:t>2.资金来源</w:t>
      </w:r>
      <w:bookmarkEnd w:id="21"/>
      <w:bookmarkEnd w:id="22"/>
      <w:bookmarkEnd w:id="23"/>
      <w:bookmarkEnd w:id="24"/>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本项目的采购人已获得足以支付本次磋商后所签订的合同项下的资金（包括财政性资金和本项目采购中无法与财政性资金分割的非财政性资金）。</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2.2    项目预算金额和分项或分包最高限价</w:t>
      </w:r>
      <w:r>
        <w:rPr>
          <w:rFonts w:hint="eastAsia" w:ascii="微软雅黑" w:hAnsi="微软雅黑" w:eastAsia="微软雅黑" w:cs="微软雅黑"/>
          <w:color w:val="auto"/>
          <w:sz w:val="24"/>
          <w:highlight w:val="none"/>
          <w:u w:val="single"/>
        </w:rPr>
        <w:t>见供应商须知资料表</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2.3    供应商报价超过磋商文件规定的预算金额或者分项、分包最高限价的，其报价将被认定为</w:t>
      </w:r>
      <w:r>
        <w:rPr>
          <w:rFonts w:hint="eastAsia" w:ascii="微软雅黑" w:hAnsi="微软雅黑" w:eastAsia="微软雅黑" w:cs="微软雅黑"/>
          <w:b/>
          <w:bCs/>
          <w:color w:val="auto"/>
          <w:sz w:val="24"/>
          <w:highlight w:val="none"/>
          <w:lang w:eastAsia="zh-CN"/>
        </w:rPr>
        <w:t>磋商无效</w:t>
      </w:r>
      <w:r>
        <w:rPr>
          <w:rFonts w:hint="eastAsia" w:ascii="微软雅黑" w:hAnsi="微软雅黑" w:eastAsia="微软雅黑" w:cs="微软雅黑"/>
          <w:color w:val="auto"/>
          <w:sz w:val="24"/>
          <w:highlight w:val="none"/>
        </w:rPr>
        <w:t>。</w:t>
      </w:r>
    </w:p>
    <w:p>
      <w:pPr>
        <w:pStyle w:val="4"/>
        <w:keepLines w:val="0"/>
        <w:pageBreakBefore w:val="0"/>
        <w:widowControl w:val="0"/>
        <w:kinsoku/>
        <w:wordWrap w:val="0"/>
        <w:overflowPunct/>
        <w:topLinePunct/>
        <w:autoSpaceDE/>
        <w:autoSpaceDN/>
        <w:bidi w:val="0"/>
        <w:snapToGrid w:val="0"/>
        <w:spacing w:before="0" w:after="0" w:line="312" w:lineRule="auto"/>
        <w:textAlignment w:val="auto"/>
        <w:rPr>
          <w:rFonts w:hint="eastAsia" w:ascii="微软雅黑" w:hAnsi="微软雅黑" w:eastAsia="微软雅黑" w:cs="微软雅黑"/>
          <w:b/>
          <w:bCs/>
          <w:color w:val="auto"/>
          <w:highlight w:val="none"/>
          <w:u w:val="none"/>
        </w:rPr>
      </w:pPr>
      <w:bookmarkStart w:id="25" w:name="_Toc518923063"/>
      <w:bookmarkStart w:id="26" w:name="_Toc28166"/>
      <w:bookmarkStart w:id="27" w:name="_Toc8601_WPSOffice_Level2"/>
      <w:bookmarkStart w:id="28" w:name="_Toc8946_WPSOffice_Level2"/>
      <w:bookmarkStart w:id="29" w:name="_Toc520356145"/>
      <w:r>
        <w:rPr>
          <w:rFonts w:hint="eastAsia" w:ascii="微软雅黑" w:hAnsi="微软雅黑" w:eastAsia="微软雅黑" w:cs="微软雅黑"/>
          <w:b/>
          <w:bCs/>
          <w:color w:val="auto"/>
          <w:highlight w:val="none"/>
          <w:u w:val="none"/>
        </w:rPr>
        <w:t>3.磋商费用</w:t>
      </w:r>
      <w:bookmarkEnd w:id="25"/>
      <w:bookmarkEnd w:id="26"/>
      <w:bookmarkEnd w:id="27"/>
      <w:bookmarkEnd w:id="28"/>
      <w:bookmarkEnd w:id="29"/>
    </w:p>
    <w:p>
      <w:pPr>
        <w:keepLines w:val="0"/>
        <w:pageBreakBefore w:val="0"/>
        <w:widowControl w:val="0"/>
        <w:kinsoku/>
        <w:wordWrap w:val="0"/>
        <w:overflowPunct/>
        <w:topLinePunct/>
        <w:autoSpaceDE/>
        <w:autoSpaceDN/>
        <w:bidi w:val="0"/>
        <w:snapToGrid w:val="0"/>
        <w:spacing w:line="312" w:lineRule="auto"/>
        <w:ind w:left="900" w:hanging="900" w:hangingChars="375"/>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不论磋商的结果如何，供应商应承担所有与准备和参加磋商有关的费用。</w:t>
      </w:r>
    </w:p>
    <w:p>
      <w:pPr>
        <w:pStyle w:val="4"/>
        <w:keepLines w:val="0"/>
        <w:pageBreakBefore w:val="0"/>
        <w:widowControl w:val="0"/>
        <w:kinsoku/>
        <w:wordWrap w:val="0"/>
        <w:overflowPunct/>
        <w:topLinePunct/>
        <w:autoSpaceDE/>
        <w:autoSpaceDN/>
        <w:bidi w:val="0"/>
        <w:snapToGrid w:val="0"/>
        <w:spacing w:before="0" w:after="0" w:line="312" w:lineRule="auto"/>
        <w:textAlignment w:val="auto"/>
        <w:rPr>
          <w:rFonts w:hint="eastAsia" w:ascii="微软雅黑" w:hAnsi="微软雅黑" w:eastAsia="微软雅黑" w:cs="微软雅黑"/>
          <w:b/>
          <w:bCs/>
          <w:color w:val="auto"/>
          <w:highlight w:val="none"/>
          <w:u w:val="none"/>
        </w:rPr>
      </w:pPr>
      <w:bookmarkStart w:id="30" w:name="_Toc32365"/>
      <w:bookmarkStart w:id="31" w:name="_Toc8368_WPSOffice_Level2"/>
      <w:bookmarkStart w:id="32" w:name="_Toc1523_WPSOffice_Level2"/>
      <w:bookmarkStart w:id="33" w:name="_Toc518923064"/>
      <w:r>
        <w:rPr>
          <w:rFonts w:hint="eastAsia" w:ascii="微软雅黑" w:hAnsi="微软雅黑" w:eastAsia="微软雅黑" w:cs="微软雅黑"/>
          <w:b/>
          <w:bCs/>
          <w:color w:val="auto"/>
          <w:highlight w:val="none"/>
          <w:u w:val="none"/>
        </w:rPr>
        <w:t>4.适用法律</w:t>
      </w:r>
      <w:bookmarkEnd w:id="30"/>
      <w:bookmarkEnd w:id="31"/>
      <w:bookmarkEnd w:id="32"/>
      <w:bookmarkEnd w:id="33"/>
    </w:p>
    <w:p>
      <w:pPr>
        <w:pStyle w:val="3"/>
        <w:keepLines w:val="0"/>
        <w:pageBreakBefore w:val="0"/>
        <w:widowControl w:val="0"/>
        <w:kinsoku/>
        <w:wordWrap w:val="0"/>
        <w:overflowPunct/>
        <w:topLinePunct/>
        <w:autoSpaceDE/>
        <w:autoSpaceDN/>
        <w:bidi w:val="0"/>
        <w:snapToGrid w:val="0"/>
        <w:spacing w:before="0" w:line="312" w:lineRule="auto"/>
        <w:ind w:left="957" w:leftChars="456" w:firstLine="0" w:firstLineChars="0"/>
        <w:jc w:val="left"/>
        <w:textAlignment w:val="auto"/>
        <w:rPr>
          <w:rFonts w:hint="eastAsia" w:ascii="微软雅黑" w:hAnsi="微软雅黑" w:eastAsia="微软雅黑" w:cs="微软雅黑"/>
          <w:b w:val="0"/>
          <w:color w:val="auto"/>
          <w:kern w:val="2"/>
          <w:sz w:val="24"/>
          <w:szCs w:val="24"/>
          <w:highlight w:val="none"/>
          <w:lang w:val="en-US" w:eastAsia="zh-CN" w:bidi="ar-SA"/>
        </w:rPr>
      </w:pPr>
      <w:bookmarkStart w:id="34" w:name="_Toc520356146"/>
      <w:bookmarkStart w:id="35" w:name="_Toc809"/>
      <w:bookmarkStart w:id="36" w:name="_Toc216582806"/>
      <w:bookmarkStart w:id="37" w:name="_Toc518923065"/>
      <w:bookmarkStart w:id="38" w:name="_Toc23133"/>
      <w:bookmarkStart w:id="39" w:name="_Toc10894_WPSOffice_Level1"/>
      <w:r>
        <w:rPr>
          <w:rFonts w:hint="eastAsia" w:ascii="微软雅黑" w:hAnsi="微软雅黑" w:eastAsia="微软雅黑" w:cs="微软雅黑"/>
          <w:b w:val="0"/>
          <w:color w:val="auto"/>
          <w:kern w:val="2"/>
          <w:sz w:val="24"/>
          <w:szCs w:val="24"/>
          <w:highlight w:val="none"/>
          <w:lang w:val="en-US" w:eastAsia="zh-CN" w:bidi="ar-SA"/>
        </w:rPr>
        <w:t>本项目采购人、采购代理机构、供应商、评审委员会的相关行为均受《中华人民共和国政府采购法》、《中华人民共和国政府采购法实施条例》、《政府采购竞争性磋商采购方式管理暂行办法》及本项目本级和上级财政部门政府采购有关规定的约束，其权利受到上述法律法规的保护。</w:t>
      </w:r>
    </w:p>
    <w:p>
      <w:pPr>
        <w:pStyle w:val="3"/>
        <w:pageBreakBefore w:val="0"/>
        <w:kinsoku/>
        <w:overflowPunct/>
        <w:bidi w:val="0"/>
        <w:snapToGrid w:val="0"/>
        <w:spacing w:before="0" w:line="312" w:lineRule="auto"/>
        <w:ind w:left="1079" w:leftChars="257" w:hanging="54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二</w:t>
      </w:r>
      <w:bookmarkEnd w:id="34"/>
      <w:bookmarkEnd w:id="35"/>
      <w:bookmarkEnd w:id="36"/>
      <w:bookmarkEnd w:id="37"/>
      <w:r>
        <w:rPr>
          <w:rFonts w:hint="eastAsia" w:ascii="微软雅黑" w:hAnsi="微软雅黑" w:eastAsia="微软雅黑" w:cs="微软雅黑"/>
          <w:color w:val="auto"/>
          <w:sz w:val="32"/>
          <w:szCs w:val="32"/>
          <w:highlight w:val="none"/>
          <w:lang w:eastAsia="zh-CN"/>
        </w:rPr>
        <w:t>、</w:t>
      </w:r>
      <w:r>
        <w:rPr>
          <w:rFonts w:hint="eastAsia" w:ascii="微软雅黑" w:hAnsi="微软雅黑" w:eastAsia="微软雅黑" w:cs="微软雅黑"/>
          <w:color w:val="auto"/>
          <w:sz w:val="32"/>
          <w:szCs w:val="32"/>
          <w:highlight w:val="none"/>
        </w:rPr>
        <w:t>磋商文件</w:t>
      </w:r>
      <w:bookmarkEnd w:id="38"/>
      <w:bookmarkEnd w:id="39"/>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40" w:name="_Toc15218_WPSOffice_Level2"/>
      <w:bookmarkStart w:id="41" w:name="_Toc15303_WPSOffice_Level2"/>
      <w:bookmarkStart w:id="42" w:name="_Toc518923066"/>
      <w:bookmarkStart w:id="43" w:name="_Toc22990"/>
      <w:bookmarkStart w:id="44" w:name="_Toc520356147"/>
      <w:r>
        <w:rPr>
          <w:rFonts w:hint="eastAsia" w:ascii="微软雅黑" w:hAnsi="微软雅黑" w:eastAsia="微软雅黑" w:cs="微软雅黑"/>
          <w:b/>
          <w:bCs/>
          <w:color w:val="auto"/>
          <w:highlight w:val="none"/>
          <w:u w:val="none"/>
        </w:rPr>
        <w:t>5.磋商文件构成</w:t>
      </w:r>
      <w:bookmarkEnd w:id="40"/>
      <w:bookmarkEnd w:id="41"/>
      <w:bookmarkEnd w:id="42"/>
      <w:bookmarkEnd w:id="43"/>
      <w:bookmarkEnd w:id="44"/>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磋商文件分为三册共7章，内容如下：</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第一册</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第</w:t>
      </w:r>
      <w:r>
        <w:rPr>
          <w:rFonts w:hint="eastAsia" w:ascii="微软雅黑" w:hAnsi="微软雅黑" w:eastAsia="微软雅黑" w:cs="微软雅黑"/>
          <w:color w:val="auto"/>
          <w:sz w:val="24"/>
          <w:highlight w:val="none"/>
          <w:lang w:val="en-US" w:eastAsia="zh-CN"/>
        </w:rPr>
        <w:t xml:space="preserve">1章   </w:t>
      </w:r>
      <w:r>
        <w:rPr>
          <w:rFonts w:hint="eastAsia" w:ascii="微软雅黑" w:hAnsi="微软雅黑" w:eastAsia="微软雅黑" w:cs="微软雅黑"/>
          <w:color w:val="auto"/>
          <w:sz w:val="24"/>
          <w:highlight w:val="none"/>
        </w:rPr>
        <w:t>供应商须知</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第</w:t>
      </w:r>
      <w:r>
        <w:rPr>
          <w:rFonts w:hint="eastAsia" w:ascii="微软雅黑" w:hAnsi="微软雅黑" w:eastAsia="微软雅黑" w:cs="微软雅黑"/>
          <w:color w:val="auto"/>
          <w:sz w:val="24"/>
          <w:highlight w:val="none"/>
          <w:lang w:val="en-US" w:eastAsia="zh-CN"/>
        </w:rPr>
        <w:t xml:space="preserve">2章   </w:t>
      </w:r>
      <w:r>
        <w:rPr>
          <w:rFonts w:hint="eastAsia" w:ascii="微软雅黑" w:hAnsi="微软雅黑" w:eastAsia="微软雅黑" w:cs="微软雅黑"/>
          <w:color w:val="auto"/>
          <w:sz w:val="24"/>
          <w:highlight w:val="none"/>
        </w:rPr>
        <w:t>响应文件格式</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第二册</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第</w:t>
      </w:r>
      <w:r>
        <w:rPr>
          <w:rFonts w:hint="eastAsia" w:ascii="微软雅黑" w:hAnsi="微软雅黑" w:eastAsia="微软雅黑" w:cs="微软雅黑"/>
          <w:color w:val="auto"/>
          <w:sz w:val="24"/>
          <w:highlight w:val="none"/>
          <w:lang w:val="en-US" w:eastAsia="zh-CN"/>
        </w:rPr>
        <w:t xml:space="preserve">3章  </w:t>
      </w:r>
      <w:r>
        <w:rPr>
          <w:rFonts w:hint="eastAsia" w:ascii="微软雅黑" w:hAnsi="微软雅黑" w:eastAsia="微软雅黑" w:cs="微软雅黑"/>
          <w:color w:val="auto"/>
          <w:sz w:val="24"/>
          <w:highlight w:val="none"/>
        </w:rPr>
        <w:t xml:space="preserve"> </w:t>
      </w:r>
      <w:r>
        <w:rPr>
          <w:rFonts w:hint="eastAsia" w:ascii="微软雅黑" w:hAnsi="微软雅黑" w:eastAsia="微软雅黑" w:cs="微软雅黑"/>
          <w:color w:val="auto"/>
          <w:sz w:val="24"/>
          <w:highlight w:val="none"/>
          <w:lang w:eastAsia="zh-CN"/>
        </w:rPr>
        <w:t>竞争性磋商公告</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第</w:t>
      </w:r>
      <w:r>
        <w:rPr>
          <w:rFonts w:hint="eastAsia" w:ascii="微软雅黑" w:hAnsi="微软雅黑" w:eastAsia="微软雅黑" w:cs="微软雅黑"/>
          <w:color w:val="auto"/>
          <w:sz w:val="24"/>
          <w:highlight w:val="none"/>
          <w:lang w:val="en-US" w:eastAsia="zh-CN"/>
        </w:rPr>
        <w:t xml:space="preserve">4章  </w:t>
      </w:r>
      <w:r>
        <w:rPr>
          <w:rFonts w:hint="eastAsia" w:ascii="微软雅黑" w:hAnsi="微软雅黑" w:eastAsia="微软雅黑" w:cs="微软雅黑"/>
          <w:color w:val="auto"/>
          <w:sz w:val="24"/>
          <w:highlight w:val="none"/>
        </w:rPr>
        <w:t xml:space="preserve"> 供应商须知资料表</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第</w:t>
      </w:r>
      <w:r>
        <w:rPr>
          <w:rFonts w:hint="eastAsia" w:ascii="微软雅黑" w:hAnsi="微软雅黑" w:eastAsia="微软雅黑" w:cs="微软雅黑"/>
          <w:color w:val="auto"/>
          <w:sz w:val="24"/>
          <w:highlight w:val="none"/>
          <w:lang w:val="en-US" w:eastAsia="zh-CN"/>
        </w:rPr>
        <w:t xml:space="preserve">5章  </w:t>
      </w:r>
      <w:r>
        <w:rPr>
          <w:rFonts w:hint="eastAsia" w:ascii="微软雅黑" w:hAnsi="微软雅黑" w:eastAsia="微软雅黑" w:cs="微软雅黑"/>
          <w:color w:val="auto"/>
          <w:sz w:val="24"/>
          <w:highlight w:val="none"/>
        </w:rPr>
        <w:t xml:space="preserve"> </w:t>
      </w:r>
      <w:r>
        <w:rPr>
          <w:rFonts w:hint="eastAsia" w:ascii="微软雅黑" w:hAnsi="微软雅黑" w:eastAsia="微软雅黑" w:cs="微软雅黑"/>
          <w:color w:val="auto"/>
          <w:sz w:val="24"/>
          <w:highlight w:val="none"/>
          <w:lang w:eastAsia="zh-CN"/>
        </w:rPr>
        <w:t>采购</w:t>
      </w:r>
      <w:r>
        <w:rPr>
          <w:rFonts w:hint="eastAsia" w:ascii="微软雅黑" w:hAnsi="微软雅黑" w:eastAsia="微软雅黑" w:cs="微软雅黑"/>
          <w:color w:val="auto"/>
          <w:sz w:val="24"/>
          <w:highlight w:val="none"/>
        </w:rPr>
        <w:t>需求</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第</w:t>
      </w:r>
      <w:r>
        <w:rPr>
          <w:rFonts w:hint="eastAsia" w:ascii="微软雅黑" w:hAnsi="微软雅黑" w:eastAsia="微软雅黑" w:cs="微软雅黑"/>
          <w:color w:val="auto"/>
          <w:sz w:val="24"/>
          <w:highlight w:val="none"/>
          <w:lang w:val="en-US" w:eastAsia="zh-CN"/>
        </w:rPr>
        <w:t xml:space="preserve">6章  </w:t>
      </w:r>
      <w:r>
        <w:rPr>
          <w:rFonts w:hint="eastAsia" w:ascii="微软雅黑" w:hAnsi="微软雅黑" w:eastAsia="微软雅黑" w:cs="微软雅黑"/>
          <w:color w:val="auto"/>
          <w:sz w:val="24"/>
          <w:highlight w:val="none"/>
        </w:rPr>
        <w:t xml:space="preserve"> 评标方法和标准</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第三册</w:t>
      </w:r>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第</w:t>
      </w:r>
      <w:r>
        <w:rPr>
          <w:rFonts w:hint="eastAsia" w:ascii="微软雅黑" w:hAnsi="微软雅黑" w:eastAsia="微软雅黑" w:cs="微软雅黑"/>
          <w:color w:val="auto"/>
          <w:sz w:val="24"/>
          <w:highlight w:val="none"/>
          <w:lang w:val="en-US" w:eastAsia="zh-CN"/>
        </w:rPr>
        <w:t xml:space="preserve">7章   </w:t>
      </w:r>
      <w:r>
        <w:rPr>
          <w:rFonts w:hint="eastAsia" w:ascii="微软雅黑" w:hAnsi="微软雅黑" w:eastAsia="微软雅黑" w:cs="微软雅黑"/>
          <w:color w:val="auto"/>
          <w:sz w:val="24"/>
          <w:highlight w:val="none"/>
        </w:rPr>
        <w:t>政府采购合同格式</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如本文件的前后内容不一致，以最后描述为准。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5.3    供应商应认真阅读磋商文件所有的事项、格式、条款和技术规范等。如供应商没有按照磋商文件要求提交全部资料，或者响应文件没有对磋商文件在各方面都做出实质性响应，可能导致其响应文件被认定为</w:t>
      </w:r>
      <w:r>
        <w:rPr>
          <w:rFonts w:hint="eastAsia" w:ascii="微软雅黑" w:hAnsi="微软雅黑" w:eastAsia="微软雅黑" w:cs="微软雅黑"/>
          <w:b/>
          <w:bCs/>
          <w:color w:val="auto"/>
          <w:sz w:val="24"/>
          <w:highlight w:val="none"/>
        </w:rPr>
        <w:t>响应无效</w:t>
      </w:r>
      <w:r>
        <w:rPr>
          <w:rFonts w:hint="eastAsia" w:ascii="微软雅黑" w:hAnsi="微软雅黑" w:eastAsia="微软雅黑" w:cs="微软雅黑"/>
          <w:color w:val="auto"/>
          <w:sz w:val="24"/>
          <w:highlight w:val="none"/>
        </w:rPr>
        <w:t>。</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45" w:name="_Toc520356148"/>
      <w:bookmarkStart w:id="46" w:name="_Toc21314"/>
      <w:bookmarkStart w:id="47" w:name="_Toc29081_WPSOffice_Level2"/>
      <w:bookmarkStart w:id="48" w:name="_Toc518923067"/>
      <w:bookmarkStart w:id="49" w:name="_Toc90_WPSOffice_Level2"/>
      <w:r>
        <w:rPr>
          <w:rFonts w:hint="eastAsia" w:ascii="微软雅黑" w:hAnsi="微软雅黑" w:eastAsia="微软雅黑" w:cs="微软雅黑"/>
          <w:b/>
          <w:bCs/>
          <w:color w:val="auto"/>
          <w:highlight w:val="none"/>
          <w:u w:val="none"/>
        </w:rPr>
        <w:t>6.磋商文件的澄清</w:t>
      </w:r>
      <w:bookmarkEnd w:id="45"/>
      <w:r>
        <w:rPr>
          <w:rFonts w:hint="eastAsia" w:ascii="微软雅黑" w:hAnsi="微软雅黑" w:eastAsia="微软雅黑" w:cs="微软雅黑"/>
          <w:b/>
          <w:bCs/>
          <w:color w:val="auto"/>
          <w:highlight w:val="none"/>
          <w:u w:val="none"/>
        </w:rPr>
        <w:t>与修改</w:t>
      </w:r>
      <w:bookmarkEnd w:id="46"/>
      <w:bookmarkEnd w:id="47"/>
      <w:bookmarkEnd w:id="48"/>
      <w:bookmarkEnd w:id="49"/>
    </w:p>
    <w:p>
      <w:pPr>
        <w:pStyle w:val="9"/>
        <w:pageBreakBefore w:val="0"/>
        <w:kinsoku/>
        <w:overflowPunct/>
        <w:bidi w:val="0"/>
        <w:snapToGrid w:val="0"/>
        <w:spacing w:line="312" w:lineRule="auto"/>
        <w:ind w:left="840" w:hanging="840" w:hangingChars="35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szCs w:val="24"/>
          <w:highlight w:val="none"/>
        </w:rPr>
        <w:t>6.1    为了保证对磋商文件的澄清和修改满足法律的时限要求，</w:t>
      </w:r>
      <w:bookmarkStart w:id="50" w:name="_Toc520356149"/>
      <w:bookmarkStart w:id="51" w:name="_Ref467378678"/>
      <w:r>
        <w:rPr>
          <w:rFonts w:hint="eastAsia" w:ascii="微软雅黑" w:hAnsi="微软雅黑" w:eastAsia="微软雅黑" w:cs="微软雅黑"/>
          <w:color w:val="auto"/>
          <w:szCs w:val="24"/>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pPr>
        <w:pStyle w:val="9"/>
        <w:pageBreakBefore w:val="0"/>
        <w:kinsoku/>
        <w:overflowPunct/>
        <w:bidi w:val="0"/>
        <w:snapToGrid w:val="0"/>
        <w:spacing w:line="312" w:lineRule="auto"/>
        <w:ind w:left="840" w:hanging="840" w:hangingChars="35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szCs w:val="24"/>
          <w:highlight w:val="none"/>
        </w:rPr>
        <w:t>6.2</w:t>
      </w:r>
      <w:r>
        <w:rPr>
          <w:rFonts w:hint="eastAsia" w:ascii="微软雅黑" w:hAnsi="微软雅黑" w:eastAsia="微软雅黑" w:cs="微软雅黑"/>
          <w:color w:val="auto"/>
          <w:szCs w:val="24"/>
          <w:highlight w:val="none"/>
        </w:rPr>
        <w:tab/>
      </w:r>
      <w:r>
        <w:rPr>
          <w:rFonts w:hint="eastAsia" w:ascii="微软雅黑" w:hAnsi="微软雅黑" w:eastAsia="微软雅黑" w:cs="微软雅黑"/>
          <w:color w:val="auto"/>
          <w:szCs w:val="24"/>
          <w:highlight w:val="none"/>
        </w:rPr>
        <w:t>采购人可主动地或在解答供应商提出的澄清问题时对磋商文件澄清或修改。采购代理机构将以发布澄清（更正）公告的方式，澄清或修改磋商文件，澄清或修改内容作为磋商文件的组成部分。</w:t>
      </w:r>
    </w:p>
    <w:p>
      <w:pPr>
        <w:pStyle w:val="9"/>
        <w:pageBreakBefore w:val="0"/>
        <w:kinsoku/>
        <w:overflowPunct/>
        <w:bidi w:val="0"/>
        <w:snapToGrid w:val="0"/>
        <w:spacing w:line="312" w:lineRule="auto"/>
        <w:ind w:left="840" w:hanging="840" w:hangingChars="35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szCs w:val="24"/>
          <w:highlight w:val="none"/>
        </w:rPr>
        <w:t>6.3</w:t>
      </w:r>
      <w:r>
        <w:rPr>
          <w:rFonts w:hint="eastAsia" w:ascii="微软雅黑" w:hAnsi="微软雅黑" w:eastAsia="微软雅黑" w:cs="微软雅黑"/>
          <w:color w:val="auto"/>
          <w:szCs w:val="24"/>
          <w:highlight w:val="none"/>
        </w:rPr>
        <w:tab/>
      </w:r>
      <w:r>
        <w:rPr>
          <w:rFonts w:hint="eastAsia" w:ascii="微软雅黑" w:hAnsi="微软雅黑" w:eastAsia="微软雅黑" w:cs="微软雅黑"/>
          <w:color w:val="auto"/>
          <w:szCs w:val="24"/>
          <w:highlight w:val="none"/>
        </w:rPr>
        <w:t>澄清或者修改的内容可能影响响应文件编制的，采购代理机构将以书面形式通知所有购买磋商文件的潜在供应商，并对其具有约束力。供应商在收到上述通知后，应及时向采购代理机构回函确认。</w:t>
      </w:r>
    </w:p>
    <w:p>
      <w:pPr>
        <w:pStyle w:val="4"/>
        <w:pageBreakBefore w:val="0"/>
        <w:tabs>
          <w:tab w:val="left" w:pos="900"/>
        </w:tabs>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52" w:name="_Toc10994"/>
      <w:bookmarkStart w:id="53" w:name="_Toc9694_WPSOffice_Level2"/>
      <w:bookmarkStart w:id="54" w:name="_Toc31699_WPSOffice_Level2"/>
      <w:bookmarkStart w:id="55" w:name="_Toc518923068"/>
      <w:r>
        <w:rPr>
          <w:rFonts w:hint="eastAsia" w:ascii="微软雅黑" w:hAnsi="微软雅黑" w:eastAsia="微软雅黑" w:cs="微软雅黑"/>
          <w:b/>
          <w:bCs/>
          <w:color w:val="auto"/>
          <w:highlight w:val="none"/>
          <w:u w:val="none"/>
        </w:rPr>
        <w:t>7</w:t>
      </w:r>
      <w:bookmarkEnd w:id="50"/>
      <w:bookmarkEnd w:id="51"/>
      <w:r>
        <w:rPr>
          <w:rFonts w:hint="eastAsia" w:ascii="微软雅黑" w:hAnsi="微软雅黑" w:eastAsia="微软雅黑" w:cs="微软雅黑"/>
          <w:b/>
          <w:bCs/>
          <w:color w:val="auto"/>
          <w:highlight w:val="none"/>
          <w:u w:val="none"/>
        </w:rPr>
        <w:t>.响应文件递交截止时间的顺延</w:t>
      </w:r>
      <w:bookmarkEnd w:id="52"/>
      <w:bookmarkEnd w:id="53"/>
      <w:bookmarkEnd w:id="54"/>
      <w:bookmarkEnd w:id="55"/>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为使供应商准备递交响应文件时有足够的时间对磋商文件的澄清或者修改部分进行研究，采购人将依法决定是否顺延响应文件递交截止时间。</w:t>
      </w:r>
    </w:p>
    <w:p>
      <w:pPr>
        <w:pStyle w:val="3"/>
        <w:pageBreakBefore w:val="0"/>
        <w:tabs>
          <w:tab w:val="left" w:pos="900"/>
        </w:tabs>
        <w:kinsoku/>
        <w:overflowPunct/>
        <w:bidi w:val="0"/>
        <w:snapToGrid w:val="0"/>
        <w:spacing w:before="0" w:line="312" w:lineRule="auto"/>
        <w:ind w:left="1079" w:leftChars="257" w:hanging="540"/>
        <w:rPr>
          <w:rFonts w:hint="eastAsia" w:ascii="微软雅黑" w:hAnsi="微软雅黑" w:eastAsia="微软雅黑" w:cs="微软雅黑"/>
          <w:color w:val="auto"/>
          <w:sz w:val="32"/>
          <w:szCs w:val="32"/>
          <w:highlight w:val="none"/>
        </w:rPr>
      </w:pPr>
      <w:bookmarkStart w:id="56" w:name="_Toc516367020"/>
      <w:bookmarkStart w:id="57" w:name="_Toc216582807"/>
      <w:bookmarkStart w:id="58" w:name="_Toc520356150"/>
      <w:bookmarkStart w:id="59" w:name="_Toc32251"/>
      <w:bookmarkStart w:id="60" w:name="_Toc25389"/>
      <w:bookmarkStart w:id="61" w:name="_Toc518923069"/>
      <w:bookmarkStart w:id="62" w:name="_Toc4436_WPSOffice_Level1"/>
      <w:r>
        <w:rPr>
          <w:rFonts w:hint="eastAsia" w:ascii="微软雅黑" w:hAnsi="微软雅黑" w:eastAsia="微软雅黑" w:cs="微软雅黑"/>
          <w:color w:val="auto"/>
          <w:sz w:val="32"/>
          <w:szCs w:val="32"/>
          <w:highlight w:val="none"/>
        </w:rPr>
        <w:t>三</w:t>
      </w:r>
      <w:bookmarkEnd w:id="56"/>
      <w:r>
        <w:rPr>
          <w:rFonts w:hint="eastAsia" w:ascii="微软雅黑" w:hAnsi="微软雅黑" w:eastAsia="微软雅黑" w:cs="微软雅黑"/>
          <w:color w:val="auto"/>
          <w:sz w:val="32"/>
          <w:szCs w:val="32"/>
          <w:highlight w:val="none"/>
          <w:lang w:eastAsia="zh-CN"/>
        </w:rPr>
        <w:t>、</w:t>
      </w:r>
      <w:r>
        <w:rPr>
          <w:rFonts w:hint="eastAsia" w:ascii="微软雅黑" w:hAnsi="微软雅黑" w:eastAsia="微软雅黑" w:cs="微软雅黑"/>
          <w:color w:val="auto"/>
          <w:sz w:val="32"/>
          <w:szCs w:val="32"/>
          <w:highlight w:val="none"/>
        </w:rPr>
        <w:t>响应文件的编制</w:t>
      </w:r>
      <w:bookmarkEnd w:id="57"/>
      <w:bookmarkEnd w:id="58"/>
      <w:bookmarkEnd w:id="59"/>
      <w:bookmarkEnd w:id="60"/>
      <w:bookmarkEnd w:id="61"/>
      <w:bookmarkEnd w:id="62"/>
    </w:p>
    <w:p>
      <w:pPr>
        <w:pStyle w:val="4"/>
        <w:pageBreakBefore w:val="0"/>
        <w:tabs>
          <w:tab w:val="left" w:pos="900"/>
        </w:tabs>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63" w:name="_Toc516367021"/>
      <w:bookmarkStart w:id="64" w:name="_Toc518923070"/>
      <w:bookmarkStart w:id="65" w:name="_Toc6728"/>
      <w:bookmarkStart w:id="66" w:name="_Toc520356151"/>
      <w:bookmarkStart w:id="67" w:name="_Toc20686_WPSOffice_Level2"/>
      <w:bookmarkStart w:id="68" w:name="_Toc13590_WPSOffice_Level2"/>
      <w:r>
        <w:rPr>
          <w:rFonts w:hint="eastAsia" w:ascii="微软雅黑" w:hAnsi="微软雅黑" w:eastAsia="微软雅黑" w:cs="微软雅黑"/>
          <w:b/>
          <w:bCs/>
          <w:color w:val="auto"/>
          <w:highlight w:val="none"/>
          <w:u w:val="none"/>
        </w:rPr>
        <w:t>8.</w:t>
      </w:r>
      <w:r>
        <w:rPr>
          <w:rFonts w:hint="eastAsia" w:ascii="微软雅黑" w:hAnsi="微软雅黑" w:eastAsia="微软雅黑" w:cs="微软雅黑"/>
          <w:b/>
          <w:bCs/>
          <w:color w:val="auto"/>
          <w:highlight w:val="none"/>
          <w:u w:val="none"/>
        </w:rPr>
        <w:tab/>
      </w:r>
      <w:r>
        <w:rPr>
          <w:rFonts w:hint="eastAsia" w:ascii="微软雅黑" w:hAnsi="微软雅黑" w:eastAsia="微软雅黑" w:cs="微软雅黑"/>
          <w:b/>
          <w:bCs/>
          <w:color w:val="auto"/>
          <w:highlight w:val="none"/>
          <w:u w:val="none"/>
        </w:rPr>
        <w:t>磋商范围及响应文件成交准和计量单位的使用</w:t>
      </w:r>
      <w:bookmarkEnd w:id="63"/>
      <w:bookmarkEnd w:id="64"/>
      <w:bookmarkEnd w:id="65"/>
      <w:bookmarkEnd w:id="66"/>
      <w:bookmarkEnd w:id="67"/>
      <w:bookmarkEnd w:id="68"/>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项目有分包的，供应商可对磋商文件其中一个或几个分包进行响应，除非在</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中另有规定。</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8.2    供应商应当对所投分包磋商文件中“</w:t>
      </w:r>
      <w:r>
        <w:rPr>
          <w:rFonts w:hint="eastAsia" w:ascii="微软雅黑" w:hAnsi="微软雅黑" w:eastAsia="微软雅黑" w:cs="微软雅黑"/>
          <w:color w:val="auto"/>
          <w:sz w:val="24"/>
          <w:highlight w:val="none"/>
          <w:lang w:eastAsia="zh-CN"/>
        </w:rPr>
        <w:t>采购</w:t>
      </w:r>
      <w:r>
        <w:rPr>
          <w:rFonts w:hint="eastAsia" w:ascii="微软雅黑" w:hAnsi="微软雅黑" w:eastAsia="微软雅黑" w:cs="微软雅黑"/>
          <w:color w:val="auto"/>
          <w:sz w:val="24"/>
          <w:highlight w:val="none"/>
        </w:rPr>
        <w:t>需求”所列的所有服务内容进行响应，如仅响应分包中的部分内容，其响应将被认定为</w:t>
      </w:r>
      <w:r>
        <w:rPr>
          <w:rFonts w:hint="eastAsia" w:ascii="微软雅黑" w:hAnsi="微软雅黑" w:eastAsia="微软雅黑" w:cs="微软雅黑"/>
          <w:b/>
          <w:bCs/>
          <w:color w:val="auto"/>
          <w:sz w:val="24"/>
          <w:highlight w:val="none"/>
        </w:rPr>
        <w:t>响应无效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8.3     无论磋商文件第5章项目</w:t>
      </w:r>
      <w:r>
        <w:rPr>
          <w:rFonts w:hint="eastAsia" w:ascii="微软雅黑" w:hAnsi="微软雅黑" w:eastAsia="微软雅黑" w:cs="微软雅黑"/>
          <w:color w:val="auto"/>
          <w:sz w:val="24"/>
          <w:highlight w:val="none"/>
          <w:lang w:eastAsia="zh-CN"/>
        </w:rPr>
        <w:t>采购</w:t>
      </w:r>
      <w:r>
        <w:rPr>
          <w:rFonts w:hint="eastAsia" w:ascii="微软雅黑" w:hAnsi="微软雅黑" w:eastAsia="微软雅黑" w:cs="微软雅黑"/>
          <w:color w:val="auto"/>
          <w:sz w:val="24"/>
          <w:highlight w:val="none"/>
        </w:rPr>
        <w:t>需求中是否要求，供应商所投服务均应符合国家强制性标准。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8.4     除磋商文件中有特殊要求外，响应文件中所使用的计量单位，应采用中华人民共和国法定计量单位。</w:t>
      </w:r>
    </w:p>
    <w:p>
      <w:pPr>
        <w:pStyle w:val="4"/>
        <w:pageBreakBefore w:val="0"/>
        <w:tabs>
          <w:tab w:val="left" w:pos="900"/>
        </w:tabs>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69" w:name="_Toc516367022"/>
      <w:bookmarkStart w:id="70" w:name="_Ref467306676"/>
      <w:bookmarkStart w:id="71" w:name="_Ref467306195"/>
      <w:bookmarkStart w:id="72" w:name="_Toc518923071"/>
      <w:bookmarkStart w:id="73" w:name="_Toc28579_WPSOffice_Level2"/>
      <w:bookmarkStart w:id="74" w:name="_Toc15487"/>
      <w:bookmarkStart w:id="75" w:name="_Toc31935_WPSOffice_Level2"/>
      <w:bookmarkStart w:id="76" w:name="_Toc520356152"/>
      <w:r>
        <w:rPr>
          <w:rFonts w:hint="eastAsia" w:ascii="微软雅黑" w:hAnsi="微软雅黑" w:eastAsia="微软雅黑" w:cs="微软雅黑"/>
          <w:b/>
          <w:bCs/>
          <w:color w:val="auto"/>
          <w:highlight w:val="none"/>
          <w:u w:val="none"/>
        </w:rPr>
        <w:t>9.</w:t>
      </w:r>
      <w:bookmarkEnd w:id="69"/>
      <w:bookmarkEnd w:id="70"/>
      <w:bookmarkEnd w:id="71"/>
      <w:r>
        <w:rPr>
          <w:rFonts w:hint="eastAsia" w:ascii="微软雅黑" w:hAnsi="微软雅黑" w:eastAsia="微软雅黑" w:cs="微软雅黑"/>
          <w:b/>
          <w:bCs/>
          <w:color w:val="auto"/>
          <w:highlight w:val="none"/>
          <w:u w:val="none"/>
        </w:rPr>
        <w:t>响应文件构成</w:t>
      </w:r>
      <w:bookmarkEnd w:id="72"/>
      <w:bookmarkEnd w:id="73"/>
      <w:bookmarkEnd w:id="74"/>
      <w:bookmarkEnd w:id="75"/>
      <w:bookmarkEnd w:id="76"/>
    </w:p>
    <w:p>
      <w:pPr>
        <w:pageBreakBefore w:val="0"/>
        <w:tabs>
          <w:tab w:val="left" w:pos="900"/>
          <w:tab w:val="left" w:pos="5580"/>
        </w:tabs>
        <w:kinsoku/>
        <w:overflowPunct/>
        <w:bidi w:val="0"/>
        <w:snapToGrid w:val="0"/>
        <w:spacing w:line="312" w:lineRule="auto"/>
        <w:ind w:left="960" w:hanging="960" w:hangingChars="400"/>
        <w:jc w:val="left"/>
        <w:rPr>
          <w:rFonts w:hint="eastAsia" w:ascii="微软雅黑" w:hAnsi="微软雅黑" w:eastAsia="微软雅黑" w:cs="微软雅黑"/>
          <w:color w:val="auto"/>
          <w:highlight w:val="none"/>
        </w:rPr>
      </w:pPr>
      <w:bookmarkStart w:id="77" w:name="_Ref467052588"/>
      <w:r>
        <w:rPr>
          <w:rFonts w:hint="eastAsia" w:ascii="微软雅黑" w:hAnsi="微软雅黑" w:eastAsia="微软雅黑" w:cs="微软雅黑"/>
          <w:color w:val="auto"/>
          <w:sz w:val="24"/>
          <w:highlight w:val="none"/>
        </w:rPr>
        <w:t xml:space="preserve">9.1   </w:t>
      </w:r>
      <w:r>
        <w:rPr>
          <w:rFonts w:hint="eastAsia" w:ascii="微软雅黑" w:hAnsi="微软雅黑" w:eastAsia="微软雅黑" w:cs="微软雅黑"/>
          <w:b w:val="0"/>
          <w:bCs w:val="0"/>
          <w:color w:val="auto"/>
          <w:sz w:val="24"/>
          <w:highlight w:val="none"/>
        </w:rPr>
        <w:t xml:space="preserve"> </w:t>
      </w:r>
      <w:bookmarkEnd w:id="77"/>
      <w:r>
        <w:rPr>
          <w:rFonts w:hint="eastAsia" w:ascii="微软雅黑" w:hAnsi="微软雅黑" w:eastAsia="微软雅黑" w:cs="微软雅黑"/>
          <w:b w:val="0"/>
          <w:bCs w:val="0"/>
          <w:color w:val="auto"/>
          <w:sz w:val="24"/>
          <w:highlight w:val="none"/>
          <w:lang w:val="en-US" w:eastAsia="zh-CN"/>
        </w:rPr>
        <w:t xml:space="preserve"> </w:t>
      </w:r>
      <w:r>
        <w:rPr>
          <w:rFonts w:hint="eastAsia" w:ascii="微软雅黑" w:hAnsi="微软雅黑" w:eastAsia="微软雅黑" w:cs="微软雅黑"/>
          <w:b/>
          <w:bCs/>
          <w:color w:val="auto"/>
          <w:sz w:val="22"/>
          <w:szCs w:val="22"/>
          <w:u w:val="single"/>
          <w:lang w:val="en-US" w:eastAsia="zh-CN"/>
        </w:rPr>
        <w:t>供应商应完整地按磋商文件提供的响应文件格式及要求编写响应文件， 供应商须在响应截止时间前完成在系统上递交电子响应文件。供应商的电子响应文件是经过CA证书加密后上传提交的，任何单位或个人均无法在响应截止时间(即投标时间)之前查看或篡改，不存在泄密风险。（严格按照政采云电子投标流程制作并上传电子响应文件）</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9.2    上述文件应按照磋商文件规定的格式填写、签署和盖章。</w:t>
      </w:r>
    </w:p>
    <w:p>
      <w:pPr>
        <w:pStyle w:val="4"/>
        <w:pageBreakBefore w:val="0"/>
        <w:tabs>
          <w:tab w:val="left" w:pos="900"/>
        </w:tabs>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78" w:name="_Toc2671"/>
      <w:bookmarkStart w:id="79" w:name="_Toc516367023"/>
      <w:bookmarkStart w:id="80" w:name="_Toc10751_WPSOffice_Level2"/>
      <w:bookmarkStart w:id="81" w:name="_Toc518923072"/>
      <w:bookmarkStart w:id="82" w:name="_Toc508185920"/>
      <w:bookmarkStart w:id="83" w:name="_Toc5768_WPSOffice_Level2"/>
      <w:bookmarkStart w:id="84" w:name="_Toc520356153"/>
      <w:bookmarkStart w:id="85" w:name="_Toc520356155"/>
      <w:r>
        <w:rPr>
          <w:rFonts w:hint="eastAsia" w:ascii="微软雅黑" w:hAnsi="微软雅黑" w:eastAsia="微软雅黑" w:cs="微软雅黑"/>
          <w:b/>
          <w:bCs/>
          <w:color w:val="auto"/>
          <w:highlight w:val="none"/>
          <w:u w:val="none"/>
        </w:rPr>
        <w:t>10.</w:t>
      </w:r>
      <w:r>
        <w:rPr>
          <w:rFonts w:hint="eastAsia" w:ascii="微软雅黑" w:hAnsi="微软雅黑" w:eastAsia="微软雅黑" w:cs="微软雅黑"/>
          <w:b/>
          <w:bCs/>
          <w:color w:val="auto"/>
          <w:highlight w:val="none"/>
          <w:u w:val="none"/>
        </w:rPr>
        <w:tab/>
      </w:r>
      <w:r>
        <w:rPr>
          <w:rFonts w:hint="eastAsia" w:ascii="微软雅黑" w:hAnsi="微软雅黑" w:eastAsia="微软雅黑" w:cs="微软雅黑"/>
          <w:b/>
          <w:bCs/>
          <w:color w:val="auto"/>
          <w:highlight w:val="none"/>
          <w:u w:val="none"/>
        </w:rPr>
        <w:t>证明标的的合格性和符合磋商文件规定的响应文件</w:t>
      </w:r>
      <w:bookmarkEnd w:id="78"/>
      <w:bookmarkEnd w:id="79"/>
      <w:bookmarkEnd w:id="80"/>
      <w:bookmarkEnd w:id="81"/>
      <w:bookmarkEnd w:id="82"/>
      <w:bookmarkEnd w:id="83"/>
      <w:bookmarkEnd w:id="84"/>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供应商应提交证明文件，证明其响应文件内容符合磋商文件规定。该证明文件是响应文件的一部分。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bookmarkStart w:id="86" w:name="_Ref467306244"/>
      <w:r>
        <w:rPr>
          <w:rFonts w:hint="eastAsia" w:ascii="微软雅黑" w:hAnsi="微软雅黑" w:eastAsia="微软雅黑" w:cs="微软雅黑"/>
          <w:color w:val="auto"/>
          <w:sz w:val="24"/>
          <w:highlight w:val="none"/>
        </w:rPr>
        <w:t>10.2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上款所述的证明文件，可以是文字资料、图纸和数据</w:t>
      </w:r>
      <w:bookmarkEnd w:id="86"/>
      <w:r>
        <w:rPr>
          <w:rFonts w:hint="eastAsia" w:ascii="微软雅黑" w:hAnsi="微软雅黑" w:eastAsia="微软雅黑" w:cs="微软雅黑"/>
          <w:color w:val="auto"/>
          <w:sz w:val="24"/>
          <w:highlight w:val="none"/>
        </w:rPr>
        <w:t>。</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87" w:name="_Toc8529"/>
      <w:bookmarkStart w:id="88" w:name="_Toc518923073"/>
      <w:bookmarkStart w:id="89" w:name="_Toc15335_WPSOffice_Level2"/>
      <w:bookmarkStart w:id="90" w:name="_Toc32368_WPSOffice_Level2"/>
      <w:r>
        <w:rPr>
          <w:rFonts w:hint="eastAsia" w:ascii="微软雅黑" w:hAnsi="微软雅黑" w:eastAsia="微软雅黑" w:cs="微软雅黑"/>
          <w:b/>
          <w:bCs/>
          <w:color w:val="auto"/>
          <w:highlight w:val="none"/>
          <w:u w:val="none"/>
        </w:rPr>
        <w:t>11.</w:t>
      </w:r>
      <w:bookmarkEnd w:id="85"/>
      <w:bookmarkEnd w:id="87"/>
      <w:bookmarkEnd w:id="88"/>
      <w:r>
        <w:rPr>
          <w:rFonts w:hint="eastAsia" w:ascii="微软雅黑" w:hAnsi="微软雅黑" w:eastAsia="微软雅黑" w:cs="微软雅黑"/>
          <w:b/>
          <w:bCs/>
          <w:color w:val="auto"/>
          <w:highlight w:val="none"/>
          <w:u w:val="none"/>
        </w:rPr>
        <w:t>磋商报价</w:t>
      </w:r>
      <w:bookmarkEnd w:id="89"/>
      <w:bookmarkEnd w:id="90"/>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所有响应文件均以人民币报价。供应商的磋商报价应遵守《中华人民共和国价格法》。同时，根据《中华人民共和国政府采购法》第二条的规定，为保证公平竞争，如有主体响应标的的赠与行为，其响应将被认定为</w:t>
      </w:r>
      <w:r>
        <w:rPr>
          <w:rFonts w:hint="eastAsia" w:ascii="微软雅黑" w:hAnsi="微软雅黑" w:eastAsia="微软雅黑" w:cs="微软雅黑"/>
          <w:b/>
          <w:bCs/>
          <w:color w:val="auto"/>
          <w:sz w:val="24"/>
          <w:highlight w:val="none"/>
        </w:rPr>
        <w:t>响应无效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供应商应在标的分项报价表上标明分项服务的价格（如适用）和总价，并由法定代表人或其委托代理人签署。</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采购人不接受具有附加条件的报价。</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11.4</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供应商所报的各分项磋商报价在合同履行过程中是固定不变的，不得以任何理由予以变更。任何包含价格调整要求的响应，将被认定为</w:t>
      </w:r>
      <w:r>
        <w:rPr>
          <w:rFonts w:hint="eastAsia" w:ascii="微软雅黑" w:hAnsi="微软雅黑" w:eastAsia="微软雅黑" w:cs="微软雅黑"/>
          <w:b/>
          <w:bCs/>
          <w:color w:val="auto"/>
          <w:sz w:val="24"/>
          <w:highlight w:val="none"/>
        </w:rPr>
        <w:t>响应无效。</w:t>
      </w:r>
    </w:p>
    <w:p>
      <w:pPr>
        <w:pStyle w:val="30"/>
        <w:pageBreakBefore w:val="0"/>
        <w:kinsoku/>
        <w:overflowPunct/>
        <w:bidi w:val="0"/>
        <w:snapToGrid w:val="0"/>
        <w:spacing w:line="312" w:lineRule="auto"/>
        <w:ind w:left="960" w:hanging="960" w:hangingChars="400"/>
        <w:rPr>
          <w:rFonts w:hint="eastAsia" w:ascii="微软雅黑" w:hAnsi="微软雅黑" w:eastAsia="微软雅黑" w:cs="微软雅黑"/>
          <w:b/>
          <w:bCs/>
          <w:color w:val="auto"/>
          <w:sz w:val="24"/>
          <w:highlight w:val="none"/>
          <w:u w:val="single"/>
        </w:rPr>
      </w:pPr>
      <w:r>
        <w:rPr>
          <w:rFonts w:hint="eastAsia" w:ascii="微软雅黑" w:hAnsi="微软雅黑" w:eastAsia="微软雅黑" w:cs="微软雅黑"/>
          <w:color w:val="auto"/>
          <w:sz w:val="24"/>
          <w:highlight w:val="none"/>
        </w:rPr>
        <w:t xml:space="preserve">11.5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 xml:space="preserve"> </w:t>
      </w:r>
      <w:r>
        <w:rPr>
          <w:rFonts w:hint="eastAsia" w:ascii="微软雅黑" w:hAnsi="微软雅黑" w:eastAsia="微软雅黑" w:cs="微软雅黑"/>
          <w:b/>
          <w:color w:val="auto"/>
          <w:spacing w:val="-4"/>
          <w:sz w:val="24"/>
          <w:highlight w:val="none"/>
        </w:rPr>
        <w:t>竞争性磋商共有两次报价，二次报价为最终报价，磋商小组所有成员集中与单一供应商分别进行磋商，并给予所有参加磋商的供应商平等的磋</w:t>
      </w:r>
      <w:r>
        <w:rPr>
          <w:rFonts w:hint="eastAsia" w:ascii="微软雅黑" w:hAnsi="微软雅黑" w:eastAsia="微软雅黑" w:cs="微软雅黑"/>
          <w:b/>
          <w:color w:val="auto"/>
          <w:sz w:val="24"/>
          <w:highlight w:val="none"/>
        </w:rPr>
        <w:t>商机会， 磋商小组要求所有实质性响应的供应商在规定时间内提交最</w:t>
      </w:r>
      <w:r>
        <w:rPr>
          <w:rFonts w:hint="eastAsia" w:ascii="微软雅黑" w:hAnsi="微软雅黑" w:eastAsia="微软雅黑" w:cs="微软雅黑"/>
          <w:b/>
          <w:color w:val="auto"/>
          <w:spacing w:val="-6"/>
          <w:sz w:val="24"/>
          <w:highlight w:val="none"/>
        </w:rPr>
        <w:t>后报价</w:t>
      </w:r>
      <w:r>
        <w:rPr>
          <w:rFonts w:hint="eastAsia" w:ascii="微软雅黑" w:hAnsi="微软雅黑" w:eastAsia="微软雅黑" w:cs="微软雅黑"/>
          <w:b/>
          <w:color w:val="auto"/>
          <w:spacing w:val="-6"/>
          <w:sz w:val="24"/>
          <w:highlight w:val="none"/>
          <w:lang w:eastAsia="zh-CN"/>
        </w:rPr>
        <w:t>并</w:t>
      </w:r>
      <w:r>
        <w:rPr>
          <w:rFonts w:hint="eastAsia" w:ascii="微软雅黑" w:hAnsi="微软雅黑" w:eastAsia="微软雅黑" w:cs="微软雅黑"/>
          <w:b/>
          <w:color w:val="auto"/>
          <w:spacing w:val="-6"/>
          <w:sz w:val="24"/>
          <w:highlight w:val="none"/>
          <w:lang w:val="en-US" w:eastAsia="zh-CN"/>
        </w:rPr>
        <w:t>上传最终详细报价清单（已标价工程量清单）</w:t>
      </w:r>
      <w:r>
        <w:rPr>
          <w:rFonts w:hint="eastAsia" w:ascii="微软雅黑" w:hAnsi="微软雅黑" w:eastAsia="微软雅黑" w:cs="微软雅黑"/>
          <w:b/>
          <w:color w:val="auto"/>
          <w:spacing w:val="-6"/>
          <w:sz w:val="24"/>
          <w:highlight w:val="none"/>
        </w:rPr>
        <w:t>，最后报价是供应商响应文件的有效组成部分，经磋商确定最终</w:t>
      </w:r>
      <w:r>
        <w:rPr>
          <w:rFonts w:hint="eastAsia" w:ascii="微软雅黑" w:hAnsi="微软雅黑" w:eastAsia="微软雅黑" w:cs="微软雅黑"/>
          <w:b/>
          <w:color w:val="auto"/>
          <w:spacing w:val="-3"/>
          <w:sz w:val="24"/>
          <w:highlight w:val="none"/>
        </w:rPr>
        <w:t>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w:t>
      </w:r>
      <w:r>
        <w:rPr>
          <w:rFonts w:hint="eastAsia" w:ascii="微软雅黑" w:hAnsi="微软雅黑" w:eastAsia="微软雅黑" w:cs="微软雅黑"/>
          <w:b/>
          <w:color w:val="auto"/>
          <w:sz w:val="24"/>
          <w:highlight w:val="none"/>
        </w:rPr>
        <w:t>所有参加磋商的未成交的供应商。</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91" w:name="_Toc16199"/>
      <w:bookmarkStart w:id="92" w:name="_Ref467306513"/>
      <w:bookmarkStart w:id="93" w:name="_Toc520356156"/>
      <w:bookmarkStart w:id="94" w:name="_Toc518923074"/>
      <w:bookmarkStart w:id="95" w:name="_Toc25748_WPSOffice_Level2"/>
      <w:bookmarkStart w:id="96" w:name="_Toc24125_WPSOffice_Level2"/>
      <w:r>
        <w:rPr>
          <w:rFonts w:hint="eastAsia" w:ascii="微软雅黑" w:hAnsi="微软雅黑" w:eastAsia="微软雅黑" w:cs="微软雅黑"/>
          <w:b/>
          <w:bCs/>
          <w:color w:val="auto"/>
          <w:highlight w:val="none"/>
          <w:u w:val="none"/>
        </w:rPr>
        <w:t>12.</w:t>
      </w:r>
      <w:bookmarkEnd w:id="91"/>
      <w:bookmarkEnd w:id="92"/>
      <w:bookmarkEnd w:id="93"/>
      <w:bookmarkEnd w:id="94"/>
      <w:r>
        <w:rPr>
          <w:rFonts w:hint="eastAsia" w:ascii="微软雅黑" w:hAnsi="微软雅黑" w:eastAsia="微软雅黑" w:cs="微软雅黑"/>
          <w:b/>
          <w:bCs/>
          <w:color w:val="auto"/>
          <w:highlight w:val="none"/>
          <w:u w:val="none"/>
        </w:rPr>
        <w:t>磋商保证金</w:t>
      </w:r>
      <w:bookmarkEnd w:id="95"/>
      <w:bookmarkEnd w:id="96"/>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bookmarkStart w:id="97" w:name="_Ref467306302"/>
      <w:r>
        <w:rPr>
          <w:rFonts w:hint="eastAsia" w:ascii="微软雅黑" w:hAnsi="微软雅黑" w:eastAsia="微软雅黑" w:cs="微软雅黑"/>
          <w:color w:val="auto"/>
          <w:sz w:val="24"/>
          <w:highlight w:val="none"/>
        </w:rPr>
        <w:t>12.1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供应商应提交</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中规定的</w:t>
      </w:r>
      <w:bookmarkEnd w:id="97"/>
      <w:r>
        <w:rPr>
          <w:rFonts w:hint="eastAsia" w:ascii="微软雅黑" w:hAnsi="微软雅黑" w:eastAsia="微软雅黑" w:cs="微软雅黑"/>
          <w:color w:val="auto"/>
          <w:sz w:val="24"/>
          <w:highlight w:val="none"/>
        </w:rPr>
        <w:t>磋商保证金，并作为其响应文件的一部分。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供应商存在下列情形的，</w:t>
      </w:r>
      <w:r>
        <w:rPr>
          <w:rFonts w:hint="eastAsia" w:ascii="微软雅黑" w:hAnsi="微软雅黑" w:eastAsia="微软雅黑" w:cs="微软雅黑"/>
          <w:b/>
          <w:bCs/>
          <w:color w:val="auto"/>
          <w:sz w:val="24"/>
          <w:highlight w:val="none"/>
        </w:rPr>
        <w:t>磋商保证金不予退还：</w:t>
      </w:r>
    </w:p>
    <w:p>
      <w:pPr>
        <w:pageBreakBefore w:val="0"/>
        <w:kinsoku/>
        <w:overflowPunct/>
        <w:bidi w:val="0"/>
        <w:snapToGrid w:val="0"/>
        <w:spacing w:line="312" w:lineRule="auto"/>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（1）在磋商有效期内，撤销响应文件的；</w:t>
      </w:r>
    </w:p>
    <w:p>
      <w:pPr>
        <w:pStyle w:val="18"/>
        <w:pageBreakBefore w:val="0"/>
        <w:tabs>
          <w:tab w:val="left" w:pos="2240"/>
        </w:tabs>
        <w:kinsoku/>
        <w:overflowPunct/>
        <w:bidi w:val="0"/>
        <w:snapToGrid w:val="0"/>
        <w:spacing w:line="312"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（2）成交后不按本须知第30条的规定与采购人签订合同的；</w:t>
      </w:r>
    </w:p>
    <w:p>
      <w:pPr>
        <w:pStyle w:val="18"/>
        <w:pageBreakBefore w:val="0"/>
        <w:tabs>
          <w:tab w:val="left" w:pos="2240"/>
        </w:tabs>
        <w:kinsoku/>
        <w:overflowPunct/>
        <w:bidi w:val="0"/>
        <w:snapToGrid w:val="0"/>
        <w:spacing w:line="312"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（3）成交后不按本须知第31条的规定提交履约保证金的；</w:t>
      </w:r>
    </w:p>
    <w:p>
      <w:pPr>
        <w:pStyle w:val="18"/>
        <w:pageBreakBefore w:val="0"/>
        <w:tabs>
          <w:tab w:val="left" w:pos="2240"/>
        </w:tabs>
        <w:kinsoku/>
        <w:overflowPunct/>
        <w:bidi w:val="0"/>
        <w:snapToGrid w:val="0"/>
        <w:spacing w:line="312"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（4）成交后不按本须知第32条的规定缴纳成交服务费的；</w:t>
      </w:r>
    </w:p>
    <w:p>
      <w:pPr>
        <w:pStyle w:val="18"/>
        <w:pageBreakBefore w:val="0"/>
        <w:tabs>
          <w:tab w:val="left" w:pos="2240"/>
        </w:tabs>
        <w:kinsoku/>
        <w:overflowPunct/>
        <w:bidi w:val="0"/>
        <w:snapToGrid w:val="0"/>
        <w:spacing w:line="312"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（5）存在其他违法违规行为的。</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bookmarkStart w:id="98" w:name="_Ref467306336"/>
      <w:r>
        <w:rPr>
          <w:rFonts w:hint="eastAsia" w:ascii="微软雅黑" w:hAnsi="微软雅黑" w:eastAsia="微软雅黑" w:cs="微软雅黑"/>
          <w:color w:val="auto"/>
          <w:sz w:val="24"/>
          <w:highlight w:val="none"/>
        </w:rPr>
        <w:t>12.3</w:t>
      </w:r>
      <w:r>
        <w:rPr>
          <w:rFonts w:hint="eastAsia" w:ascii="微软雅黑" w:hAnsi="微软雅黑" w:eastAsia="微软雅黑" w:cs="微软雅黑"/>
          <w:color w:val="auto"/>
          <w:sz w:val="24"/>
          <w:highlight w:val="none"/>
        </w:rPr>
        <w:tab/>
      </w:r>
      <w:bookmarkEnd w:id="98"/>
      <w:r>
        <w:rPr>
          <w:rFonts w:hint="eastAsia" w:ascii="微软雅黑" w:hAnsi="微软雅黑" w:eastAsia="微软雅黑" w:cs="微软雅黑"/>
          <w:color w:val="auto"/>
          <w:sz w:val="24"/>
          <w:highlight w:val="none"/>
        </w:rPr>
        <w:t>政府采购信用担保试点范围内的项目，接受符合财政部门规定的政府采购磋商担保函原件。</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供应商未按本须知第12.1和12.3条规定提交磋商保证金的，其磋商资格将被认定为</w:t>
      </w:r>
      <w:r>
        <w:rPr>
          <w:rFonts w:hint="eastAsia" w:ascii="微软雅黑" w:hAnsi="微软雅黑" w:eastAsia="微软雅黑" w:cs="微软雅黑"/>
          <w:b/>
          <w:color w:val="auto"/>
          <w:sz w:val="24"/>
          <w:highlight w:val="none"/>
          <w:lang w:eastAsia="zh-CN"/>
        </w:rPr>
        <w:t>磋商无效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12.4.1  采用电汇形式的，一般可以实时入账；</w:t>
      </w:r>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12.4.2  采用支票形式的，供应商则应充分考虑支票入账时间，以确保磋商保证金能按时进入指定账户。根据银行信息交换和付款时间，支票从递交至实际入账一般需要4-5个工作日。如供应商未及时提交支票或支票不符合银行委托收款要求（如污损、折叠、胶装等），导致磋商保证金不能按时进入指定账户的，将按照磋商文件的第22.2条相关规定处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12.5    联合体递交响应文件的，可以由联合体中的一方或者共同提交磋商保证金。以一方名义提交磋商保证金的，对联合体各方均具有约束力。</w:t>
      </w:r>
      <w:r>
        <w:rPr>
          <w:rFonts w:hint="eastAsia" w:ascii="微软雅黑" w:hAnsi="微软雅黑" w:eastAsia="微软雅黑" w:cs="微软雅黑"/>
          <w:b/>
          <w:bCs/>
          <w:color w:val="auto"/>
          <w:sz w:val="24"/>
          <w:highlight w:val="none"/>
        </w:rPr>
        <w:t>本项目不接受联合体投标。</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磋商保证金的退还</w:t>
      </w:r>
    </w:p>
    <w:p>
      <w:pPr>
        <w:pageBreakBefore w:val="0"/>
        <w:kinsoku/>
        <w:overflowPunct/>
        <w:bidi w:val="0"/>
        <w:snapToGrid w:val="0"/>
        <w:spacing w:line="312"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12.6.1  成交人应在与采购人签订合同之日起5个工作日内，及时联系保证金收受机构办理磋商保证金无息退还手续。</w:t>
      </w:r>
    </w:p>
    <w:p>
      <w:pPr>
        <w:pageBreakBefore w:val="0"/>
        <w:kinsoku/>
        <w:overflowPunct/>
        <w:bidi w:val="0"/>
        <w:snapToGrid w:val="0"/>
        <w:spacing w:line="312"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12.6.2  未成交供应商的磋商保证金将在成交通知书发出之日暨成交结果公告公布之日起5个工作日内无息退还。供应商及时联系保证金收受机构办理退还磋商保证金手续。</w:t>
      </w:r>
      <w:bookmarkStart w:id="99" w:name="_Toc518923075"/>
    </w:p>
    <w:p>
      <w:pPr>
        <w:pageBreakBefore w:val="0"/>
        <w:kinsoku/>
        <w:overflowPunct/>
        <w:bidi w:val="0"/>
        <w:snapToGrid w:val="0"/>
        <w:spacing w:line="312" w:lineRule="auto"/>
        <w:ind w:left="893" w:hanging="892" w:hangingChars="425"/>
        <w:rPr>
          <w:rFonts w:hint="eastAsia" w:ascii="微软雅黑" w:hAnsi="微软雅黑" w:eastAsia="微软雅黑" w:cs="微软雅黑"/>
          <w:bCs/>
          <w:color w:val="auto"/>
          <w:highlight w:val="none"/>
        </w:rPr>
      </w:pPr>
      <w:r>
        <w:rPr>
          <w:rFonts w:hint="eastAsia" w:ascii="微软雅黑" w:hAnsi="微软雅黑" w:eastAsia="微软雅黑" w:cs="微软雅黑"/>
          <w:bCs/>
          <w:color w:val="auto"/>
          <w:highlight w:val="none"/>
        </w:rPr>
        <w:t xml:space="preserve">12.6.3  </w:t>
      </w:r>
      <w:r>
        <w:rPr>
          <w:rFonts w:hint="eastAsia" w:ascii="微软雅黑" w:hAnsi="微软雅黑" w:eastAsia="微软雅黑" w:cs="微软雅黑"/>
          <w:color w:val="auto"/>
          <w:sz w:val="24"/>
          <w:highlight w:val="none"/>
        </w:rPr>
        <w:t>政府采购磋商担保函不予退回。</w:t>
      </w:r>
      <w:bookmarkEnd w:id="99"/>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12.7   因供应商自身原因导致无法及时退还的，采购人或采购代理机构将不承担相应责任。</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00" w:name="_Toc520356157"/>
      <w:bookmarkStart w:id="101" w:name="_Toc20355"/>
      <w:bookmarkStart w:id="102" w:name="_Toc518923076"/>
      <w:bookmarkStart w:id="103" w:name="_Toc4716_WPSOffice_Level2"/>
      <w:bookmarkStart w:id="104" w:name="_Toc11106_WPSOffice_Level2"/>
      <w:r>
        <w:rPr>
          <w:rFonts w:hint="eastAsia" w:ascii="微软雅黑" w:hAnsi="微软雅黑" w:eastAsia="微软雅黑" w:cs="微软雅黑"/>
          <w:b/>
          <w:bCs/>
          <w:color w:val="auto"/>
          <w:highlight w:val="none"/>
          <w:u w:val="none"/>
        </w:rPr>
        <w:t>13.</w:t>
      </w:r>
      <w:bookmarkEnd w:id="100"/>
      <w:bookmarkEnd w:id="101"/>
      <w:bookmarkEnd w:id="102"/>
      <w:r>
        <w:rPr>
          <w:rFonts w:hint="eastAsia" w:ascii="微软雅黑" w:hAnsi="微软雅黑" w:eastAsia="微软雅黑" w:cs="微软雅黑"/>
          <w:b/>
          <w:bCs/>
          <w:color w:val="auto"/>
          <w:highlight w:val="none"/>
          <w:u w:val="none"/>
        </w:rPr>
        <w:t>磋商有效期</w:t>
      </w:r>
      <w:bookmarkEnd w:id="103"/>
      <w:bookmarkEnd w:id="104"/>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磋商应在</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中规定时间内保持有效。磋商有效期不满足要求的响应，其磋商资格将被认定为</w:t>
      </w:r>
      <w:r>
        <w:rPr>
          <w:rFonts w:hint="eastAsia" w:ascii="微软雅黑" w:hAnsi="微软雅黑" w:eastAsia="微软雅黑" w:cs="微软雅黑"/>
          <w:b/>
          <w:color w:val="auto"/>
          <w:sz w:val="24"/>
          <w:highlight w:val="none"/>
        </w:rPr>
        <w:t>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为保证有充分时间签订合同，采购人或采购代理机构可根据实际情况，在原磋商有效期截止之前，要求供应商延长响应文件的有效期。接受该要求的供应商将不会被要求和允许修正其响应文件，且本须知中有关磋商保证金的要求须在延长的有效期内继续有效。供应商可以拒绝延长磋商有效期的要求，其磋商保证金将及时按规定无息退还。上述要求和答复都应以书面形式提交。</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05" w:name="_Toc520356158"/>
      <w:bookmarkStart w:id="106" w:name="_Toc27303"/>
      <w:bookmarkStart w:id="107" w:name="_Toc518923077"/>
      <w:bookmarkStart w:id="108" w:name="_Toc13034_WPSOffice_Level2"/>
      <w:bookmarkStart w:id="109" w:name="_Toc31308_WPSOffice_Level2"/>
      <w:r>
        <w:rPr>
          <w:rFonts w:hint="eastAsia" w:ascii="微软雅黑" w:hAnsi="微软雅黑" w:eastAsia="微软雅黑" w:cs="微软雅黑"/>
          <w:b/>
          <w:bCs/>
          <w:color w:val="auto"/>
          <w:highlight w:val="none"/>
          <w:u w:val="none"/>
        </w:rPr>
        <w:t>14.响应文件的签署</w:t>
      </w:r>
      <w:bookmarkEnd w:id="105"/>
      <w:r>
        <w:rPr>
          <w:rFonts w:hint="eastAsia" w:ascii="微软雅黑" w:hAnsi="微软雅黑" w:eastAsia="微软雅黑" w:cs="微软雅黑"/>
          <w:b/>
          <w:bCs/>
          <w:color w:val="auto"/>
          <w:highlight w:val="none"/>
          <w:u w:val="none"/>
        </w:rPr>
        <w:t>及规定</w:t>
      </w:r>
      <w:bookmarkEnd w:id="106"/>
      <w:bookmarkEnd w:id="107"/>
      <w:bookmarkEnd w:id="108"/>
      <w:bookmarkEnd w:id="109"/>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14.1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lang w:val="en-US" w:eastAsia="zh-CN"/>
        </w:rPr>
        <w:t>应按供应商须知资料表中的规定，准备和递交（加密上传）电子响应文件。</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所有</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highlight w:val="none"/>
        </w:rPr>
        <w:t>应按照</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规定的格式填写、签署和盖章。</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14.3   </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highlight w:val="none"/>
        </w:rPr>
        <w:t>因字迹潦草、表达不清或</w:t>
      </w:r>
      <w:r>
        <w:rPr>
          <w:rFonts w:hint="eastAsia" w:ascii="微软雅黑" w:hAnsi="微软雅黑" w:eastAsia="微软雅黑" w:cs="微软雅黑"/>
          <w:color w:val="auto"/>
          <w:sz w:val="24"/>
          <w:highlight w:val="none"/>
          <w:lang w:val="en-US" w:eastAsia="zh-CN"/>
        </w:rPr>
        <w:t>未按照</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规定的格式填写、签署和盖章所引起的后果由</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负责。</w:t>
      </w:r>
    </w:p>
    <w:p>
      <w:pPr>
        <w:pStyle w:val="3"/>
        <w:pageBreakBefore w:val="0"/>
        <w:tabs>
          <w:tab w:val="left" w:pos="900"/>
        </w:tabs>
        <w:kinsoku/>
        <w:overflowPunct/>
        <w:bidi w:val="0"/>
        <w:snapToGrid w:val="0"/>
        <w:spacing w:before="0" w:line="312" w:lineRule="auto"/>
        <w:ind w:left="1079" w:leftChars="257" w:hanging="540"/>
        <w:rPr>
          <w:rFonts w:hint="eastAsia" w:ascii="微软雅黑" w:hAnsi="微软雅黑" w:eastAsia="微软雅黑" w:cs="微软雅黑"/>
          <w:color w:val="auto"/>
          <w:sz w:val="32"/>
          <w:szCs w:val="21"/>
          <w:highlight w:val="none"/>
        </w:rPr>
      </w:pPr>
      <w:bookmarkStart w:id="110" w:name="_Toc32510"/>
      <w:bookmarkStart w:id="111" w:name="_Toc22303"/>
      <w:bookmarkStart w:id="112" w:name="_Toc518923078"/>
      <w:bookmarkStart w:id="113" w:name="_Toc30674_WPSOffice_Level1"/>
      <w:bookmarkStart w:id="114" w:name="_Toc216582808"/>
      <w:bookmarkStart w:id="115" w:name="_Toc520356159"/>
      <w:r>
        <w:rPr>
          <w:rFonts w:hint="eastAsia" w:ascii="微软雅黑" w:hAnsi="微软雅黑" w:eastAsia="微软雅黑" w:cs="微软雅黑"/>
          <w:color w:val="auto"/>
          <w:sz w:val="32"/>
          <w:szCs w:val="21"/>
          <w:highlight w:val="none"/>
        </w:rPr>
        <w:t>四</w:t>
      </w:r>
      <w:r>
        <w:rPr>
          <w:rFonts w:hint="eastAsia" w:ascii="微软雅黑" w:hAnsi="微软雅黑" w:eastAsia="微软雅黑" w:cs="微软雅黑"/>
          <w:color w:val="auto"/>
          <w:sz w:val="32"/>
          <w:szCs w:val="21"/>
          <w:highlight w:val="none"/>
          <w:lang w:eastAsia="zh-CN"/>
        </w:rPr>
        <w:t>、</w:t>
      </w:r>
      <w:r>
        <w:rPr>
          <w:rFonts w:hint="eastAsia" w:ascii="微软雅黑" w:hAnsi="微软雅黑" w:eastAsia="微软雅黑" w:cs="微软雅黑"/>
          <w:color w:val="auto"/>
          <w:sz w:val="32"/>
          <w:szCs w:val="21"/>
          <w:highlight w:val="none"/>
        </w:rPr>
        <w:t>响应文件的递交</w:t>
      </w:r>
      <w:bookmarkEnd w:id="110"/>
      <w:bookmarkEnd w:id="111"/>
      <w:bookmarkEnd w:id="112"/>
      <w:bookmarkEnd w:id="113"/>
      <w:bookmarkEnd w:id="114"/>
      <w:bookmarkEnd w:id="115"/>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16" w:name="_Toc520356160"/>
      <w:bookmarkStart w:id="117" w:name="_Toc13247"/>
      <w:bookmarkStart w:id="118" w:name="_Toc24004_WPSOffice_Level2"/>
      <w:bookmarkStart w:id="119" w:name="_Toc22654_WPSOffice_Level2"/>
      <w:bookmarkStart w:id="120" w:name="_Toc518923079"/>
      <w:r>
        <w:rPr>
          <w:rFonts w:hint="eastAsia" w:ascii="微软雅黑" w:hAnsi="微软雅黑" w:eastAsia="微软雅黑" w:cs="微软雅黑"/>
          <w:b/>
          <w:bCs/>
          <w:color w:val="auto"/>
          <w:highlight w:val="none"/>
          <w:u w:val="none"/>
        </w:rPr>
        <w:t>15.响应文件的</w:t>
      </w:r>
      <w:r>
        <w:rPr>
          <w:rFonts w:hint="eastAsia" w:ascii="微软雅黑" w:hAnsi="微软雅黑" w:eastAsia="微软雅黑" w:cs="微软雅黑"/>
          <w:b/>
          <w:bCs/>
          <w:color w:val="auto"/>
          <w:highlight w:val="none"/>
          <w:u w:val="none"/>
          <w:lang w:eastAsia="zh-CN"/>
        </w:rPr>
        <w:t>递交</w:t>
      </w:r>
      <w:r>
        <w:rPr>
          <w:rFonts w:hint="eastAsia" w:ascii="微软雅黑" w:hAnsi="微软雅黑" w:eastAsia="微软雅黑" w:cs="微软雅黑"/>
          <w:b/>
          <w:bCs/>
          <w:color w:val="auto"/>
          <w:highlight w:val="none"/>
          <w:u w:val="none"/>
        </w:rPr>
        <w:t>和标记</w:t>
      </w:r>
      <w:bookmarkEnd w:id="116"/>
      <w:bookmarkEnd w:id="117"/>
      <w:bookmarkEnd w:id="118"/>
      <w:bookmarkEnd w:id="119"/>
      <w:bookmarkEnd w:id="120"/>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 xml:space="preserve">15.1   </w:t>
      </w:r>
      <w:r>
        <w:rPr>
          <w:rFonts w:hint="eastAsia" w:ascii="微软雅黑" w:hAnsi="微软雅黑" w:eastAsia="微软雅黑" w:cs="微软雅黑"/>
          <w:b/>
          <w:bCs/>
          <w:color w:val="auto"/>
          <w:sz w:val="24"/>
          <w:highlight w:val="none"/>
          <w:u w:val="single"/>
          <w:lang w:val="en-US" w:eastAsia="zh-CN"/>
        </w:rPr>
        <w:t>为方便评审及进行资格审查，供应商应完整地按磋商文件提供的响应文件格式及要求编写响应文件，供应商须在响应截止时间前完成在系统上传递交电子响应文件。供应商的电子响应文件是经过CA证书加密后上传提交的，任何单位或个人均无法在响应截止时间(即响应截止时间)之前查看或篡改，不存在泄密风险。（严格按照政采云电子投标流程制作并上传电子响应文件）</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15.2    供应商因自身原因导致电子响应文件无法导入电子评标系统的，该响应文件视为无效文件。</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15.3    电子响应文件具有法律效力,与其他形式的响应文件在内容和格式上等同，若响应文件与磋商文件要求不一致，其内容影响成交结果时，责任由供应商自行承担。</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21" w:name="_Toc520356161"/>
      <w:bookmarkStart w:id="122" w:name="_Toc25787"/>
      <w:bookmarkStart w:id="123" w:name="_Toc14358_WPSOffice_Level2"/>
      <w:bookmarkStart w:id="124" w:name="_Toc178_WPSOffice_Level2"/>
      <w:bookmarkStart w:id="125" w:name="_Toc518923080"/>
      <w:r>
        <w:rPr>
          <w:rFonts w:hint="eastAsia" w:ascii="微软雅黑" w:hAnsi="微软雅黑" w:eastAsia="微软雅黑" w:cs="微软雅黑"/>
          <w:b/>
          <w:bCs/>
          <w:color w:val="auto"/>
          <w:highlight w:val="none"/>
          <w:u w:val="none"/>
        </w:rPr>
        <w:t>16.</w:t>
      </w:r>
      <w:r>
        <w:rPr>
          <w:rFonts w:hint="eastAsia" w:ascii="微软雅黑" w:hAnsi="微软雅黑" w:eastAsia="微软雅黑" w:cs="微软雅黑"/>
          <w:b/>
          <w:bCs/>
          <w:color w:val="auto"/>
          <w:highlight w:val="none"/>
          <w:u w:val="none"/>
          <w:lang w:eastAsia="zh-CN"/>
        </w:rPr>
        <w:t>响应</w:t>
      </w:r>
      <w:r>
        <w:rPr>
          <w:rFonts w:hint="eastAsia" w:ascii="微软雅黑" w:hAnsi="微软雅黑" w:eastAsia="微软雅黑" w:cs="微软雅黑"/>
          <w:b/>
          <w:bCs/>
          <w:color w:val="auto"/>
          <w:highlight w:val="none"/>
          <w:u w:val="none"/>
        </w:rPr>
        <w:t>截止</w:t>
      </w:r>
      <w:bookmarkEnd w:id="121"/>
      <w:bookmarkEnd w:id="122"/>
      <w:bookmarkEnd w:id="123"/>
      <w:bookmarkEnd w:id="124"/>
      <w:bookmarkEnd w:id="125"/>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bookmarkStart w:id="126" w:name="_Toc26522_WPSOffice_Level2"/>
      <w:bookmarkStart w:id="127" w:name="_Toc520356162"/>
      <w:bookmarkStart w:id="128" w:name="_Toc13921"/>
      <w:bookmarkStart w:id="129" w:name="_Toc17985_WPSOffice_Level2"/>
      <w:bookmarkStart w:id="130" w:name="_Toc518923081"/>
      <w:r>
        <w:rPr>
          <w:rFonts w:hint="eastAsia" w:ascii="微软雅黑" w:hAnsi="微软雅黑" w:eastAsia="微软雅黑" w:cs="微软雅黑"/>
          <w:color w:val="auto"/>
          <w:sz w:val="24"/>
          <w:highlight w:val="none"/>
        </w:rPr>
        <w:t>16.1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b/>
          <w:bCs/>
          <w:color w:val="auto"/>
          <w:sz w:val="24"/>
          <w:highlight w:val="none"/>
          <w:u w:val="single"/>
        </w:rPr>
        <w:t>供应商应在供应商须知资料表中规定的截止时间前，将响应文件递交到招标公告中规定的地点。解密时间30分钟，逾期未解密的视为</w:t>
      </w:r>
      <w:r>
        <w:rPr>
          <w:rFonts w:hint="eastAsia" w:ascii="微软雅黑" w:hAnsi="微软雅黑" w:eastAsia="微软雅黑" w:cs="微软雅黑"/>
          <w:b/>
          <w:bCs/>
          <w:color w:val="auto"/>
          <w:sz w:val="24"/>
          <w:highlight w:val="none"/>
          <w:u w:val="single"/>
          <w:lang w:eastAsia="zh-CN"/>
        </w:rPr>
        <w:t>响应无效</w:t>
      </w:r>
      <w:r>
        <w:rPr>
          <w:rFonts w:hint="eastAsia" w:ascii="微软雅黑" w:hAnsi="微软雅黑" w:eastAsia="微软雅黑" w:cs="微软雅黑"/>
          <w:b/>
          <w:bCs/>
          <w:color w:val="auto"/>
          <w:sz w:val="24"/>
          <w:highlight w:val="none"/>
          <w:u w:val="single"/>
        </w:rPr>
        <w:t>。</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采购人和采购代理机构有权按本须知的规定，延迟响应截止时间。在此情况下，采购人、采购代理机构和供应商受响应截止时间制约的所有权利和义务均应延长至新的截止时间。</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16.3   采购人和采购代理机构将拒绝接收在响应截止时间后上传的响应文件。</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r>
        <w:rPr>
          <w:rFonts w:hint="eastAsia" w:ascii="微软雅黑" w:hAnsi="微软雅黑" w:eastAsia="微软雅黑" w:cs="微软雅黑"/>
          <w:b/>
          <w:bCs/>
          <w:color w:val="auto"/>
          <w:highlight w:val="none"/>
          <w:u w:val="none"/>
        </w:rPr>
        <w:t>17.响应文件的接收、修改与撤回</w:t>
      </w:r>
      <w:bookmarkEnd w:id="126"/>
      <w:bookmarkEnd w:id="127"/>
      <w:bookmarkEnd w:id="128"/>
      <w:bookmarkEnd w:id="129"/>
      <w:bookmarkEnd w:id="130"/>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在响应截止时间后上传响应文件的，采购人和采购代理机构将拒绝接收。</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递交响应文件以后，如果供应商要进行修改或撤回投标，供应商对响应文件的修改或撤回通知应按本须知规定编制。采购人和采购代理机构将予以接收，并视为响应文件的组成部分。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17.4</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在响应截止期之后，采购人和采购代理机构不接受供应商主动对其响应文件做任何修改。</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17.5</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采购人和采购代理机构对所接收响应文件概不退回。</w:t>
      </w:r>
    </w:p>
    <w:p>
      <w:pPr>
        <w:pageBreakBefore w:val="0"/>
        <w:kinsoku/>
        <w:overflowPunct/>
        <w:bidi w:val="0"/>
        <w:snapToGrid w:val="0"/>
        <w:spacing w:line="312" w:lineRule="auto"/>
        <w:ind w:left="900" w:hanging="1200" w:hangingChars="375"/>
        <w:jc w:val="center"/>
        <w:rPr>
          <w:rFonts w:hint="eastAsia" w:ascii="微软雅黑" w:hAnsi="微软雅黑" w:eastAsia="微软雅黑" w:cs="微软雅黑"/>
          <w:b/>
          <w:color w:val="auto"/>
          <w:kern w:val="0"/>
          <w:sz w:val="32"/>
          <w:szCs w:val="21"/>
          <w:highlight w:val="none"/>
          <w:lang w:val="en-US" w:eastAsia="zh-CN" w:bidi="ar-SA"/>
        </w:rPr>
      </w:pPr>
      <w:r>
        <w:rPr>
          <w:rFonts w:hint="eastAsia" w:ascii="微软雅黑" w:hAnsi="微软雅黑" w:eastAsia="微软雅黑" w:cs="微软雅黑"/>
          <w:b/>
          <w:color w:val="auto"/>
          <w:kern w:val="0"/>
          <w:sz w:val="32"/>
          <w:szCs w:val="21"/>
          <w:highlight w:val="none"/>
          <w:lang w:val="en-US" w:eastAsia="zh-CN" w:bidi="ar-SA"/>
        </w:rPr>
        <w:t>五、磋商开启及</w:t>
      </w:r>
      <w:bookmarkEnd w:id="3"/>
      <w:bookmarkEnd w:id="4"/>
      <w:bookmarkEnd w:id="5"/>
      <w:bookmarkEnd w:id="6"/>
      <w:r>
        <w:rPr>
          <w:rFonts w:hint="eastAsia" w:ascii="微软雅黑" w:hAnsi="微软雅黑" w:eastAsia="微软雅黑" w:cs="微软雅黑"/>
          <w:b/>
          <w:color w:val="auto"/>
          <w:kern w:val="0"/>
          <w:sz w:val="32"/>
          <w:szCs w:val="21"/>
          <w:highlight w:val="none"/>
          <w:lang w:val="en-US" w:eastAsia="zh-CN" w:bidi="ar-SA"/>
        </w:rPr>
        <w:t>评审</w:t>
      </w:r>
      <w:bookmarkEnd w:id="7"/>
      <w:bookmarkEnd w:id="8"/>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31" w:name="_Toc518923083"/>
      <w:bookmarkStart w:id="132" w:name="_Toc8653"/>
      <w:bookmarkStart w:id="133" w:name="_Toc520356164"/>
      <w:bookmarkStart w:id="134" w:name="_Toc13011_WPSOffice_Level2"/>
      <w:bookmarkStart w:id="135" w:name="_Toc32308_WPSOffice_Level2"/>
      <w:r>
        <w:rPr>
          <w:rFonts w:hint="eastAsia" w:ascii="微软雅黑" w:hAnsi="微软雅黑" w:eastAsia="微软雅黑" w:cs="微软雅黑"/>
          <w:b/>
          <w:bCs/>
          <w:color w:val="auto"/>
          <w:highlight w:val="none"/>
          <w:u w:val="none"/>
        </w:rPr>
        <w:t>18.</w:t>
      </w:r>
      <w:bookmarkEnd w:id="131"/>
      <w:bookmarkEnd w:id="132"/>
      <w:bookmarkEnd w:id="133"/>
      <w:r>
        <w:rPr>
          <w:rFonts w:hint="eastAsia" w:ascii="微软雅黑" w:hAnsi="微软雅黑" w:eastAsia="微软雅黑" w:cs="微软雅黑"/>
          <w:b/>
          <w:bCs/>
          <w:color w:val="auto"/>
          <w:highlight w:val="none"/>
          <w:u w:val="none"/>
        </w:rPr>
        <w:t>磋商开启</w:t>
      </w:r>
      <w:bookmarkEnd w:id="134"/>
      <w:bookmarkEnd w:id="135"/>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采购人和采购代理机构将按</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中规定的磋商开启时间和地点组织公开磋商开启并邀请所有供应商代表参加。</w:t>
      </w:r>
    </w:p>
    <w:p>
      <w:pPr>
        <w:pageBreakBefore w:val="0"/>
        <w:kinsoku/>
        <w:overflowPunct/>
        <w:bidi w:val="0"/>
        <w:snapToGrid w:val="0"/>
        <w:spacing w:line="312"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供应商不足3家的，不得磋商开启。</w:t>
      </w:r>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18.2    </w:t>
      </w:r>
      <w:r>
        <w:rPr>
          <w:rFonts w:hint="eastAsia" w:ascii="微软雅黑" w:hAnsi="微软雅黑" w:eastAsia="微软雅黑" w:cs="微软雅黑"/>
          <w:b/>
          <w:bCs/>
          <w:color w:val="auto"/>
          <w:sz w:val="24"/>
          <w:highlight w:val="none"/>
          <w:u w:val="single"/>
        </w:rPr>
        <w:t>本项目实行电子响应文件，电子响应文件的有关要求按供应商须知资料表要求，供应商应该使用供应商CA锁对电子响应文件加密，否则，其响应文件将被拒绝评审。开标时，供应商必须使用加密该文件的CA锁，以便开标时对其电子响应文件进行解密，由于供应商自身原因未能成功导入评标系统的，均视为不响应磋商文件，其响应文件将被拒绝评审。未按规定时间在磋商文件要求的开评标系统解密成功的电子响应文件无效。</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18.3    </w:t>
      </w:r>
      <w:bookmarkStart w:id="136" w:name="_Toc520356165"/>
      <w:r>
        <w:rPr>
          <w:rFonts w:hint="eastAsia" w:ascii="微软雅黑" w:hAnsi="微软雅黑" w:eastAsia="微软雅黑" w:cs="微软雅黑"/>
          <w:b/>
          <w:bCs/>
          <w:color w:val="auto"/>
          <w:sz w:val="24"/>
          <w:highlight w:val="none"/>
          <w:u w:val="single"/>
        </w:rPr>
        <w:t>供应商在规定时间内对响应文件进行解密，时长为 30 分钟。</w:t>
      </w:r>
      <w:r>
        <w:rPr>
          <w:rFonts w:hint="eastAsia" w:ascii="微软雅黑" w:hAnsi="微软雅黑" w:eastAsia="微软雅黑" w:cs="微软雅黑"/>
          <w:b/>
          <w:bCs/>
          <w:color w:val="auto"/>
          <w:sz w:val="24"/>
          <w:highlight w:val="none"/>
          <w:u w:val="single"/>
          <w:lang w:val="en-US" w:eastAsia="zh-CN"/>
        </w:rPr>
        <w:t>供应商</w:t>
      </w:r>
      <w:r>
        <w:rPr>
          <w:rFonts w:hint="eastAsia" w:ascii="微软雅黑" w:hAnsi="微软雅黑" w:eastAsia="微软雅黑" w:cs="微软雅黑"/>
          <w:b/>
          <w:bCs/>
          <w:color w:val="auto"/>
          <w:sz w:val="24"/>
          <w:highlight w:val="none"/>
          <w:u w:val="single"/>
        </w:rPr>
        <w:t>解密失败或未在规定时间内解密，将无法参加下一阶段的投标，请</w:t>
      </w:r>
      <w:r>
        <w:rPr>
          <w:rFonts w:hint="eastAsia" w:ascii="微软雅黑" w:hAnsi="微软雅黑" w:eastAsia="微软雅黑" w:cs="微软雅黑"/>
          <w:b/>
          <w:bCs/>
          <w:color w:val="auto"/>
          <w:sz w:val="24"/>
          <w:highlight w:val="none"/>
          <w:u w:val="single"/>
          <w:lang w:val="en-US" w:eastAsia="zh-CN"/>
        </w:rPr>
        <w:t>供应商</w:t>
      </w:r>
      <w:r>
        <w:rPr>
          <w:rFonts w:hint="eastAsia" w:ascii="微软雅黑" w:hAnsi="微软雅黑" w:eastAsia="微软雅黑" w:cs="微软雅黑"/>
          <w:b/>
          <w:bCs/>
          <w:color w:val="auto"/>
          <w:sz w:val="24"/>
          <w:highlight w:val="none"/>
          <w:u w:val="single"/>
        </w:rPr>
        <w:t>提前调试CA锁，确保开标过程中正常使用。</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 xml:space="preserve">18.4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b/>
          <w:bCs/>
          <w:color w:val="auto"/>
          <w:sz w:val="24"/>
          <w:highlight w:val="none"/>
          <w:u w:val="single"/>
          <w:lang w:val="en-US" w:eastAsia="zh-CN"/>
        </w:rPr>
        <w:t>由采购代理机构开启开标记录，供应商须使用CA 锁在政采云平台对开标记录进行签章确认。</w:t>
      </w:r>
    </w:p>
    <w:p>
      <w:pPr>
        <w:pageBreakBefore w:val="0"/>
        <w:kinsoku/>
        <w:overflowPunct/>
        <w:bidi w:val="0"/>
        <w:snapToGrid w:val="0"/>
        <w:spacing w:line="312" w:lineRule="auto"/>
        <w:ind w:left="960" w:hanging="960" w:hangingChars="400"/>
        <w:rPr>
          <w:rFonts w:hint="default"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 xml:space="preserve">18.5    </w:t>
      </w:r>
      <w:r>
        <w:rPr>
          <w:rFonts w:hint="eastAsia" w:ascii="微软雅黑" w:hAnsi="微软雅黑" w:eastAsia="微软雅黑" w:cs="微软雅黑"/>
          <w:b/>
          <w:bCs/>
          <w:color w:val="auto"/>
          <w:sz w:val="24"/>
          <w:highlight w:val="none"/>
          <w:u w:val="single"/>
          <w:lang w:val="en-US" w:eastAsia="zh-CN"/>
        </w:rPr>
        <w:t>采购人登录政采云平台对供应商的资格证明材料进行审查。</w:t>
      </w:r>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 xml:space="preserve">18.6    </w:t>
      </w:r>
      <w:r>
        <w:rPr>
          <w:rFonts w:hint="eastAsia" w:ascii="微软雅黑" w:hAnsi="微软雅黑" w:eastAsia="微软雅黑" w:cs="微软雅黑"/>
          <w:color w:val="auto"/>
          <w:sz w:val="24"/>
          <w:highlight w:val="none"/>
        </w:rPr>
        <w:t>供应商代表对磋商开启过程和磋商开启记录有疑义，以及认为采购人、采购代理机构相关工作人员有需要回避的情形的，应当场提出询问或者回避申请。</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37" w:name="_Toc518923084"/>
      <w:bookmarkStart w:id="138" w:name="_Toc21320_WPSOffice_Level2"/>
      <w:bookmarkStart w:id="139" w:name="_Toc34"/>
      <w:bookmarkStart w:id="140" w:name="_Toc4350_WPSOffice_Level2"/>
      <w:r>
        <w:rPr>
          <w:rFonts w:hint="eastAsia" w:ascii="微软雅黑" w:hAnsi="微软雅黑" w:eastAsia="微软雅黑" w:cs="微软雅黑"/>
          <w:b/>
          <w:bCs/>
          <w:color w:val="auto"/>
          <w:highlight w:val="none"/>
          <w:u w:val="none"/>
        </w:rPr>
        <w:t>19</w:t>
      </w:r>
      <w:bookmarkEnd w:id="136"/>
      <w:r>
        <w:rPr>
          <w:rFonts w:hint="eastAsia" w:ascii="微软雅黑" w:hAnsi="微软雅黑" w:eastAsia="微软雅黑" w:cs="微软雅黑"/>
          <w:b/>
          <w:bCs/>
          <w:color w:val="auto"/>
          <w:highlight w:val="none"/>
          <w:u w:val="none"/>
        </w:rPr>
        <w:t>.资格审查及组建评审委员会</w:t>
      </w:r>
      <w:bookmarkEnd w:id="137"/>
      <w:bookmarkEnd w:id="138"/>
      <w:bookmarkEnd w:id="139"/>
      <w:bookmarkEnd w:id="140"/>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19.1    采购人依据法律法规和</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中规定的内容，对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的资格进行审查。未按要求提供资格审查资料的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或其中一项未通过的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，将视为资格审查不合格，未能通过资格审查的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不进入下一阶段的详细评审，将被认定为</w:t>
      </w:r>
      <w:r>
        <w:rPr>
          <w:rFonts w:hint="eastAsia" w:ascii="微软雅黑" w:hAnsi="微软雅黑" w:eastAsia="微软雅黑" w:cs="微软雅黑"/>
          <w:b/>
          <w:bCs/>
          <w:color w:val="auto"/>
          <w:sz w:val="24"/>
          <w:highlight w:val="none"/>
          <w:lang w:eastAsia="zh-CN"/>
        </w:rPr>
        <w:t>磋商无效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57" w:leftChars="456" w:firstLine="0" w:firstLine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rPr>
        <w:t>通过资格审查的</w:t>
      </w:r>
      <w:r>
        <w:rPr>
          <w:rFonts w:hint="eastAsia" w:ascii="微软雅黑" w:hAnsi="微软雅黑" w:eastAsia="微软雅黑" w:cs="微软雅黑"/>
          <w:color w:val="auto"/>
          <w:sz w:val="24"/>
          <w:szCs w:val="24"/>
          <w:lang w:eastAsia="zh-CN"/>
        </w:rPr>
        <w:t>投标单位</w:t>
      </w:r>
      <w:r>
        <w:rPr>
          <w:rFonts w:hint="eastAsia" w:ascii="微软雅黑" w:hAnsi="微软雅黑" w:eastAsia="微软雅黑" w:cs="微软雅黑"/>
          <w:color w:val="auto"/>
          <w:sz w:val="24"/>
          <w:szCs w:val="24"/>
        </w:rPr>
        <w:t>少于不足三家的，不得评标。</w:t>
      </w:r>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 xml:space="preserve">19.2    </w:t>
      </w:r>
      <w:r>
        <w:rPr>
          <w:rFonts w:hint="eastAsia" w:ascii="微软雅黑" w:hAnsi="微软雅黑" w:eastAsia="微软雅黑" w:cs="微软雅黑"/>
          <w:color w:val="auto"/>
          <w:sz w:val="24"/>
          <w:highlight w:val="none"/>
        </w:rPr>
        <w:t>采购人在</w:t>
      </w:r>
      <w:r>
        <w:rPr>
          <w:rFonts w:hint="eastAsia" w:ascii="微软雅黑" w:hAnsi="微软雅黑" w:eastAsia="微软雅黑" w:cs="微软雅黑"/>
          <w:color w:val="auto"/>
          <w:sz w:val="24"/>
          <w:highlight w:val="none"/>
          <w:lang w:eastAsia="zh-CN"/>
        </w:rPr>
        <w:t>资格审查</w:t>
      </w:r>
      <w:r>
        <w:rPr>
          <w:rFonts w:hint="eastAsia" w:ascii="微软雅黑" w:hAnsi="微软雅黑" w:eastAsia="微软雅黑" w:cs="微软雅黑"/>
          <w:color w:val="auto"/>
          <w:sz w:val="24"/>
          <w:highlight w:val="none"/>
        </w:rPr>
        <w:t>期间查询供应商的信用记录。供应商存在不良信用记录的，其磋商将被认定为</w:t>
      </w:r>
      <w:r>
        <w:rPr>
          <w:rFonts w:hint="eastAsia" w:ascii="微软雅黑" w:hAnsi="微软雅黑" w:eastAsia="微软雅黑" w:cs="微软雅黑"/>
          <w:b/>
          <w:bCs/>
          <w:color w:val="auto"/>
          <w:sz w:val="24"/>
          <w:highlight w:val="none"/>
          <w:lang w:eastAsia="zh-CN"/>
        </w:rPr>
        <w:t>磋商无效</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19.2.1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b/>
          <w:bCs/>
          <w:color w:val="auto"/>
          <w:sz w:val="24"/>
          <w:highlight w:val="none"/>
        </w:rPr>
        <w:t>不良信用记录指：</w:t>
      </w:r>
      <w:r>
        <w:rPr>
          <w:rFonts w:hint="eastAsia" w:ascii="微软雅黑" w:hAnsi="微软雅黑" w:eastAsia="微软雅黑" w:cs="微软雅黑"/>
          <w:color w:val="auto"/>
          <w:sz w:val="24"/>
          <w:highlight w:val="none"/>
        </w:rPr>
        <w:t>供应商参加采购活动前三年内，被“信用中国”网站列入失信被执行人和重大税收违法失信主体的、被“中国政府采购网”网站列入政府采购严重违法失信行为记录名单（处罚期限尚未届满的）的供应商及存在《中华人民共和国政府采购法实施条例》第十九条规定的行政处罚记录。</w:t>
      </w:r>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 xml:space="preserve">        以联合体形式参加磋商的，联合体任何成员存在以上不良信用记录的，联合体磋商将被认定为</w:t>
      </w:r>
      <w:r>
        <w:rPr>
          <w:rFonts w:hint="eastAsia" w:ascii="微软雅黑" w:hAnsi="微软雅黑" w:eastAsia="微软雅黑" w:cs="微软雅黑"/>
          <w:b/>
          <w:bCs/>
          <w:color w:val="auto"/>
          <w:sz w:val="24"/>
          <w:highlight w:val="none"/>
          <w:lang w:val="en-US" w:eastAsia="zh-CN"/>
        </w:rPr>
        <w:t>磋商无效</w:t>
      </w:r>
      <w:r>
        <w:rPr>
          <w:rFonts w:hint="eastAsia" w:ascii="微软雅黑" w:hAnsi="微软雅黑" w:eastAsia="微软雅黑" w:cs="微软雅黑"/>
          <w:color w:val="auto"/>
          <w:sz w:val="24"/>
          <w:highlight w:val="none"/>
          <w:lang w:val="en-US" w:eastAsia="zh-CN"/>
        </w:rPr>
        <w:t>。</w:t>
      </w:r>
    </w:p>
    <w:p>
      <w:pPr>
        <w:pageBreakBefore w:val="0"/>
        <w:kinsoku/>
        <w:overflowPunct/>
        <w:bidi w:val="0"/>
        <w:snapToGrid w:val="0"/>
        <w:spacing w:line="312" w:lineRule="auto"/>
        <w:ind w:left="850" w:hanging="849" w:hangingChars="354"/>
        <w:rPr>
          <w:rFonts w:hint="eastAsia" w:ascii="微软雅黑" w:hAnsi="微软雅黑" w:eastAsia="微软雅黑" w:cs="微软雅黑"/>
          <w:color w:val="auto"/>
          <w:sz w:val="24"/>
          <w:highlight w:val="yellow"/>
        </w:rPr>
      </w:pPr>
      <w:r>
        <w:rPr>
          <w:rFonts w:hint="eastAsia" w:ascii="微软雅黑" w:hAnsi="微软雅黑" w:eastAsia="微软雅黑" w:cs="微软雅黑"/>
          <w:color w:val="auto"/>
          <w:sz w:val="24"/>
          <w:highlight w:val="none"/>
        </w:rPr>
        <w:t xml:space="preserve">19.3  </w:t>
      </w:r>
      <w:r>
        <w:rPr>
          <w:rFonts w:hint="eastAsia" w:ascii="微软雅黑" w:hAnsi="微软雅黑" w:eastAsia="微软雅黑" w:cs="微软雅黑"/>
          <w:color w:val="auto"/>
          <w:sz w:val="24"/>
          <w:highlight w:val="none"/>
          <w:lang w:val="en-US" w:eastAsia="zh-CN"/>
        </w:rPr>
        <w:t xml:space="preserve"> </w:t>
      </w:r>
      <w:bookmarkStart w:id="141" w:name="_Toc520356166"/>
      <w:r>
        <w:rPr>
          <w:rFonts w:hint="eastAsia" w:ascii="微软雅黑" w:hAnsi="微软雅黑" w:eastAsia="微软雅黑" w:cs="微软雅黑"/>
          <w:color w:val="auto"/>
          <w:sz w:val="24"/>
          <w:highlight w:val="none"/>
          <w:lang w:val="en-US" w:eastAsia="zh-CN"/>
        </w:rPr>
        <w:t>按照《中华人民共和国政府采购法》、《中华人民共和国政府采购法实施条例》及本项目本级和上级财政部门的有关规定依法组建的评审委员会，负责本项目评审工作。</w:t>
      </w:r>
      <w:r>
        <w:rPr>
          <w:rFonts w:hint="eastAsia" w:ascii="微软雅黑" w:hAnsi="微软雅黑" w:eastAsia="微软雅黑" w:cs="微软雅黑"/>
          <w:b/>
          <w:bCs/>
          <w:color w:val="auto"/>
          <w:sz w:val="24"/>
          <w:highlight w:val="none"/>
          <w:lang w:val="en-US" w:eastAsia="zh-CN"/>
        </w:rPr>
        <w:t>本项目磋商小组由3人组成(依法从政采云平台专家库随机抽取专家3名）。</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bdr w:val="single" w:color="auto" w:sz="4" w:space="0"/>
        </w:rPr>
      </w:pPr>
      <w:bookmarkStart w:id="142" w:name="_Toc17843_WPSOffice_Level2"/>
      <w:bookmarkStart w:id="143" w:name="_Toc31689_WPSOffice_Level2"/>
      <w:bookmarkStart w:id="144" w:name="_Toc6842"/>
      <w:bookmarkStart w:id="145" w:name="_Toc518923085"/>
      <w:r>
        <w:rPr>
          <w:rFonts w:hint="eastAsia" w:ascii="微软雅黑" w:hAnsi="微软雅黑" w:eastAsia="微软雅黑" w:cs="微软雅黑"/>
          <w:b/>
          <w:bCs/>
          <w:color w:val="auto"/>
          <w:highlight w:val="none"/>
          <w:u w:val="none"/>
        </w:rPr>
        <w:t>20.响应文件的</w:t>
      </w:r>
      <w:bookmarkEnd w:id="141"/>
      <w:r>
        <w:rPr>
          <w:rFonts w:hint="eastAsia" w:ascii="微软雅黑" w:hAnsi="微软雅黑" w:eastAsia="微软雅黑" w:cs="微软雅黑"/>
          <w:b/>
          <w:bCs/>
          <w:color w:val="auto"/>
          <w:highlight w:val="none"/>
          <w:u w:val="none"/>
        </w:rPr>
        <w:t>符合性审查与澄清</w:t>
      </w:r>
      <w:bookmarkEnd w:id="142"/>
      <w:bookmarkEnd w:id="143"/>
      <w:bookmarkEnd w:id="144"/>
      <w:bookmarkEnd w:id="145"/>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20.1   符合性审查是指依据磋商文件的规定，从响应文件的有效性和完整性对磋商文件的响应程度进行审查，以确定是否对磋商文件的实质性要求做出响应。</w:t>
      </w:r>
      <w:bookmarkStart w:id="146" w:name="_Hlt522424701"/>
      <w:bookmarkEnd w:id="146"/>
      <w:bookmarkStart w:id="147" w:name="_Toc520356167"/>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响应文件的澄清</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20.2.1  在评审期间，评审委员会将以书面方式要求供应商对其响应文件中含义不明确、对同类问题表述不一致或者有明显文字和计算错误的内容，以及评审委员会认为供应商的报价明显低于其他通过符合性检查供应商的报价，有可能影响履约的情况作必要的澄清、说明或补正。供应商澄清、说明或补正。应在评审委员会规定的时间内以书面方式进行，并不得超出响应文件范围或者改变响应文件的实质性内容。</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20.2.2  供应商的澄清、说明或补正将作为响应文件的一部分。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20.3   响应文件报价出现前后不一致的，按照下列规定修正：</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（一）响应文件中报价一览表（报价表）内容与响应文件中相应内容不一致的，以报价一览表（报价表）为准；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　（二）大写金额和小写金额不一致的，以大写金额为准；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（三）单价金额小数点或者百分比有明显错位的，以报价一览表的总价为准，并修改单价；</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　（四）总价金额与按单价汇总金额不一致的，以单价金额计算结果为准。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同时出现两种以上不一致的，按照前款规定的顺序修正。修正后的报价按照第20.2条的规定经供应商确认后产生约束力，供应商不确认的，将被认定为响应无效。</w:t>
      </w:r>
    </w:p>
    <w:p>
      <w:pPr>
        <w:pageBreakBefore w:val="0"/>
        <w:kinsoku/>
        <w:overflowPunct/>
        <w:bidi w:val="0"/>
        <w:snapToGrid w:val="0"/>
        <w:spacing w:line="312"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对不同文字文本响应文件的解释发生异议的，以中文文本为准。</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48" w:name="_Toc8603"/>
      <w:bookmarkStart w:id="149" w:name="_Toc6346_WPSOffice_Level2"/>
      <w:bookmarkStart w:id="150" w:name="_Toc518923086"/>
      <w:bookmarkStart w:id="151" w:name="_Toc26452_WPSOffice_Level2"/>
      <w:r>
        <w:rPr>
          <w:rFonts w:hint="eastAsia" w:ascii="微软雅黑" w:hAnsi="微软雅黑" w:eastAsia="微软雅黑" w:cs="微软雅黑"/>
          <w:b/>
          <w:bCs/>
          <w:color w:val="auto"/>
          <w:highlight w:val="none"/>
          <w:u w:val="none"/>
        </w:rPr>
        <w:t>21.响应偏离</w:t>
      </w:r>
      <w:bookmarkEnd w:id="148"/>
      <w:bookmarkEnd w:id="149"/>
      <w:bookmarkEnd w:id="150"/>
      <w:bookmarkEnd w:id="151"/>
    </w:p>
    <w:p>
      <w:pPr>
        <w:pStyle w:val="4"/>
        <w:pageBreakBefore w:val="0"/>
        <w:kinsoku/>
        <w:overflowPunct/>
        <w:bidi w:val="0"/>
        <w:snapToGrid w:val="0"/>
        <w:spacing w:before="0" w:after="0" w:line="312" w:lineRule="auto"/>
        <w:ind w:firstLine="960" w:firstLineChars="400"/>
        <w:rPr>
          <w:rFonts w:hint="eastAsia" w:ascii="微软雅黑" w:hAnsi="微软雅黑" w:eastAsia="微软雅黑" w:cs="微软雅黑"/>
          <w:color w:val="auto"/>
          <w:sz w:val="24"/>
          <w:highlight w:val="none"/>
          <w:u w:val="none"/>
        </w:rPr>
      </w:pPr>
      <w:bookmarkStart w:id="152" w:name="_Toc25255"/>
      <w:bookmarkStart w:id="153" w:name="_Toc518923087"/>
      <w:bookmarkStart w:id="154" w:name="_Toc25236_WPSOffice_Level2"/>
      <w:bookmarkStart w:id="155" w:name="_Toc11645_WPSOffice_Level2"/>
      <w:r>
        <w:rPr>
          <w:rFonts w:hint="eastAsia" w:ascii="微软雅黑" w:hAnsi="微软雅黑" w:eastAsia="微软雅黑" w:cs="微软雅黑"/>
          <w:color w:val="auto"/>
          <w:sz w:val="24"/>
          <w:highlight w:val="none"/>
          <w:u w:val="none"/>
        </w:rPr>
        <w:t>磋商小组可以接受响应文件中不构成实质性偏离的不正规或不一致。</w:t>
      </w:r>
    </w:p>
    <w:p>
      <w:pPr>
        <w:pStyle w:val="4"/>
        <w:pageBreakBefore w:val="0"/>
        <w:kinsoku/>
        <w:overflowPunct/>
        <w:bidi w:val="0"/>
        <w:snapToGrid w:val="0"/>
        <w:spacing w:before="0" w:after="0" w:line="312" w:lineRule="auto"/>
        <w:rPr>
          <w:rFonts w:hint="eastAsia" w:ascii="微软雅黑" w:hAnsi="微软雅黑" w:eastAsia="微软雅黑" w:cs="微软雅黑"/>
          <w:color w:val="auto"/>
          <w:highlight w:val="none"/>
          <w:u w:val="none"/>
        </w:rPr>
      </w:pPr>
      <w:r>
        <w:rPr>
          <w:rFonts w:hint="eastAsia" w:ascii="微软雅黑" w:hAnsi="微软雅黑" w:eastAsia="微软雅黑" w:cs="微软雅黑"/>
          <w:color w:val="auto"/>
          <w:highlight w:val="none"/>
          <w:u w:val="none"/>
        </w:rPr>
        <w:t>22.</w:t>
      </w:r>
      <w:r>
        <w:rPr>
          <w:rFonts w:hint="eastAsia" w:ascii="微软雅黑" w:hAnsi="微软雅黑" w:eastAsia="微软雅黑" w:cs="微软雅黑"/>
          <w:b/>
          <w:bCs/>
          <w:color w:val="auto"/>
          <w:highlight w:val="none"/>
          <w:u w:val="none"/>
        </w:rPr>
        <w:t>响应无效</w:t>
      </w:r>
      <w:bookmarkEnd w:id="152"/>
      <w:bookmarkEnd w:id="153"/>
      <w:bookmarkEnd w:id="154"/>
      <w:bookmarkEnd w:id="155"/>
    </w:p>
    <w:p>
      <w:pPr>
        <w:pageBreakBefore w:val="0"/>
        <w:kinsoku/>
        <w:overflowPunct/>
        <w:bidi w:val="0"/>
        <w:snapToGrid w:val="0"/>
        <w:spacing w:line="312" w:lineRule="auto"/>
        <w:ind w:left="852" w:leftChars="-23"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22.1   在比较与评价之前，根据本须知的规定，评审委员会要审查每份响应文件是否实质上响应了磋商文件的要求。实质上响应的响应文件应该是与磋商文件要求的全部条款、条件和规格相符，没有重大偏离的响应。对关键条款的偏离，将被认定为</w:t>
      </w:r>
      <w:r>
        <w:rPr>
          <w:rFonts w:hint="eastAsia" w:ascii="微软雅黑" w:hAnsi="微软雅黑" w:eastAsia="微软雅黑" w:cs="微软雅黑"/>
          <w:b/>
          <w:color w:val="auto"/>
          <w:sz w:val="24"/>
          <w:highlight w:val="none"/>
          <w:lang w:eastAsia="zh-CN"/>
        </w:rPr>
        <w:t>磋商无效</w:t>
      </w:r>
      <w:r>
        <w:rPr>
          <w:rFonts w:hint="eastAsia" w:ascii="微软雅黑" w:hAnsi="微软雅黑" w:eastAsia="微软雅黑" w:cs="微软雅黑"/>
          <w:color w:val="auto"/>
          <w:sz w:val="24"/>
          <w:highlight w:val="none"/>
        </w:rPr>
        <w:t>。供应商不得通过修正或撤销不符合要求的偏离从而使其响应文件成为实质上响应</w:t>
      </w:r>
      <w:r>
        <w:rPr>
          <w:rFonts w:hint="eastAsia" w:ascii="微软雅黑" w:hAnsi="微软雅黑" w:eastAsia="微软雅黑" w:cs="微软雅黑"/>
          <w:color w:val="auto"/>
          <w:sz w:val="24"/>
          <w:highlight w:val="none"/>
          <w:lang w:eastAsia="zh-CN"/>
        </w:rPr>
        <w:t>的磋商</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791" w:leftChars="37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磋商小组决定磋商的响应性只根据磋商文件要求、响应文件内容及财政主管部门指定相关信息发布媒体。</w:t>
      </w:r>
    </w:p>
    <w:p>
      <w:pPr>
        <w:pageBreakBefore w:val="0"/>
        <w:kinsoku/>
        <w:overflowPunct/>
        <w:bidi w:val="0"/>
        <w:snapToGrid w:val="0"/>
        <w:spacing w:line="312" w:lineRule="auto"/>
        <w:ind w:left="720" w:hanging="720" w:hanging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22.2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如发现下列情况之一的，其磋商将被认定为</w:t>
      </w:r>
      <w:r>
        <w:rPr>
          <w:rFonts w:hint="eastAsia" w:ascii="微软雅黑" w:hAnsi="微软雅黑" w:eastAsia="微软雅黑" w:cs="微软雅黑"/>
          <w:b/>
          <w:bCs/>
          <w:color w:val="auto"/>
          <w:sz w:val="24"/>
          <w:highlight w:val="none"/>
        </w:rPr>
        <w:t>无效</w:t>
      </w:r>
      <w:r>
        <w:rPr>
          <w:rFonts w:hint="eastAsia" w:ascii="微软雅黑" w:hAnsi="微软雅黑" w:eastAsia="微软雅黑" w:cs="微软雅黑"/>
          <w:color w:val="auto"/>
          <w:sz w:val="24"/>
          <w:highlight w:val="none"/>
        </w:rPr>
        <w:t>：（</w:t>
      </w:r>
      <w:r>
        <w:rPr>
          <w:rFonts w:hint="eastAsia" w:ascii="微软雅黑" w:hAnsi="微软雅黑" w:eastAsia="微软雅黑" w:cs="微软雅黑"/>
          <w:b/>
          <w:color w:val="auto"/>
          <w:sz w:val="24"/>
          <w:highlight w:val="none"/>
        </w:rPr>
        <w:t>以下情形应当在磋商文件中规定，并以醒目的方式标明</w:t>
      </w:r>
      <w:r>
        <w:rPr>
          <w:rFonts w:hint="eastAsia" w:ascii="微软雅黑" w:hAnsi="微软雅黑" w:eastAsia="微软雅黑" w:cs="微软雅黑"/>
          <w:color w:val="auto"/>
          <w:sz w:val="24"/>
          <w:highlight w:val="none"/>
        </w:rPr>
        <w:t>）</w:t>
      </w:r>
    </w:p>
    <w:p>
      <w:pPr>
        <w:pageBreakBefore w:val="0"/>
        <w:numPr>
          <w:ilvl w:val="0"/>
          <w:numId w:val="5"/>
        </w:numPr>
        <w:kinsoku/>
        <w:overflowPunct/>
        <w:bidi w:val="0"/>
        <w:snapToGrid w:val="0"/>
        <w:spacing w:line="312" w:lineRule="auto"/>
        <w:ind w:left="1080" w:leftChars="429"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未按磋商文件规定的形式和金额提交磋商保证金的；</w:t>
      </w:r>
    </w:p>
    <w:p>
      <w:pPr>
        <w:pageBreakBefore w:val="0"/>
        <w:numPr>
          <w:ilvl w:val="0"/>
          <w:numId w:val="5"/>
        </w:numPr>
        <w:kinsoku/>
        <w:overflowPunct/>
        <w:bidi w:val="0"/>
        <w:snapToGrid w:val="0"/>
        <w:spacing w:line="312" w:lineRule="auto"/>
        <w:ind w:left="1080" w:leftChars="429"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未按照磋商文件规定要求签署、盖章的；</w:t>
      </w:r>
    </w:p>
    <w:p>
      <w:pPr>
        <w:pageBreakBefore w:val="0"/>
        <w:numPr>
          <w:ilvl w:val="0"/>
          <w:numId w:val="5"/>
        </w:numPr>
        <w:kinsoku/>
        <w:overflowPunct/>
        <w:bidi w:val="0"/>
        <w:snapToGrid w:val="0"/>
        <w:spacing w:line="312" w:lineRule="auto"/>
        <w:ind w:left="1080" w:leftChars="429"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未满足磋商文件中技术条款的实质性要求；</w:t>
      </w:r>
    </w:p>
    <w:p>
      <w:pPr>
        <w:pageBreakBefore w:val="0"/>
        <w:numPr>
          <w:ilvl w:val="0"/>
          <w:numId w:val="5"/>
        </w:numPr>
        <w:kinsoku/>
        <w:overflowPunct/>
        <w:bidi w:val="0"/>
        <w:snapToGrid w:val="0"/>
        <w:spacing w:line="312" w:lineRule="auto"/>
        <w:ind w:left="1080" w:leftChars="429"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与其他供应商串通参加磋商，或者与采购人串通参加磋商；</w:t>
      </w:r>
    </w:p>
    <w:p>
      <w:pPr>
        <w:pageBreakBefore w:val="0"/>
        <w:numPr>
          <w:ilvl w:val="0"/>
          <w:numId w:val="5"/>
        </w:numPr>
        <w:kinsoku/>
        <w:overflowPunct/>
        <w:bidi w:val="0"/>
        <w:snapToGrid w:val="0"/>
        <w:spacing w:line="312" w:lineRule="auto"/>
        <w:ind w:left="1080" w:leftChars="429"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属于磋商文件规定的其他响应无效情形；</w:t>
      </w:r>
    </w:p>
    <w:p>
      <w:pPr>
        <w:pageBreakBefore w:val="0"/>
        <w:numPr>
          <w:ilvl w:val="0"/>
          <w:numId w:val="5"/>
        </w:numPr>
        <w:kinsoku/>
        <w:overflowPunct/>
        <w:bidi w:val="0"/>
        <w:snapToGrid w:val="0"/>
        <w:spacing w:line="312" w:lineRule="auto"/>
        <w:ind w:left="1080" w:leftChars="429"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评审委员会认为供应商的报价明显低于其他通过符合性检查供</w:t>
      </w:r>
    </w:p>
    <w:p>
      <w:pPr>
        <w:pageBreakBefore w:val="0"/>
        <w:kinsoku/>
        <w:overflowPunct/>
        <w:bidi w:val="0"/>
        <w:snapToGrid w:val="0"/>
        <w:spacing w:line="312" w:lineRule="auto"/>
        <w:ind w:left="957" w:leftChars="456"/>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应商的报价，有可能影响履约的，且供应商未按照规定证明其报价合理性的；</w:t>
      </w:r>
    </w:p>
    <w:p>
      <w:pPr>
        <w:pageBreakBefore w:val="0"/>
        <w:numPr>
          <w:ilvl w:val="0"/>
          <w:numId w:val="5"/>
        </w:numPr>
        <w:kinsoku/>
        <w:overflowPunct/>
        <w:bidi w:val="0"/>
        <w:snapToGrid w:val="0"/>
        <w:spacing w:line="312" w:lineRule="auto"/>
        <w:ind w:left="1080" w:leftChars="429"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响应文件含有采购人不能接受的附加条件的；</w:t>
      </w:r>
    </w:p>
    <w:p>
      <w:pPr>
        <w:pageBreakBefore w:val="0"/>
        <w:numPr>
          <w:ilvl w:val="0"/>
          <w:numId w:val="5"/>
        </w:numPr>
        <w:tabs>
          <w:tab w:val="left" w:pos="0"/>
        </w:tabs>
        <w:kinsoku/>
        <w:overflowPunct/>
        <w:bidi w:val="0"/>
        <w:snapToGrid w:val="0"/>
        <w:spacing w:line="312" w:lineRule="auto"/>
        <w:ind w:left="1080" w:leftChars="429"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不符合法规和磋商文件中规定的其他实质性要求的。</w:t>
      </w:r>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lang w:val="en-US" w:eastAsia="zh-CN"/>
        </w:rPr>
      </w:pPr>
      <w:bookmarkStart w:id="156" w:name="_Toc22743_WPSOffice_Level2"/>
      <w:bookmarkStart w:id="157" w:name="_Toc14330_WPSOffice_Level2"/>
      <w:bookmarkStart w:id="158" w:name="_Toc20835"/>
      <w:bookmarkStart w:id="159" w:name="_Toc518923088"/>
      <w:r>
        <w:rPr>
          <w:rFonts w:hint="eastAsia" w:ascii="微软雅黑" w:hAnsi="微软雅黑" w:eastAsia="微软雅黑" w:cs="微软雅黑"/>
          <w:b/>
          <w:bCs/>
          <w:color w:val="auto"/>
          <w:sz w:val="24"/>
          <w:highlight w:val="none"/>
          <w:lang w:val="en-US" w:eastAsia="zh-CN"/>
        </w:rPr>
        <w:t xml:space="preserve">22.3   </w:t>
      </w:r>
      <w:r>
        <w:rPr>
          <w:rFonts w:hint="eastAsia" w:ascii="微软雅黑" w:hAnsi="微软雅黑" w:eastAsia="微软雅黑" w:cs="微软雅黑"/>
          <w:color w:val="auto"/>
          <w:sz w:val="24"/>
          <w:highlight w:val="none"/>
          <w:lang w:val="en-US" w:eastAsia="zh-CN"/>
        </w:rPr>
        <w:t>有下列情形之一的，属于恶意串通，对供应商依照政府采购法第七十七条第一款的规定追究法律责任，对采购人、采购代理机构及其工作人员依照政府采购法第七十二条的规定追究法律责任：</w:t>
      </w:r>
    </w:p>
    <w:p>
      <w:pPr>
        <w:pageBreakBefore w:val="0"/>
        <w:kinsoku/>
        <w:overflowPunct/>
        <w:bidi w:val="0"/>
        <w:snapToGrid w:val="0"/>
        <w:spacing w:line="312" w:lineRule="auto"/>
        <w:ind w:left="909" w:leftChars="433" w:firstLine="60" w:firstLineChars="2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（1）供应商直接或者间接从采购人或者采购代理机构处获得其他供应商的相关情况并修改其响应文件或者响应文件；</w:t>
      </w:r>
    </w:p>
    <w:p>
      <w:pPr>
        <w:pageBreakBefore w:val="0"/>
        <w:kinsoku/>
        <w:overflowPunct/>
        <w:bidi w:val="0"/>
        <w:snapToGrid w:val="0"/>
        <w:spacing w:line="312" w:lineRule="auto"/>
        <w:ind w:left="909" w:leftChars="433" w:firstLine="60" w:firstLineChars="2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（2）供应商按照采购人或者采购代理机构的授意撤换、修改响应文件或者响应文件；</w:t>
      </w:r>
    </w:p>
    <w:p>
      <w:pPr>
        <w:pageBreakBefore w:val="0"/>
        <w:kinsoku/>
        <w:overflowPunct/>
        <w:bidi w:val="0"/>
        <w:snapToGrid w:val="0"/>
        <w:spacing w:line="312" w:lineRule="auto"/>
        <w:ind w:left="909" w:leftChars="433" w:firstLine="60" w:firstLineChars="2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（3）供应商之间协商报价、技术方案等响应文件或者响应文件的实质性内容；</w:t>
      </w:r>
    </w:p>
    <w:p>
      <w:pPr>
        <w:pageBreakBefore w:val="0"/>
        <w:kinsoku/>
        <w:overflowPunct/>
        <w:bidi w:val="0"/>
        <w:snapToGrid w:val="0"/>
        <w:spacing w:line="312" w:lineRule="auto"/>
        <w:ind w:left="909" w:leftChars="433" w:firstLine="60" w:firstLineChars="2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（4）属于同一集团、协会、商会等组织成员的供应商按照该组织要求协同参加政府采购活动；</w:t>
      </w:r>
    </w:p>
    <w:p>
      <w:pPr>
        <w:pageBreakBefore w:val="0"/>
        <w:kinsoku/>
        <w:overflowPunct/>
        <w:bidi w:val="0"/>
        <w:snapToGrid w:val="0"/>
        <w:spacing w:line="312" w:lineRule="auto"/>
        <w:ind w:left="909" w:leftChars="433" w:firstLine="60" w:firstLineChars="2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（5）供应商之间事先约定由某一特定供应商中标、成交；</w:t>
      </w:r>
    </w:p>
    <w:p>
      <w:pPr>
        <w:pageBreakBefore w:val="0"/>
        <w:kinsoku/>
        <w:overflowPunct/>
        <w:bidi w:val="0"/>
        <w:snapToGrid w:val="0"/>
        <w:spacing w:line="312" w:lineRule="auto"/>
        <w:ind w:left="909" w:leftChars="433" w:firstLine="60" w:firstLineChars="2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（6）供应商之间商定部分供应商放弃参加政府采购活动或者放弃中标、成交；</w:t>
      </w:r>
    </w:p>
    <w:p>
      <w:pPr>
        <w:pageBreakBefore w:val="0"/>
        <w:kinsoku/>
        <w:overflowPunct/>
        <w:bidi w:val="0"/>
        <w:snapToGrid w:val="0"/>
        <w:spacing w:line="312" w:lineRule="auto"/>
        <w:ind w:left="909" w:leftChars="433" w:firstLine="60" w:firstLineChars="25"/>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（7）供应商与采购人或者采购代理机构之间、供应商相互之间，为谋求特定供应商中标、成交或者排斥其他供应商的其他串通行为。</w:t>
      </w:r>
    </w:p>
    <w:p>
      <w:pPr>
        <w:pageBreakBefore w:val="0"/>
        <w:kinsoku/>
        <w:overflowPunct/>
        <w:bidi w:val="0"/>
        <w:snapToGrid w:val="0"/>
        <w:spacing w:line="312" w:lineRule="auto"/>
        <w:outlineLvl w:val="2"/>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23</w:t>
      </w:r>
      <w:bookmarkEnd w:id="147"/>
      <w:r>
        <w:rPr>
          <w:rFonts w:hint="eastAsia" w:ascii="微软雅黑" w:hAnsi="微软雅黑" w:eastAsia="微软雅黑" w:cs="微软雅黑"/>
          <w:b/>
          <w:bCs/>
          <w:color w:val="auto"/>
          <w:sz w:val="24"/>
          <w:highlight w:val="none"/>
        </w:rPr>
        <w:t>.比较与评价</w:t>
      </w:r>
      <w:bookmarkEnd w:id="156"/>
      <w:bookmarkEnd w:id="157"/>
      <w:bookmarkEnd w:id="158"/>
      <w:bookmarkEnd w:id="159"/>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经符合性审查合格的响应文件，评审委员会将根据磋商文件确定的评审方法和标准，对其技术部分和商务部分作进一步的比较和评价。</w:t>
      </w:r>
    </w:p>
    <w:p>
      <w:pPr>
        <w:pStyle w:val="58"/>
        <w:pageBreakBefore w:val="0"/>
        <w:kinsoku/>
        <w:overflowPunct/>
        <w:bidi w:val="0"/>
        <w:snapToGrid w:val="0"/>
        <w:spacing w:line="312" w:lineRule="auto"/>
        <w:ind w:left="960" w:hanging="960" w:hangingChars="400"/>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b/>
          <w:bCs/>
          <w:color w:val="auto"/>
          <w:sz w:val="24"/>
          <w:highlight w:val="none"/>
          <w:u w:val="single"/>
        </w:rPr>
        <w:t>竞争性磋商共有两次报价，二次报价为最终报价，磋商小组所有成员集中与单一供应商分别进行磋商，并给予所有参加磋商的供应商平等的磋商机会，磋商小组要求所有实质性响应的供应商在规定时间内提交最后报价</w:t>
      </w:r>
      <w:r>
        <w:rPr>
          <w:rFonts w:hint="eastAsia" w:ascii="微软雅黑" w:hAnsi="微软雅黑" w:eastAsia="微软雅黑" w:cs="微软雅黑"/>
          <w:b/>
          <w:bCs/>
          <w:color w:val="auto"/>
          <w:sz w:val="24"/>
          <w:highlight w:val="none"/>
          <w:u w:val="single"/>
          <w:lang w:eastAsia="zh-CN"/>
        </w:rPr>
        <w:t>并</w:t>
      </w:r>
      <w:r>
        <w:rPr>
          <w:rFonts w:hint="eastAsia" w:ascii="微软雅黑" w:hAnsi="微软雅黑" w:eastAsia="微软雅黑" w:cs="微软雅黑"/>
          <w:b/>
          <w:bCs/>
          <w:color w:val="auto"/>
          <w:sz w:val="24"/>
          <w:highlight w:val="none"/>
          <w:u w:val="single"/>
          <w:lang w:val="en-US" w:eastAsia="zh-CN"/>
        </w:rPr>
        <w:t>上传最终详细报价清单（已标价工程量清单）</w:t>
      </w:r>
      <w:r>
        <w:rPr>
          <w:rFonts w:hint="eastAsia" w:ascii="微软雅黑" w:hAnsi="微软雅黑" w:eastAsia="微软雅黑" w:cs="微软雅黑"/>
          <w:b/>
          <w:bCs/>
          <w:color w:val="auto"/>
          <w:sz w:val="24"/>
          <w:highlight w:val="none"/>
          <w:u w:val="single"/>
        </w:rPr>
        <w:t>，最后报价是供应商响应文件的有效组成部分，磋商小组采用综合评分法对提交最后报价的供应商的响应文件和最后报价进行综合评分。磋商小组应当从质量和服务均能满足采购文件实质性响应要求的供应商中，按照综合评分由</w:t>
      </w:r>
      <w:r>
        <w:rPr>
          <w:rFonts w:hint="eastAsia" w:ascii="微软雅黑" w:hAnsi="微软雅黑" w:eastAsia="微软雅黑" w:cs="微软雅黑"/>
          <w:b/>
          <w:bCs/>
          <w:color w:val="auto"/>
          <w:sz w:val="24"/>
          <w:highlight w:val="none"/>
          <w:u w:val="single"/>
          <w:lang w:eastAsia="zh-CN"/>
        </w:rPr>
        <w:t>高</w:t>
      </w:r>
      <w:r>
        <w:rPr>
          <w:rFonts w:hint="eastAsia" w:ascii="微软雅黑" w:hAnsi="微软雅黑" w:eastAsia="微软雅黑" w:cs="微软雅黑"/>
          <w:b/>
          <w:bCs/>
          <w:color w:val="auto"/>
          <w:sz w:val="24"/>
          <w:highlight w:val="none"/>
          <w:u w:val="single"/>
        </w:rPr>
        <w:t>到</w:t>
      </w:r>
      <w:r>
        <w:rPr>
          <w:rFonts w:hint="eastAsia" w:ascii="微软雅黑" w:hAnsi="微软雅黑" w:eastAsia="微软雅黑" w:cs="微软雅黑"/>
          <w:b/>
          <w:bCs/>
          <w:color w:val="auto"/>
          <w:sz w:val="24"/>
          <w:highlight w:val="none"/>
          <w:u w:val="single"/>
          <w:lang w:eastAsia="zh-CN"/>
        </w:rPr>
        <w:t>低</w:t>
      </w:r>
      <w:r>
        <w:rPr>
          <w:rFonts w:hint="eastAsia" w:ascii="微软雅黑" w:hAnsi="微软雅黑" w:eastAsia="微软雅黑" w:cs="微软雅黑"/>
          <w:b/>
          <w:bCs/>
          <w:color w:val="auto"/>
          <w:sz w:val="24"/>
          <w:highlight w:val="none"/>
          <w:u w:val="single"/>
        </w:rPr>
        <w:t>的顺序提出成交候选人，并编写评审报告，将结果通知所有参加磋商的未成交的供应商；</w:t>
      </w:r>
    </w:p>
    <w:p>
      <w:pPr>
        <w:pageBreakBefore w:val="0"/>
        <w:kinsoku/>
        <w:overflowPunct/>
        <w:bidi w:val="0"/>
        <w:snapToGrid w:val="0"/>
        <w:spacing w:line="312"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23.2  </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评审严格按照磋商文件的要求和条件进行。根据实际情况，在</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中规定采用下列一种评审方法，详细评审标准见磋商文件</w:t>
      </w:r>
      <w:r>
        <w:rPr>
          <w:rFonts w:hint="eastAsia" w:ascii="微软雅黑" w:hAnsi="微软雅黑" w:eastAsia="微软雅黑" w:cs="微软雅黑"/>
          <w:b/>
          <w:bCs/>
          <w:color w:val="auto"/>
          <w:sz w:val="24"/>
          <w:highlight w:val="none"/>
        </w:rPr>
        <w:t>第六章</w:t>
      </w:r>
      <w:r>
        <w:rPr>
          <w:rFonts w:hint="eastAsia" w:ascii="微软雅黑" w:hAnsi="微软雅黑" w:eastAsia="微软雅黑" w:cs="微软雅黑"/>
          <w:color w:val="auto"/>
          <w:sz w:val="24"/>
          <w:highlight w:val="none"/>
        </w:rPr>
        <w:t>：</w:t>
      </w:r>
    </w:p>
    <w:p>
      <w:pPr>
        <w:pStyle w:val="18"/>
        <w:pageBreakBefore w:val="0"/>
        <w:kinsoku/>
        <w:overflowPunct/>
        <w:bidi w:val="0"/>
        <w:snapToGrid w:val="0"/>
        <w:spacing w:line="312" w:lineRule="auto"/>
        <w:ind w:left="957" w:leftChars="456" w:firstLine="33" w:firstLineChars="1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综合评分法，是指响应文件满足磋商文件全部实质性要求，且按照评审因素的量化指标评审得分最高的供应商为成交候选人的评审方法。</w:t>
      </w:r>
    </w:p>
    <w:p>
      <w:pPr>
        <w:pStyle w:val="18"/>
        <w:pageBreakBefore w:val="0"/>
        <w:kinsoku/>
        <w:overflowPunct/>
        <w:bidi w:val="0"/>
        <w:snapToGrid w:val="0"/>
        <w:spacing w:line="312" w:lineRule="auto"/>
        <w:ind w:left="960" w:hanging="960" w:hangingChars="4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rPr>
        <w:t xml:space="preserve">23.3  </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b/>
          <w:bCs/>
          <w:color w:val="auto"/>
          <w:kern w:val="2"/>
          <w:sz w:val="24"/>
          <w:szCs w:val="24"/>
          <w:highlight w:val="none"/>
          <w:lang w:val="en-US" w:eastAsia="zh-CN" w:bidi="ar-SA"/>
        </w:rPr>
        <w:t>根据《政府采购促进中小企业发展管理办法》（财库[2020]46 号）、关于进一步加大政府采购支持中小企业力度的通知财库〔2022〕19号，《财政部 司法部关于政</w:t>
      </w:r>
      <w:r>
        <w:rPr>
          <w:rFonts w:hint="eastAsia" w:ascii="微软雅黑" w:hAnsi="微软雅黑" w:eastAsia="微软雅黑" w:cs="微软雅黑"/>
          <w:b/>
          <w:bCs/>
          <w:color w:val="auto"/>
          <w:sz w:val="24"/>
          <w:szCs w:val="24"/>
          <w:highlight w:val="none"/>
        </w:rPr>
        <w:t>府采购支持监狱企业发展有关问题的通知》（财库〔2014〕68 号）和《三部门联合发布关于促进残疾人就业政府采购政策的通知》（财库〔2017〕141 号）的规定，对满足价格扣除条件且在响应文件中提交了</w:t>
      </w:r>
      <w:r>
        <w:rPr>
          <w:rFonts w:hint="eastAsia" w:ascii="微软雅黑" w:hAnsi="微软雅黑" w:eastAsia="微软雅黑" w:cs="微软雅黑"/>
          <w:b/>
          <w:bCs/>
          <w:color w:val="auto"/>
          <w:sz w:val="24"/>
          <w:szCs w:val="24"/>
          <w:highlight w:val="none"/>
          <w:lang w:eastAsia="zh-CN"/>
        </w:rPr>
        <w:t>《中小企业声明函》</w:t>
      </w:r>
      <w:r>
        <w:rPr>
          <w:rFonts w:hint="eastAsia" w:ascii="微软雅黑" w:hAnsi="微软雅黑" w:eastAsia="微软雅黑" w:cs="微软雅黑"/>
          <w:b/>
          <w:bCs/>
          <w:color w:val="auto"/>
          <w:sz w:val="24"/>
          <w:szCs w:val="24"/>
          <w:highlight w:val="none"/>
        </w:rPr>
        <w:t>或省级以上监狱管理局、戒毒管理局（含新疆生产建设兵团）出具的属于监狱企业的证明文件的供应商，其磋商报价扣除</w:t>
      </w:r>
      <w:r>
        <w:rPr>
          <w:rFonts w:hint="eastAsia" w:ascii="微软雅黑" w:hAnsi="微软雅黑" w:eastAsia="微软雅黑" w:cs="微软雅黑"/>
          <w:b/>
          <w:bCs/>
          <w:color w:val="auto"/>
          <w:sz w:val="24"/>
          <w:szCs w:val="24"/>
          <w:highlight w:val="none"/>
          <w:u w:val="single"/>
          <w:lang w:val="en-US" w:eastAsia="zh-CN"/>
        </w:rPr>
        <w:t xml:space="preserve"> /  </w:t>
      </w:r>
      <w:r>
        <w:rPr>
          <w:rFonts w:hint="eastAsia" w:ascii="微软雅黑" w:hAnsi="微软雅黑" w:eastAsia="微软雅黑" w:cs="微软雅黑"/>
          <w:b/>
          <w:bCs/>
          <w:color w:val="auto"/>
          <w:sz w:val="24"/>
          <w:szCs w:val="24"/>
          <w:highlight w:val="none"/>
        </w:rPr>
        <w:t>后参与评审。对于同时属于小微企业、监狱企业或残疾人福利性单位的，不重复进行投标报价扣除。具体办法详见磋商文件第 6 章。</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kern w:val="2"/>
          <w:szCs w:val="24"/>
          <w:highlight w:val="none"/>
          <w:u w:val="none"/>
        </w:rPr>
      </w:pPr>
      <w:bookmarkStart w:id="160" w:name="_Toc520356168"/>
      <w:bookmarkStart w:id="161" w:name="_Toc5823"/>
      <w:bookmarkStart w:id="162" w:name="_Toc27560_WPSOffice_Level2"/>
      <w:bookmarkStart w:id="163" w:name="_Toc21686_WPSOffice_Level2"/>
      <w:bookmarkStart w:id="164" w:name="_Toc518923089"/>
      <w:r>
        <w:rPr>
          <w:rFonts w:hint="eastAsia" w:ascii="微软雅黑" w:hAnsi="微软雅黑" w:eastAsia="微软雅黑" w:cs="微软雅黑"/>
          <w:b/>
          <w:bCs/>
          <w:color w:val="auto"/>
          <w:kern w:val="2"/>
          <w:szCs w:val="24"/>
          <w:highlight w:val="none"/>
          <w:u w:val="none"/>
        </w:rPr>
        <w:t>24</w:t>
      </w:r>
      <w:bookmarkEnd w:id="160"/>
      <w:r>
        <w:rPr>
          <w:rFonts w:hint="eastAsia" w:ascii="微软雅黑" w:hAnsi="微软雅黑" w:eastAsia="微软雅黑" w:cs="微软雅黑"/>
          <w:b/>
          <w:bCs/>
          <w:color w:val="auto"/>
          <w:kern w:val="2"/>
          <w:szCs w:val="24"/>
          <w:highlight w:val="none"/>
          <w:u w:val="none"/>
        </w:rPr>
        <w:t>.废标</w:t>
      </w:r>
      <w:bookmarkEnd w:id="161"/>
      <w:bookmarkEnd w:id="162"/>
      <w:bookmarkEnd w:id="163"/>
      <w:bookmarkEnd w:id="164"/>
    </w:p>
    <w:p>
      <w:pPr>
        <w:pageBreakBefore w:val="0"/>
        <w:kinsoku/>
        <w:overflowPunct/>
        <w:bidi w:val="0"/>
        <w:snapToGrid w:val="0"/>
        <w:spacing w:line="312" w:lineRule="auto"/>
        <w:ind w:left="897" w:leftChars="399" w:hanging="60" w:hangingChars="25"/>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出现下列情形之一，将导致项目废标：</w:t>
      </w:r>
    </w:p>
    <w:p>
      <w:pPr>
        <w:pageBreakBefore w:val="0"/>
        <w:kinsoku/>
        <w:overflowPunct/>
        <w:bidi w:val="0"/>
        <w:snapToGrid w:val="0"/>
        <w:spacing w:line="312" w:lineRule="auto"/>
        <w:ind w:left="897" w:leftChars="399" w:hanging="60" w:hangingChars="25"/>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（1）符合专业条件的供应商或者对磋商文件做实质性响应的供应商不足三家；</w:t>
      </w:r>
    </w:p>
    <w:p>
      <w:pPr>
        <w:pageBreakBefore w:val="0"/>
        <w:kinsoku/>
        <w:overflowPunct/>
        <w:bidi w:val="0"/>
        <w:snapToGrid w:val="0"/>
        <w:spacing w:line="312" w:lineRule="auto"/>
        <w:ind w:left="897" w:leftChars="399" w:hanging="60" w:hangingChars="25"/>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（2）出现影响采购公正的违法、违规行为的；</w:t>
      </w:r>
    </w:p>
    <w:p>
      <w:pPr>
        <w:pageBreakBefore w:val="0"/>
        <w:kinsoku/>
        <w:overflowPunct/>
        <w:bidi w:val="0"/>
        <w:snapToGrid w:val="0"/>
        <w:spacing w:line="312" w:lineRule="auto"/>
        <w:ind w:firstLine="840" w:firstLineChars="350"/>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（3）供应商的报价均超过了采购预算，采购人不能支付的；</w:t>
      </w:r>
    </w:p>
    <w:p>
      <w:pPr>
        <w:pageBreakBefore w:val="0"/>
        <w:kinsoku/>
        <w:overflowPunct/>
        <w:bidi w:val="0"/>
        <w:snapToGrid w:val="0"/>
        <w:spacing w:line="312" w:lineRule="auto"/>
        <w:ind w:firstLine="840" w:firstLineChars="350"/>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（4）因重大变故，采购任务取消的。</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65" w:name="_Toc4205_WPSOffice_Level2"/>
      <w:bookmarkStart w:id="166" w:name="_Toc518923090"/>
      <w:bookmarkStart w:id="167" w:name="_Toc23660"/>
      <w:bookmarkStart w:id="168" w:name="_Toc16649_WPSOffice_Level2"/>
      <w:bookmarkStart w:id="169" w:name="_Toc520356169"/>
      <w:r>
        <w:rPr>
          <w:rFonts w:hint="eastAsia" w:ascii="微软雅黑" w:hAnsi="微软雅黑" w:eastAsia="微软雅黑" w:cs="微软雅黑"/>
          <w:b/>
          <w:bCs/>
          <w:color w:val="auto"/>
          <w:highlight w:val="none"/>
          <w:u w:val="none"/>
        </w:rPr>
        <w:t>25.保密原则</w:t>
      </w:r>
      <w:bookmarkEnd w:id="165"/>
      <w:bookmarkEnd w:id="166"/>
      <w:bookmarkEnd w:id="167"/>
      <w:bookmarkEnd w:id="168"/>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25.1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评审将在严格保密的情况下进行。</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highlight w:val="none"/>
        </w:rPr>
        <w:t>25.2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政府采购评审专家应当遵守评审工作纪律，不得泄露评审文件、评审情况和评审中获悉的商业秘密。</w:t>
      </w:r>
      <w:bookmarkStart w:id="170" w:name="_Toc216582810"/>
      <w:bookmarkStart w:id="171" w:name="_Toc518923091"/>
      <w:bookmarkStart w:id="172" w:name="_Toc10964"/>
      <w:bookmarkStart w:id="173" w:name="_Toc4193_WPSOffice_Level1"/>
    </w:p>
    <w:p>
      <w:pPr>
        <w:pStyle w:val="3"/>
        <w:pageBreakBefore w:val="0"/>
        <w:kinsoku/>
        <w:overflowPunct/>
        <w:bidi w:val="0"/>
        <w:snapToGrid w:val="0"/>
        <w:spacing w:before="0" w:line="312" w:lineRule="auto"/>
        <w:ind w:left="1079" w:leftChars="257" w:hanging="540"/>
        <w:rPr>
          <w:rFonts w:hint="eastAsia" w:ascii="微软雅黑" w:hAnsi="微软雅黑" w:eastAsia="微软雅黑" w:cs="微软雅黑"/>
          <w:color w:val="auto"/>
          <w:highlight w:val="none"/>
        </w:rPr>
      </w:pPr>
      <w:bookmarkStart w:id="174" w:name="_Toc27023"/>
      <w:r>
        <w:rPr>
          <w:rFonts w:hint="eastAsia" w:ascii="微软雅黑" w:hAnsi="微软雅黑" w:eastAsia="微软雅黑" w:cs="微软雅黑"/>
          <w:color w:val="auto"/>
          <w:sz w:val="32"/>
          <w:szCs w:val="22"/>
          <w:highlight w:val="none"/>
        </w:rPr>
        <w:t>六</w:t>
      </w:r>
      <w:bookmarkEnd w:id="169"/>
      <w:r>
        <w:rPr>
          <w:rFonts w:hint="eastAsia" w:ascii="微软雅黑" w:hAnsi="微软雅黑" w:eastAsia="微软雅黑" w:cs="微软雅黑"/>
          <w:color w:val="auto"/>
          <w:sz w:val="32"/>
          <w:szCs w:val="22"/>
          <w:highlight w:val="none"/>
          <w:lang w:eastAsia="zh-CN"/>
        </w:rPr>
        <w:t>、</w:t>
      </w:r>
      <w:r>
        <w:rPr>
          <w:rFonts w:hint="eastAsia" w:ascii="微软雅黑" w:hAnsi="微软雅黑" w:eastAsia="微软雅黑" w:cs="微软雅黑"/>
          <w:color w:val="auto"/>
          <w:sz w:val="32"/>
          <w:szCs w:val="22"/>
          <w:highlight w:val="none"/>
        </w:rPr>
        <w:t>确定</w:t>
      </w:r>
      <w:bookmarkEnd w:id="170"/>
      <w:bookmarkEnd w:id="171"/>
      <w:bookmarkEnd w:id="172"/>
      <w:r>
        <w:rPr>
          <w:rFonts w:hint="eastAsia" w:ascii="微软雅黑" w:hAnsi="微软雅黑" w:eastAsia="微软雅黑" w:cs="微软雅黑"/>
          <w:color w:val="auto"/>
          <w:sz w:val="32"/>
          <w:szCs w:val="22"/>
          <w:highlight w:val="none"/>
        </w:rPr>
        <w:t>成交</w:t>
      </w:r>
      <w:bookmarkEnd w:id="173"/>
      <w:bookmarkEnd w:id="174"/>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75" w:name="_Ref467307010"/>
      <w:bookmarkStart w:id="176" w:name="_Toc32578"/>
      <w:bookmarkStart w:id="177" w:name="_Toc31921_WPSOffice_Level2"/>
      <w:bookmarkStart w:id="178" w:name="_Toc518923092"/>
      <w:bookmarkStart w:id="179" w:name="_Toc4749_WPSOffice_Level2"/>
      <w:bookmarkStart w:id="180" w:name="_Toc520356170"/>
      <w:r>
        <w:rPr>
          <w:rFonts w:hint="eastAsia" w:ascii="微软雅黑" w:hAnsi="微软雅黑" w:eastAsia="微软雅黑" w:cs="微软雅黑"/>
          <w:b/>
          <w:bCs/>
          <w:color w:val="auto"/>
          <w:highlight w:val="none"/>
          <w:u w:val="none"/>
        </w:rPr>
        <w:t>26.成交候选人的确定原则及标准</w:t>
      </w:r>
      <w:bookmarkEnd w:id="175"/>
      <w:bookmarkEnd w:id="176"/>
      <w:bookmarkEnd w:id="177"/>
      <w:bookmarkEnd w:id="178"/>
      <w:bookmarkEnd w:id="179"/>
      <w:bookmarkEnd w:id="180"/>
    </w:p>
    <w:p>
      <w:pPr>
        <w:pStyle w:val="4"/>
        <w:pageBreakBefore w:val="0"/>
        <w:kinsoku/>
        <w:overflowPunct/>
        <w:bidi w:val="0"/>
        <w:snapToGrid w:val="0"/>
        <w:spacing w:before="0" w:after="0" w:line="312" w:lineRule="auto"/>
        <w:ind w:left="957" w:leftChars="456" w:firstLine="0" w:firstLineChars="0"/>
        <w:rPr>
          <w:rFonts w:hint="eastAsia" w:ascii="微软雅黑" w:hAnsi="微软雅黑" w:eastAsia="微软雅黑" w:cs="微软雅黑"/>
          <w:color w:val="auto"/>
          <w:kern w:val="2"/>
          <w:sz w:val="24"/>
          <w:szCs w:val="24"/>
          <w:highlight w:val="none"/>
          <w:u w:val="none"/>
          <w:lang w:val="en-US" w:eastAsia="zh-CN" w:bidi="ar-SA"/>
        </w:rPr>
      </w:pPr>
      <w:bookmarkStart w:id="181" w:name="27.确定成交候选人和成交人"/>
      <w:bookmarkEnd w:id="181"/>
      <w:bookmarkStart w:id="182" w:name="_Toc520356171"/>
      <w:bookmarkStart w:id="183" w:name="_Toc2420_WPSOffice_Level2"/>
      <w:bookmarkStart w:id="184" w:name="_Toc3689_WPSOffice_Level2"/>
      <w:bookmarkStart w:id="185" w:name="_Toc518923093"/>
      <w:bookmarkStart w:id="186" w:name="_Toc10555"/>
      <w:r>
        <w:rPr>
          <w:rFonts w:hint="eastAsia" w:ascii="微软雅黑" w:hAnsi="微软雅黑" w:eastAsia="微软雅黑" w:cs="微软雅黑"/>
          <w:color w:val="auto"/>
          <w:kern w:val="2"/>
          <w:sz w:val="24"/>
          <w:szCs w:val="24"/>
          <w:highlight w:val="none"/>
          <w:u w:val="none"/>
          <w:lang w:val="en-US" w:eastAsia="zh-CN" w:bidi="ar-SA"/>
        </w:rPr>
        <w:t>对实质上响应磋商文件的供应商按下列方法进行排序，确定投标候选人：</w:t>
      </w:r>
    </w:p>
    <w:p>
      <w:pPr>
        <w:pStyle w:val="4"/>
        <w:pageBreakBefore w:val="0"/>
        <w:kinsoku/>
        <w:overflowPunct/>
        <w:bidi w:val="0"/>
        <w:snapToGrid w:val="0"/>
        <w:spacing w:before="0" w:after="0" w:line="312" w:lineRule="auto"/>
        <w:ind w:left="957" w:leftChars="456" w:firstLine="0" w:firstLineChars="0"/>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kern w:val="2"/>
          <w:sz w:val="24"/>
          <w:szCs w:val="24"/>
          <w:highlight w:val="none"/>
          <w:u w:val="none"/>
          <w:lang w:val="en-US" w:eastAsia="zh-CN" w:bidi="ar-SA"/>
        </w:rPr>
        <w:t>采用综合评分法，是经磋商确定最终采购需求和提交最后报价的供应商后，由磋商小组采用综合评分法对提交最后报价的供应商的响应文件和最后报价进行综合评分。响应文件满足磋商文件全部实质性要求且按评审因素的量化指标评审得分最高的供应商为成交候选供应商的评审方法。评审得分且最后报价相同的，按照技术指标优劣顺序推荐。得分与投标报价均相同的处理方式详见磋商文件第6章。</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r>
        <w:rPr>
          <w:rFonts w:hint="eastAsia" w:ascii="微软雅黑" w:hAnsi="微软雅黑" w:eastAsia="微软雅黑" w:cs="微软雅黑"/>
          <w:b/>
          <w:bCs/>
          <w:color w:val="auto"/>
          <w:highlight w:val="none"/>
          <w:u w:val="none"/>
        </w:rPr>
        <w:t>27</w:t>
      </w:r>
      <w:bookmarkEnd w:id="182"/>
      <w:r>
        <w:rPr>
          <w:rFonts w:hint="eastAsia" w:ascii="微软雅黑" w:hAnsi="微软雅黑" w:eastAsia="微软雅黑" w:cs="微软雅黑"/>
          <w:b/>
          <w:bCs/>
          <w:color w:val="auto"/>
          <w:highlight w:val="none"/>
          <w:u w:val="none"/>
        </w:rPr>
        <w:t>.确定成交候选人和成交人</w:t>
      </w:r>
      <w:bookmarkEnd w:id="183"/>
      <w:bookmarkEnd w:id="184"/>
      <w:bookmarkEnd w:id="185"/>
      <w:bookmarkEnd w:id="186"/>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评审委员会将根据评审标准，按</w:t>
      </w:r>
      <w:r>
        <w:rPr>
          <w:rFonts w:hint="eastAsia" w:ascii="微软雅黑" w:hAnsi="微软雅黑" w:eastAsia="微软雅黑" w:cs="微软雅黑"/>
          <w:color w:val="auto"/>
          <w:sz w:val="24"/>
          <w:highlight w:val="none"/>
          <w:u w:val="single"/>
        </w:rPr>
        <w:t>供应商须知资料表中</w:t>
      </w:r>
      <w:r>
        <w:rPr>
          <w:rFonts w:hint="eastAsia" w:ascii="微软雅黑" w:hAnsi="微软雅黑" w:eastAsia="微软雅黑" w:cs="微软雅黑"/>
          <w:color w:val="auto"/>
          <w:sz w:val="24"/>
          <w:highlight w:val="none"/>
        </w:rPr>
        <w:t>规定数量推荐成交候选人；</w:t>
      </w:r>
      <w:r>
        <w:rPr>
          <w:rFonts w:hint="eastAsia" w:ascii="微软雅黑" w:hAnsi="微软雅黑" w:eastAsia="微软雅黑" w:cs="微软雅黑"/>
          <w:b/>
          <w:bCs/>
          <w:color w:val="auto"/>
          <w:sz w:val="24"/>
          <w:highlight w:val="none"/>
          <w:u w:val="single"/>
        </w:rPr>
        <w:t>磋商小组应当根据综合评分情况，按照评审得分由高到低顺序推荐3名以上成交候选供应商</w:t>
      </w:r>
      <w:r>
        <w:rPr>
          <w:rFonts w:hint="eastAsia" w:ascii="微软雅黑" w:hAnsi="微软雅黑" w:eastAsia="微软雅黑" w:cs="微软雅黑"/>
          <w:color w:val="auto"/>
          <w:sz w:val="24"/>
          <w:highlight w:val="none"/>
        </w:rPr>
        <w:t>或根据采购人的委托，直接确定成交人。</w:t>
      </w:r>
    </w:p>
    <w:p>
      <w:pPr>
        <w:pStyle w:val="4"/>
        <w:pageBreakBefore w:val="0"/>
        <w:tabs>
          <w:tab w:val="left" w:pos="900"/>
        </w:tabs>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87" w:name="_Ref467306874"/>
      <w:bookmarkStart w:id="188" w:name="_Toc520356173"/>
      <w:bookmarkStart w:id="189" w:name="_Toc620_WPSOffice_Level2"/>
      <w:bookmarkStart w:id="190" w:name="_Toc518923094"/>
      <w:bookmarkStart w:id="191" w:name="_Toc17336_WPSOffice_Level2"/>
      <w:bookmarkStart w:id="192" w:name="_Toc17138"/>
      <w:r>
        <w:rPr>
          <w:rFonts w:hint="eastAsia" w:ascii="微软雅黑" w:hAnsi="微软雅黑" w:eastAsia="微软雅黑" w:cs="微软雅黑"/>
          <w:b/>
          <w:bCs/>
          <w:color w:val="auto"/>
          <w:highlight w:val="none"/>
          <w:u w:val="none"/>
        </w:rPr>
        <w:t>28</w:t>
      </w:r>
      <w:bookmarkEnd w:id="187"/>
      <w:bookmarkEnd w:id="188"/>
      <w:r>
        <w:rPr>
          <w:rFonts w:hint="eastAsia" w:ascii="微软雅黑" w:hAnsi="微软雅黑" w:eastAsia="微软雅黑" w:cs="微软雅黑"/>
          <w:b/>
          <w:bCs/>
          <w:color w:val="auto"/>
          <w:highlight w:val="none"/>
          <w:u w:val="none"/>
        </w:rPr>
        <w:t>.采购任务取消</w:t>
      </w:r>
      <w:bookmarkEnd w:id="189"/>
      <w:bookmarkEnd w:id="190"/>
      <w:bookmarkEnd w:id="191"/>
      <w:bookmarkEnd w:id="192"/>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因重大变故采购任务取消时，采购人有权拒绝任何供应商成交，且对受影响的供应商不承担任何责任。</w:t>
      </w:r>
      <w:bookmarkStart w:id="193" w:name="_Toc520356174"/>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94" w:name="_Toc22810_WPSOffice_Level2"/>
      <w:bookmarkStart w:id="195" w:name="_Toc518923095"/>
      <w:bookmarkStart w:id="196" w:name="_Toc18072"/>
      <w:bookmarkStart w:id="197" w:name="_Toc7273_WPSOffice_Level2"/>
      <w:r>
        <w:rPr>
          <w:rFonts w:hint="eastAsia" w:ascii="微软雅黑" w:hAnsi="微软雅黑" w:eastAsia="微软雅黑" w:cs="微软雅黑"/>
          <w:b/>
          <w:bCs/>
          <w:color w:val="auto"/>
          <w:highlight w:val="none"/>
          <w:u w:val="none"/>
        </w:rPr>
        <w:t>29.成交通知书</w:t>
      </w:r>
      <w:bookmarkEnd w:id="193"/>
      <w:r>
        <w:rPr>
          <w:rFonts w:hint="eastAsia" w:ascii="微软雅黑" w:hAnsi="微软雅黑" w:eastAsia="微软雅黑" w:cs="微软雅黑"/>
          <w:b/>
          <w:bCs/>
          <w:color w:val="auto"/>
          <w:highlight w:val="none"/>
          <w:u w:val="none"/>
        </w:rPr>
        <w:t>和采购结果通知书</w:t>
      </w:r>
      <w:bookmarkEnd w:id="194"/>
      <w:bookmarkEnd w:id="195"/>
      <w:bookmarkEnd w:id="196"/>
      <w:bookmarkEnd w:id="197"/>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29.1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在磋商有效期内，成交人确定后，采购人或者采购代理机构发布成交公告，同时以书面形式向成交人发出成交通知书；</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29.2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成交通知书是合同的组成部分；</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29.3    采购结果通知书和成交通知书同时发出。采购结果通知书中将告知未通过资格审查的供应商未通过的原因；采用综合评分法评审的，还将告知未成交人本人的评审得分和排序。</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198" w:name="_Toc518923096"/>
      <w:bookmarkStart w:id="199" w:name="_Ref467306978"/>
      <w:bookmarkStart w:id="200" w:name="_Toc16952"/>
      <w:bookmarkStart w:id="201" w:name="_Toc520356175"/>
      <w:bookmarkStart w:id="202" w:name="_Ref467307204"/>
      <w:bookmarkStart w:id="203" w:name="_Ref467307062"/>
      <w:bookmarkStart w:id="204" w:name="_Ref467306377"/>
      <w:bookmarkStart w:id="205" w:name="_Toc9717_WPSOffice_Level2"/>
      <w:bookmarkStart w:id="206" w:name="_Toc23285_WPSOffice_Level2"/>
      <w:r>
        <w:rPr>
          <w:rFonts w:hint="eastAsia" w:ascii="微软雅黑" w:hAnsi="微软雅黑" w:eastAsia="微软雅黑" w:cs="微软雅黑"/>
          <w:b/>
          <w:bCs/>
          <w:color w:val="auto"/>
          <w:highlight w:val="none"/>
          <w:u w:val="none"/>
        </w:rPr>
        <w:t>30.签订合同</w:t>
      </w:r>
      <w:bookmarkEnd w:id="198"/>
      <w:bookmarkEnd w:id="199"/>
      <w:bookmarkEnd w:id="200"/>
      <w:bookmarkEnd w:id="201"/>
      <w:bookmarkEnd w:id="202"/>
      <w:bookmarkEnd w:id="203"/>
      <w:bookmarkEnd w:id="204"/>
      <w:bookmarkEnd w:id="205"/>
      <w:bookmarkEnd w:id="206"/>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成交人应当自发出成交通知书之日起30日内，与采购人签订合同。</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30.2</w:t>
      </w:r>
      <w:r>
        <w:rPr>
          <w:rFonts w:hint="eastAsia" w:ascii="微软雅黑" w:hAnsi="微软雅黑" w:eastAsia="微软雅黑" w:cs="微软雅黑"/>
          <w:color w:val="auto"/>
          <w:sz w:val="24"/>
          <w:highlight w:val="none"/>
        </w:rPr>
        <w:tab/>
      </w:r>
      <w:bookmarkStart w:id="207" w:name="_Toc520356176"/>
      <w:bookmarkStart w:id="208" w:name="_Ref467307090"/>
      <w:bookmarkStart w:id="209" w:name="_Ref467306425"/>
      <w:r>
        <w:rPr>
          <w:rFonts w:hint="eastAsia" w:ascii="微软雅黑" w:hAnsi="微软雅黑" w:eastAsia="微软雅黑" w:cs="微软雅黑"/>
          <w:color w:val="auto"/>
          <w:sz w:val="24"/>
          <w:highlight w:val="none"/>
        </w:rPr>
        <w:t>磋商文件、成交人的响应文件及其澄清文件等，均为签订合同的依据。</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30.3   成交人拒绝与采购人签订合同的，采购人可以按照评审报告推荐的成交候选人名单排序，确定下一成交候选人为成交人，也可以重新开展政府采购活动。</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30.4   当出现法规规定的</w:t>
      </w:r>
      <w:r>
        <w:rPr>
          <w:rFonts w:hint="eastAsia" w:ascii="微软雅黑" w:hAnsi="微软雅黑" w:eastAsia="微软雅黑" w:cs="微软雅黑"/>
          <w:b/>
          <w:color w:val="auto"/>
          <w:sz w:val="24"/>
          <w:highlight w:val="none"/>
        </w:rPr>
        <w:t>成交无效或成交结果无效</w:t>
      </w:r>
      <w:r>
        <w:rPr>
          <w:rFonts w:hint="eastAsia" w:ascii="微软雅黑" w:hAnsi="微软雅黑" w:eastAsia="微软雅黑" w:cs="微软雅黑"/>
          <w:color w:val="auto"/>
          <w:sz w:val="24"/>
          <w:highlight w:val="none"/>
        </w:rPr>
        <w:t>情形时，采购人可与排名下一位的成交候选人另行签订合同，或依法重新开展采购活动。</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210" w:name="_Toc4302"/>
      <w:bookmarkStart w:id="211" w:name="_Toc518923097"/>
      <w:bookmarkStart w:id="212" w:name="_Toc4147_WPSOffice_Level2"/>
      <w:bookmarkStart w:id="213" w:name="_Toc10642_WPSOffice_Level2"/>
      <w:r>
        <w:rPr>
          <w:rFonts w:hint="eastAsia" w:ascii="微软雅黑" w:hAnsi="微软雅黑" w:eastAsia="微软雅黑" w:cs="微软雅黑"/>
          <w:b/>
          <w:bCs/>
          <w:color w:val="auto"/>
          <w:highlight w:val="none"/>
          <w:u w:val="none"/>
        </w:rPr>
        <w:t>31.履约保证金</w:t>
      </w:r>
      <w:bookmarkEnd w:id="207"/>
      <w:bookmarkEnd w:id="208"/>
      <w:bookmarkEnd w:id="209"/>
      <w:bookmarkEnd w:id="210"/>
      <w:bookmarkEnd w:id="211"/>
      <w:bookmarkEnd w:id="212"/>
      <w:bookmarkEnd w:id="213"/>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31.1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成交人应按照</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规定向采购人缴纳履约保证金（如采用保函形式，格式见本章附件1）。</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31.2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政府采购利用担保试点范围内的项目，除31.1规定的情形外，成交人也可以按照财政部门的规定，向采购人提供合格的履约担保函（格式见本章附件2）。</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31.3   如果成交人没有按照上述履约保证金的规定执行，将视为放弃成交资格，成交人的磋商保证金将不予退还。在此情况下，采购人可确定下一候选人为成交人，也可以重新开展采购活动。</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214" w:name="_Toc21635_WPSOffice_Level2"/>
      <w:bookmarkStart w:id="215" w:name="_Toc8476"/>
      <w:bookmarkStart w:id="216" w:name="_Toc12960_WPSOffice_Level2"/>
      <w:bookmarkStart w:id="217" w:name="_Toc518923098"/>
      <w:r>
        <w:rPr>
          <w:rFonts w:hint="eastAsia" w:ascii="微软雅黑" w:hAnsi="微软雅黑" w:eastAsia="微软雅黑" w:cs="微软雅黑"/>
          <w:b/>
          <w:bCs/>
          <w:color w:val="auto"/>
          <w:highlight w:val="none"/>
          <w:u w:val="none"/>
        </w:rPr>
        <w:t>32.成交服务费</w:t>
      </w:r>
      <w:bookmarkEnd w:id="214"/>
      <w:bookmarkEnd w:id="215"/>
      <w:bookmarkEnd w:id="216"/>
      <w:bookmarkEnd w:id="217"/>
    </w:p>
    <w:p>
      <w:pPr>
        <w:pStyle w:val="4"/>
        <w:pageBreakBefore w:val="0"/>
        <w:kinsoku/>
        <w:overflowPunct/>
        <w:bidi w:val="0"/>
        <w:snapToGrid w:val="0"/>
        <w:spacing w:before="0" w:after="0" w:line="312" w:lineRule="auto"/>
        <w:ind w:firstLine="960" w:firstLineChars="400"/>
        <w:rPr>
          <w:rFonts w:hint="eastAsia" w:ascii="微软雅黑" w:hAnsi="微软雅黑" w:eastAsia="微软雅黑" w:cs="微软雅黑"/>
          <w:color w:val="auto"/>
          <w:kern w:val="2"/>
          <w:sz w:val="24"/>
          <w:szCs w:val="24"/>
          <w:highlight w:val="none"/>
          <w:u w:val="none"/>
          <w:lang w:val="en-US" w:eastAsia="zh-CN" w:bidi="ar-SA"/>
        </w:rPr>
      </w:pPr>
      <w:bookmarkStart w:id="218" w:name="_Toc9330_WPSOffice_Level2"/>
      <w:bookmarkStart w:id="219" w:name="_Toc31411"/>
      <w:bookmarkStart w:id="220" w:name="_Toc518923099"/>
      <w:bookmarkStart w:id="221" w:name="_Toc30567_WPSOffice_Level2"/>
      <w:r>
        <w:rPr>
          <w:rFonts w:hint="eastAsia" w:ascii="微软雅黑" w:hAnsi="微软雅黑" w:eastAsia="微软雅黑" w:cs="微软雅黑"/>
          <w:color w:val="auto"/>
          <w:kern w:val="2"/>
          <w:sz w:val="24"/>
          <w:szCs w:val="24"/>
          <w:highlight w:val="none"/>
          <w:u w:val="none"/>
          <w:lang w:val="en-US" w:eastAsia="zh-CN" w:bidi="ar-SA"/>
        </w:rPr>
        <w:t>成交人须按照</w:t>
      </w:r>
      <w:r>
        <w:rPr>
          <w:rFonts w:hint="eastAsia" w:ascii="微软雅黑" w:hAnsi="微软雅黑" w:eastAsia="微软雅黑" w:cs="微软雅黑"/>
          <w:color w:val="auto"/>
          <w:kern w:val="2"/>
          <w:sz w:val="24"/>
          <w:szCs w:val="24"/>
          <w:highlight w:val="none"/>
          <w:u w:val="single"/>
          <w:lang w:val="en-US" w:eastAsia="zh-CN" w:bidi="ar-SA"/>
        </w:rPr>
        <w:t>供应商须知资料表</w:t>
      </w:r>
      <w:r>
        <w:rPr>
          <w:rFonts w:hint="eastAsia" w:ascii="微软雅黑" w:hAnsi="微软雅黑" w:eastAsia="微软雅黑" w:cs="微软雅黑"/>
          <w:color w:val="auto"/>
          <w:kern w:val="2"/>
          <w:sz w:val="24"/>
          <w:szCs w:val="24"/>
          <w:highlight w:val="none"/>
          <w:u w:val="none"/>
          <w:lang w:val="en-US" w:eastAsia="zh-CN" w:bidi="ar-SA"/>
        </w:rPr>
        <w:t>规定，向采购代理机构支付成交服务费。</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r>
        <w:rPr>
          <w:rFonts w:hint="eastAsia" w:ascii="微软雅黑" w:hAnsi="微软雅黑" w:eastAsia="微软雅黑" w:cs="微软雅黑"/>
          <w:b/>
          <w:bCs/>
          <w:color w:val="auto"/>
          <w:highlight w:val="none"/>
          <w:u w:val="none"/>
        </w:rPr>
        <w:t>33.政府采购信用担保</w:t>
      </w:r>
      <w:bookmarkEnd w:id="218"/>
      <w:bookmarkEnd w:id="219"/>
      <w:bookmarkEnd w:id="220"/>
      <w:bookmarkEnd w:id="221"/>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33.1   本项目是否属于信用担保试点范围见</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w:t>
      </w:r>
    </w:p>
    <w:p>
      <w:pPr>
        <w:pageBreakBefore w:val="0"/>
        <w:kinsoku/>
        <w:overflowPunct/>
        <w:bidi w:val="0"/>
        <w:snapToGrid w:val="0"/>
        <w:spacing w:line="312" w:lineRule="auto"/>
        <w:ind w:left="850" w:hanging="849" w:hangingChars="354"/>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   如属于政府采购信用担保试点范围内，中小型企业供应商可以自由按照财政部门的规定，采用磋商担保、履约担保和融资担保。</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33.2.1 供应商递交的磋商担保函和履约担保函应符合本磋商文件的规定。</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33.2.2 成交人可以采取融资担保的形式为政府采购项目履约进行融资。</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33.2.3 合格的政府采购专业信用担保机构见</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w:t>
      </w:r>
    </w:p>
    <w:p>
      <w:pPr>
        <w:pStyle w:val="4"/>
        <w:pageBreakBefore w:val="0"/>
        <w:kinsoku/>
        <w:overflowPunct/>
        <w:bidi w:val="0"/>
        <w:snapToGrid w:val="0"/>
        <w:spacing w:before="0" w:after="0" w:line="312" w:lineRule="auto"/>
        <w:rPr>
          <w:rFonts w:hint="eastAsia" w:ascii="微软雅黑" w:hAnsi="微软雅黑" w:eastAsia="微软雅黑" w:cs="微软雅黑"/>
          <w:color w:val="auto"/>
          <w:highlight w:val="none"/>
          <w:u w:val="none"/>
        </w:rPr>
      </w:pPr>
      <w:bookmarkStart w:id="222" w:name="_Toc4701"/>
      <w:bookmarkStart w:id="223" w:name="_Toc9469_WPSOffice_Level2"/>
      <w:bookmarkStart w:id="224" w:name="_Toc5233_WPSOffice_Level2"/>
      <w:bookmarkStart w:id="225" w:name="_Toc518923100"/>
      <w:r>
        <w:rPr>
          <w:rFonts w:hint="eastAsia" w:ascii="微软雅黑" w:hAnsi="微软雅黑" w:eastAsia="微软雅黑" w:cs="微软雅黑"/>
          <w:b/>
          <w:bCs/>
          <w:color w:val="auto"/>
          <w:highlight w:val="none"/>
          <w:u w:val="none"/>
        </w:rPr>
        <w:t>34.廉洁自律规定</w:t>
      </w:r>
      <w:bookmarkEnd w:id="222"/>
      <w:bookmarkEnd w:id="223"/>
      <w:bookmarkEnd w:id="224"/>
      <w:bookmarkEnd w:id="225"/>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34.1   采购代理机构工作人员不得以不正当手段获取政府采购代理业务，不得与采购人、供应商恶意串通操纵政府采购活动。</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34.2   采购代理机构工作人员不得接受采购人或者供应商组织的宴请、旅游、娱乐，不得收受礼品、现金、有价证券等，不得向采购人或者供应商报销应当由个人承担的费用。</w:t>
      </w:r>
    </w:p>
    <w:p>
      <w:pPr>
        <w:pageBreakBefore w:val="0"/>
        <w:kinsoku/>
        <w:overflowPunct/>
        <w:bidi w:val="0"/>
        <w:snapToGrid w:val="0"/>
        <w:spacing w:line="312"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34.3   为强化采购代理机构内部监督机制，供应商可按</w:t>
      </w:r>
      <w:r>
        <w:rPr>
          <w:rFonts w:hint="eastAsia" w:ascii="微软雅黑" w:hAnsi="微软雅黑" w:eastAsia="微软雅黑" w:cs="微软雅黑"/>
          <w:color w:val="auto"/>
          <w:sz w:val="24"/>
          <w:highlight w:val="none"/>
          <w:u w:val="single"/>
        </w:rPr>
        <w:t>供应商须知资料表中的</w:t>
      </w:r>
      <w:r>
        <w:rPr>
          <w:rFonts w:hint="eastAsia" w:ascii="微软雅黑" w:hAnsi="微软雅黑" w:eastAsia="微软雅黑" w:cs="微软雅黑"/>
          <w:color w:val="auto"/>
          <w:sz w:val="24"/>
          <w:highlight w:val="none"/>
        </w:rPr>
        <w:t>监督电话和信箱，反映采购代理机构的廉洁自律等问题。</w:t>
      </w:r>
    </w:p>
    <w:p>
      <w:pPr>
        <w:pStyle w:val="4"/>
        <w:pageBreakBefore w:val="0"/>
        <w:kinsoku/>
        <w:overflowPunct/>
        <w:bidi w:val="0"/>
        <w:snapToGrid w:val="0"/>
        <w:spacing w:before="0" w:after="0" w:line="312" w:lineRule="auto"/>
        <w:rPr>
          <w:rFonts w:hint="eastAsia" w:ascii="微软雅黑" w:hAnsi="微软雅黑" w:eastAsia="微软雅黑" w:cs="微软雅黑"/>
          <w:b/>
          <w:bCs/>
          <w:color w:val="auto"/>
          <w:highlight w:val="none"/>
          <w:u w:val="none"/>
        </w:rPr>
      </w:pPr>
      <w:bookmarkStart w:id="226" w:name="_Toc518923101"/>
      <w:bookmarkStart w:id="227" w:name="_Toc27811_WPSOffice_Level2"/>
      <w:bookmarkStart w:id="228" w:name="_Toc21055"/>
      <w:bookmarkStart w:id="229" w:name="_Toc27272_WPSOffice_Level2"/>
      <w:r>
        <w:rPr>
          <w:rFonts w:hint="eastAsia" w:ascii="微软雅黑" w:hAnsi="微软雅黑" w:eastAsia="微软雅黑" w:cs="微软雅黑"/>
          <w:b/>
          <w:bCs/>
          <w:color w:val="auto"/>
          <w:highlight w:val="none"/>
          <w:u w:val="none"/>
        </w:rPr>
        <w:t>35.人员回避</w:t>
      </w:r>
      <w:bookmarkEnd w:id="226"/>
      <w:bookmarkEnd w:id="227"/>
      <w:bookmarkEnd w:id="228"/>
      <w:bookmarkEnd w:id="229"/>
    </w:p>
    <w:p>
      <w:pPr>
        <w:pageBreakBefore w:val="0"/>
        <w:kinsoku/>
        <w:overflowPunct/>
        <w:bidi w:val="0"/>
        <w:snapToGrid w:val="0"/>
        <w:spacing w:line="312" w:lineRule="auto"/>
        <w:ind w:left="957"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供应商认为采购人员及其相关人员有法律法规所列与其他供应商有利害关系的，可以向采购人或采购代理机构书面提出回避申请，并说明理由。</w:t>
      </w:r>
    </w:p>
    <w:p>
      <w:pPr>
        <w:pageBreakBefore w:val="0"/>
        <w:kinsoku/>
        <w:overflowPunct/>
        <w:bidi w:val="0"/>
        <w:snapToGrid w:val="0"/>
        <w:spacing w:line="312" w:lineRule="auto"/>
        <w:ind w:left="904" w:hanging="900" w:hangingChars="375"/>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36.质疑与接收</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36.1    供应商认为磋商文件、磋商过程和成交结果使自己的权益受到损害的，可以根据《中华人民共和国政府采购法》、《中华人民共和国政府采购法实施条例》和《政府采购质疑和投诉办法》的有关规定，依法向采购人或其委托的采购代理机构提出质疑。</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pPr>
        <w:pageBreakBefore w:val="0"/>
        <w:kinsoku/>
        <w:overflowPunct/>
        <w:bidi w:val="0"/>
        <w:snapToGrid w:val="0"/>
        <w:spacing w:line="312" w:lineRule="auto"/>
        <w:ind w:left="957" w:leftChars="456" w:firstLine="60" w:firstLineChars="2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超出法定质疑期的、重复提出的、分次提出的或内容、形式不符合《政府采购质疑和投诉办法》的，质疑供应商将依法承担不利后果。</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36.3   采购代理机构质疑函接收部门、联系电话和通讯地址, 见供应商须知资料表。</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color w:val="auto"/>
          <w:sz w:val="24"/>
          <w:highlight w:val="none"/>
        </w:rPr>
        <w:t>36.4、</w:t>
      </w:r>
      <w:r>
        <w:rPr>
          <w:rFonts w:hint="eastAsia" w:ascii="微软雅黑" w:hAnsi="微软雅黑" w:eastAsia="微软雅黑" w:cs="微软雅黑"/>
          <w:b/>
          <w:bCs/>
          <w:color w:val="auto"/>
          <w:sz w:val="24"/>
          <w:highlight w:val="none"/>
        </w:rPr>
        <w:t>质疑的提出</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36.5   本采购文件中所称质疑及答复，是指参加本次采购活动的供应商对政府采购活动中的采购文件、采购过程和成交结果向采购方提出质疑，采购方答复质疑的行为。</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36.6   供应商认为采购文件、采购过程和成交结果使自己的权益受到损害的，可以在知道或者应知其权益受到损害之日起7个工作日内，以书面形式向采购方提出质疑。供应商应知其权益受到损害之日，是指：</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（一）对可以质疑的采购文件提出质疑的，为收到采购文件之日或者采购文件公告期限届满之日；</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（二）对采购过程提出质疑的，为各采购程序环节结束之日；</w:t>
      </w:r>
    </w:p>
    <w:p>
      <w:pPr>
        <w:pageBreakBefore w:val="0"/>
        <w:kinsoku/>
        <w:overflowPunct/>
        <w:bidi w:val="0"/>
        <w:snapToGrid w:val="0"/>
        <w:spacing w:line="312" w:lineRule="auto"/>
        <w:ind w:firstLine="720" w:firstLineChars="3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（三）对成交结果提出质疑的，为成交结果公告期限届满之日。</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36.7   对可以质疑的采购文件提出质疑的，质疑人为参与本项目的报价方或潜在报价方。可质疑的文件为采购公告以及采购文件（包括属于其组成部分的澄清、修改、补充文件和评审标准、合同文本等）。</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36.9   提出质疑应当符合下列条件：</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（一）质疑主体应当符合有关规定；</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（二）在质疑法定期限内提出；</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（三）属于可以提出质疑的政府采购事项受理范围和本项目采购人的管辖权范围；</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（四）政府采购法律、法规、规章规定的其他条件。</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40.1  质疑人所提供的证明材料应当具有真实性、合法性以及与质疑事项的关联性和证明力，否则不能作为认定该质疑事项成立的依据。</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40.2   质疑人提出质疑时应当提交质疑函。质疑函包括下列内容：</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（一）提出质疑的质疑人的名称、地址、邮编、联系人及联系电话等；</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（二）质疑项目的名称、编号；</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（三）质疑事项；</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（四）事实依据和证明材料；</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（五）法律依据；</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（六）提出质疑的日期。</w:t>
      </w:r>
    </w:p>
    <w:p>
      <w:pPr>
        <w:pageBreakBefore w:val="0"/>
        <w:kinsoku/>
        <w:overflowPunct/>
        <w:bidi w:val="0"/>
        <w:snapToGrid w:val="0"/>
        <w:spacing w:line="312" w:lineRule="auto"/>
        <w:ind w:left="957" w:leftChars="456" w:firstLine="60" w:firstLineChars="2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40.3    质疑人可以委托代理人进行质疑。代理人应当提交授权委托书。授权委托书应当载明委托代理的具体权限、期限和相关事项。</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40.4、质疑的审查和受理</w:t>
      </w:r>
    </w:p>
    <w:p>
      <w:pPr>
        <w:pageBreakBefore w:val="0"/>
        <w:kinsoku/>
        <w:overflowPunct/>
        <w:bidi w:val="0"/>
        <w:snapToGrid w:val="0"/>
        <w:spacing w:line="312" w:lineRule="auto"/>
        <w:ind w:left="957" w:leftChars="456" w:firstLine="60" w:firstLineChars="2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采购方在收到质疑函后应当及时审查是否符合质疑受理条件，对符合质疑受理条件的，及时予以受理。</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40.5    对不符合质疑受理条件的，分别按照下列不同情形予以处理：</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（一）质疑函内容不符合规定的，告知质疑人进行修改并重新提出质疑。修改后质疑事项仍不具体、不明确或者最终递交质疑函的时间超过质疑法定期限的，不予受理；</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（二）质疑主体不符合有关规定的，告知质疑人不予受理；</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（三）超过质疑法定期限提出质疑的，告知质疑人不予受理；</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（四）对不属于可以提出质疑的政府采购事项提出质疑的，告知质疑人不予受理；</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（五）质疑不属于本项目采购方管辖的，告知质疑人向有管辖权的采购人提出质疑；</w:t>
      </w:r>
    </w:p>
    <w:p>
      <w:pPr>
        <w:pageBreakBefore w:val="0"/>
        <w:kinsoku/>
        <w:overflowPunct/>
        <w:bidi w:val="0"/>
        <w:snapToGrid w:val="0"/>
        <w:spacing w:line="312" w:lineRule="auto"/>
        <w:ind w:left="898" w:leftChars="342" w:hanging="180" w:hangingChars="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（六）质疑不符合其他条件的，告知质疑人不予受理。</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40.6、质疑的处理和答复</w:t>
      </w:r>
    </w:p>
    <w:p>
      <w:pPr>
        <w:pageBreakBefore w:val="0"/>
        <w:kinsoku/>
        <w:overflowPunct/>
        <w:bidi w:val="0"/>
        <w:snapToGrid w:val="0"/>
        <w:spacing w:line="312" w:lineRule="auto"/>
        <w:ind w:left="720" w:hanging="720" w:hangingChars="3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40.7  采购方受理质疑后，将及时把质疑函发送给被质疑人，并要求其在一定限期内提交书面答复，同时提供有关证据、依据和相关材料。</w:t>
      </w:r>
    </w:p>
    <w:p>
      <w:pPr>
        <w:pageBreakBefore w:val="0"/>
        <w:kinsoku/>
        <w:overflowPunct/>
        <w:bidi w:val="0"/>
        <w:snapToGrid w:val="0"/>
        <w:spacing w:line="312" w:lineRule="auto"/>
        <w:ind w:left="720" w:hanging="720" w:hangingChars="3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40.8 对于质疑事项中涉及的问题较多、情况比较复杂的，为了全面查清事实、取得充分的证据，采购方认为有必要时，可以进行调查取证或者组织质证。</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40.9  对评审过程、成交结果提出质疑的，采购方可以组织原评审委员会协助答复质疑。</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41.  质疑处理过程中，质疑人书面申请撤回质疑的，将终止质疑处理程序。</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41.1   质疑人拒绝配合采购方依法对质疑进行调查处理的，采购方将按质疑人自动撤回质疑处理；被质疑人拒绝配合采购方依法对质疑进行调查处理的，采购方将视同其认可质疑事项。</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41.1   质疑人拒绝配合采购方依法对质疑进行调查处理的，采购方将按质疑人自动撤回质疑处理；被质疑人拒绝配合采购方依法对质疑进行调查处理的，采购方将视同其认可质疑事项。</w:t>
      </w:r>
    </w:p>
    <w:p>
      <w:pPr>
        <w:pageBreakBefore w:val="0"/>
        <w:kinsoku/>
        <w:overflowPunct/>
        <w:bidi w:val="0"/>
        <w:snapToGrid w:val="0"/>
        <w:spacing w:line="312"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41.2   采购方将在正式受理质疑后7个工作日内作出答复。</w:t>
      </w:r>
    </w:p>
    <w:p>
      <w:pPr>
        <w:pStyle w:val="58"/>
        <w:pageBreakBefore w:val="0"/>
        <w:kinsoku/>
        <w:overflowPunct/>
        <w:bidi w:val="0"/>
        <w:snapToGrid w:val="0"/>
        <w:spacing w:line="312" w:lineRule="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41.3   质疑答复应当包括下列内容：</w:t>
      </w:r>
    </w:p>
    <w:p>
      <w:pPr>
        <w:pStyle w:val="58"/>
        <w:pageBreakBefore w:val="0"/>
        <w:kinsoku/>
        <w:overflowPunct/>
        <w:bidi w:val="0"/>
        <w:snapToGrid w:val="0"/>
        <w:spacing w:line="312" w:lineRule="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（一）质疑人的姓名或者名称；</w:t>
      </w:r>
    </w:p>
    <w:p>
      <w:pPr>
        <w:pStyle w:val="58"/>
        <w:pageBreakBefore w:val="0"/>
        <w:kinsoku/>
        <w:overflowPunct/>
        <w:bidi w:val="0"/>
        <w:snapToGrid w:val="0"/>
        <w:spacing w:line="312" w:lineRule="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（二）收到质疑函的日期、质疑项目名称及编号；</w:t>
      </w:r>
    </w:p>
    <w:p>
      <w:pPr>
        <w:pStyle w:val="58"/>
        <w:pageBreakBefore w:val="0"/>
        <w:kinsoku/>
        <w:overflowPunct/>
        <w:bidi w:val="0"/>
        <w:snapToGrid w:val="0"/>
        <w:spacing w:line="312" w:lineRule="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（三）质疑事项、质疑答复的具体内容、事实依据和法律依据；</w:t>
      </w:r>
    </w:p>
    <w:p>
      <w:pPr>
        <w:pStyle w:val="58"/>
        <w:pageBreakBefore w:val="0"/>
        <w:kinsoku/>
        <w:overflowPunct/>
        <w:bidi w:val="0"/>
        <w:snapToGrid w:val="0"/>
        <w:spacing w:line="312" w:lineRule="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（四）告知质疑供应商依法投诉的权利；</w:t>
      </w:r>
    </w:p>
    <w:p>
      <w:pPr>
        <w:pStyle w:val="58"/>
        <w:pageBreakBefore w:val="0"/>
        <w:kinsoku/>
        <w:overflowPunct/>
        <w:bidi w:val="0"/>
        <w:snapToGrid w:val="0"/>
        <w:spacing w:line="312" w:lineRule="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（五）质疑答复人名称；</w:t>
      </w:r>
    </w:p>
    <w:p>
      <w:pPr>
        <w:pageBreakBefore w:val="0"/>
        <w:kinsoku/>
        <w:overflowPunct/>
        <w:bidi w:val="0"/>
        <w:snapToGrid w:val="0"/>
        <w:spacing w:line="312"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（六）答复质疑的日期。</w:t>
      </w:r>
    </w:p>
    <w:p>
      <w:pPr>
        <w:pageBreakBefore w:val="0"/>
        <w:kinsoku/>
        <w:overflowPunct/>
        <w:bidi w:val="0"/>
        <w:snapToGrid w:val="0"/>
        <w:spacing w:line="312" w:lineRule="auto"/>
        <w:jc w:val="center"/>
        <w:outlineLvl w:val="9"/>
        <w:rPr>
          <w:rFonts w:hint="eastAsia" w:ascii="微软雅黑" w:hAnsi="微软雅黑" w:eastAsia="微软雅黑" w:cs="微软雅黑"/>
          <w:b/>
          <w:bCs/>
          <w:color w:val="auto"/>
          <w:sz w:val="24"/>
          <w:highlight w:val="none"/>
        </w:rPr>
        <w:sectPr>
          <w:pgSz w:w="11906" w:h="16838"/>
          <w:pgMar w:top="1440" w:right="1080" w:bottom="1440" w:left="1080" w:header="851" w:footer="992" w:gutter="0"/>
          <w:pgNumType w:fmt="decimal"/>
          <w:cols w:space="720" w:num="1"/>
          <w:docGrid w:type="linesAndChars" w:linePitch="312" w:charSpace="0"/>
        </w:sectPr>
      </w:pPr>
      <w:bookmarkStart w:id="230" w:name="_Toc8244"/>
    </w:p>
    <w:bookmarkEnd w:id="230"/>
    <w:p>
      <w:pPr>
        <w:jc w:val="center"/>
        <w:outlineLvl w:val="1"/>
        <w:rPr>
          <w:rFonts w:hint="eastAsia" w:ascii="微软雅黑" w:hAnsi="微软雅黑" w:eastAsia="微软雅黑" w:cs="微软雅黑"/>
          <w:b/>
          <w:bCs/>
          <w:color w:val="auto"/>
          <w:sz w:val="24"/>
          <w:highlight w:val="none"/>
        </w:rPr>
      </w:pPr>
      <w:bookmarkStart w:id="231" w:name="_Toc21204"/>
      <w:bookmarkStart w:id="232" w:name="_Toc3480"/>
      <w:bookmarkStart w:id="233" w:name="_Toc20975"/>
      <w:bookmarkStart w:id="234" w:name="_Toc18881"/>
      <w:bookmarkStart w:id="235" w:name="_Toc22622"/>
      <w:bookmarkStart w:id="236" w:name="_Toc13570"/>
      <w:bookmarkStart w:id="237" w:name="_Toc11099"/>
      <w:bookmarkStart w:id="238" w:name="_Toc18415"/>
      <w:bookmarkStart w:id="239" w:name="_Toc3758"/>
      <w:r>
        <w:rPr>
          <w:rFonts w:hint="eastAsia" w:ascii="微软雅黑" w:hAnsi="微软雅黑" w:eastAsia="微软雅黑" w:cs="微软雅黑"/>
          <w:b/>
          <w:bCs/>
          <w:color w:val="auto"/>
          <w:sz w:val="24"/>
          <w:highlight w:val="none"/>
        </w:rPr>
        <w:t>质疑函范本</w:t>
      </w:r>
    </w:p>
    <w:p>
      <w:pPr>
        <w:adjustRightInd w:val="0"/>
        <w:snapToGrid w:val="0"/>
        <w:spacing w:before="312" w:beforeLines="100" w:line="360" w:lineRule="auto"/>
        <w:rPr>
          <w:rFonts w:hint="eastAsia" w:ascii="微软雅黑" w:hAnsi="微软雅黑" w:eastAsia="微软雅黑" w:cs="微软雅黑"/>
          <w:bCs/>
          <w:color w:val="auto"/>
          <w:sz w:val="24"/>
          <w:highlight w:val="none"/>
        </w:rPr>
      </w:pPr>
      <w:bookmarkStart w:id="240" w:name="_Toc31020"/>
      <w:bookmarkStart w:id="241" w:name="_Toc28797"/>
      <w:bookmarkStart w:id="242" w:name="_Toc9491"/>
      <w:bookmarkStart w:id="243" w:name="_Toc7044"/>
      <w:bookmarkStart w:id="244" w:name="_Toc24926"/>
      <w:bookmarkStart w:id="245" w:name="_Toc29534"/>
      <w:bookmarkStart w:id="246" w:name="_Toc13218"/>
      <w:bookmarkStart w:id="247" w:name="_Toc20504"/>
      <w:bookmarkStart w:id="248" w:name="_Toc32439"/>
      <w:r>
        <w:rPr>
          <w:rFonts w:hint="eastAsia" w:ascii="微软雅黑" w:hAnsi="微软雅黑" w:eastAsia="微软雅黑" w:cs="微软雅黑"/>
          <w:bCs/>
          <w:color w:val="auto"/>
          <w:sz w:val="24"/>
          <w:highlight w:val="none"/>
        </w:rPr>
        <w:t>一、质疑供应商基本信息</w:t>
      </w:r>
      <w:bookmarkEnd w:id="240"/>
      <w:bookmarkEnd w:id="241"/>
      <w:bookmarkEnd w:id="242"/>
      <w:bookmarkEnd w:id="243"/>
      <w:bookmarkEnd w:id="244"/>
      <w:bookmarkEnd w:id="245"/>
      <w:bookmarkEnd w:id="246"/>
      <w:bookmarkEnd w:id="247"/>
      <w:bookmarkEnd w:id="248"/>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质疑供应商：</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地址：</w:t>
      </w:r>
      <w:r>
        <w:rPr>
          <w:rFonts w:hint="eastAsia" w:ascii="微软雅黑" w:hAnsi="微软雅黑" w:eastAsia="微软雅黑" w:cs="微软雅黑"/>
          <w:color w:val="auto"/>
          <w:sz w:val="24"/>
          <w:highlight w:val="none"/>
          <w:u w:val="dotted"/>
        </w:rPr>
        <w:t xml:space="preserve">                          </w:t>
      </w:r>
      <w:r>
        <w:rPr>
          <w:rFonts w:hint="eastAsia" w:ascii="微软雅黑" w:hAnsi="微软雅黑" w:eastAsia="微软雅黑" w:cs="微软雅黑"/>
          <w:color w:val="auto"/>
          <w:sz w:val="24"/>
          <w:highlight w:val="none"/>
        </w:rPr>
        <w:t>邮编：</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联系人：</w:t>
      </w:r>
      <w:r>
        <w:rPr>
          <w:rFonts w:hint="eastAsia" w:ascii="微软雅黑" w:hAnsi="微软雅黑" w:eastAsia="微软雅黑" w:cs="微软雅黑"/>
          <w:color w:val="auto"/>
          <w:sz w:val="24"/>
          <w:highlight w:val="none"/>
          <w:u w:val="dotted"/>
        </w:rPr>
        <w:t xml:space="preserve">                      </w:t>
      </w:r>
      <w:r>
        <w:rPr>
          <w:rFonts w:hint="eastAsia" w:ascii="微软雅黑" w:hAnsi="微软雅黑" w:eastAsia="微软雅黑" w:cs="微软雅黑"/>
          <w:color w:val="auto"/>
          <w:sz w:val="24"/>
          <w:highlight w:val="none"/>
        </w:rPr>
        <w:t>联系电话：</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授权代表：</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联系电话：</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地址： </w:t>
      </w:r>
      <w:r>
        <w:rPr>
          <w:rFonts w:hint="eastAsia" w:ascii="微软雅黑" w:hAnsi="微软雅黑" w:eastAsia="微软雅黑" w:cs="微软雅黑"/>
          <w:color w:val="auto"/>
          <w:sz w:val="24"/>
          <w:highlight w:val="none"/>
          <w:u w:val="dotted"/>
        </w:rPr>
        <w:t xml:space="preserve">                        </w:t>
      </w:r>
      <w:r>
        <w:rPr>
          <w:rFonts w:hint="eastAsia" w:ascii="微软雅黑" w:hAnsi="微软雅黑" w:eastAsia="微软雅黑" w:cs="微软雅黑"/>
          <w:color w:val="auto"/>
          <w:sz w:val="24"/>
          <w:highlight w:val="none"/>
        </w:rPr>
        <w:t>邮编：</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bCs/>
          <w:color w:val="auto"/>
          <w:sz w:val="24"/>
          <w:highlight w:val="none"/>
        </w:rPr>
      </w:pPr>
      <w:bookmarkStart w:id="249" w:name="_Toc12179"/>
      <w:bookmarkStart w:id="250" w:name="_Toc31363"/>
      <w:bookmarkStart w:id="251" w:name="_Toc4409"/>
      <w:bookmarkStart w:id="252" w:name="_Toc32083"/>
      <w:bookmarkStart w:id="253" w:name="_Toc3694"/>
      <w:bookmarkStart w:id="254" w:name="_Toc20123"/>
      <w:bookmarkStart w:id="255" w:name="_Toc27681"/>
      <w:bookmarkStart w:id="256" w:name="_Toc30222"/>
      <w:bookmarkStart w:id="257" w:name="_Toc226"/>
      <w:r>
        <w:rPr>
          <w:rFonts w:hint="eastAsia" w:ascii="微软雅黑" w:hAnsi="微软雅黑" w:eastAsia="微软雅黑" w:cs="微软雅黑"/>
          <w:bCs/>
          <w:color w:val="auto"/>
          <w:sz w:val="24"/>
          <w:highlight w:val="none"/>
        </w:rPr>
        <w:t>二、质疑项目基本情况</w:t>
      </w:r>
      <w:bookmarkEnd w:id="249"/>
      <w:bookmarkEnd w:id="250"/>
      <w:bookmarkEnd w:id="251"/>
      <w:bookmarkEnd w:id="252"/>
      <w:bookmarkEnd w:id="253"/>
      <w:bookmarkEnd w:id="254"/>
      <w:bookmarkEnd w:id="255"/>
      <w:bookmarkEnd w:id="256"/>
      <w:bookmarkEnd w:id="257"/>
    </w:p>
    <w:p>
      <w:pPr>
        <w:adjustRightInd w:val="0"/>
        <w:snapToGrid w:val="0"/>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质疑项目的名称：</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质疑项目的编号：</w:t>
      </w:r>
      <w:r>
        <w:rPr>
          <w:rFonts w:hint="eastAsia" w:ascii="微软雅黑" w:hAnsi="微软雅黑" w:eastAsia="微软雅黑" w:cs="微软雅黑"/>
          <w:color w:val="auto"/>
          <w:sz w:val="24"/>
          <w:highlight w:val="none"/>
          <w:u w:val="dotted"/>
        </w:rPr>
        <w:t xml:space="preserve">               </w:t>
      </w:r>
      <w:r>
        <w:rPr>
          <w:rFonts w:hint="eastAsia" w:ascii="微软雅黑" w:hAnsi="微软雅黑" w:eastAsia="微软雅黑" w:cs="微软雅黑"/>
          <w:color w:val="auto"/>
          <w:sz w:val="24"/>
          <w:highlight w:val="none"/>
        </w:rPr>
        <w:t>包号：</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采购人名称：</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获取日期：</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bCs/>
          <w:color w:val="auto"/>
          <w:sz w:val="24"/>
          <w:highlight w:val="none"/>
        </w:rPr>
      </w:pPr>
      <w:bookmarkStart w:id="258" w:name="_Toc17475"/>
      <w:bookmarkStart w:id="259" w:name="_Toc1349"/>
      <w:bookmarkStart w:id="260" w:name="_Toc17103"/>
      <w:bookmarkStart w:id="261" w:name="_Toc4978"/>
      <w:bookmarkStart w:id="262" w:name="_Toc21644"/>
      <w:bookmarkStart w:id="263" w:name="_Toc4900"/>
      <w:bookmarkStart w:id="264" w:name="_Toc12401"/>
      <w:r>
        <w:rPr>
          <w:rFonts w:hint="eastAsia" w:ascii="微软雅黑" w:hAnsi="微软雅黑" w:eastAsia="微软雅黑" w:cs="微软雅黑"/>
          <w:bCs/>
          <w:color w:val="auto"/>
          <w:sz w:val="24"/>
          <w:highlight w:val="none"/>
        </w:rPr>
        <w:t>三、质疑事项具体内容</w:t>
      </w:r>
      <w:bookmarkEnd w:id="258"/>
      <w:bookmarkEnd w:id="259"/>
      <w:bookmarkEnd w:id="260"/>
      <w:bookmarkEnd w:id="261"/>
      <w:bookmarkEnd w:id="262"/>
      <w:bookmarkEnd w:id="263"/>
      <w:bookmarkEnd w:id="264"/>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质疑事项1：</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事实依据：</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法律依据：</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质疑事项2</w:t>
      </w:r>
      <w:r>
        <w:rPr>
          <w:rFonts w:hint="eastAsia" w:ascii="微软雅黑" w:hAnsi="微软雅黑" w:eastAsia="微软雅黑" w:cs="微软雅黑"/>
          <w:color w:val="auto"/>
          <w:sz w:val="24"/>
          <w:highlight w:val="none"/>
          <w:u w:val="dotted"/>
        </w:rPr>
        <w:t xml:space="preserve">                                        </w:t>
      </w:r>
    </w:p>
    <w:p>
      <w:pPr>
        <w:adjustRightInd w:val="0"/>
        <w:snapToGrid w:val="0"/>
        <w:spacing w:line="360" w:lineRule="auto"/>
        <w:rPr>
          <w:rFonts w:hint="eastAsia" w:ascii="微软雅黑" w:hAnsi="微软雅黑" w:eastAsia="微软雅黑" w:cs="微软雅黑"/>
          <w:bCs/>
          <w:color w:val="auto"/>
          <w:sz w:val="24"/>
          <w:highlight w:val="none"/>
        </w:rPr>
      </w:pPr>
      <w:bookmarkStart w:id="265" w:name="_Toc19561"/>
      <w:bookmarkStart w:id="266" w:name="_Toc19138"/>
      <w:bookmarkStart w:id="267" w:name="_Toc14716"/>
      <w:bookmarkStart w:id="268" w:name="_Toc12953"/>
      <w:bookmarkStart w:id="269" w:name="_Toc11711"/>
      <w:bookmarkStart w:id="270" w:name="_Toc11725"/>
      <w:bookmarkStart w:id="271" w:name="_Toc31962"/>
      <w:bookmarkStart w:id="272" w:name="_Toc30785"/>
      <w:bookmarkStart w:id="273" w:name="_Toc15774"/>
      <w:r>
        <w:rPr>
          <w:rFonts w:hint="eastAsia" w:ascii="微软雅黑" w:hAnsi="微软雅黑" w:eastAsia="微软雅黑" w:cs="微软雅黑"/>
          <w:bCs/>
          <w:color w:val="auto"/>
          <w:sz w:val="24"/>
          <w:highlight w:val="none"/>
        </w:rPr>
        <w:t>四、与质疑事项相关的质疑请求</w:t>
      </w:r>
      <w:bookmarkEnd w:id="265"/>
      <w:bookmarkEnd w:id="266"/>
      <w:bookmarkEnd w:id="267"/>
      <w:bookmarkEnd w:id="268"/>
      <w:bookmarkEnd w:id="269"/>
      <w:bookmarkEnd w:id="270"/>
      <w:bookmarkEnd w:id="271"/>
      <w:bookmarkEnd w:id="272"/>
      <w:bookmarkEnd w:id="273"/>
    </w:p>
    <w:p>
      <w:pPr>
        <w:adjustRightInd w:val="0"/>
        <w:snapToGrid w:val="0"/>
        <w:spacing w:line="360" w:lineRule="auto"/>
        <w:rPr>
          <w:rFonts w:hint="eastAsia" w:ascii="微软雅黑" w:hAnsi="微软雅黑" w:eastAsia="微软雅黑" w:cs="微软雅黑"/>
          <w:color w:val="auto"/>
          <w:sz w:val="24"/>
          <w:highlight w:val="none"/>
          <w:u w:val="dotted"/>
        </w:rPr>
      </w:pPr>
      <w:r>
        <w:rPr>
          <w:rFonts w:hint="eastAsia" w:ascii="微软雅黑" w:hAnsi="微软雅黑" w:eastAsia="微软雅黑" w:cs="微软雅黑"/>
          <w:color w:val="auto"/>
          <w:sz w:val="24"/>
          <w:highlight w:val="none"/>
        </w:rPr>
        <w:t>请求：</w:t>
      </w:r>
      <w:r>
        <w:rPr>
          <w:rFonts w:hint="eastAsia" w:ascii="微软雅黑" w:hAnsi="微软雅黑" w:eastAsia="微软雅黑" w:cs="微软雅黑"/>
          <w:color w:val="auto"/>
          <w:sz w:val="24"/>
          <w:highlight w:val="none"/>
          <w:u w:val="dotted"/>
        </w:rPr>
        <w:t xml:space="preserve">                                               </w:t>
      </w:r>
    </w:p>
    <w:p>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签字(签章)：                   公章：                      </w:t>
      </w:r>
    </w:p>
    <w:p>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日期：    </w:t>
      </w:r>
    </w:p>
    <w:p>
      <w:pPr>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质疑函制作说明：</w:t>
      </w:r>
    </w:p>
    <w:p>
      <w:pPr>
        <w:widowControl/>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1.供应商提出质疑时，应提交质疑函和必要的证明材料。</w:t>
      </w:r>
    </w:p>
    <w:p>
      <w:pPr>
        <w:widowControl/>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2.质疑供应商若委托代理人进行质疑的，质疑函应按要求列明“授权代表”的有关内容，并在附件中提交由质疑</w:t>
      </w:r>
      <w:r>
        <w:rPr>
          <w:rFonts w:hint="eastAsia" w:ascii="微软雅黑" w:hAnsi="微软雅黑" w:eastAsia="微软雅黑" w:cs="微软雅黑"/>
          <w:color w:val="auto"/>
          <w:kern w:val="0"/>
          <w:sz w:val="24"/>
          <w:highlight w:val="none"/>
        </w:rPr>
        <w:t>供应商签署的授权委托书。授权委托书应载明代理人的姓名或者名称、代理事项、具体权限、期限和相关事项。</w:t>
      </w:r>
    </w:p>
    <w:p>
      <w:pPr>
        <w:widowControl/>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3.质疑供应商若对项目的某一分包进行质疑，质疑函中应列明具体分包号。</w:t>
      </w:r>
    </w:p>
    <w:p>
      <w:pPr>
        <w:widowControl/>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4.质疑函的质疑事项应具体、明确，并有必要的事实依据和法律依据。</w:t>
      </w:r>
    </w:p>
    <w:p>
      <w:pPr>
        <w:widowControl/>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5.质疑函的质疑请求应与质疑事项相关。</w:t>
      </w:r>
    </w:p>
    <w:p>
      <w:pPr>
        <w:widowControl/>
        <w:ind w:firstLine="480" w:firstLineChars="200"/>
        <w:jc w:val="left"/>
        <w:rPr>
          <w:rFonts w:hint="eastAsia" w:ascii="微软雅黑" w:hAnsi="微软雅黑" w:eastAsia="微软雅黑" w:cs="微软雅黑"/>
          <w:color w:val="auto"/>
          <w:sz w:val="24"/>
          <w:highlight w:val="none"/>
        </w:rPr>
        <w:sectPr>
          <w:pgSz w:w="11906" w:h="16838"/>
          <w:pgMar w:top="1440" w:right="1080" w:bottom="1440" w:left="1080" w:header="851" w:footer="992" w:gutter="0"/>
          <w:pgNumType w:fmt="decimal"/>
          <w:cols w:space="720" w:num="1"/>
          <w:docGrid w:type="linesAndChars" w:linePitch="312" w:charSpace="0"/>
        </w:sectPr>
      </w:pPr>
      <w:r>
        <w:rPr>
          <w:rFonts w:hint="eastAsia" w:ascii="微软雅黑" w:hAnsi="微软雅黑" w:eastAsia="微软雅黑" w:cs="微软雅黑"/>
          <w:color w:val="auto"/>
          <w:sz w:val="24"/>
          <w:highlight w:val="none"/>
        </w:rPr>
        <w:t>6.质疑供应商为自然人的，质疑函应由本人签字；质疑供应商为法人或者其他组织的，质疑函应由法定代表人、主要负责人，或者其授权代表签字或者盖章，并加盖公章。</w:t>
      </w:r>
    </w:p>
    <w:p>
      <w:pPr>
        <w:pStyle w:val="3"/>
        <w:pageBreakBefore w:val="0"/>
        <w:kinsoku/>
        <w:overflowPunct/>
        <w:bidi w:val="0"/>
        <w:snapToGrid w:val="0"/>
        <w:spacing w:before="0" w:line="312" w:lineRule="auto"/>
        <w:jc w:val="center"/>
        <w:rPr>
          <w:rFonts w:hint="eastAsia" w:ascii="微软雅黑" w:hAnsi="微软雅黑" w:eastAsia="微软雅黑" w:cs="微软雅黑"/>
          <w:i w:val="0"/>
          <w:iCs w:val="0"/>
          <w:color w:val="auto"/>
          <w:szCs w:val="24"/>
          <w:highlight w:val="none"/>
        </w:rPr>
      </w:pPr>
      <w:r>
        <w:rPr>
          <w:rFonts w:hint="eastAsia" w:ascii="微软雅黑" w:hAnsi="微软雅黑" w:eastAsia="微软雅黑" w:cs="微软雅黑"/>
          <w:i w:val="0"/>
          <w:iCs w:val="0"/>
          <w:color w:val="auto"/>
          <w:szCs w:val="24"/>
          <w:highlight w:val="none"/>
        </w:rPr>
        <w:t>附件1：履约保证金保函</w:t>
      </w:r>
      <w:bookmarkEnd w:id="231"/>
      <w:bookmarkEnd w:id="232"/>
      <w:bookmarkEnd w:id="233"/>
      <w:bookmarkEnd w:id="234"/>
      <w:bookmarkEnd w:id="235"/>
      <w:bookmarkEnd w:id="236"/>
      <w:bookmarkEnd w:id="237"/>
      <w:bookmarkEnd w:id="238"/>
      <w:bookmarkEnd w:id="239"/>
    </w:p>
    <w:p>
      <w:pPr>
        <w:pStyle w:val="18"/>
        <w:pageBreakBefore w:val="0"/>
        <w:kinsoku/>
        <w:overflowPunct/>
        <w:bidi w:val="0"/>
        <w:snapToGrid w:val="0"/>
        <w:spacing w:line="312" w:lineRule="auto"/>
        <w:ind w:left="1079" w:leftChars="257" w:hanging="540"/>
        <w:rPr>
          <w:rFonts w:hint="eastAsia" w:ascii="微软雅黑" w:hAnsi="微软雅黑" w:eastAsia="微软雅黑" w:cs="微软雅黑"/>
          <w:b/>
          <w:i w:val="0"/>
          <w:iCs w:val="0"/>
          <w:color w:val="auto"/>
          <w:sz w:val="24"/>
          <w:highlight w:val="none"/>
        </w:rPr>
      </w:pPr>
      <w:r>
        <w:rPr>
          <w:rFonts w:hint="eastAsia" w:ascii="微软雅黑" w:hAnsi="微软雅黑" w:eastAsia="微软雅黑" w:cs="微软雅黑"/>
          <w:b/>
          <w:i w:val="0"/>
          <w:iCs w:val="0"/>
          <w:color w:val="auto"/>
          <w:sz w:val="24"/>
          <w:highlight w:val="none"/>
        </w:rPr>
        <w:t xml:space="preserve">                         （</w:t>
      </w:r>
      <w:r>
        <w:rPr>
          <w:rFonts w:hint="eastAsia" w:ascii="微软雅黑" w:hAnsi="微软雅黑" w:eastAsia="微软雅黑" w:cs="微软雅黑"/>
          <w:b/>
          <w:i w:val="0"/>
          <w:iCs w:val="0"/>
          <w:color w:val="auto"/>
          <w:sz w:val="24"/>
          <w:highlight w:val="none"/>
          <w:lang w:val="en-US" w:eastAsia="zh-CN"/>
        </w:rPr>
        <w:t>成交</w:t>
      </w:r>
      <w:r>
        <w:rPr>
          <w:rFonts w:hint="eastAsia" w:ascii="微软雅黑" w:hAnsi="微软雅黑" w:eastAsia="微软雅黑" w:cs="微软雅黑"/>
          <w:b/>
          <w:i w:val="0"/>
          <w:iCs w:val="0"/>
          <w:color w:val="auto"/>
          <w:sz w:val="24"/>
          <w:highlight w:val="none"/>
        </w:rPr>
        <w:t>后开具）</w:t>
      </w:r>
    </w:p>
    <w:p>
      <w:pPr>
        <w:pStyle w:val="18"/>
        <w:pageBreakBefore w:val="0"/>
        <w:kinsoku/>
        <w:overflowPunct/>
        <w:bidi w:val="0"/>
        <w:snapToGrid w:val="0"/>
        <w:spacing w:line="312" w:lineRule="auto"/>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致: (</w:t>
      </w:r>
      <w:r>
        <w:rPr>
          <w:rFonts w:hint="eastAsia" w:ascii="微软雅黑" w:hAnsi="微软雅黑" w:eastAsia="微软雅黑" w:cs="微软雅黑"/>
          <w:i w:val="0"/>
          <w:iCs w:val="0"/>
          <w:color w:val="auto"/>
          <w:sz w:val="24"/>
          <w:highlight w:val="none"/>
          <w:u w:val="single"/>
          <w:lang w:eastAsia="zh-CN"/>
        </w:rPr>
        <w:t>采购人</w:t>
      </w:r>
      <w:r>
        <w:rPr>
          <w:rFonts w:hint="eastAsia" w:ascii="微软雅黑" w:hAnsi="微软雅黑" w:eastAsia="微软雅黑" w:cs="微软雅黑"/>
          <w:i w:val="0"/>
          <w:iCs w:val="0"/>
          <w:color w:val="auto"/>
          <w:sz w:val="24"/>
          <w:highlight w:val="none"/>
        </w:rPr>
        <w:t>)</w:t>
      </w:r>
    </w:p>
    <w:p>
      <w:pPr>
        <w:pStyle w:val="18"/>
        <w:pageBreakBefore w:val="0"/>
        <w:kinsoku/>
        <w:overflowPunct/>
        <w:bidi w:val="0"/>
        <w:snapToGrid w:val="0"/>
        <w:spacing w:line="312" w:lineRule="auto"/>
        <w:ind w:left="1079" w:leftChars="257" w:hanging="540"/>
        <w:jc w:val="center"/>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号合同履约保函</w:t>
      </w:r>
    </w:p>
    <w:p>
      <w:pPr>
        <w:pStyle w:val="18"/>
        <w:pageBreakBefore w:val="0"/>
        <w:kinsoku/>
        <w:overflowPunct/>
        <w:bidi w:val="0"/>
        <w:snapToGrid w:val="0"/>
        <w:spacing w:line="312" w:lineRule="auto"/>
        <w:ind w:firstLine="600" w:firstLineChars="25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本保函作为贵方与(</w:t>
      </w:r>
      <w:r>
        <w:rPr>
          <w:rFonts w:hint="eastAsia" w:ascii="微软雅黑" w:hAnsi="微软雅黑" w:eastAsia="微软雅黑" w:cs="微软雅黑"/>
          <w:i w:val="0"/>
          <w:iCs w:val="0"/>
          <w:color w:val="auto"/>
          <w:sz w:val="24"/>
          <w:highlight w:val="none"/>
          <w:u w:val="single"/>
          <w:lang w:eastAsia="zh-CN"/>
        </w:rPr>
        <w:t>采购人</w:t>
      </w:r>
      <w:r>
        <w:rPr>
          <w:rFonts w:hint="eastAsia" w:ascii="微软雅黑" w:hAnsi="微软雅黑" w:eastAsia="微软雅黑" w:cs="微软雅黑"/>
          <w:i w:val="0"/>
          <w:iCs w:val="0"/>
          <w:color w:val="auto"/>
          <w:sz w:val="24"/>
          <w:highlight w:val="none"/>
        </w:rPr>
        <w:t>)(以下简称卖方)于</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年</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月</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日就</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项目(以下简称项目)项下提供(</w:t>
      </w:r>
      <w:r>
        <w:rPr>
          <w:rFonts w:hint="eastAsia" w:ascii="微软雅黑" w:hAnsi="微软雅黑" w:eastAsia="微软雅黑" w:cs="微软雅黑"/>
          <w:i w:val="0"/>
          <w:iCs w:val="0"/>
          <w:color w:val="auto"/>
          <w:sz w:val="24"/>
          <w:highlight w:val="none"/>
          <w:u w:val="single"/>
          <w:lang w:val="en-US" w:eastAsia="zh-CN"/>
        </w:rPr>
        <w:t>项目</w:t>
      </w:r>
      <w:r>
        <w:rPr>
          <w:rFonts w:hint="eastAsia" w:ascii="微软雅黑" w:hAnsi="微软雅黑" w:eastAsia="微软雅黑" w:cs="微软雅黑"/>
          <w:i w:val="0"/>
          <w:iCs w:val="0"/>
          <w:color w:val="auto"/>
          <w:sz w:val="24"/>
          <w:highlight w:val="none"/>
          <w:u w:val="single"/>
        </w:rPr>
        <w:t>名称</w:t>
      </w:r>
      <w:r>
        <w:rPr>
          <w:rFonts w:hint="eastAsia" w:ascii="微软雅黑" w:hAnsi="微软雅黑" w:eastAsia="微软雅黑" w:cs="微软雅黑"/>
          <w:i w:val="0"/>
          <w:iCs w:val="0"/>
          <w:color w:val="auto"/>
          <w:sz w:val="24"/>
          <w:highlight w:val="none"/>
        </w:rPr>
        <w:t>)(以下简称</w:t>
      </w:r>
      <w:r>
        <w:rPr>
          <w:rFonts w:hint="eastAsia" w:ascii="微软雅黑" w:hAnsi="微软雅黑" w:eastAsia="微软雅黑" w:cs="微软雅黑"/>
          <w:i w:val="0"/>
          <w:iCs w:val="0"/>
          <w:color w:val="auto"/>
          <w:sz w:val="24"/>
          <w:highlight w:val="none"/>
          <w:lang w:val="en-US" w:eastAsia="zh-CN"/>
        </w:rPr>
        <w:t>项目</w:t>
      </w:r>
      <w:r>
        <w:rPr>
          <w:rFonts w:hint="eastAsia" w:ascii="微软雅黑" w:hAnsi="微软雅黑" w:eastAsia="微软雅黑" w:cs="微软雅黑"/>
          <w:i w:val="0"/>
          <w:iCs w:val="0"/>
          <w:color w:val="auto"/>
          <w:sz w:val="24"/>
          <w:highlight w:val="none"/>
        </w:rPr>
        <w:t>)签订的(</w:t>
      </w:r>
      <w:r>
        <w:rPr>
          <w:rFonts w:hint="eastAsia" w:ascii="微软雅黑" w:hAnsi="微软雅黑" w:eastAsia="微软雅黑" w:cs="微软雅黑"/>
          <w:i w:val="0"/>
          <w:iCs w:val="0"/>
          <w:color w:val="auto"/>
          <w:sz w:val="24"/>
          <w:highlight w:val="none"/>
          <w:u w:val="single"/>
        </w:rPr>
        <w:t>合同号</w:t>
      </w:r>
      <w:r>
        <w:rPr>
          <w:rFonts w:hint="eastAsia" w:ascii="微软雅黑" w:hAnsi="微软雅黑" w:eastAsia="微软雅黑" w:cs="微软雅黑"/>
          <w:i w:val="0"/>
          <w:iCs w:val="0"/>
          <w:color w:val="auto"/>
          <w:sz w:val="24"/>
          <w:highlight w:val="none"/>
        </w:rPr>
        <w:t>)号合同的履约保函。</w:t>
      </w:r>
    </w:p>
    <w:p>
      <w:pPr>
        <w:pStyle w:val="18"/>
        <w:pageBreakBefore w:val="0"/>
        <w:kinsoku/>
        <w:overflowPunct/>
        <w:bidi w:val="0"/>
        <w:snapToGrid w:val="0"/>
        <w:spacing w:line="312" w:lineRule="auto"/>
        <w:ind w:firstLine="540" w:firstLineChars="225"/>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w:t>
      </w:r>
      <w:r>
        <w:rPr>
          <w:rFonts w:hint="eastAsia" w:ascii="微软雅黑" w:hAnsi="微软雅黑" w:eastAsia="微软雅黑" w:cs="微软雅黑"/>
          <w:i w:val="0"/>
          <w:iCs w:val="0"/>
          <w:color w:val="auto"/>
          <w:sz w:val="24"/>
          <w:highlight w:val="none"/>
          <w:u w:val="single"/>
        </w:rPr>
        <w:t>出具保函的银行名称</w:t>
      </w:r>
      <w:r>
        <w:rPr>
          <w:rFonts w:hint="eastAsia" w:ascii="微软雅黑" w:hAnsi="微软雅黑" w:eastAsia="微软雅黑" w:cs="微软雅黑"/>
          <w:i w:val="0"/>
          <w:iCs w:val="0"/>
          <w:color w:val="auto"/>
          <w:sz w:val="24"/>
          <w:highlight w:val="none"/>
        </w:rPr>
        <w:t>)(以下简称银行)无条件地、不可撤销地具结保证本行、其继承人和受让人无追索地向贵方以(</w:t>
      </w:r>
      <w:r>
        <w:rPr>
          <w:rFonts w:hint="eastAsia" w:ascii="微软雅黑" w:hAnsi="微软雅黑" w:eastAsia="微软雅黑" w:cs="微软雅黑"/>
          <w:i w:val="0"/>
          <w:iCs w:val="0"/>
          <w:color w:val="auto"/>
          <w:sz w:val="24"/>
          <w:highlight w:val="none"/>
          <w:u w:val="single"/>
        </w:rPr>
        <w:t>货币名称</w:t>
      </w:r>
      <w:r>
        <w:rPr>
          <w:rFonts w:hint="eastAsia" w:ascii="微软雅黑" w:hAnsi="微软雅黑" w:eastAsia="微软雅黑" w:cs="微软雅黑"/>
          <w:i w:val="0"/>
          <w:iCs w:val="0"/>
          <w:color w:val="auto"/>
          <w:sz w:val="24"/>
          <w:highlight w:val="none"/>
        </w:rPr>
        <w:t>)支付总额不超过(</w:t>
      </w:r>
      <w:r>
        <w:rPr>
          <w:rFonts w:hint="eastAsia" w:ascii="微软雅黑" w:hAnsi="微软雅黑" w:eastAsia="微软雅黑" w:cs="微软雅黑"/>
          <w:i w:val="0"/>
          <w:iCs w:val="0"/>
          <w:color w:val="auto"/>
          <w:sz w:val="24"/>
          <w:highlight w:val="none"/>
          <w:u w:val="single"/>
        </w:rPr>
        <w:t>货币数量</w:t>
      </w:r>
      <w:r>
        <w:rPr>
          <w:rFonts w:hint="eastAsia" w:ascii="微软雅黑" w:hAnsi="微软雅黑" w:eastAsia="微软雅黑" w:cs="微软雅黑"/>
          <w:i w:val="0"/>
          <w:iCs w:val="0"/>
          <w:color w:val="auto"/>
          <w:sz w:val="24"/>
          <w:highlight w:val="none"/>
        </w:rPr>
        <w:t>),即相当于合同价格的</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%,并以此约定如下:</w:t>
      </w:r>
    </w:p>
    <w:p>
      <w:pPr>
        <w:pStyle w:val="18"/>
        <w:pageBreakBefore w:val="0"/>
        <w:kinsoku/>
        <w:overflowPunct/>
        <w:bidi w:val="0"/>
        <w:snapToGrid w:val="0"/>
        <w:spacing w:line="312" w:lineRule="auto"/>
        <w:ind w:left="539" w:leftChars="257"/>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pPr>
        <w:pStyle w:val="18"/>
        <w:pageBreakBefore w:val="0"/>
        <w:kinsoku/>
        <w:overflowPunct/>
        <w:bidi w:val="0"/>
        <w:snapToGrid w:val="0"/>
        <w:spacing w:line="312" w:lineRule="auto"/>
        <w:ind w:left="54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pPr>
        <w:pStyle w:val="18"/>
        <w:pageBreakBefore w:val="0"/>
        <w:kinsoku/>
        <w:overflowPunct/>
        <w:bidi w:val="0"/>
        <w:snapToGrid w:val="0"/>
        <w:spacing w:line="312" w:lineRule="auto"/>
        <w:ind w:left="54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pPr>
        <w:pStyle w:val="18"/>
        <w:pageBreakBefore w:val="0"/>
        <w:kinsoku/>
        <w:overflowPunct/>
        <w:bidi w:val="0"/>
        <w:snapToGrid w:val="0"/>
        <w:spacing w:line="312" w:lineRule="auto"/>
        <w:ind w:left="1079" w:leftChars="257" w:hanging="54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4.本保函在本合同规定的保证期期满前完全有效。</w:t>
      </w:r>
    </w:p>
    <w:p>
      <w:pPr>
        <w:pStyle w:val="18"/>
        <w:pageBreakBefore w:val="0"/>
        <w:kinsoku/>
        <w:overflowPunct/>
        <w:bidi w:val="0"/>
        <w:snapToGrid w:val="0"/>
        <w:spacing w:line="312" w:lineRule="auto"/>
        <w:ind w:left="1079" w:leftChars="257" w:hanging="54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谨启</w:t>
      </w:r>
    </w:p>
    <w:p>
      <w:pPr>
        <w:pStyle w:val="18"/>
        <w:pageBreakBefore w:val="0"/>
        <w:kinsoku/>
        <w:overflowPunct/>
        <w:bidi w:val="0"/>
        <w:snapToGrid w:val="0"/>
        <w:spacing w:line="312" w:lineRule="auto"/>
        <w:ind w:left="1079" w:leftChars="257" w:hanging="54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出具保函银行名称：</w:t>
      </w:r>
      <w:r>
        <w:rPr>
          <w:rFonts w:hint="eastAsia" w:ascii="微软雅黑" w:hAnsi="微软雅黑" w:eastAsia="微软雅黑" w:cs="微软雅黑"/>
          <w:i w:val="0"/>
          <w:iCs w:val="0"/>
          <w:color w:val="auto"/>
          <w:sz w:val="24"/>
          <w:highlight w:val="none"/>
          <w:u w:val="single"/>
        </w:rPr>
        <w:t xml:space="preserve">                             </w:t>
      </w:r>
    </w:p>
    <w:p>
      <w:pPr>
        <w:pStyle w:val="18"/>
        <w:pageBreakBefore w:val="0"/>
        <w:kinsoku/>
        <w:overflowPunct/>
        <w:bidi w:val="0"/>
        <w:snapToGrid w:val="0"/>
        <w:spacing w:line="312" w:lineRule="auto"/>
        <w:ind w:left="1079" w:leftChars="257" w:hanging="540"/>
        <w:rPr>
          <w:rFonts w:hint="eastAsia" w:ascii="微软雅黑" w:hAnsi="微软雅黑" w:eastAsia="微软雅黑" w:cs="微软雅黑"/>
          <w:i w:val="0"/>
          <w:iCs w:val="0"/>
          <w:color w:val="auto"/>
          <w:sz w:val="24"/>
          <w:highlight w:val="none"/>
          <w:u w:val="single"/>
        </w:rPr>
      </w:pPr>
      <w:r>
        <w:rPr>
          <w:rFonts w:hint="eastAsia" w:ascii="微软雅黑" w:hAnsi="微软雅黑" w:eastAsia="微软雅黑" w:cs="微软雅黑"/>
          <w:i w:val="0"/>
          <w:iCs w:val="0"/>
          <w:color w:val="auto"/>
          <w:sz w:val="24"/>
          <w:highlight w:val="none"/>
        </w:rPr>
        <w:t>签字人姓名和职务：</w:t>
      </w:r>
      <w:r>
        <w:rPr>
          <w:rFonts w:hint="eastAsia" w:ascii="微软雅黑" w:hAnsi="微软雅黑" w:eastAsia="微软雅黑" w:cs="微软雅黑"/>
          <w:i w:val="0"/>
          <w:iCs w:val="0"/>
          <w:color w:val="auto"/>
          <w:sz w:val="24"/>
          <w:highlight w:val="none"/>
          <w:u w:val="single"/>
        </w:rPr>
        <w:t xml:space="preserve">                             </w:t>
      </w:r>
    </w:p>
    <w:p>
      <w:pPr>
        <w:pStyle w:val="18"/>
        <w:pageBreakBefore w:val="0"/>
        <w:kinsoku/>
        <w:overflowPunct/>
        <w:bidi w:val="0"/>
        <w:snapToGrid w:val="0"/>
        <w:spacing w:line="312" w:lineRule="auto"/>
        <w:ind w:left="1079" w:leftChars="257" w:hanging="54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签字人签名：</w:t>
      </w:r>
      <w:r>
        <w:rPr>
          <w:rFonts w:hint="eastAsia" w:ascii="微软雅黑" w:hAnsi="微软雅黑" w:eastAsia="微软雅黑" w:cs="微软雅黑"/>
          <w:i w:val="0"/>
          <w:iCs w:val="0"/>
          <w:color w:val="auto"/>
          <w:sz w:val="24"/>
          <w:highlight w:val="none"/>
          <w:u w:val="single"/>
        </w:rPr>
        <w:t xml:space="preserve">                                   </w:t>
      </w:r>
    </w:p>
    <w:p>
      <w:pPr>
        <w:pStyle w:val="18"/>
        <w:pageBreakBefore w:val="0"/>
        <w:kinsoku/>
        <w:overflowPunct/>
        <w:bidi w:val="0"/>
        <w:snapToGrid w:val="0"/>
        <w:spacing w:line="312" w:lineRule="auto"/>
        <w:ind w:left="1079" w:leftChars="257" w:hanging="540"/>
        <w:rPr>
          <w:rFonts w:hint="eastAsia" w:ascii="微软雅黑" w:hAnsi="微软雅黑" w:eastAsia="微软雅黑" w:cs="微软雅黑"/>
          <w:i w:val="0"/>
          <w:iCs w:val="0"/>
          <w:color w:val="auto"/>
          <w:sz w:val="24"/>
          <w:highlight w:val="none"/>
          <w:u w:val="single"/>
        </w:rPr>
      </w:pPr>
      <w:r>
        <w:rPr>
          <w:rFonts w:hint="eastAsia" w:ascii="微软雅黑" w:hAnsi="微软雅黑" w:eastAsia="微软雅黑" w:cs="微软雅黑"/>
          <w:i w:val="0"/>
          <w:iCs w:val="0"/>
          <w:color w:val="auto"/>
          <w:sz w:val="24"/>
          <w:highlight w:val="none"/>
        </w:rPr>
        <w:t>公章：</w:t>
      </w:r>
      <w:r>
        <w:rPr>
          <w:rFonts w:hint="eastAsia" w:ascii="微软雅黑" w:hAnsi="微软雅黑" w:eastAsia="微软雅黑" w:cs="微软雅黑"/>
          <w:i w:val="0"/>
          <w:iCs w:val="0"/>
          <w:color w:val="auto"/>
          <w:sz w:val="24"/>
          <w:highlight w:val="none"/>
          <w:u w:val="single"/>
        </w:rPr>
        <w:t xml:space="preserve">                                         </w:t>
      </w:r>
    </w:p>
    <w:p>
      <w:pPr>
        <w:pStyle w:val="3"/>
        <w:pageBreakBefore w:val="0"/>
        <w:kinsoku/>
        <w:overflowPunct/>
        <w:bidi w:val="0"/>
        <w:snapToGrid w:val="0"/>
        <w:spacing w:before="0" w:line="312" w:lineRule="auto"/>
        <w:ind w:left="1079" w:leftChars="257" w:hanging="540"/>
        <w:rPr>
          <w:rFonts w:hint="eastAsia" w:ascii="微软雅黑" w:hAnsi="微软雅黑" w:eastAsia="微软雅黑" w:cs="微软雅黑"/>
          <w:i w:val="0"/>
          <w:iCs w:val="0"/>
          <w:color w:val="auto"/>
          <w:szCs w:val="24"/>
          <w:highlight w:val="none"/>
        </w:rPr>
      </w:pPr>
      <w:r>
        <w:rPr>
          <w:rFonts w:hint="eastAsia" w:ascii="微软雅黑" w:hAnsi="微软雅黑" w:eastAsia="微软雅黑" w:cs="微软雅黑"/>
          <w:i w:val="0"/>
          <w:iCs w:val="0"/>
          <w:color w:val="auto"/>
          <w:highlight w:val="none"/>
        </w:rPr>
        <w:br w:type="page"/>
      </w:r>
      <w:bookmarkStart w:id="274" w:name="_Toc7839"/>
      <w:bookmarkStart w:id="275" w:name="_Toc26756"/>
      <w:bookmarkStart w:id="276" w:name="_Toc20214"/>
      <w:bookmarkStart w:id="277" w:name="_Toc1716"/>
      <w:bookmarkStart w:id="278" w:name="_Toc6548"/>
      <w:bookmarkStart w:id="279" w:name="_Toc2673"/>
      <w:bookmarkStart w:id="280" w:name="_Toc515647800"/>
      <w:bookmarkStart w:id="281" w:name="_Toc31409"/>
      <w:bookmarkStart w:id="282" w:name="_Toc5471"/>
      <w:bookmarkStart w:id="283" w:name="_Toc14838"/>
      <w:bookmarkStart w:id="284" w:name="_Toc10951"/>
      <w:bookmarkStart w:id="285" w:name="_Toc5921"/>
      <w:r>
        <w:rPr>
          <w:rFonts w:hint="eastAsia" w:ascii="微软雅黑" w:hAnsi="微软雅黑" w:eastAsia="微软雅黑" w:cs="微软雅黑"/>
          <w:i w:val="0"/>
          <w:iCs w:val="0"/>
          <w:color w:val="auto"/>
          <w:szCs w:val="24"/>
          <w:highlight w:val="none"/>
        </w:rPr>
        <w:t>附件2：</w:t>
      </w:r>
      <w:bookmarkEnd w:id="274"/>
      <w:bookmarkEnd w:id="275"/>
      <w:bookmarkEnd w:id="276"/>
      <w:bookmarkEnd w:id="277"/>
      <w:bookmarkEnd w:id="278"/>
      <w:bookmarkEnd w:id="279"/>
      <w:bookmarkEnd w:id="280"/>
      <w:bookmarkEnd w:id="281"/>
      <w:bookmarkEnd w:id="282"/>
      <w:bookmarkEnd w:id="283"/>
      <w:bookmarkEnd w:id="284"/>
      <w:bookmarkEnd w:id="285"/>
      <w:r>
        <w:rPr>
          <w:rFonts w:hint="eastAsia" w:ascii="微软雅黑" w:hAnsi="微软雅黑" w:eastAsia="微软雅黑" w:cs="微软雅黑"/>
          <w:i w:val="0"/>
          <w:iCs w:val="0"/>
          <w:color w:val="auto"/>
          <w:szCs w:val="24"/>
          <w:highlight w:val="none"/>
        </w:rPr>
        <w:t>政府采购履约担保函</w:t>
      </w:r>
    </w:p>
    <w:p>
      <w:pPr>
        <w:pStyle w:val="3"/>
        <w:pageBreakBefore w:val="0"/>
        <w:kinsoku/>
        <w:overflowPunct/>
        <w:bidi w:val="0"/>
        <w:snapToGrid w:val="0"/>
        <w:spacing w:before="0" w:line="312" w:lineRule="auto"/>
        <w:ind w:left="1079" w:leftChars="257" w:hanging="540"/>
        <w:rPr>
          <w:rFonts w:hint="eastAsia" w:ascii="微软雅黑" w:hAnsi="微软雅黑" w:eastAsia="微软雅黑" w:cs="微软雅黑"/>
          <w:b/>
          <w:i w:val="0"/>
          <w:iCs w:val="0"/>
          <w:color w:val="auto"/>
          <w:kern w:val="0"/>
          <w:sz w:val="24"/>
          <w:szCs w:val="20"/>
          <w:highlight w:val="none"/>
        </w:rPr>
      </w:pPr>
      <w:bookmarkStart w:id="286" w:name="_Toc25749"/>
      <w:bookmarkStart w:id="287" w:name="_Toc25430"/>
      <w:bookmarkStart w:id="288" w:name="_Toc21940"/>
      <w:bookmarkStart w:id="289" w:name="_Toc27725"/>
      <w:bookmarkStart w:id="290" w:name="_Toc13654"/>
      <w:bookmarkStart w:id="291" w:name="_Toc28164"/>
      <w:bookmarkStart w:id="292" w:name="_Toc13962"/>
      <w:bookmarkStart w:id="293" w:name="_Toc1295"/>
      <w:bookmarkStart w:id="294" w:name="_Toc515647801"/>
      <w:bookmarkStart w:id="295" w:name="_Toc162"/>
      <w:bookmarkStart w:id="296" w:name="_Toc6828"/>
      <w:bookmarkStart w:id="297" w:name="_Toc8931"/>
      <w:r>
        <w:rPr>
          <w:rFonts w:hint="eastAsia" w:ascii="微软雅黑" w:hAnsi="微软雅黑" w:eastAsia="微软雅黑" w:cs="微软雅黑"/>
          <w:i w:val="0"/>
          <w:iCs w:val="0"/>
          <w:color w:val="auto"/>
          <w:szCs w:val="24"/>
          <w:highlight w:val="none"/>
        </w:rPr>
        <w:t>（采用政府采购信用担保形式时使用）</w:t>
      </w:r>
      <w:bookmarkEnd w:id="286"/>
      <w:bookmarkEnd w:id="287"/>
      <w:bookmarkEnd w:id="288"/>
      <w:bookmarkEnd w:id="289"/>
      <w:bookmarkEnd w:id="290"/>
      <w:bookmarkEnd w:id="291"/>
      <w:bookmarkEnd w:id="292"/>
      <w:bookmarkEnd w:id="293"/>
      <w:bookmarkEnd w:id="294"/>
      <w:bookmarkEnd w:id="295"/>
      <w:bookmarkEnd w:id="296"/>
      <w:bookmarkEnd w:id="297"/>
    </w:p>
    <w:p>
      <w:pPr>
        <w:pageBreakBefore w:val="0"/>
        <w:kinsoku/>
        <w:overflowPunct/>
        <w:bidi w:val="0"/>
        <w:snapToGrid w:val="0"/>
        <w:spacing w:line="240" w:lineRule="auto"/>
        <w:jc w:val="center"/>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政府采购履约担保函</w:t>
      </w:r>
    </w:p>
    <w:p>
      <w:pPr>
        <w:pageBreakBefore w:val="0"/>
        <w:kinsoku/>
        <w:overflowPunct/>
        <w:bidi w:val="0"/>
        <w:snapToGrid w:val="0"/>
        <w:spacing w:line="240" w:lineRule="auto"/>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 xml:space="preserve">                                                   编号：</w:t>
      </w:r>
    </w:p>
    <w:p>
      <w:pPr>
        <w:pageBreakBefore w:val="0"/>
        <w:kinsoku/>
        <w:overflowPunct/>
        <w:bidi w:val="0"/>
        <w:snapToGrid w:val="0"/>
        <w:spacing w:line="240" w:lineRule="auto"/>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（采购人）：</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鉴于你方与</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（以下简称</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）于</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年</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月</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日签定编号为   的《</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政府采购合同》（以下简称主合同），且依据该合同的约定，</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应在</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年</w:t>
      </w:r>
    </w:p>
    <w:p>
      <w:pPr>
        <w:pageBreakBefore w:val="0"/>
        <w:kinsoku/>
        <w:overflowPunct/>
        <w:bidi w:val="0"/>
        <w:snapToGrid w:val="0"/>
        <w:spacing w:line="240" w:lineRule="auto"/>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月</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日前向你方交纳履约保证金，且可以履约担保函的形式交纳履约保证金。应</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的申请，我方以保证的方式向你方提供如下履约保证金担保：</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一、保证责任的情形及保证金额</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（一）在</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出现下列情形之一时，我方承担保证责任：</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1．将中标项目转让给他人，或者在</w:t>
      </w:r>
      <w:r>
        <w:rPr>
          <w:rFonts w:hint="eastAsia" w:ascii="微软雅黑" w:hAnsi="微软雅黑" w:eastAsia="微软雅黑" w:cs="微软雅黑"/>
          <w:i w:val="0"/>
          <w:iCs w:val="0"/>
          <w:color w:val="auto"/>
          <w:sz w:val="24"/>
          <w:highlight w:val="none"/>
          <w:lang w:eastAsia="zh-CN"/>
        </w:rPr>
        <w:t>响应文件</w:t>
      </w:r>
      <w:r>
        <w:rPr>
          <w:rFonts w:hint="eastAsia" w:ascii="微软雅黑" w:hAnsi="微软雅黑" w:eastAsia="微软雅黑" w:cs="微软雅黑"/>
          <w:i w:val="0"/>
          <w:iCs w:val="0"/>
          <w:color w:val="auto"/>
          <w:sz w:val="24"/>
          <w:highlight w:val="none"/>
        </w:rPr>
        <w:t>中未说明，且未经采购招标机构人同意，将中标项目分包给他人的；</w:t>
      </w:r>
    </w:p>
    <w:p>
      <w:pPr>
        <w:pageBreakBefore w:val="0"/>
        <w:kinsoku/>
        <w:overflowPunct/>
        <w:bidi w:val="0"/>
        <w:snapToGrid w:val="0"/>
        <w:spacing w:line="240" w:lineRule="auto"/>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 xml:space="preserve">　　2．主合同约定的应当缴纳履约保证金的情形: </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（1）未按主合同约定的质量、数量和期限供应货物/提供服务/完成工程的；</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（2）</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（二）我方的保证范围是主合同约定的合同价款总额的</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%数额为</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元（大写</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），币种为</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。（即主合同履约保证金金额）</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二、保证的方式及保证期间</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我方保证的方式为：连带责任保证。</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我方保证的期间为：自本合同生效之日起至</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按照主合同约定的供货/完工期限届满后</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日内。</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如果</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未按主合同约定向贵方供应货物/提供服务/完成工程的，由我方在保证金额内向你方支付上述款项。</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三、承担保证责任的程序</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1．你方要求我方承担保证责任的，应在本保函保证期间内向我方发出书面索赔通知。索赔通知应写明要求索赔的金额，支付款项应到达的帐号。并附有证明</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违约事实的证明材料。</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如果你方与</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因货物质量问题产生争议，你方还需同时提供</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部门出具的质量检测报告，或经诉讼（仲裁）程序裁决后的裁决书、调解书，本保证人即按照检测结果或裁决书、调解书决定是否承担保证责任。</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2． 我方收到你方的书面索赔通知及相应证明材料，在</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工作日内进行核定后按照本保函的承诺承担保证责任。</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四、保证责任的终止</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2．我方按照本保函向你方履行了保证责任后，自我方向你方支付款项（支付款项从我方账户划出）之日起，保证责任即终止。</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3．按照法律法规的规定或出现应终止我方保证责任的其它情形的，我方在本保函项下的保证责任亦终止。</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4．你方与</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修改主合同，加重我方保证责任的，我方对加重部分不承担保证责任，但该等修改事先经我方书面同意的除外；你方与</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修改主合同履行期限，我方保证期间仍依修改前的履行期限计算，但该等修改事先经我方书面同意的除外。</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五、免责条款</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1．因你方违反主合同约定致使</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不能履行义务的，我方不承担保证责任。</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2．依照法律法规的规定或你方与</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的另行约定，全部或者部分免除</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应缴纳的保证金义务的，我方亦免除相应的保证责任。</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3．因不可抗力造成</w:t>
      </w:r>
      <w:r>
        <w:rPr>
          <w:rFonts w:hint="eastAsia" w:ascii="微软雅黑" w:hAnsi="微软雅黑" w:eastAsia="微软雅黑" w:cs="微软雅黑"/>
          <w:i w:val="0"/>
          <w:iCs w:val="0"/>
          <w:color w:val="auto"/>
          <w:sz w:val="24"/>
          <w:highlight w:val="none"/>
          <w:lang w:eastAsia="zh-CN"/>
        </w:rPr>
        <w:t>供应商</w:t>
      </w:r>
      <w:r>
        <w:rPr>
          <w:rFonts w:hint="eastAsia" w:ascii="微软雅黑" w:hAnsi="微软雅黑" w:eastAsia="微软雅黑" w:cs="微软雅黑"/>
          <w:i w:val="0"/>
          <w:iCs w:val="0"/>
          <w:color w:val="auto"/>
          <w:sz w:val="24"/>
          <w:highlight w:val="none"/>
        </w:rPr>
        <w:t>不能履行供货义务的，我方不承担保证责任。</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六、争议的解决</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因本保函发生的纠纷，由你我双方协商解决，协商不成的，通过诉讼程序解决，诉讼管辖地法院为</w:t>
      </w:r>
      <w:r>
        <w:rPr>
          <w:rFonts w:hint="eastAsia" w:ascii="微软雅黑" w:hAnsi="微软雅黑" w:eastAsia="微软雅黑" w:cs="微软雅黑"/>
          <w:i w:val="0"/>
          <w:iCs w:val="0"/>
          <w:color w:val="auto"/>
          <w:sz w:val="24"/>
          <w:highlight w:val="none"/>
          <w:u w:val="single"/>
        </w:rPr>
        <w:t xml:space="preserve">        </w:t>
      </w:r>
      <w:r>
        <w:rPr>
          <w:rFonts w:hint="eastAsia" w:ascii="微软雅黑" w:hAnsi="微软雅黑" w:eastAsia="微软雅黑" w:cs="微软雅黑"/>
          <w:i w:val="0"/>
          <w:iCs w:val="0"/>
          <w:color w:val="auto"/>
          <w:sz w:val="24"/>
          <w:highlight w:val="none"/>
        </w:rPr>
        <w:t>法院。</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七、保函的生效</w:t>
      </w:r>
    </w:p>
    <w:p>
      <w:pPr>
        <w:pageBreakBefore w:val="0"/>
        <w:kinsoku/>
        <w:overflowPunct/>
        <w:bidi w:val="0"/>
        <w:snapToGrid w:val="0"/>
        <w:spacing w:line="240" w:lineRule="auto"/>
        <w:ind w:firstLine="480" w:firstLineChars="20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本保函自我方加盖公章之日起生效。</w:t>
      </w:r>
    </w:p>
    <w:p>
      <w:pPr>
        <w:pageBreakBefore w:val="0"/>
        <w:kinsoku/>
        <w:overflowPunct/>
        <w:bidi w:val="0"/>
        <w:snapToGrid w:val="0"/>
        <w:spacing w:line="240" w:lineRule="auto"/>
        <w:rPr>
          <w:rFonts w:hint="eastAsia" w:ascii="微软雅黑" w:hAnsi="微软雅黑" w:eastAsia="微软雅黑" w:cs="微软雅黑"/>
          <w:i w:val="0"/>
          <w:iCs w:val="0"/>
          <w:color w:val="auto"/>
          <w:sz w:val="24"/>
          <w:highlight w:val="none"/>
        </w:rPr>
      </w:pPr>
    </w:p>
    <w:p>
      <w:pPr>
        <w:pageBreakBefore w:val="0"/>
        <w:kinsoku/>
        <w:overflowPunct/>
        <w:bidi w:val="0"/>
        <w:snapToGrid w:val="0"/>
        <w:spacing w:line="240" w:lineRule="auto"/>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 xml:space="preserve">                                      </w:t>
      </w:r>
    </w:p>
    <w:p>
      <w:pPr>
        <w:pageBreakBefore w:val="0"/>
        <w:kinsoku/>
        <w:overflowPunct/>
        <w:bidi w:val="0"/>
        <w:snapToGrid w:val="0"/>
        <w:spacing w:line="240" w:lineRule="auto"/>
        <w:ind w:firstLine="5400" w:firstLineChars="2250"/>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保证人：（公章）</w:t>
      </w:r>
    </w:p>
    <w:p>
      <w:pPr>
        <w:pageBreakBefore w:val="0"/>
        <w:kinsoku/>
        <w:overflowPunct/>
        <w:bidi w:val="0"/>
        <w:snapToGrid w:val="0"/>
        <w:spacing w:line="240" w:lineRule="auto"/>
        <w:rPr>
          <w:rFonts w:hint="eastAsia" w:ascii="微软雅黑" w:hAnsi="微软雅黑" w:eastAsia="微软雅黑" w:cs="微软雅黑"/>
          <w:i w:val="0"/>
          <w:iCs w:val="0"/>
          <w:color w:val="auto"/>
          <w:sz w:val="24"/>
          <w:highlight w:val="none"/>
        </w:rPr>
      </w:pPr>
      <w:r>
        <w:rPr>
          <w:rFonts w:hint="eastAsia" w:ascii="微软雅黑" w:hAnsi="微软雅黑" w:eastAsia="微软雅黑" w:cs="微软雅黑"/>
          <w:i w:val="0"/>
          <w:iCs w:val="0"/>
          <w:color w:val="auto"/>
          <w:sz w:val="24"/>
          <w:highlight w:val="none"/>
        </w:rPr>
        <w:t xml:space="preserve">                   </w:t>
      </w:r>
    </w:p>
    <w:p>
      <w:pPr>
        <w:pStyle w:val="58"/>
        <w:pageBreakBefore w:val="0"/>
        <w:kinsoku/>
        <w:overflowPunct/>
        <w:bidi w:val="0"/>
        <w:snapToGrid w:val="0"/>
        <w:spacing w:line="240" w:lineRule="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olor w:val="auto"/>
          <w:sz w:val="24"/>
          <w:highlight w:val="none"/>
        </w:rPr>
        <w:t xml:space="preserve">                                                   年     月      日</w:t>
      </w:r>
    </w:p>
    <w:p>
      <w:pPr>
        <w:pStyle w:val="9"/>
        <w:pageBreakBefore w:val="0"/>
        <w:kinsoku/>
        <w:overflowPunct/>
        <w:bidi w:val="0"/>
        <w:snapToGrid w:val="0"/>
        <w:spacing w:line="312" w:lineRule="auto"/>
        <w:ind w:firstLine="0"/>
        <w:rPr>
          <w:rFonts w:hint="eastAsia" w:ascii="微软雅黑" w:hAnsi="微软雅黑" w:eastAsia="微软雅黑" w:cs="微软雅黑"/>
          <w:color w:val="auto"/>
          <w:kern w:val="2"/>
          <w:szCs w:val="24"/>
          <w:highlight w:val="none"/>
        </w:rPr>
      </w:pPr>
      <w:r>
        <w:rPr>
          <w:rFonts w:hint="eastAsia" w:ascii="微软雅黑" w:hAnsi="微软雅黑" w:eastAsia="微软雅黑" w:cs="微软雅黑"/>
          <w:color w:val="auto"/>
          <w:highlight w:val="none"/>
        </w:rPr>
        <w:br w:type="page"/>
      </w:r>
    </w:p>
    <w:p>
      <w:pPr>
        <w:pStyle w:val="2"/>
        <w:pageBreakBefore w:val="0"/>
        <w:kinsoku/>
        <w:overflowPunct/>
        <w:bidi w:val="0"/>
        <w:snapToGrid w:val="0"/>
        <w:spacing w:before="0" w:after="0" w:line="312" w:lineRule="auto"/>
        <w:rPr>
          <w:rFonts w:hint="eastAsia" w:ascii="微软雅黑" w:hAnsi="微软雅黑" w:eastAsia="微软雅黑" w:cs="微软雅黑"/>
          <w:color w:val="auto"/>
          <w:sz w:val="28"/>
          <w:szCs w:val="28"/>
          <w:highlight w:val="none"/>
        </w:rPr>
      </w:pPr>
      <w:bookmarkStart w:id="298" w:name="_Toc22577_WPSOffice_Level1"/>
      <w:bookmarkStart w:id="299" w:name="_Toc6923"/>
      <w:bookmarkStart w:id="300" w:name="_Toc20351"/>
      <w:bookmarkStart w:id="301" w:name="_Toc216582812"/>
      <w:bookmarkStart w:id="302" w:name="_Toc14639"/>
      <w:bookmarkStart w:id="303" w:name="_Toc518923106"/>
      <w:bookmarkStart w:id="304" w:name="_Toc2331"/>
      <w:r>
        <w:rPr>
          <w:rFonts w:hint="eastAsia" w:ascii="微软雅黑" w:hAnsi="微软雅黑" w:eastAsia="微软雅黑" w:cs="微软雅黑"/>
          <w:color w:val="auto"/>
          <w:sz w:val="32"/>
          <w:szCs w:val="32"/>
          <w:highlight w:val="none"/>
        </w:rPr>
        <w:t>第二章</w:t>
      </w:r>
      <w:r>
        <w:rPr>
          <w:rFonts w:hint="eastAsia" w:ascii="微软雅黑" w:hAnsi="微软雅黑" w:eastAsia="微软雅黑" w:cs="微软雅黑"/>
          <w:color w:val="auto"/>
          <w:sz w:val="32"/>
          <w:szCs w:val="32"/>
          <w:highlight w:val="none"/>
          <w:lang w:val="en-US" w:eastAsia="zh-CN"/>
        </w:rPr>
        <w:t xml:space="preserve">  </w:t>
      </w:r>
      <w:r>
        <w:rPr>
          <w:rFonts w:hint="eastAsia" w:ascii="微软雅黑" w:hAnsi="微软雅黑" w:eastAsia="微软雅黑" w:cs="微软雅黑"/>
          <w:color w:val="auto"/>
          <w:sz w:val="32"/>
          <w:szCs w:val="32"/>
          <w:highlight w:val="none"/>
        </w:rPr>
        <w:t>响应文件格式</w:t>
      </w:r>
      <w:bookmarkEnd w:id="298"/>
      <w:bookmarkEnd w:id="299"/>
      <w:bookmarkEnd w:id="300"/>
      <w:bookmarkEnd w:id="301"/>
      <w:bookmarkEnd w:id="302"/>
      <w:bookmarkEnd w:id="303"/>
      <w:bookmarkEnd w:id="304"/>
    </w:p>
    <w:p>
      <w:pPr>
        <w:pageBreakBefore w:val="0"/>
        <w:kinsoku/>
        <w:overflowPunct/>
        <w:bidi w:val="0"/>
        <w:snapToGrid w:val="0"/>
        <w:spacing w:line="312" w:lineRule="auto"/>
        <w:jc w:val="center"/>
        <w:outlineLvl w:val="9"/>
        <w:rPr>
          <w:rFonts w:hint="eastAsia" w:ascii="微软雅黑" w:hAnsi="微软雅黑" w:eastAsia="微软雅黑" w:cs="微软雅黑"/>
          <w:b/>
          <w:color w:val="auto"/>
          <w:kern w:val="0"/>
          <w:sz w:val="24"/>
          <w:szCs w:val="20"/>
          <w:highlight w:val="none"/>
          <w:lang w:eastAsia="zh-CN"/>
        </w:rPr>
      </w:pPr>
      <w:bookmarkStart w:id="305" w:name="_Toc32549"/>
      <w:bookmarkStart w:id="306" w:name="_Toc14751"/>
      <w:bookmarkStart w:id="307" w:name="_Toc515647803"/>
      <w:bookmarkStart w:id="308" w:name="_Toc10732"/>
      <w:bookmarkStart w:id="309" w:name="_Toc18694"/>
      <w:bookmarkStart w:id="310" w:name="_Toc18974"/>
      <w:bookmarkStart w:id="311" w:name="_Toc515647816"/>
      <w:bookmarkStart w:id="312" w:name="_Toc11180"/>
      <w:bookmarkStart w:id="313" w:name="_Toc520356217"/>
      <w:bookmarkStart w:id="314" w:name="_Toc480942349"/>
      <w:bookmarkStart w:id="315" w:name="_Ref467988698"/>
      <w:bookmarkStart w:id="316" w:name="_Toc216582813"/>
      <w:r>
        <w:rPr>
          <w:rFonts w:hint="eastAsia" w:ascii="微软雅黑" w:hAnsi="微软雅黑" w:eastAsia="微软雅黑" w:cs="微软雅黑"/>
          <w:b/>
          <w:color w:val="auto"/>
          <w:kern w:val="0"/>
          <w:sz w:val="28"/>
          <w:szCs w:val="21"/>
          <w:highlight w:val="none"/>
          <w:lang w:eastAsia="zh-CN"/>
        </w:rPr>
        <w:t>响应文件封皮范本</w:t>
      </w:r>
    </w:p>
    <w:tbl>
      <w:tblPr>
        <w:tblStyle w:val="42"/>
        <w:tblpPr w:leftFromText="180" w:rightFromText="180" w:vertAnchor="text" w:horzAnchor="page" w:tblpXSpec="center" w:tblpY="275"/>
        <w:tblOverlap w:val="never"/>
        <w:tblW w:w="8560" w:type="dxa"/>
        <w:jc w:val="center"/>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8560"/>
      </w:tblGrid>
      <w:tr>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906" w:hRule="atLeast"/>
          <w:jc w:val="center"/>
        </w:trPr>
        <w:tc>
          <w:tcPr>
            <w:tcW w:w="8560" w:type="dxa"/>
            <w:shd w:val="clear" w:color="auto" w:fill="FCFEEA"/>
          </w:tcPr>
          <w:p>
            <w:pPr>
              <w:pStyle w:val="14"/>
              <w:pageBreakBefore w:val="0"/>
              <w:kinsoku/>
              <w:overflowPunct/>
              <w:bidi w:val="0"/>
              <w:snapToGrid w:val="0"/>
              <w:spacing w:line="312" w:lineRule="auto"/>
              <w:jc w:val="center"/>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 xml:space="preserve">                                          </w:t>
            </w:r>
          </w:p>
          <w:p>
            <w:pPr>
              <w:pStyle w:val="14"/>
              <w:pageBreakBefore w:val="0"/>
              <w:kinsoku/>
              <w:overflowPunct/>
              <w:bidi w:val="0"/>
              <w:snapToGrid w:val="0"/>
              <w:spacing w:line="312" w:lineRule="auto"/>
              <w:ind w:firstLine="4200" w:firstLineChars="1500"/>
              <w:rPr>
                <w:rFonts w:hint="eastAsia" w:ascii="微软雅黑" w:hAnsi="微软雅黑" w:eastAsia="微软雅黑" w:cs="微软雅黑"/>
                <w:b/>
                <w:bCs/>
                <w:color w:val="auto"/>
                <w:sz w:val="28"/>
                <w:szCs w:val="28"/>
                <w:highlight w:val="none"/>
              </w:rPr>
            </w:pPr>
          </w:p>
          <w:p>
            <w:pPr>
              <w:pStyle w:val="14"/>
              <w:pageBreakBefore w:val="0"/>
              <w:kinsoku/>
              <w:overflowPunct/>
              <w:bidi w:val="0"/>
              <w:snapToGrid w:val="0"/>
              <w:spacing w:line="312" w:lineRule="auto"/>
              <w:rPr>
                <w:rFonts w:hint="eastAsia" w:ascii="微软雅黑" w:hAnsi="微软雅黑" w:eastAsia="微软雅黑" w:cs="微软雅黑"/>
                <w:b/>
                <w:bCs/>
                <w:color w:val="auto"/>
                <w:sz w:val="28"/>
                <w:szCs w:val="28"/>
                <w:highlight w:val="none"/>
              </w:rPr>
            </w:pPr>
          </w:p>
          <w:p>
            <w:pPr>
              <w:pStyle w:val="14"/>
              <w:pageBreakBefore w:val="0"/>
              <w:kinsoku/>
              <w:overflowPunct/>
              <w:bidi w:val="0"/>
              <w:snapToGrid w:val="0"/>
              <w:spacing w:line="312" w:lineRule="auto"/>
              <w:ind w:firstLine="2520" w:firstLineChars="900"/>
              <w:rPr>
                <w:rFonts w:hint="eastAsia" w:ascii="微软雅黑" w:hAnsi="微软雅黑" w:eastAsia="微软雅黑" w:cs="微软雅黑"/>
                <w:b/>
                <w:bCs/>
                <w:color w:val="auto"/>
                <w:sz w:val="28"/>
                <w:szCs w:val="28"/>
                <w:highlight w:val="none"/>
                <w:lang w:eastAsia="zh-CN"/>
              </w:rPr>
            </w:pPr>
            <w:r>
              <w:rPr>
                <w:rFonts w:hint="eastAsia" w:ascii="微软雅黑" w:hAnsi="微软雅黑" w:eastAsia="微软雅黑" w:cs="微软雅黑"/>
                <w:b/>
                <w:bCs/>
                <w:color w:val="auto"/>
                <w:sz w:val="28"/>
                <w:szCs w:val="28"/>
                <w:highlight w:val="none"/>
              </w:rPr>
              <w:t>***** *** *** *** ***   项目</w:t>
            </w:r>
            <w:r>
              <w:rPr>
                <w:rFonts w:hint="eastAsia" w:ascii="微软雅黑" w:hAnsi="微软雅黑" w:eastAsia="微软雅黑" w:cs="微软雅黑"/>
                <w:b/>
                <w:bCs/>
                <w:color w:val="auto"/>
                <w:sz w:val="28"/>
                <w:szCs w:val="28"/>
                <w:highlight w:val="none"/>
                <w:lang w:eastAsia="zh-CN"/>
              </w:rPr>
              <w:t>名称</w:t>
            </w:r>
          </w:p>
          <w:p>
            <w:pPr>
              <w:pStyle w:val="14"/>
              <w:pageBreakBefore w:val="0"/>
              <w:kinsoku/>
              <w:overflowPunct/>
              <w:bidi w:val="0"/>
              <w:snapToGrid w:val="0"/>
              <w:spacing w:line="312" w:lineRule="auto"/>
              <w:jc w:val="center"/>
              <w:rPr>
                <w:rFonts w:hint="eastAsia" w:ascii="微软雅黑" w:hAnsi="微软雅黑" w:eastAsia="微软雅黑" w:cs="微软雅黑"/>
                <w:b/>
                <w:bCs/>
                <w:color w:val="auto"/>
                <w:sz w:val="21"/>
                <w:szCs w:val="21"/>
                <w:highlight w:val="none"/>
              </w:rPr>
            </w:pPr>
          </w:p>
          <w:p>
            <w:pPr>
              <w:pStyle w:val="14"/>
              <w:pageBreakBefore w:val="0"/>
              <w:kinsoku/>
              <w:overflowPunct/>
              <w:bidi w:val="0"/>
              <w:snapToGrid w:val="0"/>
              <w:spacing w:line="312" w:lineRule="auto"/>
              <w:ind w:firstLine="3150" w:firstLineChars="1500"/>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lang w:eastAsia="zh-CN"/>
              </w:rPr>
              <w:t>项目</w:t>
            </w:r>
            <w:r>
              <w:rPr>
                <w:rFonts w:hint="eastAsia" w:ascii="微软雅黑" w:hAnsi="微软雅黑" w:eastAsia="微软雅黑" w:cs="微软雅黑"/>
                <w:b/>
                <w:bCs/>
                <w:color w:val="auto"/>
                <w:sz w:val="21"/>
                <w:szCs w:val="21"/>
                <w:highlight w:val="none"/>
              </w:rPr>
              <w:t>编号＊＊＊＊＊＊</w:t>
            </w:r>
          </w:p>
          <w:p>
            <w:pPr>
              <w:pStyle w:val="14"/>
              <w:pageBreakBefore w:val="0"/>
              <w:kinsoku/>
              <w:overflowPunct/>
              <w:bidi w:val="0"/>
              <w:snapToGrid w:val="0"/>
              <w:spacing w:line="312" w:lineRule="auto"/>
              <w:jc w:val="center"/>
              <w:rPr>
                <w:rFonts w:hint="eastAsia" w:ascii="微软雅黑" w:hAnsi="微软雅黑" w:eastAsia="微软雅黑" w:cs="微软雅黑"/>
                <w:b/>
                <w:bCs/>
                <w:color w:val="auto"/>
                <w:sz w:val="48"/>
                <w:highlight w:val="none"/>
              </w:rPr>
            </w:pPr>
          </w:p>
          <w:p>
            <w:pPr>
              <w:pStyle w:val="14"/>
              <w:pageBreakBefore w:val="0"/>
              <w:kinsoku/>
              <w:overflowPunct/>
              <w:bidi w:val="0"/>
              <w:snapToGrid w:val="0"/>
              <w:spacing w:line="312" w:lineRule="auto"/>
              <w:jc w:val="center"/>
              <w:rPr>
                <w:rFonts w:hint="eastAsia" w:ascii="微软雅黑" w:hAnsi="微软雅黑" w:eastAsia="微软雅黑" w:cs="微软雅黑"/>
                <w:b/>
                <w:bCs/>
                <w:color w:val="auto"/>
                <w:sz w:val="48"/>
                <w:highlight w:val="none"/>
              </w:rPr>
            </w:pPr>
            <w:r>
              <w:rPr>
                <w:rFonts w:hint="eastAsia" w:ascii="微软雅黑" w:hAnsi="微软雅黑" w:eastAsia="微软雅黑" w:cs="微软雅黑"/>
                <w:b/>
                <w:bCs/>
                <w:color w:val="auto"/>
                <w:sz w:val="48"/>
                <w:highlight w:val="none"/>
              </w:rPr>
              <w:t>响应文件</w:t>
            </w:r>
          </w:p>
          <w:p>
            <w:pPr>
              <w:pStyle w:val="9"/>
              <w:pageBreakBefore w:val="0"/>
              <w:kinsoku/>
              <w:overflowPunct/>
              <w:bidi w:val="0"/>
              <w:snapToGrid w:val="0"/>
              <w:spacing w:line="312" w:lineRule="auto"/>
              <w:ind w:left="0" w:leftChars="0" w:firstLine="0" w:firstLineChars="0"/>
              <w:rPr>
                <w:rFonts w:hint="eastAsia" w:ascii="微软雅黑" w:hAnsi="微软雅黑" w:eastAsia="微软雅黑" w:cs="微软雅黑"/>
                <w:b/>
                <w:color w:val="auto"/>
                <w:sz w:val="32"/>
                <w:highlight w:val="none"/>
              </w:rPr>
            </w:pPr>
          </w:p>
          <w:p>
            <w:pPr>
              <w:pageBreakBefore w:val="0"/>
              <w:kinsoku/>
              <w:overflowPunct/>
              <w:bidi w:val="0"/>
              <w:snapToGrid w:val="0"/>
              <w:spacing w:line="312" w:lineRule="auto"/>
              <w:ind w:left="176" w:leftChars="84" w:firstLine="840" w:firstLineChars="4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供应商</w:t>
            </w:r>
            <w:r>
              <w:rPr>
                <w:rFonts w:hint="eastAsia" w:ascii="微软雅黑" w:hAnsi="微软雅黑" w:eastAsia="微软雅黑" w:cs="微软雅黑"/>
                <w:color w:val="auto"/>
                <w:szCs w:val="21"/>
                <w:highlight w:val="none"/>
              </w:rPr>
              <w:t>：（公章）</w:t>
            </w:r>
          </w:p>
          <w:p>
            <w:pPr>
              <w:pageBreakBefore w:val="0"/>
              <w:kinsoku/>
              <w:overflowPunct/>
              <w:bidi w:val="0"/>
              <w:snapToGrid w:val="0"/>
              <w:spacing w:line="312" w:lineRule="auto"/>
              <w:ind w:left="176" w:leftChars="84" w:firstLine="840" w:firstLineChars="4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联系人：</w:t>
            </w:r>
          </w:p>
          <w:p>
            <w:pPr>
              <w:pageBreakBefore w:val="0"/>
              <w:kinsoku/>
              <w:overflowPunct/>
              <w:bidi w:val="0"/>
              <w:snapToGrid w:val="0"/>
              <w:spacing w:line="312" w:lineRule="auto"/>
              <w:ind w:left="176" w:leftChars="84" w:firstLine="840" w:firstLineChars="4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电话：</w:t>
            </w:r>
          </w:p>
          <w:p>
            <w:pPr>
              <w:pageBreakBefore w:val="0"/>
              <w:kinsoku/>
              <w:overflowPunct/>
              <w:bidi w:val="0"/>
              <w:snapToGrid w:val="0"/>
              <w:spacing w:line="312" w:lineRule="auto"/>
              <w:ind w:left="176" w:leftChars="84" w:firstLine="840" w:firstLineChars="4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地址：</w:t>
            </w:r>
          </w:p>
          <w:p>
            <w:pPr>
              <w:pageBreakBefore w:val="0"/>
              <w:kinsoku/>
              <w:overflowPunct/>
              <w:bidi w:val="0"/>
              <w:snapToGrid w:val="0"/>
              <w:spacing w:line="312" w:lineRule="auto"/>
              <w:jc w:val="both"/>
              <w:rPr>
                <w:rFonts w:hint="eastAsia" w:ascii="微软雅黑" w:hAnsi="微软雅黑" w:eastAsia="微软雅黑" w:cs="微软雅黑"/>
                <w:b/>
                <w:bCs/>
                <w:color w:val="auto"/>
                <w:highlight w:val="none"/>
              </w:rPr>
            </w:pPr>
          </w:p>
          <w:p>
            <w:pPr>
              <w:pageBreakBefore w:val="0"/>
              <w:kinsoku/>
              <w:overflowPunct/>
              <w:bidi w:val="0"/>
              <w:snapToGrid w:val="0"/>
              <w:spacing w:line="312" w:lineRule="auto"/>
              <w:jc w:val="center"/>
              <w:rPr>
                <w:rFonts w:hint="eastAsia" w:ascii="微软雅黑" w:hAnsi="微软雅黑" w:eastAsia="微软雅黑" w:cs="微软雅黑"/>
                <w:b/>
                <w:bCs/>
                <w:color w:val="auto"/>
                <w:highlight w:val="none"/>
              </w:rPr>
            </w:pPr>
          </w:p>
          <w:p>
            <w:pPr>
              <w:pageBreakBefore w:val="0"/>
              <w:kinsoku/>
              <w:overflowPunct/>
              <w:bidi w:val="0"/>
              <w:snapToGrid w:val="0"/>
              <w:spacing w:line="312" w:lineRule="auto"/>
              <w:jc w:val="center"/>
              <w:rPr>
                <w:rFonts w:hint="eastAsia"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注：在xxx年xx月xx日xx</w:t>
            </w:r>
            <w:r>
              <w:rPr>
                <w:rFonts w:hint="eastAsia" w:ascii="微软雅黑" w:hAnsi="微软雅黑" w:eastAsia="微软雅黑" w:cs="微软雅黑"/>
                <w:b/>
                <w:bCs/>
                <w:color w:val="auto"/>
                <w:highlight w:val="none"/>
                <w:lang w:eastAsia="zh-CN"/>
              </w:rPr>
              <w:t>：</w:t>
            </w:r>
            <w:r>
              <w:rPr>
                <w:rFonts w:hint="eastAsia" w:ascii="微软雅黑" w:hAnsi="微软雅黑" w:eastAsia="微软雅黑" w:cs="微软雅黑"/>
                <w:b/>
                <w:bCs/>
                <w:color w:val="auto"/>
                <w:highlight w:val="none"/>
              </w:rPr>
              <w:t>xx之前不得启封</w:t>
            </w:r>
          </w:p>
          <w:p>
            <w:pPr>
              <w:pStyle w:val="4"/>
              <w:rPr>
                <w:rFonts w:hint="eastAsia"/>
                <w:color w:val="auto"/>
              </w:rPr>
            </w:pPr>
          </w:p>
        </w:tc>
      </w:tr>
    </w:tbl>
    <w:p>
      <w:pPr>
        <w:pStyle w:val="3"/>
        <w:pageBreakBefore w:val="0"/>
        <w:numPr>
          <w:ilvl w:val="0"/>
          <w:numId w:val="0"/>
        </w:numPr>
        <w:kinsoku/>
        <w:overflowPunct/>
        <w:bidi w:val="0"/>
        <w:snapToGrid w:val="0"/>
        <w:spacing w:before="0" w:line="312" w:lineRule="auto"/>
        <w:ind w:leftChars="257"/>
        <w:jc w:val="center"/>
        <w:outlineLvl w:val="9"/>
        <w:rPr>
          <w:rFonts w:hint="eastAsia" w:ascii="微软雅黑" w:hAnsi="微软雅黑" w:eastAsia="微软雅黑" w:cs="微软雅黑"/>
          <w:color w:val="auto"/>
          <w:sz w:val="28"/>
          <w:szCs w:val="28"/>
          <w:highlight w:val="none"/>
          <w:lang w:eastAsia="zh-CN"/>
        </w:rPr>
      </w:pPr>
    </w:p>
    <w:p>
      <w:pPr>
        <w:pageBreakBefore w:val="0"/>
        <w:kinsoku/>
        <w:overflowPunct/>
        <w:bidi w:val="0"/>
        <w:snapToGrid w:val="0"/>
        <w:spacing w:line="312" w:lineRule="auto"/>
        <w:rPr>
          <w:rFonts w:hint="eastAsia" w:ascii="微软雅黑" w:hAnsi="微软雅黑" w:eastAsia="微软雅黑" w:cs="微软雅黑"/>
          <w:color w:val="auto"/>
          <w:highlight w:val="none"/>
          <w:lang w:eastAsia="zh-CN"/>
        </w:rPr>
        <w:sectPr>
          <w:pgSz w:w="11906" w:h="16838"/>
          <w:pgMar w:top="1440" w:right="1080" w:bottom="1440" w:left="1080" w:header="851" w:footer="992" w:gutter="0"/>
          <w:pgNumType w:fmt="decimal"/>
          <w:cols w:space="720" w:num="1"/>
          <w:docGrid w:type="linesAndChars" w:linePitch="312" w:charSpace="0"/>
        </w:sectPr>
      </w:pPr>
    </w:p>
    <w:p>
      <w:pPr>
        <w:pStyle w:val="3"/>
        <w:pageBreakBefore w:val="0"/>
        <w:numPr>
          <w:ilvl w:val="0"/>
          <w:numId w:val="0"/>
        </w:numPr>
        <w:kinsoku/>
        <w:overflowPunct/>
        <w:bidi w:val="0"/>
        <w:snapToGrid w:val="0"/>
        <w:spacing w:before="0" w:line="312" w:lineRule="auto"/>
        <w:ind w:leftChars="257"/>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eastAsia="zh-CN"/>
        </w:rPr>
        <w:t>第一部分</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lang w:eastAsia="zh-CN"/>
        </w:rPr>
        <w:t>报价</w:t>
      </w:r>
      <w:r>
        <w:rPr>
          <w:rFonts w:hint="eastAsia" w:ascii="微软雅黑" w:hAnsi="微软雅黑" w:eastAsia="微软雅黑" w:cs="微软雅黑"/>
          <w:color w:val="auto"/>
          <w:sz w:val="28"/>
          <w:szCs w:val="28"/>
          <w:highlight w:val="none"/>
        </w:rPr>
        <w:t>一览表及资格证明文件</w:t>
      </w:r>
      <w:bookmarkEnd w:id="305"/>
      <w:bookmarkEnd w:id="306"/>
      <w:bookmarkEnd w:id="307"/>
      <w:bookmarkEnd w:id="308"/>
      <w:bookmarkEnd w:id="309"/>
      <w:bookmarkEnd w:id="310"/>
    </w:p>
    <w:p>
      <w:pPr>
        <w:keepNext w:val="0"/>
        <w:keepLines w:val="0"/>
        <w:pageBreakBefore w:val="0"/>
        <w:widowControl w:val="0"/>
        <w:numPr>
          <w:ilvl w:val="0"/>
          <w:numId w:val="0"/>
        </w:numPr>
        <w:tabs>
          <w:tab w:val="left" w:pos="5580"/>
        </w:tabs>
        <w:kinsoku/>
        <w:wordWrap/>
        <w:overflowPunct/>
        <w:topLinePunct w:val="0"/>
        <w:bidi w:val="0"/>
        <w:snapToGrid w:val="0"/>
        <w:spacing w:line="312" w:lineRule="auto"/>
        <w:jc w:val="center"/>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rPr>
        <w:t>资格证明文件</w:t>
      </w:r>
      <w:r>
        <w:rPr>
          <w:rFonts w:hint="eastAsia" w:ascii="微软雅黑" w:hAnsi="微软雅黑" w:eastAsia="微软雅黑" w:cs="微软雅黑"/>
          <w:b/>
          <w:bCs/>
          <w:color w:val="auto"/>
          <w:sz w:val="24"/>
          <w:szCs w:val="24"/>
          <w:highlight w:val="none"/>
          <w:lang w:eastAsia="zh-CN"/>
        </w:rPr>
        <w:t>扫描件均加盖供应商公章）</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1、磋商</w:t>
      </w:r>
      <w:r>
        <w:rPr>
          <w:rFonts w:hint="eastAsia" w:ascii="微软雅黑" w:hAnsi="微软雅黑" w:eastAsia="微软雅黑" w:cs="微软雅黑"/>
          <w:color w:val="auto"/>
          <w:sz w:val="24"/>
          <w:szCs w:val="24"/>
          <w:highlight w:val="none"/>
          <w:lang w:eastAsia="zh-CN"/>
        </w:rPr>
        <w:t>报价</w:t>
      </w:r>
      <w:r>
        <w:rPr>
          <w:rFonts w:hint="eastAsia" w:ascii="微软雅黑" w:hAnsi="微软雅黑" w:eastAsia="微软雅黑" w:cs="微软雅黑"/>
          <w:color w:val="auto"/>
          <w:sz w:val="24"/>
          <w:szCs w:val="24"/>
          <w:highlight w:val="none"/>
        </w:rPr>
        <w:t>一览表</w:t>
      </w:r>
      <w:r>
        <w:rPr>
          <w:rFonts w:hint="eastAsia" w:ascii="微软雅黑" w:hAnsi="微软雅黑" w:eastAsia="微软雅黑" w:cs="微软雅黑"/>
          <w:color w:val="auto"/>
          <w:sz w:val="24"/>
          <w:szCs w:val="24"/>
          <w:highlight w:val="none"/>
          <w:lang w:eastAsia="zh-CN"/>
        </w:rPr>
        <w:t>；</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2、法人或者其他组织的营业执照等证明文件；</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3、法定代表人（单位负责人）投标需提供法定代表人（单位负责人）身份证明；授权人投标需提供法定代表人(单位负责人)身份证明及授权书；</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yellow"/>
          <w:lang w:val="en-US" w:eastAsia="zh-CN"/>
        </w:rPr>
      </w:pPr>
      <w:r>
        <w:rPr>
          <w:rFonts w:hint="eastAsia" w:ascii="微软雅黑" w:hAnsi="微软雅黑" w:eastAsia="微软雅黑" w:cs="微软雅黑"/>
          <w:color w:val="auto"/>
          <w:sz w:val="24"/>
          <w:szCs w:val="24"/>
          <w:highlight w:val="none"/>
          <w:lang w:val="en-US" w:eastAsia="zh-CN"/>
        </w:rPr>
        <w:t>4、提供2023或2024年度的财务审计报告（成立未满十二个月的新公司可提供近三个月内任意一个月的银行资信证明）；</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5、提供依法缴纳近六个月任意一个月社会保险的凭据；</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6、提供税务部门出具的近六个月任意一个月的税收证明；</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根据《财政部关于在政府采购活动中查询及使用信用记录有关问题的通知》（财库﹝2016﹞125号）的要求，凡拟参加本次招标项目的投标人，如在“信用中国”网站被列入失信被执行人、重大税收违法失信主体(信用中国首页-点击信用服务-查询)、“中国政府采购网“严重违法失信行为记录名单的（尚在处罚期内的）将拒绝其参加本次招标活动；（开标现场查询核实）</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8、具有履行合同所必需的设备和专业技术能力的承诺书；</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9、提供针对本次项目《反商业贿赂承诺书》；</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10、参加政府采购活动前3年内在经营活动中没有重大违法违规记录的书面声明；</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11、磋商保证金缴纳凭证；</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12、特定资格要求；</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13、中小企业声明函；</w:t>
      </w:r>
    </w:p>
    <w:p>
      <w:pPr>
        <w:keepNext w:val="0"/>
        <w:keepLines w:val="0"/>
        <w:pageBreakBefore w:val="0"/>
        <w:widowControl w:val="0"/>
        <w:numPr>
          <w:ilvl w:val="0"/>
          <w:numId w:val="0"/>
        </w:numPr>
        <w:tabs>
          <w:tab w:val="left" w:pos="5580"/>
        </w:tabs>
        <w:kinsoku/>
        <w:wordWrap/>
        <w:overflowPunct/>
        <w:topLinePunct w:val="0"/>
        <w:bidi w:val="0"/>
        <w:snapToGrid w:val="0"/>
        <w:spacing w:line="240" w:lineRule="auto"/>
        <w:ind w:firstLine="480" w:firstLineChars="200"/>
        <w:jc w:val="left"/>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14、供应商可提供有利于投标的其他证明材料。</w:t>
      </w:r>
    </w:p>
    <w:p>
      <w:pPr>
        <w:pStyle w:val="3"/>
        <w:pageBreakBefore w:val="0"/>
        <w:kinsoku/>
        <w:overflowPunct/>
        <w:bidi w:val="0"/>
        <w:snapToGrid w:val="0"/>
        <w:spacing w:before="0" w:line="312" w:lineRule="auto"/>
        <w:jc w:val="center"/>
        <w:outlineLvl w:val="9"/>
        <w:rPr>
          <w:rFonts w:hint="eastAsia" w:ascii="微软雅黑" w:hAnsi="微软雅黑" w:eastAsia="微软雅黑" w:cs="微软雅黑"/>
          <w:color w:val="auto"/>
          <w:sz w:val="28"/>
          <w:szCs w:val="28"/>
          <w:highlight w:val="none"/>
        </w:rPr>
        <w:sectPr>
          <w:pgSz w:w="11906" w:h="16838"/>
          <w:pgMar w:top="1440" w:right="1080" w:bottom="1440" w:left="1080" w:header="851" w:footer="992" w:gutter="0"/>
          <w:pgNumType w:fmt="decimal"/>
          <w:cols w:space="720" w:num="1"/>
          <w:docGrid w:type="linesAndChars" w:linePitch="312" w:charSpace="0"/>
        </w:sectPr>
      </w:pPr>
      <w:bookmarkStart w:id="317" w:name="_Toc8683"/>
    </w:p>
    <w:p>
      <w:pPr>
        <w:pStyle w:val="3"/>
        <w:pageBreakBefore w:val="0"/>
        <w:kinsoku/>
        <w:overflowPunct/>
        <w:bidi w:val="0"/>
        <w:snapToGrid w:val="0"/>
        <w:spacing w:before="0" w:line="312" w:lineRule="auto"/>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1</w:t>
      </w:r>
      <w:r>
        <w:rPr>
          <w:rFonts w:hint="eastAsia" w:ascii="微软雅黑" w:hAnsi="微软雅黑" w:eastAsia="微软雅黑" w:cs="微软雅黑"/>
          <w:color w:val="auto"/>
          <w:sz w:val="28"/>
          <w:szCs w:val="28"/>
          <w:highlight w:val="none"/>
          <w:lang w:eastAsia="zh-CN"/>
        </w:rPr>
        <w:t>、</w:t>
      </w:r>
      <w:bookmarkEnd w:id="317"/>
      <w:r>
        <w:rPr>
          <w:rFonts w:hint="eastAsia" w:ascii="微软雅黑" w:hAnsi="微软雅黑" w:eastAsia="微软雅黑" w:cs="微软雅黑"/>
          <w:color w:val="auto"/>
          <w:sz w:val="28"/>
          <w:szCs w:val="28"/>
          <w:highlight w:val="none"/>
          <w:lang w:eastAsia="zh-CN"/>
        </w:rPr>
        <w:t>磋商</w:t>
      </w:r>
      <w:r>
        <w:rPr>
          <w:rFonts w:hint="eastAsia" w:ascii="微软雅黑" w:hAnsi="微软雅黑" w:eastAsia="微软雅黑" w:cs="微软雅黑"/>
          <w:color w:val="auto"/>
          <w:sz w:val="28"/>
          <w:szCs w:val="28"/>
          <w:highlight w:val="none"/>
        </w:rPr>
        <w:t>报价一览表</w:t>
      </w:r>
    </w:p>
    <w:p>
      <w:pPr>
        <w:pageBreakBefore w:val="0"/>
        <w:kinsoku/>
        <w:overflowPunct/>
        <w:bidi w:val="0"/>
        <w:snapToGrid w:val="0"/>
        <w:spacing w:before="219" w:line="312" w:lineRule="auto"/>
        <w:jc w:val="both"/>
        <w:rPr>
          <w:rFonts w:hint="eastAsia" w:ascii="微软雅黑" w:hAnsi="微软雅黑" w:eastAsia="微软雅黑" w:cs="微软雅黑"/>
          <w:color w:val="auto"/>
          <w:highlight w:val="none"/>
          <w:lang w:eastAsia="zh-CN"/>
        </w:rPr>
      </w:pPr>
      <w:bookmarkStart w:id="318" w:name="_Hlt520356241"/>
      <w:bookmarkEnd w:id="318"/>
      <w:r>
        <w:rPr>
          <w:rFonts w:hint="eastAsia" w:ascii="微软雅黑" w:hAnsi="微软雅黑" w:eastAsia="微软雅黑" w:cs="微软雅黑"/>
          <w:color w:val="auto"/>
          <w:spacing w:val="-2"/>
          <w:sz w:val="24"/>
          <w:szCs w:val="24"/>
          <w:highlight w:val="none"/>
        </w:rPr>
        <w:t>项目名称：                         项目编号：</w:t>
      </w:r>
      <w:r>
        <w:rPr>
          <w:rFonts w:hint="eastAsia" w:ascii="微软雅黑" w:hAnsi="微软雅黑" w:eastAsia="微软雅黑" w:cs="微软雅黑"/>
          <w:color w:val="auto"/>
          <w:spacing w:val="-2"/>
          <w:sz w:val="24"/>
          <w:szCs w:val="24"/>
          <w:highlight w:val="none"/>
          <w:lang w:val="en-US" w:eastAsia="zh-CN"/>
        </w:rPr>
        <w:t xml:space="preserve">                       </w:t>
      </w:r>
      <w:r>
        <w:rPr>
          <w:rFonts w:hint="eastAsia" w:ascii="微软雅黑" w:hAnsi="微软雅黑" w:eastAsia="微软雅黑" w:cs="微软雅黑"/>
          <w:color w:val="auto"/>
          <w:spacing w:val="-2"/>
          <w:sz w:val="24"/>
          <w:szCs w:val="24"/>
          <w:highlight w:val="none"/>
        </w:rPr>
        <w:t>报价单位：</w:t>
      </w:r>
      <w:r>
        <w:rPr>
          <w:rFonts w:hint="eastAsia" w:ascii="微软雅黑" w:hAnsi="微软雅黑" w:eastAsia="微软雅黑" w:cs="微软雅黑"/>
          <w:color w:val="auto"/>
          <w:spacing w:val="-2"/>
          <w:sz w:val="24"/>
          <w:szCs w:val="24"/>
          <w:highlight w:val="none"/>
          <w:lang w:val="en-US" w:eastAsia="zh-CN"/>
        </w:rPr>
        <w:t>元</w:t>
      </w:r>
    </w:p>
    <w:tbl>
      <w:tblPr>
        <w:tblStyle w:val="121"/>
        <w:tblW w:w="9738" w:type="dxa"/>
        <w:tblInd w:w="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792"/>
        <w:gridCol w:w="694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78" w:hRule="atLeast"/>
        </w:trPr>
        <w:tc>
          <w:tcPr>
            <w:tcW w:w="2792" w:type="dxa"/>
            <w:tcBorders>
              <w:left w:val="single" w:color="000000" w:sz="2" w:space="0"/>
            </w:tcBorders>
            <w:vAlign w:val="center"/>
          </w:tcPr>
          <w:p>
            <w:pPr>
              <w:pageBreakBefore w:val="0"/>
              <w:kinsoku/>
              <w:overflowPunct/>
              <w:bidi w:val="0"/>
              <w:snapToGrid w:val="0"/>
              <w:spacing w:before="78" w:line="312" w:lineRule="auto"/>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sz w:val="24"/>
                <w:szCs w:val="24"/>
                <w:highlight w:val="none"/>
                <w:lang w:val="en-US" w:eastAsia="zh-CN"/>
              </w:rPr>
              <w:t>投标总报价</w:t>
            </w:r>
            <w:r>
              <w:rPr>
                <w:rFonts w:hint="eastAsia" w:ascii="微软雅黑" w:hAnsi="微软雅黑" w:eastAsia="微软雅黑" w:cs="微软雅黑"/>
                <w:color w:val="auto"/>
                <w:spacing w:val="-4"/>
                <w:sz w:val="24"/>
                <w:szCs w:val="24"/>
                <w:highlight w:val="none"/>
                <w:lang w:eastAsia="zh-CN"/>
              </w:rPr>
              <w:t>（</w:t>
            </w:r>
            <w:r>
              <w:rPr>
                <w:rFonts w:hint="eastAsia" w:ascii="微软雅黑" w:hAnsi="微软雅黑" w:eastAsia="微软雅黑" w:cs="微软雅黑"/>
                <w:color w:val="auto"/>
                <w:spacing w:val="-4"/>
                <w:sz w:val="24"/>
                <w:szCs w:val="24"/>
                <w:highlight w:val="none"/>
                <w:lang w:val="en-US" w:eastAsia="zh-CN"/>
              </w:rPr>
              <w:t>元</w:t>
            </w:r>
            <w:r>
              <w:rPr>
                <w:rFonts w:hint="eastAsia" w:ascii="微软雅黑" w:hAnsi="微软雅黑" w:eastAsia="微软雅黑" w:cs="微软雅黑"/>
                <w:color w:val="auto"/>
                <w:spacing w:val="-4"/>
                <w:sz w:val="24"/>
                <w:szCs w:val="24"/>
                <w:highlight w:val="none"/>
                <w:lang w:eastAsia="zh-CN"/>
              </w:rPr>
              <w:t>）</w:t>
            </w:r>
          </w:p>
        </w:tc>
        <w:tc>
          <w:tcPr>
            <w:tcW w:w="6946" w:type="dxa"/>
            <w:tcBorders>
              <w:right w:val="single" w:color="000000" w:sz="2" w:space="0"/>
            </w:tcBorders>
            <w:vAlign w:val="top"/>
          </w:tcPr>
          <w:p>
            <w:pPr>
              <w:pageBreakBefore w:val="0"/>
              <w:kinsoku/>
              <w:overflowPunct/>
              <w:bidi w:val="0"/>
              <w:snapToGrid w:val="0"/>
              <w:spacing w:before="78"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position w:val="29"/>
                <w:sz w:val="24"/>
                <w:szCs w:val="24"/>
                <w:highlight w:val="none"/>
              </w:rPr>
              <w:t>小写：</w:t>
            </w:r>
          </w:p>
          <w:p>
            <w:pPr>
              <w:pageBreakBefore w:val="0"/>
              <w:kinsoku/>
              <w:overflowPunct/>
              <w:bidi w:val="0"/>
              <w:snapToGrid w:val="0"/>
              <w:spacing w:line="312" w:lineRule="auto"/>
              <w:ind w:firstLine="1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大写：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9" w:hRule="atLeast"/>
        </w:trPr>
        <w:tc>
          <w:tcPr>
            <w:tcW w:w="2792" w:type="dxa"/>
            <w:tcBorders>
              <w:left w:val="single" w:color="000000" w:sz="2" w:space="0"/>
            </w:tcBorders>
            <w:vAlign w:val="center"/>
          </w:tcPr>
          <w:p>
            <w:pPr>
              <w:pageBreakBefore w:val="0"/>
              <w:kinsoku/>
              <w:overflowPunct/>
              <w:bidi w:val="0"/>
              <w:snapToGrid w:val="0"/>
              <w:spacing w:before="269"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磋商保证金</w:t>
            </w:r>
            <w:r>
              <w:rPr>
                <w:rFonts w:hint="eastAsia" w:ascii="微软雅黑" w:hAnsi="微软雅黑" w:eastAsia="微软雅黑" w:cs="微软雅黑"/>
                <w:color w:val="auto"/>
                <w:sz w:val="24"/>
                <w:szCs w:val="24"/>
                <w:highlight w:val="none"/>
                <w:lang w:val="en-US" w:eastAsia="zh-CN"/>
              </w:rPr>
              <w:t>缴纳方式</w:t>
            </w:r>
          </w:p>
        </w:tc>
        <w:tc>
          <w:tcPr>
            <w:tcW w:w="6946" w:type="dxa"/>
            <w:tcBorders>
              <w:right w:val="single" w:color="000000" w:sz="2" w:space="0"/>
            </w:tcBorders>
            <w:vAlign w:val="top"/>
          </w:tcPr>
          <w:p>
            <w:pPr>
              <w:pageBreakBefore w:val="0"/>
              <w:kinsoku/>
              <w:overflowPunct/>
              <w:bidi w:val="0"/>
              <w:snapToGrid w:val="0"/>
              <w:spacing w:line="312" w:lineRule="auto"/>
              <w:rPr>
                <w:rFonts w:hint="eastAsia" w:ascii="微软雅黑" w:hAnsi="微软雅黑" w:eastAsia="微软雅黑" w:cs="微软雅黑"/>
                <w:color w:val="auto"/>
                <w:sz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9" w:hRule="atLeast"/>
        </w:trPr>
        <w:tc>
          <w:tcPr>
            <w:tcW w:w="2792" w:type="dxa"/>
            <w:tcBorders>
              <w:left w:val="single" w:color="000000" w:sz="2" w:space="0"/>
            </w:tcBorders>
            <w:vAlign w:val="center"/>
          </w:tcPr>
          <w:p>
            <w:pPr>
              <w:pageBreakBefore w:val="0"/>
              <w:kinsoku/>
              <w:overflowPunct/>
              <w:bidi w:val="0"/>
              <w:snapToGrid w:val="0"/>
              <w:spacing w:before="269"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项目负责人及注册证号</w:t>
            </w:r>
          </w:p>
        </w:tc>
        <w:tc>
          <w:tcPr>
            <w:tcW w:w="6946" w:type="dxa"/>
            <w:tcBorders>
              <w:right w:val="single" w:color="000000" w:sz="2" w:space="0"/>
            </w:tcBorders>
            <w:vAlign w:val="top"/>
          </w:tcPr>
          <w:p>
            <w:pPr>
              <w:pageBreakBefore w:val="0"/>
              <w:kinsoku/>
              <w:overflowPunct/>
              <w:bidi w:val="0"/>
              <w:snapToGrid w:val="0"/>
              <w:spacing w:line="312" w:lineRule="auto"/>
              <w:rPr>
                <w:rFonts w:hint="eastAsia" w:ascii="微软雅黑" w:hAnsi="微软雅黑" w:eastAsia="微软雅黑" w:cs="微软雅黑"/>
                <w:color w:val="auto"/>
                <w:sz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21" w:hRule="atLeast"/>
        </w:trPr>
        <w:tc>
          <w:tcPr>
            <w:tcW w:w="2792" w:type="dxa"/>
            <w:tcBorders>
              <w:left w:val="single" w:color="000000" w:sz="2" w:space="0"/>
            </w:tcBorders>
            <w:vAlign w:val="center"/>
          </w:tcPr>
          <w:p>
            <w:pPr>
              <w:pageBreakBefore w:val="0"/>
              <w:kinsoku/>
              <w:overflowPunct/>
              <w:bidi w:val="0"/>
              <w:snapToGrid w:val="0"/>
              <w:spacing w:before="331" w:line="312" w:lineRule="auto"/>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工期</w:t>
            </w:r>
          </w:p>
        </w:tc>
        <w:tc>
          <w:tcPr>
            <w:tcW w:w="6946" w:type="dxa"/>
            <w:tcBorders>
              <w:right w:val="single" w:color="000000" w:sz="2" w:space="0"/>
            </w:tcBorders>
            <w:vAlign w:val="top"/>
          </w:tcPr>
          <w:p>
            <w:pPr>
              <w:pageBreakBefore w:val="0"/>
              <w:kinsoku/>
              <w:overflowPunct/>
              <w:bidi w:val="0"/>
              <w:snapToGrid w:val="0"/>
              <w:spacing w:line="312" w:lineRule="auto"/>
              <w:jc w:val="center"/>
              <w:rPr>
                <w:rFonts w:hint="eastAsia" w:ascii="微软雅黑" w:hAnsi="微软雅黑" w:eastAsia="微软雅黑" w:cs="微软雅黑"/>
                <w:color w:val="auto"/>
                <w:sz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7" w:hRule="atLeast"/>
        </w:trPr>
        <w:tc>
          <w:tcPr>
            <w:tcW w:w="2792" w:type="dxa"/>
            <w:tcBorders>
              <w:left w:val="single" w:color="000000" w:sz="2" w:space="0"/>
            </w:tcBorders>
            <w:vAlign w:val="center"/>
          </w:tcPr>
          <w:p>
            <w:pPr>
              <w:pageBreakBefore w:val="0"/>
              <w:kinsoku/>
              <w:overflowPunct/>
              <w:bidi w:val="0"/>
              <w:snapToGrid w:val="0"/>
              <w:spacing w:before="280"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工程质量</w:t>
            </w:r>
          </w:p>
        </w:tc>
        <w:tc>
          <w:tcPr>
            <w:tcW w:w="6946" w:type="dxa"/>
            <w:tcBorders>
              <w:right w:val="single" w:color="000000" w:sz="2" w:space="0"/>
            </w:tcBorders>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1"/>
                <w:highlight w:val="none"/>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0" w:hRule="atLeast"/>
        </w:trPr>
        <w:tc>
          <w:tcPr>
            <w:tcW w:w="2792" w:type="dxa"/>
            <w:tcBorders>
              <w:left w:val="single" w:color="000000" w:sz="2" w:space="0"/>
            </w:tcBorders>
            <w:vAlign w:val="center"/>
          </w:tcPr>
          <w:p>
            <w:pPr>
              <w:pageBreakBefore w:val="0"/>
              <w:kinsoku/>
              <w:overflowPunct/>
              <w:bidi w:val="0"/>
              <w:snapToGrid w:val="0"/>
              <w:spacing w:before="283"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备注</w:t>
            </w:r>
          </w:p>
        </w:tc>
        <w:tc>
          <w:tcPr>
            <w:tcW w:w="6946" w:type="dxa"/>
            <w:tcBorders>
              <w:right w:val="single" w:color="000000" w:sz="2" w:space="0"/>
            </w:tcBorders>
            <w:vAlign w:val="top"/>
          </w:tcPr>
          <w:p>
            <w:pPr>
              <w:pageBreakBefore w:val="0"/>
              <w:kinsoku/>
              <w:overflowPunct/>
              <w:bidi w:val="0"/>
              <w:snapToGrid w:val="0"/>
              <w:spacing w:line="312" w:lineRule="auto"/>
              <w:rPr>
                <w:rFonts w:hint="eastAsia" w:ascii="微软雅黑" w:hAnsi="微软雅黑" w:eastAsia="微软雅黑" w:cs="微软雅黑"/>
                <w:color w:val="auto"/>
                <w:sz w:val="21"/>
                <w:highlight w:val="none"/>
              </w:rPr>
            </w:pPr>
          </w:p>
        </w:tc>
      </w:tr>
    </w:tbl>
    <w:p>
      <w:pPr>
        <w:pageBreakBefore w:val="0"/>
        <w:kinsoku/>
        <w:overflowPunct/>
        <w:bidi w:val="0"/>
        <w:snapToGrid w:val="0"/>
        <w:spacing w:line="312" w:lineRule="auto"/>
        <w:rPr>
          <w:rFonts w:hint="eastAsia" w:ascii="微软雅黑" w:hAnsi="微软雅黑" w:eastAsia="微软雅黑" w:cs="微软雅黑"/>
          <w:color w:val="auto"/>
          <w:sz w:val="21"/>
          <w:highlight w:val="none"/>
        </w:rPr>
      </w:pPr>
    </w:p>
    <w:p>
      <w:pPr>
        <w:pageBreakBefore w:val="0"/>
        <w:kinsoku/>
        <w:overflowPunct/>
        <w:bidi w:val="0"/>
        <w:snapToGrid w:val="0"/>
        <w:spacing w:before="78" w:line="312" w:lineRule="auto"/>
        <w:ind w:right="1183"/>
        <w:rPr>
          <w:rFonts w:hint="eastAsia" w:ascii="微软雅黑" w:hAnsi="微软雅黑" w:eastAsia="微软雅黑" w:cs="微软雅黑"/>
          <w:color w:val="auto"/>
          <w:spacing w:val="18"/>
          <w:sz w:val="24"/>
          <w:szCs w:val="24"/>
          <w:highlight w:val="none"/>
        </w:rPr>
      </w:pPr>
      <w:r>
        <w:rPr>
          <w:rFonts w:hint="eastAsia" w:ascii="微软雅黑" w:hAnsi="微软雅黑" w:eastAsia="微软雅黑" w:cs="微软雅黑"/>
          <w:color w:val="auto"/>
          <w:spacing w:val="3"/>
          <w:sz w:val="24"/>
          <w:szCs w:val="24"/>
          <w:highlight w:val="none"/>
        </w:rPr>
        <w:t>供应商名称（单位盖章</w:t>
      </w:r>
      <w:r>
        <w:rPr>
          <w:rFonts w:hint="eastAsia" w:ascii="微软雅黑" w:hAnsi="微软雅黑" w:eastAsia="微软雅黑" w:cs="微软雅黑"/>
          <w:color w:val="auto"/>
          <w:spacing w:val="-83"/>
          <w:sz w:val="24"/>
          <w:szCs w:val="24"/>
          <w:highlight w:val="none"/>
        </w:rPr>
        <w:t>）</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83"/>
          <w:sz w:val="24"/>
          <w:szCs w:val="24"/>
          <w:highlight w:val="none"/>
        </w:rPr>
        <w:t>：</w:t>
      </w:r>
      <w:r>
        <w:rPr>
          <w:rFonts w:hint="eastAsia" w:ascii="微软雅黑" w:hAnsi="微软雅黑" w:eastAsia="微软雅黑" w:cs="微软雅黑"/>
          <w:color w:val="auto"/>
          <w:spacing w:val="3"/>
          <w:sz w:val="24"/>
          <w:szCs w:val="24"/>
          <w:highlight w:val="none"/>
          <w:u w:val="single" w:color="auto"/>
        </w:rPr>
        <w:t xml:space="preserve">                               </w:t>
      </w:r>
    </w:p>
    <w:p>
      <w:pPr>
        <w:pageBreakBefore w:val="0"/>
        <w:kinsoku/>
        <w:overflowPunct/>
        <w:bidi w:val="0"/>
        <w:snapToGrid w:val="0"/>
        <w:spacing w:before="78" w:line="312" w:lineRule="auto"/>
        <w:ind w:right="1183"/>
        <w:rPr>
          <w:rFonts w:hint="eastAsia" w:ascii="微软雅黑" w:hAnsi="微软雅黑" w:eastAsia="微软雅黑" w:cs="微软雅黑"/>
          <w:color w:val="auto"/>
          <w:sz w:val="24"/>
          <w:szCs w:val="24"/>
          <w:highlight w:val="none"/>
          <w:u w:val="single" w:color="auto"/>
        </w:rPr>
      </w:pPr>
      <w:r>
        <w:rPr>
          <w:rFonts w:hint="eastAsia" w:ascii="微软雅黑" w:hAnsi="微软雅黑" w:eastAsia="微软雅黑" w:cs="微软雅黑"/>
          <w:color w:val="auto"/>
          <w:spacing w:val="-1"/>
          <w:sz w:val="24"/>
          <w:szCs w:val="24"/>
          <w:highlight w:val="none"/>
        </w:rPr>
        <w:t>法定代表人或委托代理</w:t>
      </w:r>
      <w:r>
        <w:rPr>
          <w:rFonts w:hint="eastAsia" w:ascii="微软雅黑" w:hAnsi="微软雅黑" w:eastAsia="微软雅黑" w:cs="微软雅黑"/>
          <w:color w:val="auto"/>
          <w:spacing w:val="-1"/>
          <w:sz w:val="24"/>
          <w:szCs w:val="24"/>
          <w:highlight w:val="none"/>
          <w:lang w:eastAsia="zh-CN"/>
        </w:rPr>
        <w:t>人</w:t>
      </w:r>
      <w:r>
        <w:rPr>
          <w:rFonts w:hint="eastAsia" w:ascii="微软雅黑" w:hAnsi="微软雅黑" w:eastAsia="微软雅黑" w:cs="微软雅黑"/>
          <w:color w:val="auto"/>
          <w:spacing w:val="-1"/>
          <w:sz w:val="24"/>
          <w:szCs w:val="24"/>
          <w:highlight w:val="none"/>
        </w:rPr>
        <w:t>(签字或盖章):</w:t>
      </w:r>
      <w:r>
        <w:rPr>
          <w:rFonts w:hint="eastAsia" w:ascii="微软雅黑" w:hAnsi="微软雅黑" w:eastAsia="微软雅黑" w:cs="微软雅黑"/>
          <w:color w:val="auto"/>
          <w:sz w:val="24"/>
          <w:szCs w:val="24"/>
          <w:highlight w:val="none"/>
          <w:u w:val="single" w:color="auto"/>
        </w:rPr>
        <w:t xml:space="preserve">                      </w:t>
      </w:r>
    </w:p>
    <w:p>
      <w:pPr>
        <w:pageBreakBefore w:val="0"/>
        <w:kinsoku/>
        <w:overflowPunct/>
        <w:bidi w:val="0"/>
        <w:snapToGrid w:val="0"/>
        <w:spacing w:before="78" w:line="312" w:lineRule="auto"/>
        <w:ind w:right="1183"/>
        <w:rPr>
          <w:rFonts w:hint="eastAsia" w:ascii="仿宋" w:hAnsi="仿宋" w:eastAsia="仿宋" w:cs="仿宋"/>
          <w:color w:val="auto"/>
          <w:sz w:val="28"/>
          <w:szCs w:val="28"/>
          <w:highlight w:val="none"/>
          <w:lang w:val="en-US" w:eastAsia="zh-CN"/>
        </w:rPr>
      </w:pPr>
      <w:r>
        <w:rPr>
          <w:rFonts w:hint="eastAsia" w:ascii="微软雅黑" w:hAnsi="微软雅黑" w:eastAsia="微软雅黑" w:cs="微软雅黑"/>
          <w:color w:val="auto"/>
          <w:spacing w:val="-1"/>
          <w:sz w:val="24"/>
          <w:szCs w:val="24"/>
          <w:highlight w:val="none"/>
        </w:rPr>
        <w:t>日期：</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szCs w:val="24"/>
          <w:highlight w:val="none"/>
        </w:rPr>
      </w:pPr>
    </w:p>
    <w:p>
      <w:pPr>
        <w:keepNext w:val="0"/>
        <w:keepLines w:val="0"/>
        <w:widowControl/>
        <w:suppressLineNumbers w:val="0"/>
        <w:jc w:val="left"/>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注: 1、此表应按供应商须知的规定填写。</w:t>
      </w:r>
    </w:p>
    <w:p>
      <w:pPr>
        <w:keepNext w:val="0"/>
        <w:keepLines w:val="0"/>
        <w:widowControl/>
        <w:suppressLineNumbers w:val="0"/>
        <w:jc w:val="left"/>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2、此表中，投标总价应和已标价工程量清单的总价相一致。</w:t>
      </w:r>
    </w:p>
    <w:p>
      <w:pPr>
        <w:keepNext w:val="0"/>
        <w:keepLines w:val="0"/>
        <w:widowControl/>
        <w:suppressLineNumbers w:val="0"/>
        <w:jc w:val="left"/>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3、此报价包括税费等一切与本次项目相关的费用。</w:t>
      </w:r>
    </w:p>
    <w:p>
      <w:pPr>
        <w:keepNext w:val="0"/>
        <w:keepLines w:val="0"/>
        <w:widowControl/>
        <w:suppressLineNumbers w:val="0"/>
        <w:jc w:val="left"/>
        <w:rPr>
          <w:rFonts w:hint="eastAsia" w:ascii="微软雅黑" w:hAnsi="微软雅黑" w:eastAsia="微软雅黑" w:cs="微软雅黑"/>
          <w:color w:val="000000"/>
          <w:kern w:val="0"/>
          <w:sz w:val="24"/>
          <w:szCs w:val="24"/>
          <w:lang w:val="en-US" w:eastAsia="zh-CN" w:bidi="ar"/>
        </w:rPr>
      </w:pPr>
    </w:p>
    <w:p>
      <w:pPr>
        <w:pStyle w:val="28"/>
        <w:numPr>
          <w:ilvl w:val="0"/>
          <w:numId w:val="0"/>
        </w:numPr>
        <w:rPr>
          <w:rFonts w:hint="eastAsia"/>
          <w:lang w:eastAsia="zh-CN"/>
        </w:rPr>
      </w:pPr>
    </w:p>
    <w:p>
      <w:pPr>
        <w:pStyle w:val="27"/>
        <w:rPr>
          <w:rFonts w:hint="eastAsia"/>
          <w:color w:val="auto"/>
          <w:highlight w:val="none"/>
        </w:rPr>
      </w:pPr>
    </w:p>
    <w:p>
      <w:pPr>
        <w:pStyle w:val="18"/>
        <w:pageBreakBefore w:val="0"/>
        <w:tabs>
          <w:tab w:val="left" w:pos="5580"/>
        </w:tabs>
        <w:kinsoku/>
        <w:overflowPunct/>
        <w:bidi w:val="0"/>
        <w:snapToGrid w:val="0"/>
        <w:spacing w:line="312" w:lineRule="auto"/>
        <w:ind w:firstLine="960" w:firstLineChars="400"/>
        <w:rPr>
          <w:rFonts w:hint="eastAsia" w:ascii="微软雅黑" w:hAnsi="微软雅黑" w:eastAsia="微软雅黑" w:cs="微软雅黑"/>
          <w:color w:val="auto"/>
          <w:sz w:val="24"/>
          <w:szCs w:val="24"/>
          <w:highlight w:val="none"/>
          <w:lang w:val="en-US" w:eastAsia="zh-CN"/>
        </w:rPr>
      </w:pPr>
    </w:p>
    <w:p>
      <w:pPr>
        <w:pStyle w:val="9"/>
        <w:pageBreakBefore w:val="0"/>
        <w:tabs>
          <w:tab w:val="left" w:pos="5580"/>
        </w:tabs>
        <w:kinsoku/>
        <w:overflowPunct/>
        <w:bidi w:val="0"/>
        <w:snapToGrid w:val="0"/>
        <w:spacing w:line="312" w:lineRule="auto"/>
        <w:ind w:firstLine="0"/>
        <w:jc w:val="center"/>
        <w:outlineLvl w:val="9"/>
        <w:rPr>
          <w:rFonts w:hint="eastAsia" w:ascii="微软雅黑" w:hAnsi="微软雅黑" w:eastAsia="微软雅黑" w:cs="微软雅黑"/>
          <w:b/>
          <w:bCs/>
          <w:color w:val="auto"/>
          <w:sz w:val="28"/>
          <w:szCs w:val="24"/>
          <w:highlight w:val="none"/>
        </w:rPr>
      </w:pPr>
    </w:p>
    <w:bookmarkEnd w:id="311"/>
    <w:bookmarkEnd w:id="312"/>
    <w:p>
      <w:pPr>
        <w:pStyle w:val="3"/>
        <w:pageBreakBefore w:val="0"/>
        <w:kinsoku/>
        <w:overflowPunct/>
        <w:bidi w:val="0"/>
        <w:snapToGrid w:val="0"/>
        <w:spacing w:before="0" w:line="312" w:lineRule="auto"/>
        <w:ind w:left="1079" w:leftChars="257" w:hanging="540"/>
        <w:rPr>
          <w:rFonts w:hint="eastAsia" w:ascii="微软雅黑" w:hAnsi="微软雅黑" w:eastAsia="微软雅黑" w:cs="微软雅黑"/>
          <w:b/>
          <w:bCs/>
          <w:color w:val="auto"/>
          <w:sz w:val="24"/>
          <w:szCs w:val="24"/>
          <w:highlight w:val="none"/>
          <w:lang w:eastAsia="zh-CN"/>
        </w:rPr>
      </w:pPr>
      <w:bookmarkStart w:id="319" w:name="_Toc61"/>
      <w:bookmarkStart w:id="320" w:name="_Toc518923109"/>
      <w:bookmarkStart w:id="321" w:name="_Toc5279"/>
      <w:bookmarkStart w:id="322" w:name="_Toc10345"/>
      <w:bookmarkStart w:id="323" w:name="_Toc23485"/>
      <w:bookmarkStart w:id="324" w:name="_Toc24267_WPSOffice_Level2"/>
      <w:bookmarkStart w:id="325" w:name="_Toc9513_WPSOffice_Level2"/>
      <w:bookmarkStart w:id="326" w:name="_Toc6295"/>
      <w:bookmarkStart w:id="327" w:name="_Toc5068"/>
      <w:bookmarkStart w:id="328" w:name="_Toc26170"/>
      <w:bookmarkStart w:id="329" w:name="_Toc23960"/>
      <w:bookmarkStart w:id="330" w:name="_Toc2041"/>
      <w:bookmarkStart w:id="331" w:name="_Toc515647817"/>
      <w:bookmarkStart w:id="332" w:name="_Toc14915"/>
      <w:r>
        <w:rPr>
          <w:rFonts w:hint="eastAsia" w:ascii="微软雅黑" w:hAnsi="微软雅黑" w:eastAsia="微软雅黑" w:cs="微软雅黑"/>
          <w:color w:val="auto"/>
          <w:sz w:val="28"/>
          <w:szCs w:val="28"/>
          <w:highlight w:val="none"/>
        </w:rPr>
        <w:t>2</w:t>
      </w:r>
      <w:r>
        <w:rPr>
          <w:rFonts w:hint="eastAsia" w:ascii="微软雅黑" w:hAnsi="微软雅黑" w:eastAsia="微软雅黑" w:cs="微软雅黑"/>
          <w:color w:val="auto"/>
          <w:sz w:val="28"/>
          <w:szCs w:val="28"/>
          <w:highlight w:val="none"/>
          <w:lang w:eastAsia="zh-CN"/>
        </w:rPr>
        <w:t>、</w:t>
      </w:r>
      <w:bookmarkEnd w:id="319"/>
      <w:bookmarkEnd w:id="320"/>
      <w:r>
        <w:rPr>
          <w:rFonts w:hint="eastAsia" w:ascii="微软雅黑" w:hAnsi="微软雅黑" w:eastAsia="微软雅黑" w:cs="微软雅黑"/>
          <w:color w:val="auto"/>
          <w:sz w:val="28"/>
          <w:szCs w:val="28"/>
          <w:highlight w:val="none"/>
          <w:lang w:eastAsia="zh-CN"/>
        </w:rPr>
        <w:t>法人或者其他组织营业执照等证明文件</w:t>
      </w: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eastAsia="zh-CN"/>
        </w:rPr>
        <w:t>说明：</w:t>
      </w:r>
      <w:r>
        <w:rPr>
          <w:rFonts w:hint="eastAsia" w:ascii="微软雅黑" w:hAnsi="微软雅黑" w:eastAsia="微软雅黑" w:cs="微软雅黑"/>
          <w:color w:val="auto"/>
          <w:sz w:val="24"/>
          <w:szCs w:val="24"/>
          <w:highlight w:val="none"/>
          <w:lang w:val="en-US" w:eastAsia="zh-CN"/>
        </w:rPr>
        <w:t>提供有效的法人或者其他组织的营业执照等证明文件扫描件，扫描件上应加盖本单位公章。</w:t>
      </w:r>
    </w:p>
    <w:p>
      <w:pPr>
        <w:pStyle w:val="18"/>
        <w:pageBreakBefore w:val="0"/>
        <w:tabs>
          <w:tab w:val="left" w:pos="5580"/>
        </w:tabs>
        <w:kinsoku/>
        <w:overflowPunct/>
        <w:bidi w:val="0"/>
        <w:snapToGrid w:val="0"/>
        <w:spacing w:line="312" w:lineRule="auto"/>
        <w:ind w:firstLine="720" w:firstLineChars="300"/>
        <w:rPr>
          <w:rFonts w:hint="eastAsia" w:ascii="微软雅黑" w:hAnsi="微软雅黑" w:eastAsia="微软雅黑" w:cs="微软雅黑"/>
          <w:b/>
          <w:bCs/>
          <w:color w:val="auto"/>
          <w:sz w:val="24"/>
          <w:szCs w:val="24"/>
          <w:highlight w:val="none"/>
          <w:lang w:val="en-US" w:eastAsia="zh-CN"/>
        </w:rPr>
        <w:sectPr>
          <w:footerReference r:id="rId9" w:type="default"/>
          <w:pgSz w:w="11906" w:h="16838"/>
          <w:pgMar w:top="850" w:right="1134" w:bottom="850" w:left="1134" w:header="851" w:footer="992" w:gutter="0"/>
          <w:pgNumType w:fmt="decimal"/>
          <w:cols w:space="720" w:num="1"/>
          <w:docGrid w:type="linesAndChars" w:linePitch="312" w:charSpace="0"/>
        </w:sectPr>
      </w:pPr>
    </w:p>
    <w:p>
      <w:pPr>
        <w:pStyle w:val="3"/>
        <w:pageBreakBefore w:val="0"/>
        <w:kinsoku/>
        <w:overflowPunct/>
        <w:bidi w:val="0"/>
        <w:snapToGrid w:val="0"/>
        <w:spacing w:before="0" w:line="312" w:lineRule="auto"/>
        <w:jc w:val="center"/>
        <w:rPr>
          <w:rFonts w:hint="eastAsia" w:ascii="微软雅黑" w:hAnsi="微软雅黑" w:eastAsia="微软雅黑" w:cs="微软雅黑"/>
          <w:b/>
          <w:color w:val="auto"/>
          <w:sz w:val="28"/>
          <w:szCs w:val="28"/>
          <w:highlight w:val="none"/>
          <w:lang w:val="en-US" w:eastAsia="zh-CN"/>
        </w:rPr>
      </w:pPr>
      <w:bookmarkStart w:id="333" w:name="_Toc16191"/>
      <w:bookmarkStart w:id="334" w:name="_Toc29452"/>
      <w:bookmarkStart w:id="335" w:name="_Toc22472"/>
      <w:bookmarkStart w:id="336" w:name="_Toc1083"/>
      <w:bookmarkStart w:id="337" w:name="_Toc515647807"/>
      <w:r>
        <w:rPr>
          <w:rFonts w:hint="eastAsia" w:ascii="微软雅黑" w:hAnsi="微软雅黑" w:eastAsia="微软雅黑" w:cs="微软雅黑"/>
          <w:b/>
          <w:color w:val="auto"/>
          <w:sz w:val="28"/>
          <w:szCs w:val="28"/>
          <w:highlight w:val="none"/>
          <w:lang w:val="en-US" w:eastAsia="zh-CN"/>
        </w:rPr>
        <w:t>3、法定代表人（单位负责人）投标需提供法定代表人（单位负责人）身份证明；授权人投标需提供法定代表人(单位负责人)身份证明及授权书；</w:t>
      </w:r>
    </w:p>
    <w:p>
      <w:pPr>
        <w:pStyle w:val="3"/>
        <w:pageBreakBefore w:val="0"/>
        <w:kinsoku/>
        <w:overflowPunct/>
        <w:bidi w:val="0"/>
        <w:snapToGrid w:val="0"/>
        <w:spacing w:before="0" w:line="312" w:lineRule="auto"/>
        <w:ind w:left="1079" w:leftChars="257" w:hanging="540"/>
        <w:rPr>
          <w:rFonts w:hint="eastAsia" w:ascii="微软雅黑" w:hAnsi="微软雅黑" w:eastAsia="微软雅黑" w:cs="微软雅黑"/>
          <w:b/>
          <w:color w:val="auto"/>
          <w:sz w:val="28"/>
          <w:szCs w:val="28"/>
          <w:highlight w:val="none"/>
          <w:lang w:val="en-US" w:eastAsia="zh-CN"/>
        </w:rPr>
      </w:pPr>
      <w:r>
        <w:rPr>
          <w:rFonts w:hint="eastAsia" w:ascii="微软雅黑" w:hAnsi="微软雅黑" w:eastAsia="微软雅黑" w:cs="微软雅黑"/>
          <w:b/>
          <w:color w:val="auto"/>
          <w:sz w:val="28"/>
          <w:szCs w:val="28"/>
          <w:highlight w:val="none"/>
          <w:lang w:val="en-US" w:eastAsia="zh-CN"/>
        </w:rPr>
        <w:t>3.1、法定代表人身份证明</w:t>
      </w:r>
      <w:bookmarkEnd w:id="333"/>
      <w:bookmarkEnd w:id="334"/>
    </w:p>
    <w:bookmarkEnd w:id="335"/>
    <w:bookmarkEnd w:id="336"/>
    <w:bookmarkEnd w:id="337"/>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cr/>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 xml:space="preserve">名称： </w:t>
      </w:r>
      <w:r>
        <w:rPr>
          <w:rFonts w:hint="eastAsia" w:ascii="微软雅黑" w:hAnsi="微软雅黑" w:eastAsia="微软雅黑" w:cs="微软雅黑"/>
          <w:color w:val="auto"/>
          <w:sz w:val="24"/>
          <w:szCs w:val="24"/>
          <w:highlight w:val="none"/>
        </w:rPr>
        <w:tab/>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姓名：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 xml:space="preserve">性别：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 xml:space="preserve">年龄：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 xml:space="preserve">职务： </w:t>
      </w:r>
      <w:r>
        <w:rPr>
          <w:rFonts w:hint="eastAsia" w:ascii="微软雅黑" w:hAnsi="微软雅黑" w:eastAsia="微软雅黑" w:cs="微软雅黑"/>
          <w:color w:val="auto"/>
          <w:sz w:val="24"/>
          <w:szCs w:val="24"/>
          <w:highlight w:val="none"/>
        </w:rPr>
        <w:tab/>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系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名称）的法定代表人（单位负责人）。</w:t>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特此证明。</w:t>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附：法定代表人（单位负责人）身份证正反面</w:t>
      </w:r>
      <w:r>
        <w:rPr>
          <w:rFonts w:hint="eastAsia" w:ascii="微软雅黑" w:hAnsi="微软雅黑" w:eastAsia="微软雅黑" w:cs="微软雅黑"/>
          <w:color w:val="auto"/>
          <w:sz w:val="24"/>
          <w:szCs w:val="24"/>
          <w:highlight w:val="none"/>
          <w:lang w:eastAsia="zh-CN"/>
        </w:rPr>
        <w:t>扫描件</w:t>
      </w:r>
      <w:r>
        <w:rPr>
          <w:rFonts w:hint="eastAsia" w:ascii="微软雅黑" w:hAnsi="微软雅黑" w:eastAsia="微软雅黑" w:cs="微软雅黑"/>
          <w:color w:val="auto"/>
          <w:sz w:val="24"/>
          <w:szCs w:val="24"/>
          <w:highlight w:val="none"/>
        </w:rPr>
        <w:t xml:space="preserve">。 </w:t>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注：本身份证明需由</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加盖单位公章。</w:t>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名称（单位盖章）：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 xml:space="preserve">  </w:t>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法定代表人（签字或盖章）：</w:t>
      </w:r>
      <w:r>
        <w:rPr>
          <w:rFonts w:hint="eastAsia" w:ascii="微软雅黑" w:hAnsi="微软雅黑" w:eastAsia="微软雅黑" w:cs="微软雅黑"/>
          <w:color w:val="auto"/>
          <w:sz w:val="24"/>
          <w:szCs w:val="24"/>
          <w:highlight w:val="none"/>
          <w:u w:val="single"/>
        </w:rPr>
        <w:t xml:space="preserve">                    </w:t>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 xml:space="preserve">   </w:t>
      </w: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8"/>
          <w:szCs w:val="28"/>
          <w:highlight w:val="none"/>
        </w:rPr>
        <w:sectPr>
          <w:pgSz w:w="11906" w:h="16838"/>
          <w:pgMar w:top="1440" w:right="1080" w:bottom="1440" w:left="1080" w:header="851" w:footer="992" w:gutter="0"/>
          <w:pgNumType w:fmt="decimal"/>
          <w:cols w:space="720" w:num="1"/>
          <w:docGrid w:type="linesAndChars" w:linePitch="312" w:charSpace="0"/>
        </w:sectPr>
      </w:pPr>
      <w:r>
        <w:rPr>
          <w:rFonts w:hint="eastAsia" w:ascii="微软雅黑" w:hAnsi="微软雅黑" w:eastAsia="微软雅黑" w:cs="微软雅黑"/>
          <w:color w:val="auto"/>
          <w:sz w:val="28"/>
          <w:szCs w:val="28"/>
          <w:highlight w:val="none"/>
        </w:rPr>
        <w:t xml:space="preserve">   </w:t>
      </w:r>
    </w:p>
    <w:p>
      <w:pPr>
        <w:pStyle w:val="18"/>
        <w:pageBreakBefore w:val="0"/>
        <w:tabs>
          <w:tab w:val="left" w:pos="5580"/>
        </w:tabs>
        <w:kinsoku/>
        <w:overflowPunct/>
        <w:bidi w:val="0"/>
        <w:snapToGrid w:val="0"/>
        <w:spacing w:line="312" w:lineRule="auto"/>
        <w:jc w:val="center"/>
        <w:rPr>
          <w:rFonts w:hint="eastAsia" w:ascii="微软雅黑" w:hAnsi="微软雅黑" w:eastAsia="微软雅黑" w:cs="微软雅黑"/>
          <w:b/>
          <w:bCs/>
          <w:color w:val="auto"/>
          <w:sz w:val="28"/>
          <w:szCs w:val="28"/>
          <w:highlight w:val="none"/>
          <w:lang w:eastAsia="zh-CN"/>
        </w:rPr>
      </w:pPr>
      <w:r>
        <w:rPr>
          <w:rFonts w:hint="eastAsia" w:ascii="微软雅黑" w:hAnsi="微软雅黑" w:eastAsia="微软雅黑" w:cs="微软雅黑"/>
          <w:b/>
          <w:bCs/>
          <w:color w:val="auto"/>
          <w:sz w:val="28"/>
          <w:szCs w:val="28"/>
          <w:highlight w:val="none"/>
          <w:lang w:val="en-US" w:eastAsia="zh-CN"/>
        </w:rPr>
        <w:t>3.2、</w:t>
      </w:r>
      <w:r>
        <w:rPr>
          <w:rFonts w:hint="eastAsia" w:ascii="微软雅黑" w:hAnsi="微软雅黑" w:eastAsia="微软雅黑" w:cs="微软雅黑"/>
          <w:b/>
          <w:bCs/>
          <w:color w:val="auto"/>
          <w:sz w:val="28"/>
          <w:szCs w:val="28"/>
          <w:highlight w:val="none"/>
          <w:lang w:eastAsia="zh-CN"/>
        </w:rPr>
        <w:t>法定代表人授权委托书</w:t>
      </w:r>
    </w:p>
    <w:p>
      <w:pPr>
        <w:pStyle w:val="14"/>
        <w:keepNext w:val="0"/>
        <w:keepLines w:val="0"/>
        <w:pageBreakBefore w:val="0"/>
        <w:widowControl w:val="0"/>
        <w:tabs>
          <w:tab w:val="left" w:pos="2119"/>
          <w:tab w:val="clear" w:pos="567"/>
        </w:tabs>
        <w:kinsoku/>
        <w:wordWrap/>
        <w:overflowPunct/>
        <w:topLinePunct w:val="0"/>
        <w:autoSpaceDE/>
        <w:autoSpaceDN/>
        <w:bidi w:val="0"/>
        <w:adjustRightInd/>
        <w:snapToGrid w:val="0"/>
        <w:spacing w:before="181" w:line="312" w:lineRule="auto"/>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color w:val="auto"/>
          <w:sz w:val="24"/>
          <w:szCs w:val="24"/>
          <w:highlight w:val="none"/>
        </w:rPr>
        <w:t>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(采购人)</w:t>
      </w:r>
    </w:p>
    <w:p>
      <w:pPr>
        <w:pStyle w:val="18"/>
        <w:pageBreakBefore w:val="0"/>
        <w:tabs>
          <w:tab w:val="left" w:pos="5580"/>
        </w:tabs>
        <w:kinsoku/>
        <w:overflowPunct/>
        <w:bidi w:val="0"/>
        <w:snapToGrid w:val="0"/>
        <w:spacing w:line="312" w:lineRule="auto"/>
        <w:ind w:firstLine="480" w:firstLineChars="200"/>
        <w:rPr>
          <w:rFonts w:hint="eastAsia" w:ascii="微软雅黑" w:hAnsi="微软雅黑" w:eastAsia="微软雅黑" w:cs="微软雅黑"/>
          <w:i w:val="0"/>
          <w:iCs w:val="0"/>
          <w:color w:val="auto"/>
          <w:sz w:val="24"/>
          <w:szCs w:val="24"/>
          <w:highlight w:val="none"/>
        </w:rPr>
      </w:pPr>
      <w:r>
        <w:rPr>
          <w:rFonts w:hint="eastAsia" w:ascii="微软雅黑" w:hAnsi="微软雅黑" w:eastAsia="微软雅黑" w:cs="微软雅黑"/>
          <w:i w:val="0"/>
          <w:iCs w:val="0"/>
          <w:color w:val="auto"/>
          <w:sz w:val="24"/>
          <w:szCs w:val="24"/>
          <w:highlight w:val="none"/>
        </w:rPr>
        <w:t>本授权书声明：注册于</w:t>
      </w:r>
      <w:r>
        <w:rPr>
          <w:rFonts w:hint="eastAsia" w:ascii="微软雅黑" w:hAnsi="微软雅黑" w:eastAsia="微软雅黑" w:cs="微软雅黑"/>
          <w:i w:val="0"/>
          <w:iCs w:val="0"/>
          <w:color w:val="auto"/>
          <w:sz w:val="24"/>
          <w:szCs w:val="24"/>
          <w:highlight w:val="none"/>
          <w:u w:val="single"/>
        </w:rPr>
        <w:t>（国家或地区的名称）</w:t>
      </w:r>
      <w:r>
        <w:rPr>
          <w:rFonts w:hint="eastAsia" w:ascii="微软雅黑" w:hAnsi="微软雅黑" w:eastAsia="微软雅黑" w:cs="微软雅黑"/>
          <w:i w:val="0"/>
          <w:iCs w:val="0"/>
          <w:color w:val="auto"/>
          <w:sz w:val="24"/>
          <w:szCs w:val="24"/>
          <w:highlight w:val="none"/>
        </w:rPr>
        <w:t>的（</w:t>
      </w:r>
      <w:r>
        <w:rPr>
          <w:rFonts w:hint="eastAsia" w:ascii="微软雅黑" w:hAnsi="微软雅黑" w:eastAsia="微软雅黑" w:cs="微软雅黑"/>
          <w:i w:val="0"/>
          <w:iCs w:val="0"/>
          <w:color w:val="auto"/>
          <w:sz w:val="24"/>
          <w:szCs w:val="24"/>
          <w:highlight w:val="none"/>
          <w:u w:val="single"/>
          <w:lang w:eastAsia="zh-CN"/>
        </w:rPr>
        <w:t>供应商</w:t>
      </w:r>
      <w:r>
        <w:rPr>
          <w:rFonts w:hint="eastAsia" w:ascii="微软雅黑" w:hAnsi="微软雅黑" w:eastAsia="微软雅黑" w:cs="微软雅黑"/>
          <w:i w:val="0"/>
          <w:iCs w:val="0"/>
          <w:color w:val="auto"/>
          <w:sz w:val="24"/>
          <w:szCs w:val="24"/>
          <w:highlight w:val="none"/>
        </w:rPr>
        <w:t>）的在下面签字的（</w:t>
      </w:r>
      <w:r>
        <w:rPr>
          <w:rFonts w:hint="eastAsia" w:ascii="微软雅黑" w:hAnsi="微软雅黑" w:eastAsia="微软雅黑" w:cs="微软雅黑"/>
          <w:i w:val="0"/>
          <w:iCs w:val="0"/>
          <w:color w:val="auto"/>
          <w:sz w:val="24"/>
          <w:szCs w:val="24"/>
          <w:highlight w:val="none"/>
          <w:u w:val="single"/>
        </w:rPr>
        <w:t>法人代表姓名、职务</w:t>
      </w:r>
      <w:r>
        <w:rPr>
          <w:rFonts w:hint="eastAsia" w:ascii="微软雅黑" w:hAnsi="微软雅黑" w:eastAsia="微软雅黑" w:cs="微软雅黑"/>
          <w:i w:val="0"/>
          <w:iCs w:val="0"/>
          <w:color w:val="auto"/>
          <w:sz w:val="24"/>
          <w:szCs w:val="24"/>
          <w:highlight w:val="none"/>
        </w:rPr>
        <w:t>）代表我单位授权（</w:t>
      </w:r>
      <w:r>
        <w:rPr>
          <w:rFonts w:hint="eastAsia" w:ascii="微软雅黑" w:hAnsi="微软雅黑" w:eastAsia="微软雅黑" w:cs="微软雅黑"/>
          <w:i w:val="0"/>
          <w:iCs w:val="0"/>
          <w:color w:val="auto"/>
          <w:sz w:val="24"/>
          <w:szCs w:val="24"/>
          <w:highlight w:val="none"/>
          <w:u w:val="single"/>
        </w:rPr>
        <w:t>单位名称</w:t>
      </w:r>
      <w:r>
        <w:rPr>
          <w:rFonts w:hint="eastAsia" w:ascii="微软雅黑" w:hAnsi="微软雅黑" w:eastAsia="微软雅黑" w:cs="微软雅黑"/>
          <w:i w:val="0"/>
          <w:iCs w:val="0"/>
          <w:color w:val="auto"/>
          <w:sz w:val="24"/>
          <w:szCs w:val="24"/>
          <w:highlight w:val="none"/>
        </w:rPr>
        <w:t>）的在下面签字的（</w:t>
      </w:r>
      <w:r>
        <w:rPr>
          <w:rFonts w:hint="eastAsia" w:ascii="微软雅黑" w:hAnsi="微软雅黑" w:eastAsia="微软雅黑" w:cs="微软雅黑"/>
          <w:i w:val="0"/>
          <w:iCs w:val="0"/>
          <w:color w:val="auto"/>
          <w:sz w:val="24"/>
          <w:szCs w:val="24"/>
          <w:highlight w:val="none"/>
          <w:u w:val="single"/>
        </w:rPr>
        <w:t>被授权人的姓名、职务</w:t>
      </w:r>
      <w:r>
        <w:rPr>
          <w:rFonts w:hint="eastAsia" w:ascii="微软雅黑" w:hAnsi="微软雅黑" w:eastAsia="微软雅黑" w:cs="微软雅黑"/>
          <w:i w:val="0"/>
          <w:iCs w:val="0"/>
          <w:color w:val="auto"/>
          <w:sz w:val="24"/>
          <w:szCs w:val="24"/>
          <w:highlight w:val="none"/>
        </w:rPr>
        <w:t>）为我单位的合法代理人，就（</w:t>
      </w:r>
      <w:r>
        <w:rPr>
          <w:rFonts w:hint="eastAsia" w:ascii="微软雅黑" w:hAnsi="微软雅黑" w:eastAsia="微软雅黑" w:cs="微软雅黑"/>
          <w:i w:val="0"/>
          <w:iCs w:val="0"/>
          <w:color w:val="auto"/>
          <w:sz w:val="24"/>
          <w:szCs w:val="24"/>
          <w:highlight w:val="none"/>
          <w:u w:val="single"/>
        </w:rPr>
        <w:t>项目名称</w:t>
      </w:r>
      <w:r>
        <w:rPr>
          <w:rFonts w:hint="eastAsia" w:ascii="微软雅黑" w:hAnsi="微软雅黑" w:eastAsia="微软雅黑" w:cs="微软雅黑"/>
          <w:i w:val="0"/>
          <w:iCs w:val="0"/>
          <w:color w:val="auto"/>
          <w:sz w:val="24"/>
          <w:szCs w:val="24"/>
          <w:highlight w:val="none"/>
        </w:rPr>
        <w:t>）的（</w:t>
      </w:r>
      <w:r>
        <w:rPr>
          <w:rFonts w:hint="eastAsia" w:ascii="微软雅黑" w:hAnsi="微软雅黑" w:eastAsia="微软雅黑" w:cs="微软雅黑"/>
          <w:i w:val="0"/>
          <w:iCs w:val="0"/>
          <w:color w:val="auto"/>
          <w:sz w:val="24"/>
          <w:szCs w:val="24"/>
          <w:highlight w:val="none"/>
          <w:u w:val="single"/>
          <w:lang w:eastAsia="zh-CN"/>
        </w:rPr>
        <w:t>项目编号</w:t>
      </w:r>
      <w:r>
        <w:rPr>
          <w:rFonts w:hint="eastAsia" w:ascii="微软雅黑" w:hAnsi="微软雅黑" w:eastAsia="微软雅黑" w:cs="微软雅黑"/>
          <w:i w:val="0"/>
          <w:iCs w:val="0"/>
          <w:color w:val="auto"/>
          <w:sz w:val="24"/>
          <w:szCs w:val="24"/>
          <w:highlight w:val="none"/>
        </w:rPr>
        <w:t>）投标，以我单位名义处理一切与之有关的事务。</w:t>
      </w:r>
    </w:p>
    <w:p>
      <w:pPr>
        <w:pStyle w:val="14"/>
        <w:keepNext w:val="0"/>
        <w:keepLines w:val="0"/>
        <w:pageBreakBefore w:val="0"/>
        <w:widowControl w:val="0"/>
        <w:tabs>
          <w:tab w:val="left" w:pos="4008"/>
          <w:tab w:val="clear" w:pos="567"/>
        </w:tabs>
        <w:kinsoku/>
        <w:wordWrap/>
        <w:overflowPunct/>
        <w:topLinePunct w:val="0"/>
        <w:autoSpaceDE/>
        <w:autoSpaceDN/>
        <w:bidi w:val="0"/>
        <w:adjustRightInd/>
        <w:snapToGrid w:val="0"/>
        <w:spacing w:before="148" w:line="312" w:lineRule="auto"/>
        <w:ind w:left="860" w:right="-35" w:rightChars="-17"/>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本授权委托书于</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日签字生效，代理人无转委托权</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特此声明。</w:t>
      </w:r>
    </w:p>
    <w:p>
      <w:pPr>
        <w:pStyle w:val="9"/>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Style w:val="9"/>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附：委托人和被委托人身份证正反面扫描件，如有授权人必须提供授权委托书。</w:t>
      </w:r>
    </w:p>
    <w:p>
      <w:pPr>
        <w:pStyle w:val="18"/>
        <w:pageBreakBefore w:val="0"/>
        <w:tabs>
          <w:tab w:val="left" w:pos="5580"/>
        </w:tabs>
        <w:kinsoku/>
        <w:overflowPunct/>
        <w:bidi w:val="0"/>
        <w:snapToGrid w:val="0"/>
        <w:spacing w:line="312" w:lineRule="auto"/>
        <w:ind w:left="-539" w:leftChars="-257" w:firstLine="900" w:firstLineChars="375"/>
        <w:rPr>
          <w:rFonts w:hint="eastAsia" w:ascii="微软雅黑" w:hAnsi="微软雅黑" w:eastAsia="微软雅黑" w:cs="微软雅黑"/>
          <w:color w:val="auto"/>
          <w:sz w:val="24"/>
          <w:szCs w:val="24"/>
          <w:highlight w:val="none"/>
        </w:rPr>
      </w:pP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供应商名称</w:t>
      </w:r>
      <w:r>
        <w:rPr>
          <w:rFonts w:hint="eastAsia" w:ascii="微软雅黑" w:hAnsi="微软雅黑" w:eastAsia="微软雅黑" w:cs="微软雅黑"/>
          <w:color w:val="auto"/>
          <w:sz w:val="24"/>
          <w:szCs w:val="24"/>
          <w:highlight w:val="none"/>
        </w:rPr>
        <w:t>（单位盖章）</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u w:val="single"/>
        </w:rPr>
        <w:t xml:space="preserve">                      </w:t>
      </w: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color w:val="auto"/>
          <w:sz w:val="24"/>
          <w:szCs w:val="24"/>
          <w:highlight w:val="none"/>
          <w:u w:val="single"/>
          <w:lang w:val="en-US" w:eastAsia="zh-CN"/>
        </w:rPr>
      </w:pPr>
      <w:r>
        <w:rPr>
          <w:rFonts w:hint="eastAsia" w:ascii="微软雅黑" w:hAnsi="微软雅黑" w:eastAsia="微软雅黑" w:cs="微软雅黑"/>
          <w:color w:val="auto"/>
          <w:sz w:val="24"/>
          <w:szCs w:val="24"/>
          <w:highlight w:val="none"/>
        </w:rPr>
        <w:t>法定代表人（签字或盖章）：</w:t>
      </w:r>
      <w:r>
        <w:rPr>
          <w:rFonts w:hint="eastAsia" w:ascii="微软雅黑" w:hAnsi="微软雅黑" w:eastAsia="微软雅黑" w:cs="微软雅黑"/>
          <w:color w:val="auto"/>
          <w:sz w:val="24"/>
          <w:szCs w:val="24"/>
          <w:highlight w:val="none"/>
          <w:u w:val="single"/>
          <w:lang w:val="en-US" w:eastAsia="zh-CN"/>
        </w:rPr>
        <w:t xml:space="preserve">                    </w:t>
      </w: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身份证号码：</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color w:val="auto"/>
          <w:sz w:val="24"/>
          <w:szCs w:val="24"/>
          <w:highlight w:val="none"/>
          <w:u w:val="single"/>
          <w:lang w:val="en-US" w:eastAsia="zh-CN"/>
        </w:rPr>
      </w:pPr>
      <w:r>
        <w:rPr>
          <w:rFonts w:hint="eastAsia" w:ascii="微软雅黑" w:hAnsi="微软雅黑" w:eastAsia="微软雅黑" w:cs="微软雅黑"/>
          <w:color w:val="auto"/>
          <w:sz w:val="24"/>
          <w:szCs w:val="24"/>
          <w:highlight w:val="none"/>
        </w:rPr>
        <w:t>委托代理人（签字或盖章）：</w:t>
      </w:r>
      <w:r>
        <w:rPr>
          <w:rFonts w:hint="eastAsia" w:ascii="微软雅黑" w:hAnsi="微软雅黑" w:eastAsia="微软雅黑" w:cs="微软雅黑"/>
          <w:color w:val="auto"/>
          <w:sz w:val="24"/>
          <w:szCs w:val="24"/>
          <w:highlight w:val="none"/>
          <w:u w:val="single"/>
          <w:lang w:val="en-US" w:eastAsia="zh-CN"/>
        </w:rPr>
        <w:t xml:space="preserve">                    </w:t>
      </w: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身份证号码：</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lang w:val="en-US" w:eastAsia="zh-CN"/>
        </w:rPr>
        <w:t xml:space="preserve">  </w:t>
      </w: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详细通讯地址：</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lang w:val="en-US" w:eastAsia="zh-CN"/>
        </w:rPr>
        <w:t xml:space="preserve">  </w:t>
      </w: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邮政编码：</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lang w:val="en-US" w:eastAsia="zh-CN"/>
        </w:rPr>
        <w:t xml:space="preserve">   </w:t>
      </w: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color w:val="auto"/>
          <w:sz w:val="24"/>
          <w:szCs w:val="24"/>
          <w:highlight w:val="none"/>
          <w:u w:val="single"/>
          <w:lang w:val="en-US" w:eastAsia="zh-CN"/>
        </w:rPr>
      </w:pPr>
      <w:r>
        <w:rPr>
          <w:rFonts w:hint="eastAsia" w:ascii="微软雅黑" w:hAnsi="微软雅黑" w:eastAsia="微软雅黑" w:cs="微软雅黑"/>
          <w:color w:val="auto"/>
          <w:sz w:val="24"/>
          <w:szCs w:val="24"/>
          <w:highlight w:val="none"/>
        </w:rPr>
        <w:t>传　　真：</w:t>
      </w:r>
      <w:r>
        <w:rPr>
          <w:rFonts w:hint="eastAsia" w:ascii="微软雅黑" w:hAnsi="微软雅黑" w:eastAsia="微软雅黑" w:cs="微软雅黑"/>
          <w:color w:val="auto"/>
          <w:sz w:val="24"/>
          <w:szCs w:val="24"/>
          <w:highlight w:val="none"/>
          <w:u w:val="single"/>
          <w:lang w:val="en-US" w:eastAsia="zh-CN"/>
        </w:rPr>
        <w:t xml:space="preserve">                                    </w:t>
      </w:r>
    </w:p>
    <w:p>
      <w:pPr>
        <w:pStyle w:val="18"/>
        <w:keepNext w:val="0"/>
        <w:keepLines w:val="0"/>
        <w:pageBreakBefore w:val="0"/>
        <w:widowControl w:val="0"/>
        <w:tabs>
          <w:tab w:val="left" w:pos="5580"/>
        </w:tabs>
        <w:kinsoku/>
        <w:wordWrap/>
        <w:overflowPunct/>
        <w:topLinePunct w:val="0"/>
        <w:autoSpaceDE/>
        <w:autoSpaceDN/>
        <w:bidi w:val="0"/>
        <w:adjustRightInd/>
        <w:snapToGrid w:val="0"/>
        <w:spacing w:line="312" w:lineRule="auto"/>
        <w:ind w:left="1079" w:leftChars="257" w:hanging="540"/>
        <w:textAlignment w:val="auto"/>
        <w:rPr>
          <w:rFonts w:hint="eastAsia" w:ascii="微软雅黑" w:hAnsi="微软雅黑" w:eastAsia="微软雅黑" w:cs="微软雅黑"/>
          <w:b/>
          <w:color w:val="auto"/>
          <w:kern w:val="0"/>
          <w:sz w:val="24"/>
          <w:szCs w:val="24"/>
          <w:highlight w:val="none"/>
          <w:lang w:val="en-US" w:eastAsia="zh-CN"/>
        </w:rPr>
      </w:pPr>
      <w:r>
        <w:rPr>
          <w:rFonts w:hint="eastAsia" w:ascii="微软雅黑" w:hAnsi="微软雅黑" w:eastAsia="微软雅黑" w:cs="微软雅黑"/>
          <w:color w:val="auto"/>
          <w:sz w:val="24"/>
          <w:szCs w:val="24"/>
          <w:highlight w:val="none"/>
        </w:rPr>
        <w:t>电　　话：</w:t>
      </w:r>
      <w:bookmarkStart w:id="338" w:name="_Toc4923"/>
      <w:bookmarkStart w:id="339" w:name="_Toc22138"/>
      <w:bookmarkStart w:id="340" w:name="_Toc15480"/>
      <w:bookmarkStart w:id="341" w:name="_Toc10290"/>
      <w:bookmarkStart w:id="342" w:name="_Toc8410"/>
      <w:r>
        <w:rPr>
          <w:rFonts w:hint="eastAsia" w:ascii="微软雅黑" w:hAnsi="微软雅黑" w:eastAsia="微软雅黑" w:cs="微软雅黑"/>
          <w:color w:val="auto"/>
          <w:sz w:val="24"/>
          <w:szCs w:val="24"/>
          <w:highlight w:val="none"/>
          <w:u w:val="single"/>
          <w:lang w:val="en-US" w:eastAsia="zh-CN"/>
        </w:rPr>
        <w:t xml:space="preserve">                                    </w:t>
      </w:r>
    </w:p>
    <w:bookmarkEnd w:id="338"/>
    <w:bookmarkEnd w:id="339"/>
    <w:bookmarkEnd w:id="340"/>
    <w:bookmarkEnd w:id="341"/>
    <w:bookmarkEnd w:id="342"/>
    <w:p>
      <w:pPr>
        <w:pStyle w:val="18"/>
        <w:pageBreakBefore w:val="0"/>
        <w:tabs>
          <w:tab w:val="left" w:pos="5580"/>
        </w:tabs>
        <w:kinsoku/>
        <w:overflowPunct/>
        <w:bidi w:val="0"/>
        <w:snapToGrid w:val="0"/>
        <w:spacing w:line="312" w:lineRule="auto"/>
        <w:ind w:left="-539" w:leftChars="-257" w:firstLine="1050" w:firstLineChars="375"/>
        <w:jc w:val="center"/>
        <w:outlineLvl w:val="9"/>
        <w:rPr>
          <w:rFonts w:hint="eastAsia" w:ascii="微软雅黑" w:hAnsi="微软雅黑" w:eastAsia="微软雅黑" w:cs="微软雅黑"/>
          <w:b/>
          <w:color w:val="auto"/>
          <w:kern w:val="0"/>
          <w:sz w:val="28"/>
          <w:szCs w:val="28"/>
          <w:highlight w:val="none"/>
        </w:rPr>
        <w:sectPr>
          <w:footerReference r:id="rId10" w:type="default"/>
          <w:pgSz w:w="11906" w:h="16838"/>
          <w:pgMar w:top="1440" w:right="1080" w:bottom="1440" w:left="1080" w:header="851" w:footer="992" w:gutter="0"/>
          <w:pgNumType w:fmt="decimal"/>
          <w:cols w:space="720" w:num="1"/>
          <w:rtlGutter w:val="0"/>
          <w:docGrid w:type="linesAndChars" w:linePitch="312" w:charSpace="0"/>
        </w:sectPr>
      </w:pPr>
    </w:p>
    <w:p>
      <w:pPr>
        <w:pStyle w:val="18"/>
        <w:tabs>
          <w:tab w:val="left" w:pos="5580"/>
        </w:tabs>
        <w:spacing w:line="480" w:lineRule="auto"/>
        <w:jc w:val="center"/>
        <w:outlineLvl w:val="1"/>
        <w:rPr>
          <w:rFonts w:hint="eastAsia" w:ascii="微软雅黑" w:hAnsi="微软雅黑" w:eastAsia="微软雅黑" w:cs="微软雅黑"/>
          <w:b/>
          <w:color w:val="auto"/>
          <w:kern w:val="0"/>
          <w:sz w:val="28"/>
          <w:szCs w:val="28"/>
          <w:highlight w:val="none"/>
          <w:lang w:val="en-US" w:eastAsia="zh-CN" w:bidi="ar-SA"/>
        </w:rPr>
      </w:pPr>
      <w:bookmarkStart w:id="343" w:name="_Toc31961"/>
      <w:bookmarkStart w:id="344" w:name="_Toc6003"/>
      <w:r>
        <w:rPr>
          <w:rFonts w:hint="eastAsia" w:ascii="微软雅黑" w:hAnsi="微软雅黑" w:eastAsia="微软雅黑" w:cs="微软雅黑"/>
          <w:b/>
          <w:color w:val="auto"/>
          <w:kern w:val="0"/>
          <w:sz w:val="28"/>
          <w:szCs w:val="28"/>
          <w:highlight w:val="none"/>
          <w:lang w:val="en-US" w:eastAsia="zh-CN" w:bidi="ar-SA"/>
        </w:rPr>
        <w:t>4</w:t>
      </w:r>
      <w:bookmarkEnd w:id="343"/>
      <w:r>
        <w:rPr>
          <w:rFonts w:hint="eastAsia" w:ascii="微软雅黑" w:hAnsi="微软雅黑" w:eastAsia="微软雅黑" w:cs="微软雅黑"/>
          <w:b/>
          <w:color w:val="auto"/>
          <w:kern w:val="0"/>
          <w:sz w:val="28"/>
          <w:szCs w:val="28"/>
          <w:highlight w:val="none"/>
          <w:lang w:val="en-US" w:eastAsia="zh-CN" w:bidi="ar-SA"/>
        </w:rPr>
        <w:t>、</w:t>
      </w:r>
      <w:bookmarkEnd w:id="344"/>
      <w:r>
        <w:rPr>
          <w:rFonts w:hint="eastAsia" w:ascii="微软雅黑" w:hAnsi="微软雅黑" w:eastAsia="微软雅黑" w:cs="微软雅黑"/>
          <w:b/>
          <w:color w:val="auto"/>
          <w:kern w:val="0"/>
          <w:sz w:val="28"/>
          <w:szCs w:val="28"/>
          <w:highlight w:val="none"/>
          <w:lang w:val="en-US" w:eastAsia="zh-CN" w:bidi="ar-SA"/>
        </w:rPr>
        <w:t>提供2023或2024年度的财务审计报告（成立未满十二个月的新公司可提供近三个月内任意一个月的银行资信证明）；</w:t>
      </w:r>
    </w:p>
    <w:p>
      <w:pPr>
        <w:rPr>
          <w:rFonts w:hint="eastAsia" w:ascii="微软雅黑" w:hAnsi="微软雅黑" w:eastAsia="微软雅黑" w:cs="微软雅黑"/>
          <w:b w:val="0"/>
          <w:bCs w:val="0"/>
          <w:color w:val="auto"/>
          <w:sz w:val="24"/>
          <w:szCs w:val="24"/>
          <w:highlight w:val="none"/>
        </w:rPr>
      </w:pPr>
      <w:r>
        <w:rPr>
          <w:rFonts w:hint="eastAsia" w:ascii="微软雅黑" w:hAnsi="微软雅黑" w:eastAsia="微软雅黑" w:cs="微软雅黑"/>
          <w:b/>
          <w:bCs/>
          <w:color w:val="auto"/>
          <w:sz w:val="24"/>
          <w:szCs w:val="24"/>
          <w:highlight w:val="none"/>
          <w:lang w:eastAsia="zh-CN"/>
        </w:rPr>
        <w:t>说明：</w:t>
      </w:r>
      <w:r>
        <w:rPr>
          <w:rFonts w:hint="eastAsia" w:ascii="微软雅黑" w:hAnsi="微软雅黑" w:eastAsia="微软雅黑" w:cs="微软雅黑"/>
          <w:b w:val="0"/>
          <w:bCs w:val="0"/>
          <w:color w:val="auto"/>
          <w:sz w:val="24"/>
          <w:szCs w:val="24"/>
          <w:highlight w:val="none"/>
          <w:lang w:eastAsia="zh-CN"/>
        </w:rPr>
        <w:t>供应商须提供2023</w:t>
      </w:r>
      <w:r>
        <w:rPr>
          <w:rFonts w:hint="eastAsia" w:ascii="微软雅黑" w:hAnsi="微软雅黑" w:eastAsia="微软雅黑" w:cs="微软雅黑"/>
          <w:b w:val="0"/>
          <w:bCs w:val="0"/>
          <w:color w:val="auto"/>
          <w:sz w:val="24"/>
          <w:szCs w:val="24"/>
          <w:highlight w:val="none"/>
          <w:lang w:val="en-US" w:eastAsia="zh-CN"/>
        </w:rPr>
        <w:t>或2024</w:t>
      </w:r>
      <w:r>
        <w:rPr>
          <w:rFonts w:hint="eastAsia" w:ascii="微软雅黑" w:hAnsi="微软雅黑" w:eastAsia="微软雅黑" w:cs="微软雅黑"/>
          <w:b w:val="0"/>
          <w:bCs w:val="0"/>
          <w:color w:val="auto"/>
          <w:sz w:val="24"/>
          <w:szCs w:val="24"/>
          <w:highlight w:val="none"/>
          <w:lang w:eastAsia="zh-CN"/>
        </w:rPr>
        <w:t>年度的财务审计报告（报告中须包括资产负债表、利润表、现金流量表及财务报表附注），成立未满十二个月的新公司可提供近三个月内任意一个月的银行资信证明；扫描件上应加盖本单位公章。</w:t>
      </w:r>
    </w:p>
    <w:p>
      <w:pPr>
        <w:pStyle w:val="14"/>
        <w:rPr>
          <w:rFonts w:hint="eastAsia" w:ascii="微软雅黑" w:hAnsi="微软雅黑" w:eastAsia="微软雅黑" w:cs="微软雅黑"/>
          <w:color w:val="auto"/>
          <w:sz w:val="21"/>
          <w:szCs w:val="21"/>
          <w:highlight w:val="none"/>
        </w:rPr>
      </w:pPr>
    </w:p>
    <w:p>
      <w:pPr>
        <w:pStyle w:val="14"/>
        <w:rPr>
          <w:rFonts w:hint="eastAsia" w:ascii="微软雅黑" w:hAnsi="微软雅黑" w:eastAsia="微软雅黑" w:cs="微软雅黑"/>
          <w:color w:val="auto"/>
          <w:sz w:val="21"/>
          <w:szCs w:val="21"/>
          <w:highlight w:val="none"/>
        </w:rPr>
      </w:pPr>
    </w:p>
    <w:p>
      <w:pPr>
        <w:pStyle w:val="3"/>
        <w:numPr>
          <w:ilvl w:val="0"/>
          <w:numId w:val="0"/>
        </w:numPr>
        <w:spacing w:before="0" w:line="240" w:lineRule="atLeast"/>
        <w:jc w:val="left"/>
        <w:outlineLvl w:val="1"/>
        <w:rPr>
          <w:rFonts w:hint="eastAsia" w:ascii="微软雅黑" w:hAnsi="微软雅黑" w:eastAsia="微软雅黑" w:cs="微软雅黑"/>
          <w:b/>
          <w:color w:val="auto"/>
          <w:kern w:val="0"/>
          <w:sz w:val="21"/>
          <w:szCs w:val="21"/>
          <w:highlight w:val="none"/>
          <w:lang w:val="en-US" w:eastAsia="zh-CN" w:bidi="ar-SA"/>
        </w:rPr>
      </w:pPr>
      <w:bookmarkStart w:id="345" w:name="_Toc25584"/>
    </w:p>
    <w:p>
      <w:pPr>
        <w:pStyle w:val="3"/>
        <w:numPr>
          <w:ilvl w:val="0"/>
          <w:numId w:val="0"/>
        </w:numPr>
        <w:spacing w:before="0" w:line="240" w:lineRule="atLeast"/>
        <w:jc w:val="center"/>
        <w:outlineLvl w:val="1"/>
        <w:rPr>
          <w:rFonts w:hint="eastAsia" w:ascii="微软雅黑" w:hAnsi="微软雅黑" w:eastAsia="微软雅黑" w:cs="微软雅黑"/>
          <w:b/>
          <w:color w:val="auto"/>
          <w:kern w:val="0"/>
          <w:sz w:val="28"/>
          <w:szCs w:val="28"/>
          <w:highlight w:val="none"/>
          <w:lang w:val="en-US" w:eastAsia="zh-CN" w:bidi="ar-SA"/>
        </w:rPr>
      </w:pPr>
      <w:r>
        <w:rPr>
          <w:rFonts w:hint="eastAsia" w:ascii="微软雅黑" w:hAnsi="微软雅黑" w:eastAsia="微软雅黑" w:cs="微软雅黑"/>
          <w:b/>
          <w:color w:val="auto"/>
          <w:kern w:val="0"/>
          <w:sz w:val="28"/>
          <w:szCs w:val="28"/>
          <w:highlight w:val="none"/>
          <w:lang w:val="en-US" w:eastAsia="zh-CN" w:bidi="ar-SA"/>
        </w:rPr>
        <w:t>5、提供依法缴纳近六个月任意一个月社会保险的凭据；</w:t>
      </w:r>
      <w:bookmarkEnd w:id="345"/>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rPr>
        <w:t>说明：</w:t>
      </w:r>
      <w:r>
        <w:rPr>
          <w:rFonts w:hint="eastAsia" w:ascii="微软雅黑" w:hAnsi="微软雅黑" w:eastAsia="微软雅黑" w:cs="微软雅黑"/>
          <w:color w:val="auto"/>
          <w:sz w:val="24"/>
          <w:szCs w:val="24"/>
          <w:highlight w:val="none"/>
          <w:lang w:val="en-US" w:eastAsia="zh-CN"/>
        </w:rPr>
        <w:t>提供依法缴纳近六个月任意一个月社会保险的凭据；扫描件上应加盖本单位公章。</w:t>
      </w:r>
    </w:p>
    <w:p>
      <w:pPr>
        <w:pStyle w:val="30"/>
        <w:rPr>
          <w:rFonts w:hint="eastAsia" w:ascii="微软雅黑" w:hAnsi="微软雅黑" w:eastAsia="微软雅黑" w:cs="微软雅黑"/>
          <w:color w:val="auto"/>
          <w:sz w:val="21"/>
          <w:szCs w:val="21"/>
          <w:highlight w:val="none"/>
          <w:lang w:val="en-US" w:eastAsia="zh-CN"/>
        </w:rPr>
      </w:pPr>
    </w:p>
    <w:p>
      <w:pPr>
        <w:pStyle w:val="14"/>
        <w:rPr>
          <w:rFonts w:hint="eastAsia" w:ascii="微软雅黑" w:hAnsi="微软雅黑" w:eastAsia="微软雅黑" w:cs="微软雅黑"/>
          <w:color w:val="auto"/>
          <w:sz w:val="21"/>
          <w:szCs w:val="21"/>
          <w:highlight w:val="none"/>
          <w:lang w:val="en-US" w:eastAsia="zh-CN"/>
        </w:rPr>
      </w:pPr>
    </w:p>
    <w:p>
      <w:pPr>
        <w:pStyle w:val="14"/>
        <w:rPr>
          <w:rFonts w:hint="eastAsia" w:ascii="微软雅黑" w:hAnsi="微软雅黑" w:eastAsia="微软雅黑" w:cs="微软雅黑"/>
          <w:color w:val="auto"/>
          <w:sz w:val="21"/>
          <w:szCs w:val="21"/>
          <w:highlight w:val="none"/>
          <w:lang w:val="en-US" w:eastAsia="zh-CN"/>
        </w:rPr>
      </w:pPr>
    </w:p>
    <w:p>
      <w:pPr>
        <w:pStyle w:val="3"/>
        <w:numPr>
          <w:ilvl w:val="0"/>
          <w:numId w:val="0"/>
        </w:numPr>
        <w:spacing w:before="0" w:line="240" w:lineRule="atLeast"/>
        <w:jc w:val="center"/>
        <w:rPr>
          <w:rFonts w:hint="eastAsia" w:ascii="微软雅黑" w:hAnsi="微软雅黑" w:eastAsia="微软雅黑" w:cs="微软雅黑"/>
          <w:b/>
          <w:color w:val="auto"/>
          <w:kern w:val="0"/>
          <w:sz w:val="22"/>
          <w:szCs w:val="22"/>
          <w:highlight w:val="none"/>
          <w:lang w:val="en-US" w:eastAsia="zh-CN" w:bidi="ar-SA"/>
        </w:rPr>
      </w:pPr>
      <w:bookmarkStart w:id="346" w:name="_Toc31898"/>
      <w:r>
        <w:rPr>
          <w:rFonts w:hint="eastAsia" w:ascii="微软雅黑" w:hAnsi="微软雅黑" w:eastAsia="微软雅黑" w:cs="微软雅黑"/>
          <w:b/>
          <w:color w:val="auto"/>
          <w:kern w:val="0"/>
          <w:sz w:val="28"/>
          <w:szCs w:val="28"/>
          <w:highlight w:val="none"/>
          <w:lang w:val="en-US" w:eastAsia="zh-CN" w:bidi="ar-SA"/>
        </w:rPr>
        <w:t>6、提供税务部门出具的近六个月任意一个月的税收证明；</w:t>
      </w:r>
      <w:bookmarkEnd w:id="346"/>
    </w:p>
    <w:p>
      <w:pPr>
        <w:tabs>
          <w:tab w:val="left" w:pos="5580"/>
        </w:tabs>
        <w:spacing w:line="240" w:lineRule="atLeast"/>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rPr>
        <w:t>说明：</w:t>
      </w:r>
      <w:r>
        <w:rPr>
          <w:rFonts w:hint="eastAsia" w:ascii="微软雅黑" w:hAnsi="微软雅黑" w:eastAsia="微软雅黑" w:cs="微软雅黑"/>
          <w:color w:val="auto"/>
          <w:sz w:val="24"/>
          <w:szCs w:val="24"/>
          <w:highlight w:val="none"/>
          <w:lang w:val="en-US" w:eastAsia="zh-CN"/>
        </w:rPr>
        <w:t>提供税务部门出具的近六个月任意一个月的税收证明；扫描件上应加盖本单位公章。</w:t>
      </w:r>
    </w:p>
    <w:p>
      <w:pPr>
        <w:ind w:firstLine="480" w:firstLineChars="200"/>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b w:val="0"/>
          <w:bCs w:val="0"/>
          <w:color w:val="auto"/>
          <w:sz w:val="21"/>
          <w:szCs w:val="21"/>
        </w:rPr>
      </w:pPr>
      <w:r>
        <w:rPr>
          <w:rFonts w:hint="eastAsia" w:ascii="微软雅黑" w:hAnsi="微软雅黑" w:eastAsia="微软雅黑" w:cs="微软雅黑"/>
          <w:color w:val="auto"/>
          <w:sz w:val="24"/>
          <w:szCs w:val="24"/>
          <w:highlight w:val="none"/>
          <w:lang w:val="en-US" w:eastAsia="zh-CN"/>
        </w:rPr>
        <w:t>注：“提供税务部门出具的近六个月内任意一个月的完税证明”：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请各供应商注意！</w:t>
      </w:r>
    </w:p>
    <w:p>
      <w:pPr>
        <w:pStyle w:val="3"/>
        <w:spacing w:before="0" w:line="240" w:lineRule="atLeast"/>
        <w:ind w:left="1079" w:leftChars="257" w:hanging="540"/>
        <w:rPr>
          <w:rFonts w:hint="eastAsia" w:ascii="微软雅黑" w:hAnsi="微软雅黑" w:eastAsia="微软雅黑" w:cs="微软雅黑"/>
          <w:color w:val="auto"/>
          <w:sz w:val="21"/>
          <w:szCs w:val="21"/>
        </w:rPr>
        <w:sectPr>
          <w:footerReference r:id="rId11" w:type="default"/>
          <w:pgSz w:w="11906" w:h="16838"/>
          <w:pgMar w:top="1440" w:right="1080" w:bottom="1440" w:left="1080" w:header="851" w:footer="992" w:gutter="0"/>
          <w:pgNumType w:fmt="decimal"/>
          <w:cols w:space="720" w:num="1"/>
          <w:docGrid w:type="linesAndChars" w:linePitch="312" w:charSpace="0"/>
        </w:sectPr>
      </w:pPr>
      <w:bookmarkStart w:id="347" w:name="_Toc5710"/>
      <w:bookmarkStart w:id="348" w:name="_Toc7379"/>
      <w:bookmarkStart w:id="349" w:name="_Toc13428"/>
      <w:bookmarkStart w:id="350" w:name="_Toc515647810"/>
      <w:bookmarkStart w:id="351" w:name="_Toc18754"/>
    </w:p>
    <w:bookmarkEnd w:id="347"/>
    <w:bookmarkEnd w:id="348"/>
    <w:bookmarkEnd w:id="349"/>
    <w:bookmarkEnd w:id="350"/>
    <w:bookmarkEnd w:id="351"/>
    <w:p>
      <w:pPr>
        <w:pStyle w:val="3"/>
        <w:numPr>
          <w:ilvl w:val="0"/>
          <w:numId w:val="0"/>
        </w:numPr>
        <w:spacing w:before="0" w:line="240" w:lineRule="atLeast"/>
        <w:jc w:val="left"/>
        <w:rPr>
          <w:rFonts w:hint="eastAsia" w:ascii="微软雅黑" w:hAnsi="微软雅黑" w:eastAsia="微软雅黑" w:cs="微软雅黑"/>
          <w:b/>
          <w:color w:val="auto"/>
          <w:kern w:val="0"/>
          <w:sz w:val="22"/>
          <w:szCs w:val="22"/>
          <w:highlight w:val="none"/>
          <w:lang w:val="en-US" w:eastAsia="zh-CN" w:bidi="ar-SA"/>
        </w:rPr>
      </w:pPr>
      <w:r>
        <w:rPr>
          <w:rFonts w:hint="eastAsia" w:ascii="微软雅黑" w:hAnsi="微软雅黑" w:eastAsia="微软雅黑" w:cs="微软雅黑"/>
          <w:b/>
          <w:color w:val="auto"/>
          <w:kern w:val="0"/>
          <w:sz w:val="28"/>
          <w:szCs w:val="28"/>
          <w:highlight w:val="none"/>
          <w:lang w:val="en-US" w:eastAsia="zh-CN" w:bidi="ar-SA"/>
        </w:rPr>
        <w:t>7、根据《财政部关于在政府采购活动中查询及使用信用记录有关问题的通知》（财库﹝2016﹞125号）的要求，凡拟参加本次招标项目的投标人，如在“信用中国”网站被列入失信被执行人、重大税收违法失信主体(信用中国首页-点击信用服务-查询)、“中国政府采购网“严重违法失信行为记录名单的（尚在处罚期内的）将拒绝其参加本次招标活动；（开标现场查询核实）</w:t>
      </w:r>
    </w:p>
    <w:p>
      <w:pPr>
        <w:pStyle w:val="18"/>
        <w:tabs>
          <w:tab w:val="left" w:pos="5580"/>
        </w:tabs>
        <w:spacing w:line="240" w:lineRule="atLeast"/>
        <w:ind w:left="1080" w:leftChars="257" w:hanging="540"/>
        <w:jc w:val="center"/>
        <w:rPr>
          <w:rFonts w:hint="eastAsia" w:ascii="微软雅黑" w:hAnsi="微软雅黑" w:eastAsia="微软雅黑" w:cs="微软雅黑"/>
          <w:b/>
          <w:color w:val="auto"/>
          <w:sz w:val="28"/>
          <w:szCs w:val="28"/>
          <w:highlight w:val="none"/>
        </w:rPr>
      </w:pPr>
    </w:p>
    <w:p>
      <w:pPr>
        <w:pageBreakBefore w:val="0"/>
        <w:tabs>
          <w:tab w:val="left" w:pos="5580"/>
        </w:tabs>
        <w:kinsoku/>
        <w:overflowPunct/>
        <w:bidi w:val="0"/>
        <w:snapToGrid w:val="0"/>
        <w:spacing w:line="312" w:lineRule="auto"/>
        <w:rPr>
          <w:rFonts w:hint="eastAsia" w:ascii="微软雅黑" w:hAnsi="微软雅黑" w:eastAsia="微软雅黑" w:cs="微软雅黑"/>
          <w:b w:val="0"/>
          <w:bCs w:val="0"/>
          <w:color w:val="auto"/>
          <w:sz w:val="22"/>
          <w:szCs w:val="22"/>
          <w:highlight w:val="none"/>
        </w:rPr>
      </w:pPr>
      <w:r>
        <w:rPr>
          <w:rFonts w:hint="eastAsia" w:ascii="微软雅黑" w:hAnsi="微软雅黑" w:eastAsia="微软雅黑" w:cs="微软雅黑"/>
          <w:b w:val="0"/>
          <w:bCs w:val="0"/>
          <w:color w:val="auto"/>
          <w:sz w:val="24"/>
          <w:szCs w:val="24"/>
          <w:highlight w:val="none"/>
          <w:lang w:eastAsia="zh-CN"/>
        </w:rPr>
        <w:t>说明：</w:t>
      </w:r>
      <w:r>
        <w:rPr>
          <w:rFonts w:hint="eastAsia" w:ascii="微软雅黑" w:hAnsi="微软雅黑" w:eastAsia="微软雅黑" w:cs="微软雅黑"/>
          <w:b w:val="0"/>
          <w:bCs w:val="0"/>
          <w:color w:val="auto"/>
          <w:sz w:val="24"/>
          <w:szCs w:val="24"/>
          <w:highlight w:val="none"/>
        </w:rPr>
        <w:t>查询时间为：自公告发布之日起至响应文件递交截止时间止（该时间段内任一时间）。</w:t>
      </w:r>
      <w:r>
        <w:rPr>
          <w:rFonts w:hint="eastAsia" w:ascii="微软雅黑" w:hAnsi="微软雅黑" w:eastAsia="微软雅黑" w:cs="微软雅黑"/>
          <w:b w:val="0"/>
          <w:bCs w:val="0"/>
          <w:color w:val="auto"/>
          <w:sz w:val="24"/>
          <w:szCs w:val="24"/>
          <w:highlight w:val="none"/>
          <w:lang w:eastAsia="zh-CN"/>
        </w:rPr>
        <w:t>供应商</w:t>
      </w:r>
      <w:r>
        <w:rPr>
          <w:rFonts w:hint="eastAsia" w:ascii="微软雅黑" w:hAnsi="微软雅黑" w:eastAsia="微软雅黑" w:cs="微软雅黑"/>
          <w:b w:val="0"/>
          <w:bCs w:val="0"/>
          <w:color w:val="auto"/>
          <w:sz w:val="24"/>
          <w:szCs w:val="24"/>
          <w:highlight w:val="none"/>
        </w:rPr>
        <w:t>附查询后的网页截图。</w:t>
      </w:r>
    </w:p>
    <w:p>
      <w:pPr>
        <w:pStyle w:val="122"/>
        <w:jc w:val="left"/>
        <w:rPr>
          <w:rFonts w:hint="eastAsia" w:ascii="微软雅黑" w:hAnsi="微软雅黑" w:eastAsia="微软雅黑" w:cs="微软雅黑"/>
          <w:color w:val="auto"/>
          <w:sz w:val="24"/>
          <w:szCs w:val="24"/>
          <w:highlight w:val="none"/>
          <w:lang w:val="en-US" w:eastAsia="zh-CN"/>
        </w:rPr>
        <w:sectPr>
          <w:footerReference r:id="rId12" w:type="default"/>
          <w:pgSz w:w="11906" w:h="16838"/>
          <w:pgMar w:top="1440" w:right="1080" w:bottom="1440" w:left="1080" w:header="851" w:footer="992" w:gutter="0"/>
          <w:pgNumType w:fmt="decimal"/>
          <w:cols w:space="720" w:num="1"/>
          <w:docGrid w:type="lines" w:linePitch="312" w:charSpace="0"/>
        </w:sectPr>
      </w:pPr>
    </w:p>
    <w:p>
      <w:pPr>
        <w:pStyle w:val="3"/>
        <w:numPr>
          <w:ilvl w:val="0"/>
          <w:numId w:val="0"/>
        </w:numPr>
        <w:spacing w:before="0" w:line="240" w:lineRule="atLeast"/>
        <w:jc w:val="center"/>
        <w:rPr>
          <w:rFonts w:hint="eastAsia" w:ascii="微软雅黑" w:hAnsi="微软雅黑" w:eastAsia="微软雅黑" w:cs="微软雅黑"/>
          <w:b/>
          <w:color w:val="auto"/>
          <w:kern w:val="0"/>
          <w:sz w:val="32"/>
          <w:szCs w:val="32"/>
          <w:highlight w:val="none"/>
          <w:lang w:val="en-US" w:eastAsia="zh-CN" w:bidi="ar-SA"/>
        </w:rPr>
      </w:pPr>
      <w:bookmarkStart w:id="352" w:name="_Toc5644"/>
      <w:bookmarkStart w:id="353" w:name="_Toc3740"/>
      <w:r>
        <w:rPr>
          <w:rFonts w:hint="eastAsia" w:ascii="微软雅黑" w:hAnsi="微软雅黑" w:eastAsia="微软雅黑" w:cs="微软雅黑"/>
          <w:b/>
          <w:color w:val="auto"/>
          <w:kern w:val="0"/>
          <w:sz w:val="28"/>
          <w:szCs w:val="28"/>
          <w:highlight w:val="none"/>
          <w:lang w:val="en-US" w:eastAsia="zh-CN" w:bidi="ar-SA"/>
        </w:rPr>
        <w:t>8、具有履行合同所必需的设备和专业技术能力的承诺书</w:t>
      </w:r>
    </w:p>
    <w:p>
      <w:pPr>
        <w:spacing w:before="185" w:line="361" w:lineRule="auto"/>
        <w:ind w:right="80"/>
        <w:rPr>
          <w:rFonts w:hint="eastAsia" w:ascii="微软雅黑" w:hAnsi="微软雅黑" w:eastAsia="微软雅黑" w:cs="微软雅黑"/>
          <w:color w:val="auto"/>
          <w:spacing w:val="9"/>
          <w:sz w:val="24"/>
          <w:szCs w:val="24"/>
        </w:rPr>
      </w:pPr>
      <w:r>
        <w:rPr>
          <w:rFonts w:hint="eastAsia" w:ascii="微软雅黑" w:hAnsi="微软雅黑" w:eastAsia="微软雅黑" w:cs="微软雅黑"/>
          <w:color w:val="auto"/>
          <w:sz w:val="24"/>
          <w:szCs w:val="24"/>
          <w:highlight w:val="none"/>
        </w:rPr>
        <w:t>致：</w:t>
      </w:r>
      <w:r>
        <w:rPr>
          <w:rFonts w:hint="eastAsia" w:ascii="微软雅黑" w:hAnsi="微软雅黑" w:eastAsia="微软雅黑" w:cs="微软雅黑"/>
          <w:color w:val="auto"/>
          <w:sz w:val="24"/>
          <w:szCs w:val="24"/>
          <w:highlight w:val="none"/>
          <w:u w:val="single"/>
        </w:rPr>
        <w:t>采购</w:t>
      </w:r>
      <w:r>
        <w:rPr>
          <w:rFonts w:hint="eastAsia" w:ascii="微软雅黑" w:hAnsi="微软雅黑" w:eastAsia="微软雅黑" w:cs="微软雅黑"/>
          <w:color w:val="auto"/>
          <w:sz w:val="24"/>
          <w:szCs w:val="24"/>
          <w:highlight w:val="none"/>
          <w:u w:val="single"/>
          <w:lang w:eastAsia="zh-CN"/>
        </w:rPr>
        <w:t>人</w:t>
      </w:r>
    </w:p>
    <w:p>
      <w:pPr>
        <w:spacing w:before="185" w:line="361" w:lineRule="auto"/>
        <w:ind w:left="9" w:right="80" w:firstLine="480"/>
        <w:rPr>
          <w:rFonts w:hint="eastAsia" w:ascii="微软雅黑" w:hAnsi="微软雅黑" w:eastAsia="微软雅黑" w:cs="微软雅黑"/>
          <w:color w:val="auto"/>
          <w:sz w:val="24"/>
          <w:szCs w:val="24"/>
        </w:rPr>
      </w:pPr>
      <w:r>
        <w:rPr>
          <w:rFonts w:hint="eastAsia" w:ascii="微软雅黑" w:hAnsi="微软雅黑" w:eastAsia="微软雅黑" w:cs="微软雅黑"/>
          <w:color w:val="auto"/>
          <w:spacing w:val="9"/>
          <w:sz w:val="24"/>
          <w:szCs w:val="24"/>
        </w:rPr>
        <w:t>我公司自愿参加由贵公司组织的</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eastAsia="zh-CN"/>
        </w:rPr>
        <w:t>（</w:t>
      </w:r>
      <w:r>
        <w:rPr>
          <w:rFonts w:hint="eastAsia" w:ascii="微软雅黑" w:hAnsi="微软雅黑" w:eastAsia="微软雅黑" w:cs="微软雅黑"/>
          <w:color w:val="auto"/>
          <w:sz w:val="24"/>
          <w:szCs w:val="24"/>
          <w:highlight w:val="none"/>
          <w:u w:val="single"/>
          <w:lang w:val="en-US" w:eastAsia="zh-CN"/>
        </w:rPr>
        <w:t>项目</w:t>
      </w:r>
      <w:r>
        <w:rPr>
          <w:rFonts w:hint="eastAsia" w:ascii="微软雅黑" w:hAnsi="微软雅黑" w:eastAsia="微软雅黑" w:cs="微软雅黑"/>
          <w:color w:val="auto"/>
          <w:sz w:val="24"/>
          <w:szCs w:val="24"/>
          <w:highlight w:val="none"/>
          <w:u w:val="single"/>
          <w:lang w:eastAsia="zh-CN"/>
        </w:rPr>
        <w:t>名称）</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项目</w:t>
      </w:r>
      <w:r>
        <w:rPr>
          <w:rFonts w:hint="eastAsia" w:ascii="微软雅黑" w:hAnsi="微软雅黑" w:eastAsia="微软雅黑" w:cs="微软雅黑"/>
          <w:color w:val="auto"/>
          <w:spacing w:val="8"/>
          <w:sz w:val="24"/>
          <w:szCs w:val="24"/>
        </w:rPr>
        <w:t>采购活动，在</w:t>
      </w:r>
      <w:r>
        <w:rPr>
          <w:rFonts w:hint="eastAsia" w:ascii="微软雅黑" w:hAnsi="微软雅黑" w:eastAsia="微软雅黑" w:cs="微软雅黑"/>
          <w:color w:val="auto"/>
          <w:spacing w:val="-2"/>
          <w:sz w:val="24"/>
          <w:szCs w:val="24"/>
        </w:rPr>
        <w:t>此郑重承诺：</w:t>
      </w:r>
    </w:p>
    <w:p>
      <w:pPr>
        <w:spacing w:before="36" w:line="361" w:lineRule="auto"/>
        <w:ind w:left="11" w:firstLine="479"/>
        <w:rPr>
          <w:rFonts w:hint="eastAsia" w:ascii="微软雅黑" w:hAnsi="微软雅黑" w:eastAsia="微软雅黑" w:cs="微软雅黑"/>
          <w:color w:val="auto"/>
          <w:sz w:val="24"/>
          <w:szCs w:val="24"/>
        </w:rPr>
      </w:pPr>
      <w:r>
        <w:rPr>
          <w:rFonts w:hint="eastAsia" w:ascii="微软雅黑" w:hAnsi="微软雅黑" w:eastAsia="微软雅黑" w:cs="微软雅黑"/>
          <w:color w:val="auto"/>
          <w:spacing w:val="8"/>
          <w:sz w:val="24"/>
          <w:szCs w:val="24"/>
        </w:rPr>
        <w:t>我公司完全理解本项目招标的技术要求、商务条款及其他内容，决定参与该项目的</w:t>
      </w:r>
      <w:r>
        <w:rPr>
          <w:rFonts w:hint="eastAsia" w:ascii="微软雅黑" w:hAnsi="微软雅黑" w:eastAsia="微软雅黑" w:cs="微软雅黑"/>
          <w:color w:val="auto"/>
          <w:spacing w:val="9"/>
          <w:sz w:val="24"/>
          <w:szCs w:val="24"/>
        </w:rPr>
        <w:t>投标活动。并承诺，如中标我公司将提供足够的产</w:t>
      </w:r>
      <w:r>
        <w:rPr>
          <w:rFonts w:hint="eastAsia" w:ascii="微软雅黑" w:hAnsi="微软雅黑" w:eastAsia="微软雅黑" w:cs="微软雅黑"/>
          <w:color w:val="auto"/>
          <w:spacing w:val="8"/>
          <w:sz w:val="24"/>
          <w:szCs w:val="24"/>
        </w:rPr>
        <w:t>品和专业技术能力保证本合同履行。</w:t>
      </w:r>
    </w:p>
    <w:p>
      <w:pPr>
        <w:spacing w:before="36" w:line="361" w:lineRule="auto"/>
        <w:ind w:left="10" w:right="8" w:firstLine="479"/>
        <w:rPr>
          <w:rFonts w:hint="eastAsia" w:ascii="微软雅黑" w:hAnsi="微软雅黑" w:eastAsia="微软雅黑" w:cs="微软雅黑"/>
          <w:color w:val="auto"/>
          <w:sz w:val="24"/>
          <w:szCs w:val="24"/>
        </w:rPr>
      </w:pPr>
      <w:r>
        <w:rPr>
          <w:rFonts w:hint="eastAsia" w:ascii="微软雅黑" w:hAnsi="微软雅黑" w:eastAsia="微软雅黑" w:cs="微软雅黑"/>
          <w:color w:val="auto"/>
          <w:spacing w:val="8"/>
          <w:sz w:val="24"/>
          <w:szCs w:val="24"/>
        </w:rPr>
        <w:t>本公司对以上承诺的真实性负责。如有虚假，我公司同意按我方合同违约处理，并</w:t>
      </w:r>
      <w:r>
        <w:rPr>
          <w:rFonts w:hint="eastAsia" w:ascii="微软雅黑" w:hAnsi="微软雅黑" w:eastAsia="微软雅黑" w:cs="微软雅黑"/>
          <w:color w:val="auto"/>
          <w:spacing w:val="5"/>
          <w:sz w:val="24"/>
          <w:szCs w:val="24"/>
        </w:rPr>
        <w:t>依法承担相应的法律责任。</w:t>
      </w:r>
    </w:p>
    <w:p>
      <w:pPr>
        <w:pStyle w:val="14"/>
        <w:spacing w:line="251" w:lineRule="auto"/>
        <w:rPr>
          <w:rFonts w:hint="eastAsia" w:ascii="微软雅黑" w:hAnsi="微软雅黑" w:eastAsia="微软雅黑" w:cs="微软雅黑"/>
          <w:color w:val="auto"/>
          <w:sz w:val="24"/>
          <w:szCs w:val="24"/>
        </w:rPr>
      </w:pP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lang w:eastAsia="zh-CN"/>
        </w:rPr>
        <w:t>供应商名称</w:t>
      </w:r>
      <w:r>
        <w:rPr>
          <w:rFonts w:hint="eastAsia" w:ascii="微软雅黑" w:hAnsi="微软雅黑" w:eastAsia="微软雅黑" w:cs="微软雅黑"/>
          <w:color w:val="auto"/>
          <w:sz w:val="24"/>
          <w:szCs w:val="24"/>
          <w:highlight w:val="none"/>
        </w:rPr>
        <w:t>（单位盖</w:t>
      </w:r>
      <w:r>
        <w:rPr>
          <w:rFonts w:hint="eastAsia" w:ascii="微软雅黑" w:hAnsi="微软雅黑" w:eastAsia="微软雅黑" w:cs="微软雅黑"/>
          <w:color w:val="auto"/>
          <w:sz w:val="24"/>
          <w:szCs w:val="24"/>
          <w:highlight w:val="none"/>
          <w:lang w:eastAsia="zh-CN"/>
        </w:rPr>
        <w:t>公</w:t>
      </w:r>
      <w:r>
        <w:rPr>
          <w:rFonts w:hint="eastAsia" w:ascii="微软雅黑" w:hAnsi="微软雅黑" w:eastAsia="微软雅黑" w:cs="微软雅黑"/>
          <w:color w:val="auto"/>
          <w:sz w:val="24"/>
          <w:szCs w:val="24"/>
          <w:highlight w:val="none"/>
        </w:rPr>
        <w:t>章）</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法定代表人或其委托代理人（签字或盖章）: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rPr>
        <w:t xml:space="preserve">                 </w:t>
      </w:r>
    </w:p>
    <w:p>
      <w:pPr>
        <w:rPr>
          <w:rFonts w:hint="eastAsia"/>
          <w:color w:val="auto"/>
          <w:sz w:val="24"/>
          <w:szCs w:val="32"/>
          <w:lang w:val="en-US" w:eastAsia="zh-CN"/>
        </w:rPr>
      </w:pPr>
      <w:r>
        <w:rPr>
          <w:rFonts w:hint="eastAsia" w:ascii="微软雅黑" w:hAnsi="微软雅黑" w:eastAsia="微软雅黑" w:cs="微软雅黑"/>
          <w:color w:val="auto"/>
          <w:sz w:val="24"/>
          <w:szCs w:val="24"/>
          <w:highlight w:val="none"/>
        </w:rPr>
        <w:t>日期：  年  月  日</w:t>
      </w:r>
    </w:p>
    <w:p>
      <w:pPr>
        <w:rPr>
          <w:rFonts w:hint="eastAsia"/>
          <w:color w:val="auto"/>
          <w:sz w:val="22"/>
          <w:szCs w:val="28"/>
          <w:lang w:val="en-US" w:eastAsia="zh-CN"/>
        </w:rPr>
        <w:sectPr>
          <w:pgSz w:w="11906" w:h="16838"/>
          <w:pgMar w:top="1440" w:right="1080" w:bottom="1440" w:left="1080" w:header="851" w:footer="992" w:gutter="0"/>
          <w:pgNumType w:fmt="decimal"/>
          <w:cols w:space="720" w:num="1"/>
          <w:docGrid w:type="linesAndChars" w:linePitch="312" w:charSpace="0"/>
        </w:sectPr>
      </w:pPr>
    </w:p>
    <w:p>
      <w:pPr>
        <w:pStyle w:val="3"/>
        <w:numPr>
          <w:ilvl w:val="0"/>
          <w:numId w:val="0"/>
        </w:numPr>
        <w:spacing w:before="0" w:line="240" w:lineRule="atLeast"/>
        <w:jc w:val="center"/>
        <w:rPr>
          <w:rFonts w:hint="eastAsia" w:ascii="微软雅黑" w:hAnsi="微软雅黑" w:eastAsia="微软雅黑" w:cs="微软雅黑"/>
          <w:b/>
          <w:color w:val="auto"/>
          <w:kern w:val="0"/>
          <w:sz w:val="22"/>
          <w:szCs w:val="22"/>
          <w:highlight w:val="none"/>
          <w:lang w:val="en-US" w:eastAsia="zh-CN" w:bidi="ar-SA"/>
        </w:rPr>
      </w:pPr>
      <w:r>
        <w:rPr>
          <w:rFonts w:hint="eastAsia" w:ascii="微软雅黑" w:hAnsi="微软雅黑" w:eastAsia="微软雅黑" w:cs="微软雅黑"/>
          <w:b/>
          <w:color w:val="auto"/>
          <w:kern w:val="0"/>
          <w:sz w:val="28"/>
          <w:szCs w:val="28"/>
          <w:highlight w:val="none"/>
          <w:lang w:val="en-US" w:eastAsia="zh-CN" w:bidi="ar-SA"/>
        </w:rPr>
        <w:t>9、</w:t>
      </w:r>
      <w:bookmarkEnd w:id="352"/>
      <w:bookmarkEnd w:id="353"/>
      <w:r>
        <w:rPr>
          <w:rFonts w:hint="eastAsia" w:ascii="微软雅黑" w:hAnsi="微软雅黑" w:eastAsia="微软雅黑" w:cs="微软雅黑"/>
          <w:b/>
          <w:color w:val="auto"/>
          <w:kern w:val="0"/>
          <w:sz w:val="28"/>
          <w:szCs w:val="28"/>
          <w:highlight w:val="none"/>
          <w:lang w:val="en-US" w:eastAsia="zh-CN" w:bidi="ar-SA"/>
        </w:rPr>
        <w:t>针对本次项目的《反商业贿赂承诺书》</w:t>
      </w:r>
    </w:p>
    <w:p>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致：</w:t>
      </w:r>
      <w:r>
        <w:rPr>
          <w:rFonts w:hint="eastAsia" w:ascii="微软雅黑" w:hAnsi="微软雅黑" w:eastAsia="微软雅黑" w:cs="微软雅黑"/>
          <w:color w:val="auto"/>
          <w:sz w:val="24"/>
          <w:szCs w:val="24"/>
          <w:highlight w:val="none"/>
          <w:u w:val="single"/>
        </w:rPr>
        <w:t>采购</w:t>
      </w:r>
      <w:r>
        <w:rPr>
          <w:rFonts w:hint="eastAsia" w:ascii="微软雅黑" w:hAnsi="微软雅黑" w:eastAsia="微软雅黑" w:cs="微软雅黑"/>
          <w:color w:val="auto"/>
          <w:sz w:val="24"/>
          <w:szCs w:val="24"/>
          <w:highlight w:val="none"/>
          <w:u w:val="single"/>
          <w:lang w:eastAsia="zh-CN"/>
        </w:rPr>
        <w:t>人</w:t>
      </w:r>
    </w:p>
    <w:p>
      <w:pPr>
        <w:spacing w:line="36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我公司承诺在</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项目采购</w:t>
      </w:r>
      <w:r>
        <w:rPr>
          <w:rFonts w:hint="eastAsia" w:ascii="微软雅黑" w:hAnsi="微软雅黑" w:eastAsia="微软雅黑" w:cs="微软雅黑"/>
          <w:color w:val="auto"/>
          <w:sz w:val="24"/>
          <w:szCs w:val="24"/>
          <w:highlight w:val="none"/>
          <w:lang w:eastAsia="zh-CN"/>
        </w:rPr>
        <w:t>招</w:t>
      </w:r>
      <w:r>
        <w:rPr>
          <w:rFonts w:hint="eastAsia" w:ascii="微软雅黑" w:hAnsi="微软雅黑" w:eastAsia="微软雅黑" w:cs="微软雅黑"/>
          <w:color w:val="auto"/>
          <w:sz w:val="24"/>
          <w:szCs w:val="24"/>
          <w:highlight w:val="none"/>
        </w:rPr>
        <w:t>标活动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lang w:eastAsia="zh-CN"/>
        </w:rPr>
        <w:t>供应商名称</w:t>
      </w:r>
      <w:r>
        <w:rPr>
          <w:rFonts w:hint="eastAsia" w:ascii="微软雅黑" w:hAnsi="微软雅黑" w:eastAsia="微软雅黑" w:cs="微软雅黑"/>
          <w:color w:val="auto"/>
          <w:sz w:val="24"/>
          <w:szCs w:val="24"/>
          <w:highlight w:val="none"/>
        </w:rPr>
        <w:t>（单位盖</w:t>
      </w:r>
      <w:r>
        <w:rPr>
          <w:rFonts w:hint="eastAsia" w:ascii="微软雅黑" w:hAnsi="微软雅黑" w:eastAsia="微软雅黑" w:cs="微软雅黑"/>
          <w:color w:val="auto"/>
          <w:sz w:val="24"/>
          <w:szCs w:val="24"/>
          <w:highlight w:val="none"/>
          <w:lang w:eastAsia="zh-CN"/>
        </w:rPr>
        <w:t>公</w:t>
      </w:r>
      <w:r>
        <w:rPr>
          <w:rFonts w:hint="eastAsia" w:ascii="微软雅黑" w:hAnsi="微软雅黑" w:eastAsia="微软雅黑" w:cs="微软雅黑"/>
          <w:color w:val="auto"/>
          <w:sz w:val="24"/>
          <w:szCs w:val="24"/>
          <w:highlight w:val="none"/>
        </w:rPr>
        <w:t>章）</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法定代表人或其委托代理人（签字或盖章）: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  年  月  日</w:t>
      </w:r>
    </w:p>
    <w:p>
      <w:pPr>
        <w:pStyle w:val="3"/>
        <w:spacing w:before="0" w:line="240" w:lineRule="atLeast"/>
        <w:ind w:left="1079" w:leftChars="257" w:hanging="540"/>
        <w:outlineLvl w:val="9"/>
        <w:rPr>
          <w:rFonts w:hint="eastAsia" w:ascii="微软雅黑" w:hAnsi="微软雅黑" w:eastAsia="微软雅黑" w:cs="微软雅黑"/>
          <w:color w:val="auto"/>
          <w:sz w:val="22"/>
          <w:szCs w:val="22"/>
          <w:highlight w:val="none"/>
          <w:lang w:eastAsia="zh-CN"/>
        </w:rPr>
      </w:pPr>
    </w:p>
    <w:p>
      <w:pPr>
        <w:pStyle w:val="3"/>
        <w:spacing w:before="0" w:line="240" w:lineRule="atLeast"/>
        <w:ind w:left="1079" w:leftChars="257" w:hanging="540"/>
        <w:outlineLvl w:val="9"/>
        <w:rPr>
          <w:rFonts w:hint="eastAsia" w:ascii="微软雅黑" w:hAnsi="微软雅黑" w:eastAsia="微软雅黑" w:cs="微软雅黑"/>
          <w:color w:val="auto"/>
          <w:sz w:val="22"/>
          <w:szCs w:val="22"/>
          <w:highlight w:val="none"/>
          <w:lang w:eastAsia="zh-CN"/>
        </w:rPr>
      </w:pPr>
    </w:p>
    <w:p>
      <w:pPr>
        <w:pStyle w:val="3"/>
        <w:spacing w:before="0" w:line="240" w:lineRule="atLeast"/>
        <w:jc w:val="both"/>
        <w:outlineLvl w:val="9"/>
        <w:rPr>
          <w:rFonts w:hint="eastAsia" w:ascii="微软雅黑" w:hAnsi="微软雅黑" w:eastAsia="微软雅黑" w:cs="微软雅黑"/>
          <w:color w:val="auto"/>
          <w:sz w:val="22"/>
          <w:szCs w:val="22"/>
          <w:highlight w:val="none"/>
          <w:lang w:eastAsia="zh-CN"/>
        </w:rPr>
      </w:pPr>
    </w:p>
    <w:p>
      <w:pPr>
        <w:pStyle w:val="3"/>
        <w:numPr>
          <w:ilvl w:val="0"/>
          <w:numId w:val="0"/>
        </w:numPr>
        <w:spacing w:before="0" w:line="240" w:lineRule="atLeast"/>
        <w:jc w:val="center"/>
        <w:rPr>
          <w:rFonts w:hint="eastAsia" w:ascii="微软雅黑" w:hAnsi="微软雅黑" w:eastAsia="微软雅黑" w:cs="微软雅黑"/>
          <w:b/>
          <w:color w:val="auto"/>
          <w:kern w:val="0"/>
          <w:sz w:val="28"/>
          <w:szCs w:val="28"/>
          <w:highlight w:val="none"/>
          <w:lang w:val="en-US" w:eastAsia="zh-CN" w:bidi="ar-SA"/>
        </w:rPr>
      </w:pPr>
      <w:bookmarkStart w:id="354" w:name="_Toc28449"/>
      <w:bookmarkStart w:id="355" w:name="_Toc15105"/>
      <w:r>
        <w:rPr>
          <w:rFonts w:hint="eastAsia" w:ascii="微软雅黑" w:hAnsi="微软雅黑" w:eastAsia="微软雅黑" w:cs="微软雅黑"/>
          <w:b/>
          <w:color w:val="auto"/>
          <w:kern w:val="0"/>
          <w:sz w:val="28"/>
          <w:szCs w:val="28"/>
          <w:highlight w:val="none"/>
          <w:lang w:val="en-US" w:eastAsia="zh-CN" w:bidi="ar-SA"/>
        </w:rPr>
        <w:t>10、</w:t>
      </w:r>
      <w:bookmarkEnd w:id="354"/>
      <w:bookmarkEnd w:id="355"/>
      <w:r>
        <w:rPr>
          <w:rFonts w:hint="eastAsia" w:ascii="微软雅黑" w:hAnsi="微软雅黑" w:eastAsia="微软雅黑" w:cs="微软雅黑"/>
          <w:b/>
          <w:color w:val="auto"/>
          <w:kern w:val="0"/>
          <w:sz w:val="28"/>
          <w:szCs w:val="28"/>
          <w:highlight w:val="none"/>
          <w:lang w:val="en-US" w:eastAsia="zh-CN" w:bidi="ar-SA"/>
        </w:rPr>
        <w:t>参加政府采购活动前3年内在经营活动中没有重大违法违规记录的书面声明</w:t>
      </w:r>
    </w:p>
    <w:p>
      <w:pPr>
        <w:pStyle w:val="3"/>
        <w:numPr>
          <w:ilvl w:val="0"/>
          <w:numId w:val="0"/>
        </w:numPr>
        <w:spacing w:before="0" w:line="240" w:lineRule="atLeast"/>
        <w:jc w:val="center"/>
        <w:rPr>
          <w:rFonts w:hint="eastAsia" w:ascii="微软雅黑" w:hAnsi="微软雅黑" w:eastAsia="微软雅黑" w:cs="微软雅黑"/>
          <w:b/>
          <w:color w:val="auto"/>
          <w:kern w:val="0"/>
          <w:sz w:val="22"/>
          <w:szCs w:val="22"/>
          <w:highlight w:val="none"/>
          <w:lang w:val="en-US" w:eastAsia="zh-CN" w:bidi="ar-SA"/>
        </w:rPr>
      </w:pPr>
      <w:r>
        <w:rPr>
          <w:rFonts w:hint="eastAsia" w:ascii="微软雅黑" w:hAnsi="微软雅黑" w:eastAsia="微软雅黑" w:cs="微软雅黑"/>
          <w:b/>
          <w:color w:val="auto"/>
          <w:kern w:val="0"/>
          <w:sz w:val="28"/>
          <w:szCs w:val="28"/>
          <w:highlight w:val="none"/>
          <w:lang w:val="en-US" w:eastAsia="zh-CN" w:bidi="ar-SA"/>
        </w:rPr>
        <w:t>（格式自拟）</w:t>
      </w:r>
    </w:p>
    <w:p>
      <w:pPr>
        <w:pStyle w:val="18"/>
        <w:tabs>
          <w:tab w:val="left" w:pos="5580"/>
        </w:tabs>
        <w:spacing w:line="240" w:lineRule="atLeast"/>
        <w:ind w:firstLine="480" w:firstLineChars="200"/>
        <w:rPr>
          <w:rFonts w:hint="eastAsia" w:ascii="微软雅黑" w:hAnsi="微软雅黑" w:eastAsia="微软雅黑" w:cs="微软雅黑"/>
          <w:i/>
          <w:iCs/>
          <w:color w:val="auto"/>
          <w:sz w:val="24"/>
          <w:szCs w:val="24"/>
          <w:highlight w:val="none"/>
        </w:rPr>
      </w:pPr>
      <w:r>
        <w:rPr>
          <w:rFonts w:hint="eastAsia" w:ascii="微软雅黑" w:hAnsi="微软雅黑" w:eastAsia="微软雅黑" w:cs="微软雅黑"/>
          <w:color w:val="auto"/>
          <w:sz w:val="24"/>
          <w:szCs w:val="24"/>
          <w:highlight w:val="none"/>
        </w:rPr>
        <w:t>说明：</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应按照相关法规规定如实作出说明</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按照</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文件的规定加盖单位章。</w:t>
      </w:r>
    </w:p>
    <w:p>
      <w:pPr>
        <w:rPr>
          <w:rFonts w:hint="eastAsia" w:ascii="微软雅黑" w:hAnsi="微软雅黑" w:eastAsia="微软雅黑" w:cs="微软雅黑"/>
          <w:color w:val="auto"/>
          <w:sz w:val="24"/>
          <w:szCs w:val="24"/>
          <w:highlight w:val="none"/>
        </w:rPr>
      </w:pPr>
    </w:p>
    <w:p>
      <w:pPr>
        <w:pStyle w:val="3"/>
        <w:spacing w:before="0" w:line="240" w:lineRule="atLeast"/>
        <w:ind w:left="1079" w:leftChars="257" w:hanging="540"/>
        <w:rPr>
          <w:rFonts w:hint="eastAsia" w:ascii="微软雅黑" w:hAnsi="微软雅黑" w:eastAsia="微软雅黑" w:cs="微软雅黑"/>
          <w:color w:val="auto"/>
          <w:sz w:val="24"/>
          <w:szCs w:val="24"/>
          <w:highlight w:val="none"/>
          <w:lang w:val="en-US" w:eastAsia="zh-CN"/>
        </w:rPr>
        <w:sectPr>
          <w:pgSz w:w="11906" w:h="16838"/>
          <w:pgMar w:top="1440" w:right="1080" w:bottom="1440" w:left="1080" w:header="851" w:footer="992" w:gutter="0"/>
          <w:pgNumType w:fmt="decimal"/>
          <w:cols w:space="720" w:num="1"/>
          <w:docGrid w:type="linesAndChars" w:linePitch="312" w:charSpace="0"/>
        </w:sectPr>
      </w:pPr>
      <w:bookmarkStart w:id="356" w:name="_Toc14296"/>
      <w:bookmarkStart w:id="357" w:name="_Toc17207"/>
      <w:bookmarkStart w:id="358" w:name="_Toc29703"/>
      <w:bookmarkStart w:id="359" w:name="_Toc515647813"/>
      <w:bookmarkStart w:id="360" w:name="_Toc10594"/>
    </w:p>
    <w:p>
      <w:pPr>
        <w:pStyle w:val="3"/>
        <w:numPr>
          <w:ilvl w:val="0"/>
          <w:numId w:val="0"/>
        </w:numPr>
        <w:spacing w:before="0" w:line="240" w:lineRule="atLeast"/>
        <w:jc w:val="center"/>
        <w:rPr>
          <w:rFonts w:hint="eastAsia" w:ascii="微软雅黑" w:hAnsi="微软雅黑" w:eastAsia="微软雅黑" w:cs="微软雅黑"/>
          <w:b/>
          <w:color w:val="auto"/>
          <w:kern w:val="0"/>
          <w:sz w:val="28"/>
          <w:szCs w:val="28"/>
          <w:highlight w:val="none"/>
          <w:lang w:val="en-US" w:eastAsia="zh-CN" w:bidi="ar-SA"/>
        </w:rPr>
      </w:pPr>
      <w:r>
        <w:rPr>
          <w:rFonts w:hint="eastAsia" w:ascii="微软雅黑" w:hAnsi="微软雅黑" w:eastAsia="微软雅黑" w:cs="微软雅黑"/>
          <w:b/>
          <w:color w:val="auto"/>
          <w:kern w:val="0"/>
          <w:sz w:val="28"/>
          <w:szCs w:val="28"/>
          <w:highlight w:val="none"/>
          <w:lang w:val="en-US" w:eastAsia="zh-CN" w:bidi="ar-SA"/>
        </w:rPr>
        <w:t xml:space="preserve">11、 </w:t>
      </w:r>
      <w:bookmarkEnd w:id="356"/>
      <w:bookmarkEnd w:id="357"/>
      <w:bookmarkEnd w:id="358"/>
      <w:bookmarkEnd w:id="359"/>
      <w:bookmarkEnd w:id="360"/>
      <w:r>
        <w:rPr>
          <w:rFonts w:hint="eastAsia" w:ascii="微软雅黑" w:hAnsi="微软雅黑" w:eastAsia="微软雅黑" w:cs="微软雅黑"/>
          <w:b/>
          <w:color w:val="auto"/>
          <w:kern w:val="0"/>
          <w:sz w:val="28"/>
          <w:szCs w:val="28"/>
          <w:highlight w:val="none"/>
          <w:lang w:val="en-US" w:eastAsia="zh-CN" w:bidi="ar-SA"/>
        </w:rPr>
        <w:t>磋商保证金有效缴纳凭证</w:t>
      </w:r>
    </w:p>
    <w:p>
      <w:pPr>
        <w:pStyle w:val="18"/>
        <w:tabs>
          <w:tab w:val="left" w:pos="5580"/>
        </w:tabs>
        <w:spacing w:line="360" w:lineRule="auto"/>
        <w:jc w:val="both"/>
        <w:rPr>
          <w:rFonts w:hint="eastAsia" w:ascii="微软雅黑" w:hAnsi="微软雅黑" w:eastAsia="微软雅黑" w:cs="微软雅黑"/>
          <w:color w:val="auto"/>
          <w:spacing w:val="8"/>
          <w:kern w:val="2"/>
          <w:sz w:val="24"/>
          <w:szCs w:val="24"/>
          <w:lang w:val="en-US" w:eastAsia="zh-CN" w:bidi="ar-SA"/>
        </w:rPr>
      </w:pPr>
      <w:r>
        <w:rPr>
          <w:rFonts w:hint="eastAsia" w:ascii="微软雅黑" w:hAnsi="微软雅黑" w:eastAsia="微软雅黑" w:cs="微软雅黑"/>
          <w:color w:val="auto"/>
          <w:spacing w:val="8"/>
          <w:kern w:val="2"/>
          <w:sz w:val="24"/>
          <w:szCs w:val="24"/>
          <w:lang w:val="en-US" w:eastAsia="zh-CN" w:bidi="ar-SA"/>
        </w:rPr>
        <w:t>说明：</w:t>
      </w:r>
    </w:p>
    <w:p>
      <w:pPr>
        <w:spacing w:line="360" w:lineRule="auto"/>
        <w:ind w:firstLine="480" w:firstLineChars="200"/>
        <w:rPr>
          <w:rFonts w:hint="default" w:ascii="微软雅黑" w:hAnsi="微软雅黑" w:eastAsia="微软雅黑" w:cs="微软雅黑"/>
          <w:b/>
          <w:bCs/>
          <w:sz w:val="24"/>
          <w:szCs w:val="24"/>
          <w:highlight w:val="none"/>
          <w:lang w:val="en-US" w:eastAsia="zh-CN"/>
        </w:rPr>
      </w:pPr>
      <w:r>
        <w:rPr>
          <w:rFonts w:hint="default" w:ascii="微软雅黑" w:hAnsi="微软雅黑" w:eastAsia="微软雅黑" w:cs="微软雅黑"/>
          <w:b w:val="0"/>
          <w:bCs w:val="0"/>
          <w:sz w:val="24"/>
          <w:szCs w:val="24"/>
          <w:highlight w:val="none"/>
          <w:lang w:val="en-US" w:eastAsia="zh-CN"/>
        </w:rPr>
        <w:t>若采用电汇、转账、支票、汇票、本票等形式，</w:t>
      </w:r>
      <w:r>
        <w:rPr>
          <w:rFonts w:hint="eastAsia" w:ascii="微软雅黑" w:hAnsi="微软雅黑" w:eastAsia="微软雅黑" w:cs="微软雅黑"/>
          <w:b w:val="0"/>
          <w:bCs w:val="0"/>
          <w:sz w:val="24"/>
          <w:szCs w:val="24"/>
          <w:highlight w:val="none"/>
          <w:lang w:val="en-US" w:eastAsia="zh-CN"/>
        </w:rPr>
        <w:t>磋商</w:t>
      </w:r>
      <w:r>
        <w:rPr>
          <w:rFonts w:hint="default" w:ascii="微软雅黑" w:hAnsi="微软雅黑" w:eastAsia="微软雅黑" w:cs="微软雅黑"/>
          <w:b w:val="0"/>
          <w:bCs w:val="0"/>
          <w:sz w:val="24"/>
          <w:szCs w:val="24"/>
          <w:highlight w:val="none"/>
          <w:lang w:val="en-US" w:eastAsia="zh-CN"/>
        </w:rPr>
        <w:t>保证金须于投标截止前转入以上指定账户（资格审查以指定账户实际收到为准），</w:t>
      </w:r>
      <w:r>
        <w:rPr>
          <w:rFonts w:hint="eastAsia" w:ascii="微软雅黑" w:hAnsi="微软雅黑" w:eastAsia="微软雅黑" w:cs="微软雅黑"/>
          <w:b w:val="0"/>
          <w:bCs w:val="0"/>
          <w:sz w:val="24"/>
          <w:szCs w:val="24"/>
          <w:highlight w:val="none"/>
          <w:lang w:val="en-US" w:eastAsia="zh-CN"/>
        </w:rPr>
        <w:t>磋商</w:t>
      </w:r>
      <w:r>
        <w:rPr>
          <w:rFonts w:hint="default" w:ascii="微软雅黑" w:hAnsi="微软雅黑" w:eastAsia="微软雅黑" w:cs="微软雅黑"/>
          <w:b w:val="0"/>
          <w:bCs w:val="0"/>
          <w:sz w:val="24"/>
          <w:szCs w:val="24"/>
          <w:highlight w:val="none"/>
          <w:lang w:val="en-US" w:eastAsia="zh-CN"/>
        </w:rPr>
        <w:t>保证金付款凭证（或收据）扫描件制作在投标文件中；若采用政采云电子保函形式：按照政采云电子投标流程制作并将电子保函制作在投标文件中；若采用银行保函或者金融机构、担保机构保函等形式，应将保函扫描件装订在本部分；扫描件上应加盖本单位公章</w:t>
      </w:r>
      <w:r>
        <w:rPr>
          <w:rFonts w:hint="default" w:ascii="微软雅黑" w:hAnsi="微软雅黑" w:eastAsia="微软雅黑" w:cs="微软雅黑"/>
          <w:b/>
          <w:bCs/>
          <w:sz w:val="24"/>
          <w:szCs w:val="24"/>
          <w:highlight w:val="none"/>
          <w:lang w:val="en-US" w:eastAsia="zh-CN"/>
        </w:rPr>
        <w:t>。</w:t>
      </w:r>
    </w:p>
    <w:p>
      <w:pPr>
        <w:spacing w:line="360" w:lineRule="auto"/>
        <w:ind w:firstLine="480" w:firstLineChars="200"/>
        <w:rPr>
          <w:rFonts w:hint="default" w:ascii="微软雅黑" w:hAnsi="微软雅黑" w:eastAsia="微软雅黑" w:cs="微软雅黑"/>
          <w:b/>
          <w:bCs/>
          <w:sz w:val="24"/>
          <w:szCs w:val="24"/>
          <w:highlight w:val="none"/>
          <w:lang w:val="en-US" w:eastAsia="zh-CN"/>
        </w:rPr>
      </w:pPr>
    </w:p>
    <w:p>
      <w:pPr>
        <w:pStyle w:val="9"/>
        <w:numPr>
          <w:ilvl w:val="0"/>
          <w:numId w:val="0"/>
        </w:numPr>
        <w:ind w:left="0" w:leftChars="0" w:firstLine="0" w:firstLineChars="0"/>
        <w:rPr>
          <w:rFonts w:hint="eastAsia" w:ascii="微软雅黑" w:hAnsi="微软雅黑" w:eastAsia="微软雅黑" w:cs="微软雅黑"/>
          <w:color w:val="auto"/>
          <w:spacing w:val="8"/>
          <w:kern w:val="2"/>
          <w:sz w:val="24"/>
          <w:szCs w:val="24"/>
          <w:lang w:val="en-US" w:eastAsia="zh-CN" w:bidi="ar-SA"/>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pStyle w:val="3"/>
        <w:numPr>
          <w:ilvl w:val="0"/>
          <w:numId w:val="0"/>
        </w:numPr>
        <w:spacing w:before="0" w:line="240" w:lineRule="atLeast"/>
        <w:jc w:val="center"/>
        <w:rPr>
          <w:rFonts w:hint="eastAsia" w:ascii="微软雅黑" w:hAnsi="微软雅黑" w:eastAsia="微软雅黑" w:cs="微软雅黑"/>
          <w:b/>
          <w:kern w:val="0"/>
          <w:sz w:val="28"/>
          <w:szCs w:val="28"/>
          <w:highlight w:val="none"/>
          <w:lang w:val="en-US" w:eastAsia="zh-CN" w:bidi="ar-SA"/>
        </w:rPr>
      </w:pPr>
      <w:r>
        <w:rPr>
          <w:rFonts w:hint="eastAsia" w:ascii="微软雅黑" w:hAnsi="微软雅黑" w:eastAsia="微软雅黑" w:cs="微软雅黑"/>
          <w:b/>
          <w:kern w:val="0"/>
          <w:sz w:val="28"/>
          <w:szCs w:val="28"/>
          <w:highlight w:val="none"/>
          <w:lang w:val="en-US" w:eastAsia="zh-CN" w:bidi="ar-SA"/>
        </w:rPr>
        <w:t>12、特定资格要求</w:t>
      </w:r>
    </w:p>
    <w:p>
      <w:pPr>
        <w:pStyle w:val="9"/>
        <w:spacing w:line="360" w:lineRule="auto"/>
        <w:ind w:left="0" w:leftChars="0" w:firstLine="0" w:firstLineChars="0"/>
        <w:jc w:val="left"/>
        <w:rPr>
          <w:rFonts w:hint="eastAsia" w:ascii="微软雅黑" w:hAnsi="微软雅黑" w:eastAsia="微软雅黑" w:cs="微软雅黑"/>
          <w:b w:val="0"/>
          <w:bCs w:val="0"/>
          <w:kern w:val="2"/>
          <w:sz w:val="24"/>
          <w:szCs w:val="24"/>
          <w:highlight w:val="none"/>
          <w:lang w:val="en-US" w:eastAsia="zh-CN" w:bidi="ar-SA"/>
        </w:rPr>
      </w:pPr>
      <w:r>
        <w:rPr>
          <w:rFonts w:hint="eastAsia" w:ascii="微软雅黑" w:hAnsi="微软雅黑" w:eastAsia="微软雅黑" w:cs="微软雅黑"/>
          <w:b w:val="0"/>
          <w:bCs w:val="0"/>
          <w:kern w:val="2"/>
          <w:sz w:val="24"/>
          <w:szCs w:val="24"/>
          <w:highlight w:val="none"/>
          <w:lang w:val="en-US" w:eastAsia="zh-CN" w:bidi="ar-SA"/>
        </w:rPr>
        <w:t>说明：</w:t>
      </w:r>
    </w:p>
    <w:p>
      <w:pPr>
        <w:pStyle w:val="9"/>
        <w:spacing w:line="360" w:lineRule="auto"/>
        <w:ind w:left="0" w:leftChars="0" w:firstLine="480" w:firstLineChars="200"/>
        <w:jc w:val="left"/>
        <w:rPr>
          <w:rFonts w:hint="default" w:ascii="微软雅黑" w:hAnsi="微软雅黑" w:eastAsia="微软雅黑" w:cs="微软雅黑"/>
          <w:b w:val="0"/>
          <w:bCs w:val="0"/>
          <w:kern w:val="2"/>
          <w:sz w:val="24"/>
          <w:szCs w:val="24"/>
          <w:highlight w:val="none"/>
          <w:lang w:val="en-US" w:eastAsia="zh-CN" w:bidi="ar-SA"/>
        </w:rPr>
      </w:pPr>
      <w:r>
        <w:rPr>
          <w:rFonts w:hint="eastAsia" w:ascii="微软雅黑" w:hAnsi="微软雅黑" w:eastAsia="微软雅黑" w:cs="微软雅黑"/>
          <w:b w:val="0"/>
          <w:bCs w:val="0"/>
          <w:kern w:val="2"/>
          <w:sz w:val="24"/>
          <w:szCs w:val="24"/>
          <w:highlight w:val="none"/>
          <w:lang w:val="en-US" w:eastAsia="zh-CN" w:bidi="ar-SA"/>
        </w:rPr>
        <w:t>供应商需具备【水利水电工程施工总承包三级】 (含)以上资质，具备有效的安全生产许可证；项目负责人须具备水利水电工程二级（含）以上注册建造师执业资格并取得水利专业中级及以上职称，具备有效的安全生产考核合格证书；扫描件应加盖投标单位公章。</w:t>
      </w: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rPr>
          <w:rFonts w:ascii="Arial" w:hAnsi="Arial" w:eastAsia="Arial" w:cs="Arial"/>
          <w:color w:val="auto"/>
          <w:sz w:val="20"/>
          <w:szCs w:val="20"/>
        </w:rPr>
      </w:pPr>
    </w:p>
    <w:p>
      <w:pPr>
        <w:widowControl/>
        <w:spacing w:before="100" w:beforeAutospacing="1" w:after="100" w:afterAutospacing="1" w:line="330" w:lineRule="atLeast"/>
        <w:jc w:val="center"/>
        <w:outlineLvl w:val="1"/>
        <w:rPr>
          <w:rFonts w:hint="eastAsia" w:ascii="微软雅黑" w:hAnsi="微软雅黑" w:eastAsia="微软雅黑" w:cs="微软雅黑"/>
          <w:b/>
          <w:color w:val="auto"/>
          <w:kern w:val="0"/>
          <w:sz w:val="24"/>
          <w:szCs w:val="20"/>
          <w:highlight w:val="none"/>
        </w:rPr>
      </w:pPr>
      <w:r>
        <w:rPr>
          <w:rFonts w:hint="eastAsia" w:ascii="微软雅黑" w:hAnsi="微软雅黑" w:eastAsia="微软雅黑" w:cs="微软雅黑"/>
          <w:b/>
          <w:kern w:val="0"/>
          <w:sz w:val="28"/>
          <w:szCs w:val="28"/>
          <w:highlight w:val="none"/>
          <w:lang w:val="en-US" w:eastAsia="zh-CN" w:bidi="ar-SA"/>
        </w:rPr>
        <w:t>13-1、《中小企业声明函》（工程）</w:t>
      </w:r>
    </w:p>
    <w:p>
      <w:pPr>
        <w:pStyle w:val="37"/>
        <w:keepNext w:val="0"/>
        <w:keepLines w:val="0"/>
        <w:widowControl/>
        <w:suppressLineNumbers w:val="0"/>
        <w:spacing w:before="75" w:beforeAutospacing="0" w:after="75" w:afterAutospacing="0" w:line="420" w:lineRule="atLeast"/>
        <w:ind w:left="0" w:right="0" w:firstLine="480" w:firstLineChars="200"/>
        <w:jc w:val="left"/>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本公司（联合体）郑重声明，根据《政府采购促进中小企业发展管理办法》（财库〔2020〕[2020]46号）的规定，本公司（</w:t>
      </w:r>
      <w:r>
        <w:rPr>
          <w:rFonts w:hint="eastAsia" w:ascii="微软雅黑" w:hAnsi="微软雅黑" w:eastAsia="微软雅黑" w:cs="微软雅黑"/>
          <w:i w:val="0"/>
          <w:iCs w:val="0"/>
          <w:caps w:val="0"/>
          <w:color w:val="auto"/>
          <w:spacing w:val="0"/>
          <w:sz w:val="24"/>
          <w:szCs w:val="24"/>
          <w:highlight w:val="none"/>
          <w:u w:val="single"/>
        </w:rPr>
        <w:t>联合体</w:t>
      </w:r>
      <w:r>
        <w:rPr>
          <w:rFonts w:hint="eastAsia" w:ascii="微软雅黑" w:hAnsi="微软雅黑" w:eastAsia="微软雅黑" w:cs="微软雅黑"/>
          <w:i w:val="0"/>
          <w:iCs w:val="0"/>
          <w:caps w:val="0"/>
          <w:color w:val="auto"/>
          <w:spacing w:val="0"/>
          <w:sz w:val="24"/>
          <w:szCs w:val="24"/>
          <w:highlight w:val="none"/>
        </w:rPr>
        <w:t>）参加（</w:t>
      </w:r>
      <w:r>
        <w:rPr>
          <w:rFonts w:hint="eastAsia" w:ascii="微软雅黑" w:hAnsi="微软雅黑" w:eastAsia="微软雅黑" w:cs="微软雅黑"/>
          <w:i w:val="0"/>
          <w:iCs w:val="0"/>
          <w:caps w:val="0"/>
          <w:color w:val="auto"/>
          <w:spacing w:val="0"/>
          <w:sz w:val="24"/>
          <w:szCs w:val="24"/>
          <w:highlight w:val="none"/>
          <w:u w:val="single"/>
        </w:rPr>
        <w:t>单位名称</w:t>
      </w:r>
      <w:r>
        <w:rPr>
          <w:rFonts w:hint="eastAsia" w:ascii="微软雅黑" w:hAnsi="微软雅黑" w:eastAsia="微软雅黑" w:cs="微软雅黑"/>
          <w:i w:val="0"/>
          <w:iCs w:val="0"/>
          <w:caps w:val="0"/>
          <w:color w:val="auto"/>
          <w:spacing w:val="0"/>
          <w:sz w:val="24"/>
          <w:szCs w:val="24"/>
          <w:highlight w:val="none"/>
        </w:rPr>
        <w:t>）的（</w:t>
      </w:r>
      <w:r>
        <w:rPr>
          <w:rFonts w:hint="eastAsia" w:ascii="微软雅黑" w:hAnsi="微软雅黑" w:eastAsia="微软雅黑" w:cs="微软雅黑"/>
          <w:i w:val="0"/>
          <w:iCs w:val="0"/>
          <w:caps w:val="0"/>
          <w:color w:val="auto"/>
          <w:spacing w:val="0"/>
          <w:sz w:val="24"/>
          <w:szCs w:val="24"/>
          <w:highlight w:val="none"/>
          <w:u w:val="single"/>
        </w:rPr>
        <w:t>项目名称</w:t>
      </w:r>
      <w:r>
        <w:rPr>
          <w:rFonts w:hint="eastAsia" w:ascii="微软雅黑" w:hAnsi="微软雅黑" w:eastAsia="微软雅黑" w:cs="微软雅黑"/>
          <w:i w:val="0"/>
          <w:iCs w:val="0"/>
          <w:caps w:val="0"/>
          <w:color w:val="auto"/>
          <w:spacing w:val="0"/>
          <w:sz w:val="24"/>
          <w:szCs w:val="24"/>
          <w:highlight w:val="none"/>
        </w:rPr>
        <w:t>）采购活动，</w:t>
      </w:r>
      <w:r>
        <w:rPr>
          <w:rFonts w:hint="eastAsia" w:ascii="微软雅黑" w:hAnsi="微软雅黑" w:eastAsia="微软雅黑" w:cs="微软雅黑"/>
          <w:i w:val="0"/>
          <w:iCs w:val="0"/>
          <w:caps w:val="0"/>
          <w:color w:val="auto"/>
          <w:spacing w:val="0"/>
          <w:sz w:val="24"/>
          <w:szCs w:val="24"/>
          <w:highlight w:val="none"/>
          <w:lang w:eastAsia="zh-CN"/>
        </w:rPr>
        <w:t>工程的施工单位</w:t>
      </w:r>
      <w:r>
        <w:rPr>
          <w:rFonts w:hint="eastAsia" w:ascii="微软雅黑" w:hAnsi="微软雅黑" w:eastAsia="微软雅黑" w:cs="微软雅黑"/>
          <w:i w:val="0"/>
          <w:iCs w:val="0"/>
          <w:caps w:val="0"/>
          <w:color w:val="auto"/>
          <w:spacing w:val="0"/>
          <w:sz w:val="24"/>
          <w:szCs w:val="24"/>
          <w:highlight w:val="none"/>
        </w:rPr>
        <w:t>全部由符合政策要求的中小企业承建（承接）</w:t>
      </w:r>
      <w:r>
        <w:rPr>
          <w:rFonts w:hint="eastAsia" w:ascii="微软雅黑" w:hAnsi="微软雅黑" w:eastAsia="微软雅黑" w:cs="微软雅黑"/>
          <w:i w:val="0"/>
          <w:iCs w:val="0"/>
          <w:caps w:val="0"/>
          <w:color w:val="auto"/>
          <w:spacing w:val="0"/>
          <w:sz w:val="24"/>
          <w:szCs w:val="24"/>
          <w:highlight w:val="none"/>
          <w:lang w:eastAsia="zh-CN"/>
        </w:rPr>
        <w:t>（或者</w:t>
      </w:r>
      <w:r>
        <w:rPr>
          <w:rFonts w:hint="eastAsia" w:ascii="微软雅黑" w:hAnsi="微软雅黑" w:eastAsia="微软雅黑" w:cs="微软雅黑"/>
          <w:i w:val="0"/>
          <w:iCs w:val="0"/>
          <w:caps w:val="0"/>
          <w:color w:val="auto"/>
          <w:spacing w:val="0"/>
          <w:sz w:val="24"/>
          <w:szCs w:val="24"/>
          <w:highlight w:val="none"/>
          <w:lang w:val="en-US" w:eastAsia="zh-CN"/>
        </w:rPr>
        <w:t>:</w:t>
      </w:r>
      <w:r>
        <w:rPr>
          <w:rFonts w:hint="eastAsia" w:ascii="微软雅黑" w:hAnsi="微软雅黑" w:eastAsia="微软雅黑" w:cs="微软雅黑"/>
          <w:i w:val="0"/>
          <w:iCs w:val="0"/>
          <w:caps w:val="0"/>
          <w:color w:val="auto"/>
          <w:spacing w:val="0"/>
          <w:sz w:val="24"/>
          <w:szCs w:val="24"/>
          <w:highlight w:val="none"/>
          <w:lang w:eastAsia="zh-CN"/>
        </w:rPr>
        <w:t>服务全部由符合政策的中小企业承接）</w:t>
      </w:r>
      <w:r>
        <w:rPr>
          <w:rFonts w:hint="eastAsia" w:ascii="微软雅黑" w:hAnsi="微软雅黑" w:eastAsia="微软雅黑" w:cs="微软雅黑"/>
          <w:i w:val="0"/>
          <w:iCs w:val="0"/>
          <w:caps w:val="0"/>
          <w:color w:val="auto"/>
          <w:spacing w:val="0"/>
          <w:sz w:val="24"/>
          <w:szCs w:val="24"/>
          <w:highlight w:val="none"/>
        </w:rPr>
        <w:t>。相关企业（含联合体中的中小企业、签订分包意向协议的中小企业）的具体情况如下：</w:t>
      </w:r>
    </w:p>
    <w:p>
      <w:pPr>
        <w:pStyle w:val="37"/>
        <w:keepNext w:val="0"/>
        <w:keepLines w:val="0"/>
        <w:widowControl/>
        <w:suppressLineNumbers w:val="0"/>
        <w:spacing w:before="75" w:beforeAutospacing="0" w:after="75" w:afterAutospacing="0" w:line="240" w:lineRule="auto"/>
        <w:ind w:left="0" w:right="0" w:firstLine="480" w:firstLineChars="200"/>
        <w:jc w:val="left"/>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1.</w:t>
      </w:r>
      <w:r>
        <w:rPr>
          <w:rFonts w:hint="eastAsia" w:ascii="微软雅黑" w:hAnsi="微软雅黑" w:eastAsia="微软雅黑" w:cs="微软雅黑"/>
          <w:i w:val="0"/>
          <w:iCs w:val="0"/>
          <w:caps w:val="0"/>
          <w:color w:val="auto"/>
          <w:spacing w:val="0"/>
          <w:sz w:val="24"/>
          <w:szCs w:val="24"/>
          <w:highlight w:val="none"/>
          <w:u w:val="single"/>
        </w:rPr>
        <w:t>（标的名称），</w:t>
      </w:r>
      <w:r>
        <w:rPr>
          <w:rFonts w:hint="eastAsia" w:ascii="微软雅黑" w:hAnsi="微软雅黑" w:eastAsia="微软雅黑" w:cs="微软雅黑"/>
          <w:i w:val="0"/>
          <w:iCs w:val="0"/>
          <w:caps w:val="0"/>
          <w:color w:val="auto"/>
          <w:spacing w:val="0"/>
          <w:sz w:val="24"/>
          <w:szCs w:val="24"/>
          <w:highlight w:val="none"/>
        </w:rPr>
        <w:t>属于</w:t>
      </w:r>
      <w:r>
        <w:rPr>
          <w:rFonts w:hint="eastAsia" w:ascii="微软雅黑" w:hAnsi="微软雅黑" w:eastAsia="微软雅黑" w:cs="微软雅黑"/>
          <w:i w:val="0"/>
          <w:iCs w:val="0"/>
          <w:caps w:val="0"/>
          <w:color w:val="auto"/>
          <w:spacing w:val="0"/>
          <w:sz w:val="24"/>
          <w:szCs w:val="24"/>
          <w:highlight w:val="none"/>
          <w:u w:val="single"/>
        </w:rPr>
        <w:t>（采购文件中明确的所属行业）</w:t>
      </w:r>
      <w:r>
        <w:rPr>
          <w:rFonts w:hint="eastAsia" w:ascii="微软雅黑" w:hAnsi="微软雅黑" w:eastAsia="微软雅黑" w:cs="微软雅黑"/>
          <w:i w:val="0"/>
          <w:iCs w:val="0"/>
          <w:caps w:val="0"/>
          <w:color w:val="auto"/>
          <w:spacing w:val="0"/>
          <w:sz w:val="24"/>
          <w:szCs w:val="24"/>
          <w:highlight w:val="none"/>
        </w:rPr>
        <w:t>；</w:t>
      </w:r>
      <w:r>
        <w:rPr>
          <w:rFonts w:hint="eastAsia" w:ascii="微软雅黑" w:hAnsi="微软雅黑" w:eastAsia="微软雅黑" w:cs="微软雅黑"/>
          <w:i w:val="0"/>
          <w:iCs w:val="0"/>
          <w:caps w:val="0"/>
          <w:color w:val="auto"/>
          <w:spacing w:val="0"/>
          <w:sz w:val="24"/>
          <w:szCs w:val="24"/>
          <w:highlight w:val="none"/>
          <w:lang w:eastAsia="zh-CN"/>
        </w:rPr>
        <w:t>承建（承接）企业为</w:t>
      </w:r>
      <w:r>
        <w:rPr>
          <w:rFonts w:hint="eastAsia" w:ascii="微软雅黑" w:hAnsi="微软雅黑" w:eastAsia="微软雅黑" w:cs="微软雅黑"/>
          <w:i w:val="0"/>
          <w:iCs w:val="0"/>
          <w:caps w:val="0"/>
          <w:color w:val="auto"/>
          <w:spacing w:val="0"/>
          <w:sz w:val="24"/>
          <w:szCs w:val="24"/>
          <w:highlight w:val="none"/>
          <w:u w:val="single"/>
        </w:rPr>
        <w:t>（企业名称）</w:t>
      </w:r>
      <w:r>
        <w:rPr>
          <w:rFonts w:hint="eastAsia" w:ascii="微软雅黑" w:hAnsi="微软雅黑" w:eastAsia="微软雅黑" w:cs="微软雅黑"/>
          <w:i w:val="0"/>
          <w:iCs w:val="0"/>
          <w:caps w:val="0"/>
          <w:color w:val="auto"/>
          <w:spacing w:val="0"/>
          <w:sz w:val="24"/>
          <w:szCs w:val="24"/>
          <w:highlight w:val="none"/>
        </w:rPr>
        <w:t>，从业人员</w:t>
      </w:r>
      <w:r>
        <w:rPr>
          <w:rFonts w:hint="eastAsia" w:ascii="微软雅黑" w:hAnsi="微软雅黑" w:eastAsia="微软雅黑" w:cs="微软雅黑"/>
          <w:i w:val="0"/>
          <w:iCs w:val="0"/>
          <w:caps w:val="0"/>
          <w:color w:val="auto"/>
          <w:spacing w:val="0"/>
          <w:sz w:val="24"/>
          <w:szCs w:val="24"/>
          <w:highlight w:val="none"/>
          <w:u w:val="single"/>
          <w:lang w:val="en-US" w:eastAsia="zh-CN"/>
        </w:rPr>
        <w:t xml:space="preserve">   </w:t>
      </w:r>
      <w:r>
        <w:rPr>
          <w:rFonts w:hint="eastAsia" w:ascii="微软雅黑" w:hAnsi="微软雅黑" w:eastAsia="微软雅黑" w:cs="微软雅黑"/>
          <w:i w:val="0"/>
          <w:iCs w:val="0"/>
          <w:caps w:val="0"/>
          <w:color w:val="auto"/>
          <w:spacing w:val="0"/>
          <w:sz w:val="24"/>
          <w:szCs w:val="24"/>
          <w:highlight w:val="none"/>
        </w:rPr>
        <w:t>人，营业收入为</w:t>
      </w:r>
      <w:r>
        <w:rPr>
          <w:rFonts w:hint="eastAsia" w:ascii="微软雅黑" w:hAnsi="微软雅黑" w:eastAsia="微软雅黑" w:cs="微软雅黑"/>
          <w:i w:val="0"/>
          <w:iCs w:val="0"/>
          <w:caps w:val="0"/>
          <w:color w:val="auto"/>
          <w:spacing w:val="0"/>
          <w:sz w:val="24"/>
          <w:szCs w:val="24"/>
          <w:highlight w:val="none"/>
          <w:u w:val="single"/>
          <w:lang w:val="en-US" w:eastAsia="zh-CN"/>
        </w:rPr>
        <w:t xml:space="preserve">    </w:t>
      </w:r>
      <w:r>
        <w:rPr>
          <w:rFonts w:hint="eastAsia" w:ascii="微软雅黑" w:hAnsi="微软雅黑" w:eastAsia="微软雅黑" w:cs="微软雅黑"/>
          <w:i w:val="0"/>
          <w:iCs w:val="0"/>
          <w:caps w:val="0"/>
          <w:color w:val="auto"/>
          <w:spacing w:val="0"/>
          <w:sz w:val="24"/>
          <w:szCs w:val="24"/>
          <w:highlight w:val="none"/>
        </w:rPr>
        <w:t>万元，资产总额为</w:t>
      </w:r>
      <w:r>
        <w:rPr>
          <w:rFonts w:hint="eastAsia" w:ascii="微软雅黑" w:hAnsi="微软雅黑" w:eastAsia="微软雅黑" w:cs="微软雅黑"/>
          <w:i w:val="0"/>
          <w:iCs w:val="0"/>
          <w:caps w:val="0"/>
          <w:color w:val="auto"/>
          <w:spacing w:val="0"/>
          <w:sz w:val="24"/>
          <w:szCs w:val="24"/>
          <w:highlight w:val="none"/>
          <w:u w:val="single"/>
          <w:lang w:val="en-US" w:eastAsia="zh-CN"/>
        </w:rPr>
        <w:t xml:space="preserve">     </w:t>
      </w:r>
      <w:r>
        <w:rPr>
          <w:rFonts w:hint="eastAsia" w:ascii="微软雅黑" w:hAnsi="微软雅黑" w:eastAsia="微软雅黑" w:cs="微软雅黑"/>
          <w:i w:val="0"/>
          <w:iCs w:val="0"/>
          <w:caps w:val="0"/>
          <w:color w:val="auto"/>
          <w:spacing w:val="0"/>
          <w:sz w:val="24"/>
          <w:szCs w:val="24"/>
          <w:highlight w:val="none"/>
        </w:rPr>
        <w:t> 万元，属于（中型企业、小型企业、微型企业）；</w:t>
      </w:r>
    </w:p>
    <w:p>
      <w:pPr>
        <w:pStyle w:val="37"/>
        <w:keepNext w:val="0"/>
        <w:keepLines w:val="0"/>
        <w:widowControl/>
        <w:suppressLineNumbers w:val="0"/>
        <w:spacing w:before="75" w:beforeAutospacing="0" w:after="75" w:afterAutospacing="0" w:line="240" w:lineRule="auto"/>
        <w:ind w:left="0" w:right="0" w:firstLine="480" w:firstLineChars="200"/>
        <w:jc w:val="left"/>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2. （标的名称），属于（采购文件中明确的所属行业）；</w:t>
      </w:r>
      <w:r>
        <w:rPr>
          <w:rFonts w:hint="eastAsia" w:ascii="微软雅黑" w:hAnsi="微软雅黑" w:eastAsia="微软雅黑" w:cs="微软雅黑"/>
          <w:i w:val="0"/>
          <w:iCs w:val="0"/>
          <w:caps w:val="0"/>
          <w:color w:val="auto"/>
          <w:spacing w:val="0"/>
          <w:sz w:val="24"/>
          <w:szCs w:val="24"/>
          <w:highlight w:val="none"/>
          <w:lang w:eastAsia="zh-CN"/>
        </w:rPr>
        <w:t>承建（承接）企业</w:t>
      </w:r>
      <w:r>
        <w:rPr>
          <w:rFonts w:hint="eastAsia" w:ascii="微软雅黑" w:hAnsi="微软雅黑" w:eastAsia="微软雅黑" w:cs="微软雅黑"/>
          <w:i w:val="0"/>
          <w:iCs w:val="0"/>
          <w:caps w:val="0"/>
          <w:color w:val="auto"/>
          <w:spacing w:val="0"/>
          <w:sz w:val="24"/>
          <w:szCs w:val="24"/>
          <w:highlight w:val="none"/>
        </w:rPr>
        <w:t>（企业名称），从业人员</w:t>
      </w:r>
      <w:r>
        <w:rPr>
          <w:rFonts w:hint="eastAsia" w:ascii="微软雅黑" w:hAnsi="微软雅黑" w:eastAsia="微软雅黑" w:cs="微软雅黑"/>
          <w:i w:val="0"/>
          <w:iCs w:val="0"/>
          <w:caps w:val="0"/>
          <w:color w:val="auto"/>
          <w:spacing w:val="0"/>
          <w:sz w:val="24"/>
          <w:szCs w:val="24"/>
          <w:highlight w:val="none"/>
          <w:u w:val="single"/>
          <w:lang w:val="en-US" w:eastAsia="zh-CN"/>
        </w:rPr>
        <w:t xml:space="preserve">   </w:t>
      </w:r>
      <w:r>
        <w:rPr>
          <w:rFonts w:hint="eastAsia" w:ascii="微软雅黑" w:hAnsi="微软雅黑" w:eastAsia="微软雅黑" w:cs="微软雅黑"/>
          <w:i w:val="0"/>
          <w:iCs w:val="0"/>
          <w:caps w:val="0"/>
          <w:color w:val="auto"/>
          <w:spacing w:val="0"/>
          <w:sz w:val="24"/>
          <w:szCs w:val="24"/>
          <w:highlight w:val="none"/>
        </w:rPr>
        <w:t>人，营业收入为</w:t>
      </w:r>
      <w:r>
        <w:rPr>
          <w:rFonts w:hint="eastAsia" w:ascii="微软雅黑" w:hAnsi="微软雅黑" w:eastAsia="微软雅黑" w:cs="微软雅黑"/>
          <w:i w:val="0"/>
          <w:iCs w:val="0"/>
          <w:caps w:val="0"/>
          <w:color w:val="auto"/>
          <w:spacing w:val="0"/>
          <w:sz w:val="24"/>
          <w:szCs w:val="24"/>
          <w:highlight w:val="none"/>
          <w:u w:val="single"/>
          <w:lang w:val="en-US" w:eastAsia="zh-CN"/>
        </w:rPr>
        <w:t xml:space="preserve">    </w:t>
      </w:r>
      <w:r>
        <w:rPr>
          <w:rFonts w:hint="eastAsia" w:ascii="微软雅黑" w:hAnsi="微软雅黑" w:eastAsia="微软雅黑" w:cs="微软雅黑"/>
          <w:i w:val="0"/>
          <w:iCs w:val="0"/>
          <w:caps w:val="0"/>
          <w:color w:val="auto"/>
          <w:spacing w:val="0"/>
          <w:sz w:val="24"/>
          <w:szCs w:val="24"/>
          <w:highlight w:val="none"/>
        </w:rPr>
        <w:t>万元，资产总额为</w:t>
      </w:r>
      <w:r>
        <w:rPr>
          <w:rFonts w:hint="eastAsia" w:ascii="微软雅黑" w:hAnsi="微软雅黑" w:eastAsia="微软雅黑" w:cs="微软雅黑"/>
          <w:i w:val="0"/>
          <w:iCs w:val="0"/>
          <w:caps w:val="0"/>
          <w:color w:val="auto"/>
          <w:spacing w:val="0"/>
          <w:sz w:val="24"/>
          <w:szCs w:val="24"/>
          <w:highlight w:val="none"/>
          <w:u w:val="single"/>
          <w:lang w:val="en-US" w:eastAsia="zh-CN"/>
        </w:rPr>
        <w:t xml:space="preserve">    </w:t>
      </w:r>
      <w:r>
        <w:rPr>
          <w:rFonts w:hint="eastAsia" w:ascii="微软雅黑" w:hAnsi="微软雅黑" w:eastAsia="微软雅黑" w:cs="微软雅黑"/>
          <w:i w:val="0"/>
          <w:iCs w:val="0"/>
          <w:caps w:val="0"/>
          <w:color w:val="auto"/>
          <w:spacing w:val="0"/>
          <w:sz w:val="24"/>
          <w:szCs w:val="24"/>
          <w:highlight w:val="none"/>
        </w:rPr>
        <w:t>万元，属于（中型企业、小型企业、微型企业）；</w:t>
      </w:r>
    </w:p>
    <w:p>
      <w:pPr>
        <w:pStyle w:val="37"/>
        <w:keepNext w:val="0"/>
        <w:keepLines w:val="0"/>
        <w:widowControl/>
        <w:suppressLineNumbers w:val="0"/>
        <w:spacing w:before="75" w:beforeAutospacing="0" w:after="75" w:afterAutospacing="0" w:line="240" w:lineRule="auto"/>
        <w:ind w:right="0" w:firstLine="480" w:firstLineChars="200"/>
        <w:jc w:val="left"/>
        <w:rPr>
          <w:rFonts w:hint="default"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w:t>
      </w:r>
    </w:p>
    <w:p>
      <w:pPr>
        <w:pStyle w:val="37"/>
        <w:keepNext w:val="0"/>
        <w:keepLines w:val="0"/>
        <w:widowControl/>
        <w:suppressLineNumbers w:val="0"/>
        <w:spacing w:before="75" w:beforeAutospacing="0" w:after="75" w:afterAutospacing="0" w:line="240" w:lineRule="auto"/>
        <w:ind w:left="0" w:right="0"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以上企业，不属于大企业的分支机构，不存在控股股东为大企业的情形，也不存在与大企业的负责人为同一人的情形。</w:t>
      </w:r>
    </w:p>
    <w:p>
      <w:pPr>
        <w:pStyle w:val="37"/>
        <w:keepNext w:val="0"/>
        <w:keepLines w:val="0"/>
        <w:widowControl/>
        <w:suppressLineNumbers w:val="0"/>
        <w:spacing w:before="75" w:beforeAutospacing="0" w:after="75" w:afterAutospacing="0" w:line="240" w:lineRule="auto"/>
        <w:ind w:left="0" w:right="0" w:firstLine="480" w:firstLineChars="200"/>
        <w:jc w:val="left"/>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本投标人已知悉《政府采购促进中小企业发展管理办法》（财库〔2020〕46 号）、《财政部关于进一步加大政府采购支持中小企业力度的通知》</w:t>
      </w:r>
      <w:r>
        <w:rPr>
          <w:rFonts w:hint="eastAsia" w:ascii="微软雅黑" w:hAnsi="微软雅黑" w:eastAsia="微软雅黑" w:cs="微软雅黑"/>
          <w:kern w:val="0"/>
          <w:sz w:val="24"/>
          <w:szCs w:val="24"/>
          <w:highlight w:val="none"/>
          <w:lang w:eastAsia="zh-CN"/>
        </w:rPr>
        <w:t>、</w:t>
      </w:r>
      <w:r>
        <w:rPr>
          <w:rFonts w:hint="eastAsia" w:ascii="微软雅黑" w:hAnsi="微软雅黑" w:eastAsia="微软雅黑" w:cs="微软雅黑"/>
          <w:kern w:val="0"/>
          <w:sz w:val="24"/>
          <w:szCs w:val="24"/>
          <w:highlight w:val="none"/>
        </w:rPr>
        <w:t>《中小企业划型标准规定》（工信部联企〔2011〕 300 号）、《统计上大中小微型企业划分办法（2017）》等规定，承诺提供的声明函内容是真实的，并知悉根据《政府采购促进中小企业发展管理办法》（财库〔2020〕46 号）第二十条规定，投标人按照本办法规定提供声明函内容不实的，属于提供虚假材料谋取中标，依照《政府采购法》等政府采购有关法律法规规定追究相应责任。</w:t>
      </w:r>
    </w:p>
    <w:p>
      <w:pPr>
        <w:widowControl/>
        <w:spacing w:before="100" w:beforeAutospacing="1" w:after="100" w:afterAutospacing="1" w:line="330" w:lineRule="atLeast"/>
        <w:ind w:firstLine="480" w:firstLineChars="200"/>
        <w:jc w:val="left"/>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kern w:val="0"/>
          <w:sz w:val="24"/>
          <w:szCs w:val="24"/>
          <w:highlight w:val="none"/>
        </w:rPr>
        <w:t>本企业对上述声明内容的真实性负责。如有虚假，将依法承担相应责任。</w:t>
      </w:r>
      <w:r>
        <w:rPr>
          <w:rFonts w:hint="eastAsia" w:ascii="微软雅黑" w:hAnsi="微软雅黑" w:eastAsia="微软雅黑" w:cs="微软雅黑"/>
          <w:b/>
          <w:color w:val="auto"/>
          <w:kern w:val="0"/>
          <w:sz w:val="24"/>
          <w:szCs w:val="24"/>
          <w:highlight w:val="none"/>
        </w:rPr>
        <w:t>　</w:t>
      </w:r>
    </w:p>
    <w:p>
      <w:pPr>
        <w:widowControl/>
        <w:spacing w:before="100" w:beforeAutospacing="1" w:after="100" w:afterAutospacing="1" w:line="330" w:lineRule="atLeast"/>
        <w:ind w:firstLine="3960" w:firstLineChars="165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lang w:eastAsia="zh-CN"/>
        </w:rPr>
        <w:t>投标人</w:t>
      </w:r>
      <w:r>
        <w:rPr>
          <w:rFonts w:hint="eastAsia" w:ascii="微软雅黑" w:hAnsi="微软雅黑" w:eastAsia="微软雅黑" w:cs="微软雅黑"/>
          <w:color w:val="auto"/>
          <w:kern w:val="0"/>
          <w:sz w:val="24"/>
          <w:szCs w:val="24"/>
          <w:highlight w:val="none"/>
        </w:rPr>
        <w:t>名称（单位盖章）：</w:t>
      </w:r>
      <w:r>
        <w:rPr>
          <w:rFonts w:hint="eastAsia" w:ascii="微软雅黑" w:hAnsi="微软雅黑" w:eastAsia="微软雅黑" w:cs="微软雅黑"/>
          <w:color w:val="auto"/>
          <w:kern w:val="0"/>
          <w:sz w:val="24"/>
          <w:szCs w:val="24"/>
          <w:highlight w:val="none"/>
          <w:u w:val="single"/>
        </w:rPr>
        <w:t xml:space="preserve">             </w:t>
      </w:r>
    </w:p>
    <w:p>
      <w:pPr>
        <w:widowControl/>
        <w:spacing w:before="100" w:beforeAutospacing="1" w:after="100" w:afterAutospacing="1" w:line="330" w:lineRule="atLeast"/>
        <w:ind w:firstLine="3720" w:firstLineChars="1550"/>
        <w:jc w:val="left"/>
        <w:rPr>
          <w:rFonts w:hint="eastAsia" w:ascii="微软雅黑" w:hAnsi="微软雅黑" w:eastAsia="微软雅黑" w:cs="微软雅黑"/>
          <w:color w:val="auto"/>
          <w:kern w:val="0"/>
          <w:sz w:val="24"/>
          <w:szCs w:val="24"/>
          <w:highlight w:val="none"/>
          <w:u w:val="single"/>
        </w:rPr>
      </w:pPr>
      <w:r>
        <w:rPr>
          <w:rFonts w:hint="eastAsia" w:ascii="微软雅黑" w:hAnsi="微软雅黑" w:eastAsia="微软雅黑" w:cs="微软雅黑"/>
          <w:color w:val="auto"/>
          <w:kern w:val="0"/>
          <w:sz w:val="24"/>
          <w:szCs w:val="24"/>
          <w:highlight w:val="none"/>
        </w:rPr>
        <w:t>　日　期：</w:t>
      </w:r>
      <w:r>
        <w:rPr>
          <w:rFonts w:hint="eastAsia" w:ascii="微软雅黑" w:hAnsi="微软雅黑" w:eastAsia="微软雅黑" w:cs="微软雅黑"/>
          <w:color w:val="auto"/>
          <w:kern w:val="0"/>
          <w:sz w:val="24"/>
          <w:szCs w:val="24"/>
          <w:highlight w:val="none"/>
          <w:u w:val="single"/>
        </w:rPr>
        <w:t xml:space="preserve">             </w:t>
      </w:r>
    </w:p>
    <w:p>
      <w:pPr>
        <w:widowControl/>
        <w:spacing w:before="100" w:beforeAutospacing="1" w:after="100" w:afterAutospacing="1" w:line="330" w:lineRule="atLeast"/>
        <w:jc w:val="left"/>
        <w:rPr>
          <w:rFonts w:hint="eastAsia" w:ascii="微软雅黑" w:hAnsi="微软雅黑" w:eastAsia="微软雅黑" w:cs="微软雅黑"/>
          <w:color w:val="auto"/>
          <w:highlight w:val="none"/>
        </w:rPr>
        <w:sectPr>
          <w:pgSz w:w="11907" w:h="16840"/>
          <w:pgMar w:top="1474" w:right="1253" w:bottom="1474" w:left="1194" w:header="851" w:footer="851" w:gutter="0"/>
          <w:pgNumType w:fmt="decimal"/>
          <w:cols w:space="720" w:num="1"/>
          <w:docGrid w:linePitch="462" w:charSpace="0"/>
        </w:sectPr>
      </w:pPr>
      <w:r>
        <w:rPr>
          <w:rFonts w:hint="eastAsia" w:ascii="微软雅黑" w:hAnsi="微软雅黑" w:eastAsia="微软雅黑" w:cs="微软雅黑"/>
          <w:b/>
          <w:color w:val="auto"/>
          <w:highlight w:val="none"/>
        </w:rPr>
        <w:t>说明：</w:t>
      </w:r>
      <w:r>
        <w:rPr>
          <w:rFonts w:hint="eastAsia" w:ascii="微软雅黑" w:hAnsi="微软雅黑" w:eastAsia="微软雅黑" w:cs="微软雅黑"/>
          <w:color w:val="auto"/>
          <w:highlight w:val="none"/>
        </w:rPr>
        <w:t>对中小企业的认定，由货物制造商或者工程、服务</w:t>
      </w:r>
      <w:r>
        <w:rPr>
          <w:rFonts w:hint="eastAsia" w:ascii="微软雅黑" w:hAnsi="微软雅黑" w:eastAsia="微软雅黑" w:cs="微软雅黑"/>
          <w:color w:val="auto"/>
          <w:highlight w:val="none"/>
          <w:lang w:eastAsia="zh-CN"/>
        </w:rPr>
        <w:t>投标人</w:t>
      </w:r>
      <w:r>
        <w:rPr>
          <w:rFonts w:hint="eastAsia" w:ascii="微软雅黑" w:hAnsi="微软雅黑" w:eastAsia="微软雅黑" w:cs="微软雅黑"/>
          <w:color w:val="auto"/>
          <w:highlight w:val="none"/>
        </w:rPr>
        <w:t>注册登记所在地的县级以上人民政府中小企业主管部门负责。如因</w:t>
      </w:r>
      <w:r>
        <w:rPr>
          <w:rFonts w:hint="eastAsia" w:ascii="微软雅黑" w:hAnsi="微软雅黑" w:eastAsia="微软雅黑" w:cs="微软雅黑"/>
          <w:color w:val="auto"/>
          <w:highlight w:val="none"/>
          <w:lang w:eastAsia="zh-CN"/>
        </w:rPr>
        <w:t>投标人</w:t>
      </w:r>
      <w:r>
        <w:rPr>
          <w:rFonts w:hint="eastAsia" w:ascii="微软雅黑" w:hAnsi="微软雅黑" w:eastAsia="微软雅黑" w:cs="微软雅黑"/>
          <w:color w:val="auto"/>
          <w:highlight w:val="none"/>
        </w:rPr>
        <w:t>提供的《中小企业声明函》引起的质疑、投诉、信访或其他方式情况反映等，</w:t>
      </w:r>
      <w:r>
        <w:rPr>
          <w:rFonts w:hint="eastAsia" w:ascii="微软雅黑" w:hAnsi="微软雅黑" w:eastAsia="微软雅黑" w:cs="微软雅黑"/>
          <w:color w:val="auto"/>
          <w:highlight w:val="none"/>
          <w:lang w:eastAsia="zh-CN"/>
        </w:rPr>
        <w:t>投标人</w:t>
      </w:r>
      <w:r>
        <w:rPr>
          <w:rFonts w:hint="eastAsia" w:ascii="微软雅黑" w:hAnsi="微软雅黑" w:eastAsia="微软雅黑" w:cs="微软雅黑"/>
          <w:color w:val="auto"/>
          <w:highlight w:val="none"/>
        </w:rPr>
        <w:t>须自行澄清，并提供由中小企业主管部门出具的企业划型证明。对于不能出具企业划型证明的</w:t>
      </w:r>
      <w:r>
        <w:rPr>
          <w:rFonts w:hint="eastAsia" w:ascii="微软雅黑" w:hAnsi="微软雅黑" w:eastAsia="微软雅黑" w:cs="微软雅黑"/>
          <w:color w:val="auto"/>
          <w:highlight w:val="none"/>
          <w:lang w:eastAsia="zh-CN"/>
        </w:rPr>
        <w:t>投标人</w:t>
      </w:r>
      <w:r>
        <w:rPr>
          <w:rFonts w:hint="eastAsia" w:ascii="微软雅黑" w:hAnsi="微软雅黑" w:eastAsia="微软雅黑" w:cs="微软雅黑"/>
          <w:color w:val="auto"/>
          <w:highlight w:val="none"/>
        </w:rPr>
        <w:t>，自行承担由此产生的一切后果，包括声明内容视为无效、不享受相关政府采购优惠政策等。</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0" w:firstLineChars="0"/>
        <w:jc w:val="center"/>
        <w:textAlignment w:val="auto"/>
        <w:rPr>
          <w:rFonts w:hint="eastAsia" w:ascii="微软雅黑" w:hAnsi="微软雅黑" w:eastAsia="微软雅黑" w:cs="微软雅黑"/>
          <w:color w:val="auto"/>
          <w:sz w:val="24"/>
          <w:szCs w:val="24"/>
          <w:highlight w:val="none"/>
        </w:rPr>
      </w:pPr>
      <w:r>
        <w:rPr>
          <w:rStyle w:val="51"/>
          <w:rFonts w:hint="eastAsia" w:ascii="微软雅黑" w:hAnsi="微软雅黑" w:eastAsia="微软雅黑" w:cs="微软雅黑"/>
          <w:color w:val="auto"/>
          <w:sz w:val="24"/>
          <w:szCs w:val="24"/>
          <w:highlight w:val="none"/>
          <w:shd w:val="clear" w:color="auto" w:fill="FFFFFF"/>
        </w:rPr>
        <w:t>中小企业划型标准规定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0" w:firstLineChars="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　　2011年6月18日，工业和信息化部、国家统计局、国家发展和改革委员会、财政部联合印发了《关于印发中小企业划型标准规定的通知》， 规定各行业划型标准为:</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b/>
          <w:bCs/>
          <w:color w:val="auto"/>
          <w:sz w:val="24"/>
          <w:szCs w:val="24"/>
          <w:highlight w:val="none"/>
          <w:shd w:val="clear" w:color="auto" w:fill="FFFFFF"/>
        </w:rPr>
        <w:t>(一)农、林、牧、渔业。营业收入20000万元以下的为中小微型企业。其中，营业收入500万元及以上的为中型企业，营业收入50万元及以上的为小型企业，营业收入50万元以下的为微型企业。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五)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lang w:eastAsia="zh-CN"/>
        </w:rPr>
      </w:pPr>
      <w:r>
        <w:rPr>
          <w:rFonts w:hint="eastAsia" w:ascii="微软雅黑" w:hAnsi="微软雅黑" w:eastAsia="微软雅黑" w:cs="微软雅黑"/>
          <w:color w:val="auto"/>
          <w:sz w:val="24"/>
          <w:szCs w:val="24"/>
          <w:highlight w:val="none"/>
          <w:shd w:val="clear" w:color="auto" w:fill="FFFFFF"/>
        </w:rPr>
        <w:t>(六)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七)住宿业和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(八)信息传输业。从业人员2000人以下或营业收入10000万元以下的为中小微型企业。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注:(六)、(七)(八)3条，从业人员10人及以上，且营业收入100万元及以上的为小型企业;从业人员10人以下或营业收入100万元以下的为微型企业。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九)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(十)仓储业。从业人员200人以下或营业收入3000万元以下的为中小微型企业。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注:(八)(九)(十)3条，其中，从业人员100人及以上，且营业收入1000万元及以上的为中型企业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(十一)邮政业。营业收入2000万元及以上的为中型企业;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注:(十)(十一)2条，从业人员20人及以上，且营业收入100万元及以上的为小型企业;从业人员20人以下或营业收入100万元以下的为微型企业。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交通运输业和邮政业从业人员1000人以下或营业收入30000万元以下的为中小微型企业。其中，从业人员300人及以上。</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十二)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十三)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十四)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rPr>
      </w:pPr>
      <w:r>
        <w:rPr>
          <w:rFonts w:hint="eastAsia" w:ascii="微软雅黑" w:hAnsi="微软雅黑" w:eastAsia="微软雅黑" w:cs="微软雅黑"/>
          <w:color w:val="auto"/>
          <w:sz w:val="24"/>
          <w:szCs w:val="24"/>
          <w:highlight w:val="none"/>
          <w:shd w:val="clear" w:color="auto" w:fill="FFFFFF"/>
        </w:rPr>
        <w:t>(十五)其他未列明行业。从业人员300人以下的为中小微型企业。其中，从业人员100人及以上的为中型企业;从业人员10人及以上的为小型企业;从业人员10人以下的为微型企业。</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lang w:val="en-US" w:eastAsia="zh-CN"/>
        </w:rPr>
      </w:pPr>
      <w:r>
        <w:rPr>
          <w:rFonts w:hint="eastAsia" w:ascii="微软雅黑" w:hAnsi="微软雅黑" w:eastAsia="微软雅黑" w:cs="微软雅黑"/>
          <w:color w:val="auto"/>
          <w:sz w:val="24"/>
          <w:szCs w:val="24"/>
          <w:highlight w:val="none"/>
          <w:shd w:val="clear" w:color="auto" w:fill="FFFFFF"/>
          <w:lang w:val="en-US" w:eastAsia="zh-CN"/>
        </w:rPr>
        <w:t>说明：本招标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lang w:val="en-US" w:eastAsia="zh-CN"/>
        </w:rPr>
      </w:pPr>
      <w:r>
        <w:rPr>
          <w:rFonts w:hint="eastAsia" w:ascii="微软雅黑" w:hAnsi="微软雅黑" w:eastAsia="微软雅黑" w:cs="微软雅黑"/>
          <w:color w:val="auto"/>
          <w:sz w:val="24"/>
          <w:szCs w:val="24"/>
          <w:highlight w:val="none"/>
          <w:shd w:val="clear" w:color="auto" w:fill="FFFFFF"/>
          <w:lang w:val="en-US" w:eastAsia="zh-CN"/>
        </w:rPr>
        <w:t>(1)在货物采购项目中，货物由中小企业制造，即货物由中小企业生产且使用该中小企业商号或者注册商标，不对其中涉及的工程承建商和服务的承接商作出要求；</w:t>
      </w:r>
    </w:p>
    <w:p>
      <w:pPr>
        <w:pStyle w:val="37"/>
        <w:keepNext w:val="0"/>
        <w:keepLines w:val="0"/>
        <w:pageBreakBefore w:val="0"/>
        <w:widowControl/>
        <w:shd w:val="clear" w:color="auto" w:fill="auto"/>
        <w:kinsoku/>
        <w:wordWrap/>
        <w:overflowPunct/>
        <w:topLinePunct w:val="0"/>
        <w:autoSpaceDE/>
        <w:autoSpaceDN/>
        <w:bidi w:val="0"/>
        <w:adjustRightInd w:val="0"/>
        <w:snapToGrid w:val="0"/>
        <w:spacing w:before="0" w:beforeAutospacing="0" w:after="0" w:afterAutospacing="0" w:line="288" w:lineRule="auto"/>
        <w:ind w:firstLine="480" w:firstLineChars="200"/>
        <w:textAlignment w:val="auto"/>
        <w:rPr>
          <w:rFonts w:hint="eastAsia" w:ascii="微软雅黑" w:hAnsi="微软雅黑" w:eastAsia="微软雅黑" w:cs="微软雅黑"/>
          <w:color w:val="auto"/>
          <w:sz w:val="24"/>
          <w:szCs w:val="24"/>
          <w:highlight w:val="none"/>
          <w:shd w:val="clear" w:color="auto" w:fill="FFFFFF"/>
          <w:lang w:val="en-US" w:eastAsia="zh-CN"/>
        </w:rPr>
      </w:pPr>
      <w:r>
        <w:rPr>
          <w:rFonts w:hint="eastAsia" w:ascii="微软雅黑" w:hAnsi="微软雅黑" w:eastAsia="微软雅黑" w:cs="微软雅黑"/>
          <w:color w:val="auto"/>
          <w:sz w:val="24"/>
          <w:szCs w:val="24"/>
          <w:highlight w:val="none"/>
          <w:shd w:val="clear" w:color="auto" w:fill="FFFFFF"/>
          <w:lang w:val="en-US" w:eastAsia="zh-CN"/>
        </w:rPr>
        <w:t>(2)在工程采购项目中，工程由中小企业承建，即工程施工单位为中小企业，不对其中涉及的货物的制造商和服务的承接商作出要求；</w:t>
      </w:r>
    </w:p>
    <w:p>
      <w:pPr>
        <w:spacing w:line="240" w:lineRule="auto"/>
        <w:ind w:firstLine="480" w:firstLineChars="200"/>
        <w:rPr>
          <w:rFonts w:hint="eastAsia" w:ascii="微软雅黑" w:hAnsi="微软雅黑" w:eastAsia="微软雅黑" w:cs="微软雅黑"/>
          <w:color w:val="auto"/>
          <w:kern w:val="0"/>
          <w:sz w:val="21"/>
          <w:szCs w:val="21"/>
          <w:highlight w:val="none"/>
          <w:u w:val="none"/>
        </w:rPr>
        <w:sectPr>
          <w:headerReference r:id="rId13" w:type="default"/>
          <w:footerReference r:id="rId14" w:type="default"/>
          <w:pgSz w:w="11907" w:h="16840"/>
          <w:pgMar w:top="1440" w:right="1080" w:bottom="1440" w:left="1080" w:header="851" w:footer="851" w:gutter="0"/>
          <w:pgNumType w:fmt="decimal"/>
          <w:cols w:space="720" w:num="1"/>
          <w:docGrid w:linePitch="462" w:charSpace="0"/>
        </w:sectPr>
      </w:pPr>
      <w:r>
        <w:rPr>
          <w:rFonts w:hint="eastAsia" w:ascii="微软雅黑" w:hAnsi="微软雅黑" w:eastAsia="微软雅黑" w:cs="微软雅黑"/>
          <w:color w:val="auto"/>
          <w:sz w:val="24"/>
          <w:szCs w:val="24"/>
          <w:highlight w:val="none"/>
          <w:shd w:val="clear" w:color="auto" w:fill="FFFFFF"/>
          <w:lang w:val="en-US" w:eastAsia="zh-CN"/>
        </w:rPr>
        <w:t>(3)在服务采购项目中，服务由中小企业承接，即提供服务的人员为中小企业依照《中华人民共和国劳动合同法》订立劳动合同的从业人员，不对其中涉及的货物的制造商和工程承建商作出要求。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依据本招标文件规定享受扶持政策获得政府采购合同的，小微企业不得将合同分包给大中型企业，中型企业不得将合同分包给大型企业。</w:t>
      </w:r>
    </w:p>
    <w:p>
      <w:pPr>
        <w:widowControl/>
        <w:spacing w:before="100" w:beforeAutospacing="1" w:after="100" w:afterAutospacing="1" w:line="330" w:lineRule="atLeast"/>
        <w:jc w:val="center"/>
        <w:rPr>
          <w:rFonts w:hint="eastAsia" w:ascii="微软雅黑" w:hAnsi="微软雅黑" w:eastAsia="微软雅黑" w:cs="微软雅黑"/>
          <w:b/>
          <w:color w:val="auto"/>
          <w:kern w:val="0"/>
          <w:sz w:val="28"/>
          <w:szCs w:val="28"/>
          <w:highlight w:val="none"/>
          <w:lang w:val="en-US" w:eastAsia="zh-CN" w:bidi="ar-SA"/>
        </w:rPr>
      </w:pPr>
      <w:r>
        <w:rPr>
          <w:rFonts w:hint="eastAsia" w:ascii="微软雅黑" w:hAnsi="微软雅黑" w:eastAsia="微软雅黑" w:cs="微软雅黑"/>
          <w:b/>
          <w:color w:val="auto"/>
          <w:kern w:val="0"/>
          <w:sz w:val="28"/>
          <w:szCs w:val="28"/>
          <w:highlight w:val="none"/>
          <w:lang w:val="en-US" w:eastAsia="zh-CN" w:bidi="ar-SA"/>
        </w:rPr>
        <w:t>13-2、《残疾人福利性单位声明函》</w:t>
      </w:r>
    </w:p>
    <w:p>
      <w:pPr>
        <w:snapToGrid w:val="0"/>
        <w:spacing w:line="360" w:lineRule="auto"/>
        <w:ind w:firstLine="567"/>
        <w:textAlignment w:val="baseline"/>
        <w:rPr>
          <w:rFonts w:hint="eastAsia" w:ascii="微软雅黑" w:hAnsi="微软雅黑" w:eastAsia="微软雅黑" w:cs="微软雅黑"/>
          <w:color w:val="auto"/>
          <w:kern w:val="0"/>
          <w:sz w:val="22"/>
          <w:szCs w:val="22"/>
        </w:rPr>
      </w:pPr>
      <w:r>
        <w:rPr>
          <w:rFonts w:hint="eastAsia" w:ascii="微软雅黑" w:hAnsi="微软雅黑" w:eastAsia="微软雅黑" w:cs="微软雅黑"/>
          <w:color w:val="auto"/>
          <w:kern w:val="0"/>
          <w:sz w:val="22"/>
          <w:szCs w:val="22"/>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pPr>
        <w:snapToGrid w:val="0"/>
        <w:spacing w:line="360" w:lineRule="auto"/>
        <w:ind w:left="1080" w:leftChars="257" w:hanging="540"/>
        <w:textAlignment w:val="baseline"/>
        <w:rPr>
          <w:rFonts w:hint="eastAsia" w:ascii="微软雅黑" w:hAnsi="微软雅黑" w:eastAsia="微软雅黑" w:cs="微软雅黑"/>
          <w:color w:val="auto"/>
          <w:kern w:val="0"/>
          <w:sz w:val="22"/>
          <w:szCs w:val="22"/>
        </w:rPr>
      </w:pPr>
      <w:r>
        <w:rPr>
          <w:rFonts w:hint="eastAsia" w:ascii="微软雅黑" w:hAnsi="微软雅黑" w:eastAsia="微软雅黑" w:cs="微软雅黑"/>
          <w:color w:val="auto"/>
          <w:kern w:val="0"/>
          <w:sz w:val="22"/>
          <w:szCs w:val="22"/>
        </w:rPr>
        <w:t>本单位对上述声明的真实性负责。如有虚假，将依法承担相应责任。</w:t>
      </w:r>
    </w:p>
    <w:p>
      <w:pPr>
        <w:snapToGrid w:val="0"/>
        <w:spacing w:line="360" w:lineRule="auto"/>
        <w:jc w:val="both"/>
        <w:textAlignment w:val="baseline"/>
        <w:rPr>
          <w:rFonts w:hint="eastAsia" w:ascii="微软雅黑" w:hAnsi="微软雅黑" w:eastAsia="微软雅黑" w:cs="微软雅黑"/>
          <w:color w:val="auto"/>
          <w:kern w:val="0"/>
          <w:sz w:val="22"/>
          <w:szCs w:val="22"/>
          <w:lang w:val="en-US" w:eastAsia="zh-CN"/>
        </w:rPr>
      </w:pPr>
    </w:p>
    <w:p>
      <w:pPr>
        <w:snapToGrid w:val="0"/>
        <w:spacing w:line="360" w:lineRule="auto"/>
        <w:ind w:left="1080" w:leftChars="257" w:hanging="540"/>
        <w:jc w:val="center"/>
        <w:textAlignment w:val="baseline"/>
        <w:rPr>
          <w:rFonts w:hint="eastAsia" w:ascii="微软雅黑" w:hAnsi="微软雅黑" w:eastAsia="微软雅黑" w:cs="微软雅黑"/>
          <w:color w:val="auto"/>
          <w:kern w:val="0"/>
          <w:sz w:val="22"/>
          <w:szCs w:val="22"/>
        </w:rPr>
      </w:pPr>
      <w:r>
        <w:rPr>
          <w:rFonts w:hint="eastAsia" w:ascii="微软雅黑" w:hAnsi="微软雅黑" w:eastAsia="微软雅黑" w:cs="微软雅黑"/>
          <w:color w:val="auto"/>
          <w:kern w:val="0"/>
          <w:sz w:val="22"/>
          <w:szCs w:val="22"/>
        </w:rPr>
        <w:t xml:space="preserve">              残疾人福利性单位名称（公章）：______________</w:t>
      </w:r>
    </w:p>
    <w:p>
      <w:pPr>
        <w:pStyle w:val="9"/>
        <w:spacing w:line="360" w:lineRule="auto"/>
        <w:rPr>
          <w:rFonts w:hint="eastAsia" w:ascii="微软雅黑" w:hAnsi="微软雅黑" w:eastAsia="微软雅黑" w:cs="微软雅黑"/>
          <w:color w:val="auto"/>
          <w:sz w:val="22"/>
          <w:szCs w:val="22"/>
        </w:rPr>
      </w:pPr>
      <w:r>
        <w:rPr>
          <w:rFonts w:hint="eastAsia" w:ascii="微软雅黑" w:hAnsi="微软雅黑" w:eastAsia="微软雅黑" w:cs="微软雅黑"/>
          <w:color w:val="auto"/>
          <w:kern w:val="0"/>
          <w:sz w:val="22"/>
          <w:szCs w:val="22"/>
        </w:rPr>
        <w:t xml:space="preserve">                 </w:t>
      </w:r>
      <w:r>
        <w:rPr>
          <w:rFonts w:hint="eastAsia" w:ascii="微软雅黑" w:hAnsi="微软雅黑" w:eastAsia="微软雅黑" w:cs="微软雅黑"/>
          <w:color w:val="auto"/>
          <w:kern w:val="0"/>
          <w:sz w:val="22"/>
          <w:szCs w:val="22"/>
          <w:lang w:val="en-US" w:eastAsia="zh-CN"/>
        </w:rPr>
        <w:t xml:space="preserve">          </w:t>
      </w:r>
      <w:r>
        <w:rPr>
          <w:rFonts w:hint="eastAsia" w:ascii="微软雅黑" w:hAnsi="微软雅黑" w:eastAsia="微软雅黑" w:cs="微软雅黑"/>
          <w:color w:val="auto"/>
          <w:kern w:val="0"/>
          <w:sz w:val="22"/>
          <w:szCs w:val="22"/>
        </w:rPr>
        <w:t>日  期：_____________________________________</w:t>
      </w:r>
    </w:p>
    <w:p>
      <w:pPr>
        <w:pStyle w:val="9"/>
        <w:ind w:left="0" w:leftChars="0" w:firstLine="0" w:firstLineChars="0"/>
        <w:rPr>
          <w:rFonts w:hint="eastAsia" w:ascii="微软雅黑" w:hAnsi="微软雅黑" w:eastAsia="微软雅黑" w:cs="微软雅黑"/>
          <w:color w:val="auto"/>
          <w:sz w:val="22"/>
          <w:szCs w:val="22"/>
          <w:lang w:val="en-US" w:eastAsia="zh-CN"/>
        </w:rPr>
      </w:pPr>
    </w:p>
    <w:p>
      <w:pPr>
        <w:spacing w:after="60" w:afterLines="25" w:line="300" w:lineRule="auto"/>
        <w:rPr>
          <w:rFonts w:hint="eastAsia" w:ascii="微软雅黑" w:hAnsi="微软雅黑" w:eastAsia="微软雅黑" w:cs="微软雅黑"/>
          <w:b/>
          <w:color w:val="auto"/>
          <w:sz w:val="20"/>
          <w:szCs w:val="20"/>
          <w:highlight w:val="yellow"/>
        </w:rPr>
      </w:pPr>
    </w:p>
    <w:p>
      <w:pPr>
        <w:spacing w:after="60" w:afterLines="25" w:line="300" w:lineRule="auto"/>
        <w:ind w:firstLine="400" w:firstLineChars="200"/>
        <w:rPr>
          <w:rFonts w:hint="eastAsia" w:ascii="微软雅黑" w:hAnsi="微软雅黑" w:eastAsia="微软雅黑" w:cs="微软雅黑"/>
          <w:color w:val="auto"/>
          <w:sz w:val="20"/>
          <w:szCs w:val="20"/>
          <w:highlight w:val="none"/>
        </w:rPr>
      </w:pPr>
      <w:r>
        <w:rPr>
          <w:rFonts w:hint="eastAsia" w:ascii="微软雅黑" w:hAnsi="微软雅黑" w:eastAsia="微软雅黑" w:cs="微软雅黑"/>
          <w:b/>
          <w:color w:val="auto"/>
          <w:sz w:val="20"/>
          <w:szCs w:val="20"/>
          <w:highlight w:val="none"/>
        </w:rPr>
        <w:t>说明：</w:t>
      </w:r>
      <w:r>
        <w:rPr>
          <w:rFonts w:hint="eastAsia" w:ascii="微软雅黑" w:hAnsi="微软雅黑" w:eastAsia="微软雅黑" w:cs="微软雅黑"/>
          <w:color w:val="auto"/>
          <w:sz w:val="20"/>
          <w:szCs w:val="20"/>
          <w:highlight w:val="none"/>
        </w:rPr>
        <w:t>根据财库〔2017〕141号文件的规定,享受政府采购支持政策的残疾人福利性单位应当同时满足以下条件：</w:t>
      </w:r>
    </w:p>
    <w:p>
      <w:pPr>
        <w:spacing w:after="60" w:afterLines="25" w:line="300" w:lineRule="auto"/>
        <w:ind w:firstLine="400" w:firstLineChars="200"/>
        <w:rPr>
          <w:rFonts w:hint="eastAsia" w:ascii="微软雅黑" w:hAnsi="微软雅黑" w:eastAsia="微软雅黑" w:cs="微软雅黑"/>
          <w:color w:val="auto"/>
          <w:sz w:val="20"/>
          <w:szCs w:val="20"/>
          <w:highlight w:val="none"/>
        </w:rPr>
      </w:pPr>
      <w:r>
        <w:rPr>
          <w:rFonts w:hint="eastAsia" w:ascii="微软雅黑" w:hAnsi="微软雅黑" w:eastAsia="微软雅黑" w:cs="微软雅黑"/>
          <w:color w:val="auto"/>
          <w:sz w:val="20"/>
          <w:szCs w:val="20"/>
          <w:highlight w:val="none"/>
        </w:rPr>
        <w:t>（一）</w:t>
      </w:r>
      <w:r>
        <w:rPr>
          <w:rFonts w:hint="eastAsia" w:ascii="微软雅黑" w:hAnsi="微软雅黑" w:eastAsia="微软雅黑" w:cs="微软雅黑"/>
          <w:b/>
          <w:color w:val="auto"/>
          <w:sz w:val="20"/>
          <w:szCs w:val="20"/>
          <w:highlight w:val="none"/>
        </w:rPr>
        <w:t>安置的残疾人占本单位在职职工人数的比例不低于25%（含25%），并且安置的残疾人人数不少于10人（含10人）</w:t>
      </w:r>
      <w:r>
        <w:rPr>
          <w:rFonts w:hint="eastAsia" w:ascii="微软雅黑" w:hAnsi="微软雅黑" w:eastAsia="微软雅黑" w:cs="微软雅黑"/>
          <w:color w:val="auto"/>
          <w:sz w:val="20"/>
          <w:szCs w:val="20"/>
          <w:highlight w:val="none"/>
        </w:rPr>
        <w:t>；</w:t>
      </w:r>
    </w:p>
    <w:p>
      <w:pPr>
        <w:spacing w:after="60" w:afterLines="25" w:line="300" w:lineRule="auto"/>
        <w:ind w:firstLine="400" w:firstLineChars="200"/>
        <w:rPr>
          <w:rFonts w:hint="eastAsia" w:ascii="微软雅黑" w:hAnsi="微软雅黑" w:eastAsia="微软雅黑" w:cs="微软雅黑"/>
          <w:color w:val="auto"/>
          <w:sz w:val="20"/>
          <w:szCs w:val="20"/>
          <w:highlight w:val="none"/>
        </w:rPr>
      </w:pPr>
      <w:r>
        <w:rPr>
          <w:rFonts w:hint="eastAsia" w:ascii="微软雅黑" w:hAnsi="微软雅黑" w:eastAsia="微软雅黑" w:cs="微软雅黑"/>
          <w:color w:val="auto"/>
          <w:sz w:val="20"/>
          <w:szCs w:val="20"/>
          <w:highlight w:val="none"/>
        </w:rPr>
        <w:t>（二）依法与安置的每位残疾人签订了一年以上（含一年）的劳动合同或服务协议；</w:t>
      </w:r>
    </w:p>
    <w:p>
      <w:pPr>
        <w:spacing w:after="60" w:afterLines="25" w:line="300" w:lineRule="auto"/>
        <w:ind w:firstLine="400" w:firstLineChars="200"/>
        <w:rPr>
          <w:rFonts w:hint="eastAsia" w:ascii="微软雅黑" w:hAnsi="微软雅黑" w:eastAsia="微软雅黑" w:cs="微软雅黑"/>
          <w:color w:val="auto"/>
          <w:sz w:val="20"/>
          <w:szCs w:val="20"/>
          <w:highlight w:val="none"/>
        </w:rPr>
      </w:pPr>
      <w:r>
        <w:rPr>
          <w:rFonts w:hint="eastAsia" w:ascii="微软雅黑" w:hAnsi="微软雅黑" w:eastAsia="微软雅黑" w:cs="微软雅黑"/>
          <w:color w:val="auto"/>
          <w:sz w:val="20"/>
          <w:szCs w:val="20"/>
          <w:highlight w:val="none"/>
        </w:rPr>
        <w:t>（三）为安置的每位残疾人按月足额缴纳了基本养老保险、基本医疗保险、失业保险、工伤保险和生育保险等社会保险费；</w:t>
      </w:r>
    </w:p>
    <w:p>
      <w:pPr>
        <w:spacing w:after="60" w:afterLines="25" w:line="300" w:lineRule="auto"/>
        <w:ind w:firstLine="400" w:firstLineChars="200"/>
        <w:rPr>
          <w:rFonts w:hint="eastAsia" w:ascii="微软雅黑" w:hAnsi="微软雅黑" w:eastAsia="微软雅黑" w:cs="微软雅黑"/>
          <w:color w:val="auto"/>
          <w:sz w:val="20"/>
          <w:szCs w:val="20"/>
          <w:highlight w:val="none"/>
        </w:rPr>
      </w:pPr>
      <w:r>
        <w:rPr>
          <w:rFonts w:hint="eastAsia" w:ascii="微软雅黑" w:hAnsi="微软雅黑" w:eastAsia="微软雅黑" w:cs="微软雅黑"/>
          <w:color w:val="auto"/>
          <w:sz w:val="20"/>
          <w:szCs w:val="20"/>
          <w:highlight w:val="none"/>
        </w:rPr>
        <w:t>（四）通过银行等金融机构向安置的每位残疾人，按月支付了不低于单位所在区县适用的经省级人民政府批准的月最低工资标准的工资；</w:t>
      </w:r>
    </w:p>
    <w:p>
      <w:pPr>
        <w:spacing w:after="60" w:afterLines="25" w:line="300" w:lineRule="auto"/>
        <w:ind w:firstLine="400" w:firstLineChars="200"/>
        <w:rPr>
          <w:rFonts w:hint="eastAsia" w:ascii="微软雅黑" w:hAnsi="微软雅黑" w:eastAsia="微软雅黑" w:cs="微软雅黑"/>
          <w:color w:val="auto"/>
          <w:sz w:val="20"/>
          <w:szCs w:val="20"/>
          <w:highlight w:val="none"/>
          <w:lang w:val="en-US" w:eastAsia="zh-CN"/>
        </w:rPr>
        <w:sectPr>
          <w:pgSz w:w="11907" w:h="16840"/>
          <w:pgMar w:top="1474" w:right="1253" w:bottom="1474" w:left="1194" w:header="851" w:footer="851" w:gutter="0"/>
          <w:pgNumType w:fmt="decimal"/>
          <w:cols w:space="720" w:num="1"/>
          <w:docGrid w:linePitch="462" w:charSpace="0"/>
        </w:sectPr>
      </w:pPr>
      <w:r>
        <w:rPr>
          <w:rFonts w:hint="eastAsia" w:ascii="微软雅黑" w:hAnsi="微软雅黑" w:eastAsia="微软雅黑" w:cs="微软雅黑"/>
          <w:color w:val="auto"/>
          <w:sz w:val="20"/>
          <w:szCs w:val="20"/>
          <w:highlight w:val="none"/>
        </w:rPr>
        <w:t>（五）提供本单位制造的货物、承担的工程或者服务（以下简称产品），或者提供其他残疾人福利性单位制造的货物（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widowControl/>
        <w:spacing w:before="100" w:beforeAutospacing="1" w:after="100" w:afterAutospacing="1" w:line="330" w:lineRule="atLeast"/>
        <w:jc w:val="center"/>
        <w:rPr>
          <w:rFonts w:hint="eastAsia" w:ascii="微软雅黑" w:hAnsi="微软雅黑" w:eastAsia="微软雅黑" w:cs="微软雅黑"/>
          <w:b/>
          <w:color w:val="auto"/>
          <w:kern w:val="0"/>
          <w:sz w:val="28"/>
          <w:szCs w:val="28"/>
          <w:highlight w:val="none"/>
          <w:lang w:val="en-US" w:eastAsia="zh-CN" w:bidi="ar-SA"/>
        </w:rPr>
      </w:pPr>
      <w:r>
        <w:rPr>
          <w:rFonts w:hint="eastAsia" w:ascii="微软雅黑" w:hAnsi="微软雅黑" w:eastAsia="微软雅黑" w:cs="微软雅黑"/>
          <w:b/>
          <w:color w:val="auto"/>
          <w:kern w:val="0"/>
          <w:sz w:val="28"/>
          <w:szCs w:val="28"/>
          <w:highlight w:val="none"/>
          <w:lang w:val="en-US" w:eastAsia="zh-CN" w:bidi="ar-SA"/>
        </w:rPr>
        <w:t>13-3、《监狱企业声明函》</w:t>
      </w:r>
    </w:p>
    <w:p>
      <w:pPr>
        <w:snapToGrid w:val="0"/>
        <w:spacing w:line="360" w:lineRule="auto"/>
        <w:ind w:firstLine="567"/>
        <w:textAlignment w:val="baseline"/>
        <w:rPr>
          <w:rFonts w:hint="eastAsia" w:ascii="微软雅黑" w:hAnsi="微软雅黑" w:eastAsia="微软雅黑" w:cs="微软雅黑"/>
          <w:color w:val="auto"/>
          <w:kern w:val="0"/>
          <w:sz w:val="22"/>
          <w:szCs w:val="22"/>
        </w:rPr>
      </w:pPr>
      <w:r>
        <w:rPr>
          <w:rFonts w:hint="eastAsia" w:ascii="微软雅黑" w:hAnsi="微软雅黑" w:eastAsia="微软雅黑" w:cs="微软雅黑"/>
          <w:color w:val="auto"/>
          <w:kern w:val="0"/>
          <w:sz w:val="22"/>
          <w:szCs w:val="22"/>
        </w:rPr>
        <w:t>本单位郑重声明，根据《财政部司法部关于政府采购支持监狱企业发展有关问题的通知》（财库〔2014〕68号）的规定，本单位为符合条件的</w:t>
      </w:r>
      <w:r>
        <w:rPr>
          <w:rFonts w:hint="eastAsia" w:ascii="微软雅黑" w:hAnsi="微软雅黑" w:eastAsia="微软雅黑" w:cs="微软雅黑"/>
          <w:color w:val="auto"/>
          <w:kern w:val="0"/>
          <w:sz w:val="22"/>
          <w:szCs w:val="22"/>
          <w:lang w:eastAsia="zh-CN"/>
        </w:rPr>
        <w:t>监狱企业</w:t>
      </w:r>
      <w:r>
        <w:rPr>
          <w:rFonts w:hint="eastAsia" w:ascii="微软雅黑" w:hAnsi="微软雅黑" w:eastAsia="微软雅黑" w:cs="微软雅黑"/>
          <w:color w:val="auto"/>
          <w:kern w:val="0"/>
          <w:sz w:val="22"/>
          <w:szCs w:val="22"/>
        </w:rPr>
        <w:t>福利性单位，本单位参加______单位的______项目采购活动</w:t>
      </w:r>
      <w:r>
        <w:rPr>
          <w:rFonts w:hint="eastAsia" w:ascii="微软雅黑" w:hAnsi="微软雅黑" w:eastAsia="微软雅黑" w:cs="微软雅黑"/>
          <w:color w:val="auto"/>
          <w:kern w:val="0"/>
          <w:sz w:val="22"/>
          <w:szCs w:val="22"/>
          <w:lang w:eastAsia="zh-CN"/>
        </w:rPr>
        <w:t>，</w:t>
      </w:r>
      <w:r>
        <w:rPr>
          <w:rFonts w:hint="eastAsia" w:ascii="微软雅黑" w:hAnsi="微软雅黑" w:eastAsia="微软雅黑" w:cs="微软雅黑"/>
          <w:color w:val="auto"/>
          <w:kern w:val="0"/>
          <w:sz w:val="22"/>
          <w:szCs w:val="22"/>
        </w:rPr>
        <w:t>货物/施工/服务全部由符合政策要求的监狱企业承接。相关监狱企业的具体情况如下：</w:t>
      </w:r>
    </w:p>
    <w:p>
      <w:pPr>
        <w:spacing w:after="60" w:afterLines="25" w:line="300" w:lineRule="auto"/>
        <w:ind w:firstLine="440" w:firstLineChars="200"/>
        <w:rPr>
          <w:rFonts w:hint="eastAsia" w:ascii="微软雅黑" w:hAnsi="微软雅黑" w:eastAsia="微软雅黑" w:cs="微软雅黑"/>
          <w:color w:val="auto"/>
          <w:sz w:val="22"/>
          <w:szCs w:val="22"/>
        </w:rPr>
      </w:pPr>
      <w:r>
        <w:rPr>
          <w:rFonts w:hint="eastAsia" w:ascii="微软雅黑" w:hAnsi="微软雅黑" w:eastAsia="微软雅黑" w:cs="微软雅黑"/>
          <w:color w:val="auto"/>
          <w:sz w:val="22"/>
          <w:szCs w:val="22"/>
        </w:rPr>
        <w:t>1.</w:t>
      </w:r>
      <w:r>
        <w:rPr>
          <w:rFonts w:hint="eastAsia" w:ascii="微软雅黑" w:hAnsi="微软雅黑" w:eastAsia="微软雅黑" w:cs="微软雅黑"/>
          <w:b/>
          <w:bCs/>
          <w:color w:val="auto"/>
          <w:sz w:val="22"/>
          <w:szCs w:val="22"/>
          <w:u w:val="single"/>
        </w:rPr>
        <w:t>（标的名称）</w:t>
      </w:r>
      <w:r>
        <w:rPr>
          <w:rFonts w:hint="eastAsia" w:ascii="微软雅黑" w:hAnsi="微软雅黑" w:eastAsia="微软雅黑" w:cs="微软雅黑"/>
          <w:color w:val="auto"/>
          <w:sz w:val="22"/>
          <w:szCs w:val="22"/>
        </w:rPr>
        <w:t>，</w:t>
      </w:r>
      <w:r>
        <w:rPr>
          <w:rFonts w:hint="eastAsia" w:ascii="微软雅黑" w:hAnsi="微软雅黑" w:eastAsia="微软雅黑" w:cs="微软雅黑"/>
          <w:color w:val="auto"/>
          <w:sz w:val="22"/>
          <w:szCs w:val="22"/>
          <w:lang w:eastAsia="zh-CN"/>
        </w:rPr>
        <w:t>承接单位</w:t>
      </w:r>
      <w:r>
        <w:rPr>
          <w:rFonts w:hint="eastAsia" w:ascii="微软雅黑" w:hAnsi="微软雅黑" w:eastAsia="微软雅黑" w:cs="微软雅黑"/>
          <w:color w:val="auto"/>
          <w:sz w:val="22"/>
          <w:szCs w:val="22"/>
        </w:rPr>
        <w:t>为</w:t>
      </w:r>
      <w:r>
        <w:rPr>
          <w:rFonts w:hint="eastAsia" w:ascii="微软雅黑" w:hAnsi="微软雅黑" w:eastAsia="微软雅黑" w:cs="微软雅黑"/>
          <w:b/>
          <w:bCs/>
          <w:color w:val="auto"/>
          <w:sz w:val="22"/>
          <w:szCs w:val="22"/>
          <w:u w:val="single"/>
        </w:rPr>
        <w:t>（企业名称）</w:t>
      </w:r>
      <w:r>
        <w:rPr>
          <w:rFonts w:hint="eastAsia" w:ascii="微软雅黑" w:hAnsi="微软雅黑" w:eastAsia="微软雅黑" w:cs="微软雅黑"/>
          <w:color w:val="auto"/>
          <w:sz w:val="22"/>
          <w:szCs w:val="22"/>
        </w:rPr>
        <w:t>，属于</w:t>
      </w:r>
      <w:r>
        <w:rPr>
          <w:rFonts w:hint="eastAsia" w:ascii="微软雅黑" w:hAnsi="微软雅黑" w:eastAsia="微软雅黑" w:cs="微软雅黑"/>
          <w:b/>
          <w:bCs/>
          <w:color w:val="auto"/>
          <w:sz w:val="22"/>
          <w:szCs w:val="22"/>
          <w:u w:val="single"/>
        </w:rPr>
        <w:t>监狱企业</w:t>
      </w:r>
      <w:r>
        <w:rPr>
          <w:rFonts w:hint="eastAsia" w:ascii="微软雅黑" w:hAnsi="微软雅黑" w:eastAsia="微软雅黑" w:cs="微软雅黑"/>
          <w:color w:val="auto"/>
          <w:sz w:val="22"/>
          <w:szCs w:val="22"/>
        </w:rPr>
        <w:t>；</w:t>
      </w:r>
    </w:p>
    <w:p>
      <w:pPr>
        <w:spacing w:after="60" w:afterLines="25" w:line="300" w:lineRule="auto"/>
        <w:ind w:firstLine="440" w:firstLineChars="200"/>
        <w:rPr>
          <w:rFonts w:hint="eastAsia" w:ascii="微软雅黑" w:hAnsi="微软雅黑" w:eastAsia="微软雅黑" w:cs="微软雅黑"/>
          <w:color w:val="auto"/>
          <w:sz w:val="22"/>
          <w:szCs w:val="22"/>
        </w:rPr>
      </w:pPr>
      <w:r>
        <w:rPr>
          <w:rFonts w:hint="eastAsia" w:ascii="微软雅黑" w:hAnsi="微软雅黑" w:eastAsia="微软雅黑" w:cs="微软雅黑"/>
          <w:color w:val="auto"/>
          <w:sz w:val="22"/>
          <w:szCs w:val="22"/>
        </w:rPr>
        <w:t>2.</w:t>
      </w:r>
      <w:r>
        <w:rPr>
          <w:rFonts w:hint="eastAsia" w:ascii="微软雅黑" w:hAnsi="微软雅黑" w:eastAsia="微软雅黑" w:cs="微软雅黑"/>
          <w:b/>
          <w:bCs/>
          <w:color w:val="auto"/>
          <w:sz w:val="22"/>
          <w:szCs w:val="22"/>
          <w:u w:val="single"/>
        </w:rPr>
        <w:t>（标的名称）</w:t>
      </w:r>
      <w:r>
        <w:rPr>
          <w:rFonts w:hint="eastAsia" w:ascii="微软雅黑" w:hAnsi="微软雅黑" w:eastAsia="微软雅黑" w:cs="微软雅黑"/>
          <w:color w:val="auto"/>
          <w:sz w:val="22"/>
          <w:szCs w:val="22"/>
        </w:rPr>
        <w:t>，</w:t>
      </w:r>
      <w:r>
        <w:rPr>
          <w:rFonts w:hint="eastAsia" w:ascii="微软雅黑" w:hAnsi="微软雅黑" w:eastAsia="微软雅黑" w:cs="微软雅黑"/>
          <w:color w:val="auto"/>
          <w:sz w:val="22"/>
          <w:szCs w:val="22"/>
          <w:lang w:eastAsia="zh-CN"/>
        </w:rPr>
        <w:t>承接单位</w:t>
      </w:r>
      <w:r>
        <w:rPr>
          <w:rFonts w:hint="eastAsia" w:ascii="微软雅黑" w:hAnsi="微软雅黑" w:eastAsia="微软雅黑" w:cs="微软雅黑"/>
          <w:color w:val="auto"/>
          <w:sz w:val="22"/>
          <w:szCs w:val="22"/>
        </w:rPr>
        <w:t>为</w:t>
      </w:r>
      <w:r>
        <w:rPr>
          <w:rFonts w:hint="eastAsia" w:ascii="微软雅黑" w:hAnsi="微软雅黑" w:eastAsia="微软雅黑" w:cs="微软雅黑"/>
          <w:b/>
          <w:bCs/>
          <w:color w:val="auto"/>
          <w:sz w:val="22"/>
          <w:szCs w:val="22"/>
          <w:u w:val="single"/>
        </w:rPr>
        <w:t>（企业名称）</w:t>
      </w:r>
      <w:r>
        <w:rPr>
          <w:rFonts w:hint="eastAsia" w:ascii="微软雅黑" w:hAnsi="微软雅黑" w:eastAsia="微软雅黑" w:cs="微软雅黑"/>
          <w:color w:val="auto"/>
          <w:sz w:val="22"/>
          <w:szCs w:val="22"/>
        </w:rPr>
        <w:t>，属于</w:t>
      </w:r>
      <w:r>
        <w:rPr>
          <w:rFonts w:hint="eastAsia" w:ascii="微软雅黑" w:hAnsi="微软雅黑" w:eastAsia="微软雅黑" w:cs="微软雅黑"/>
          <w:b/>
          <w:bCs/>
          <w:color w:val="auto"/>
          <w:sz w:val="22"/>
          <w:szCs w:val="22"/>
          <w:u w:val="single"/>
        </w:rPr>
        <w:t>监狱企业</w:t>
      </w:r>
      <w:r>
        <w:rPr>
          <w:rFonts w:hint="eastAsia" w:ascii="微软雅黑" w:hAnsi="微软雅黑" w:eastAsia="微软雅黑" w:cs="微软雅黑"/>
          <w:color w:val="auto"/>
          <w:sz w:val="22"/>
          <w:szCs w:val="22"/>
        </w:rPr>
        <w:t>。</w:t>
      </w:r>
    </w:p>
    <w:p>
      <w:pPr>
        <w:spacing w:after="60" w:afterLines="25" w:line="300" w:lineRule="auto"/>
        <w:ind w:firstLine="440" w:firstLineChars="200"/>
        <w:rPr>
          <w:rFonts w:hint="eastAsia" w:ascii="微软雅黑" w:hAnsi="微软雅黑" w:eastAsia="微软雅黑" w:cs="微软雅黑"/>
          <w:color w:val="auto"/>
          <w:kern w:val="0"/>
          <w:sz w:val="22"/>
          <w:szCs w:val="22"/>
        </w:rPr>
      </w:pPr>
      <w:r>
        <w:rPr>
          <w:rFonts w:hint="eastAsia" w:ascii="微软雅黑" w:hAnsi="微软雅黑" w:eastAsia="微软雅黑" w:cs="微软雅黑"/>
          <w:color w:val="auto"/>
          <w:sz w:val="22"/>
          <w:szCs w:val="22"/>
        </w:rPr>
        <w:t xml:space="preserve">…… </w:t>
      </w:r>
    </w:p>
    <w:p>
      <w:pPr>
        <w:snapToGrid w:val="0"/>
        <w:spacing w:line="360" w:lineRule="auto"/>
        <w:ind w:left="1080" w:leftChars="257" w:hanging="540"/>
        <w:textAlignment w:val="baseline"/>
        <w:rPr>
          <w:rFonts w:hint="eastAsia" w:ascii="微软雅黑" w:hAnsi="微软雅黑" w:eastAsia="微软雅黑" w:cs="微软雅黑"/>
          <w:color w:val="auto"/>
          <w:kern w:val="0"/>
          <w:sz w:val="22"/>
          <w:szCs w:val="22"/>
        </w:rPr>
      </w:pPr>
      <w:r>
        <w:rPr>
          <w:rFonts w:hint="eastAsia" w:ascii="微软雅黑" w:hAnsi="微软雅黑" w:eastAsia="微软雅黑" w:cs="微软雅黑"/>
          <w:color w:val="auto"/>
          <w:kern w:val="0"/>
          <w:sz w:val="22"/>
          <w:szCs w:val="22"/>
        </w:rPr>
        <w:t>本单位对上述声明的真实性负责。如有虚假，将依法承担相应责任。</w:t>
      </w:r>
    </w:p>
    <w:p>
      <w:pPr>
        <w:snapToGrid w:val="0"/>
        <w:spacing w:line="360" w:lineRule="auto"/>
        <w:jc w:val="both"/>
        <w:textAlignment w:val="baseline"/>
        <w:rPr>
          <w:rFonts w:hint="eastAsia" w:ascii="微软雅黑" w:hAnsi="微软雅黑" w:eastAsia="微软雅黑" w:cs="微软雅黑"/>
          <w:color w:val="auto"/>
          <w:kern w:val="0"/>
          <w:sz w:val="22"/>
          <w:szCs w:val="22"/>
          <w:lang w:val="en-US" w:eastAsia="zh-CN"/>
        </w:rPr>
      </w:pPr>
    </w:p>
    <w:p>
      <w:pPr>
        <w:snapToGrid w:val="0"/>
        <w:spacing w:line="360" w:lineRule="auto"/>
        <w:ind w:firstLine="440" w:firstLineChars="200"/>
        <w:jc w:val="both"/>
        <w:textAlignment w:val="baseline"/>
        <w:rPr>
          <w:rFonts w:hint="eastAsia" w:ascii="微软雅黑" w:hAnsi="微软雅黑" w:eastAsia="微软雅黑" w:cs="微软雅黑"/>
          <w:color w:val="auto"/>
          <w:kern w:val="0"/>
          <w:sz w:val="22"/>
          <w:szCs w:val="22"/>
        </w:rPr>
      </w:pPr>
      <w:r>
        <w:rPr>
          <w:rFonts w:hint="eastAsia" w:ascii="微软雅黑" w:hAnsi="微软雅黑" w:eastAsia="微软雅黑" w:cs="微软雅黑"/>
          <w:b/>
          <w:color w:val="auto"/>
          <w:sz w:val="22"/>
          <w:szCs w:val="22"/>
        </w:rPr>
        <w:t>附：省级以上监狱管理局、戒毒管理局（含新疆生产建设兵团）出具的监狱企业证明文件。</w:t>
      </w:r>
    </w:p>
    <w:p>
      <w:pPr>
        <w:snapToGrid w:val="0"/>
        <w:spacing w:line="360" w:lineRule="auto"/>
        <w:ind w:left="1080" w:leftChars="257" w:hanging="540"/>
        <w:jc w:val="both"/>
        <w:textAlignment w:val="baseline"/>
        <w:rPr>
          <w:rFonts w:hint="eastAsia" w:ascii="微软雅黑" w:hAnsi="微软雅黑" w:eastAsia="微软雅黑" w:cs="微软雅黑"/>
          <w:color w:val="auto"/>
          <w:kern w:val="0"/>
          <w:sz w:val="22"/>
          <w:szCs w:val="22"/>
        </w:rPr>
      </w:pPr>
    </w:p>
    <w:p>
      <w:pPr>
        <w:snapToGrid w:val="0"/>
        <w:spacing w:line="360" w:lineRule="auto"/>
        <w:ind w:left="1080" w:leftChars="257" w:hanging="540"/>
        <w:jc w:val="both"/>
        <w:textAlignment w:val="baseline"/>
        <w:rPr>
          <w:rFonts w:hint="eastAsia" w:ascii="微软雅黑" w:hAnsi="微软雅黑" w:eastAsia="微软雅黑" w:cs="微软雅黑"/>
          <w:color w:val="auto"/>
          <w:kern w:val="0"/>
          <w:sz w:val="22"/>
          <w:szCs w:val="22"/>
        </w:rPr>
      </w:pPr>
      <w:r>
        <w:rPr>
          <w:rFonts w:hint="eastAsia" w:ascii="微软雅黑" w:hAnsi="微软雅黑" w:eastAsia="微软雅黑" w:cs="微软雅黑"/>
          <w:color w:val="auto"/>
          <w:kern w:val="0"/>
          <w:sz w:val="22"/>
          <w:szCs w:val="22"/>
          <w:lang w:eastAsia="zh-CN"/>
        </w:rPr>
        <w:t>投标人</w:t>
      </w:r>
      <w:r>
        <w:rPr>
          <w:rFonts w:hint="eastAsia" w:ascii="微软雅黑" w:hAnsi="微软雅黑" w:eastAsia="微软雅黑" w:cs="微软雅黑"/>
          <w:color w:val="auto"/>
          <w:kern w:val="0"/>
          <w:sz w:val="22"/>
          <w:szCs w:val="22"/>
        </w:rPr>
        <w:t>（单位盖章）：________</w:t>
      </w:r>
    </w:p>
    <w:p>
      <w:pPr>
        <w:pStyle w:val="3"/>
        <w:spacing w:before="0" w:line="240" w:lineRule="atLeast"/>
        <w:ind w:left="1080" w:leftChars="257" w:hanging="540"/>
        <w:jc w:val="both"/>
        <w:rPr>
          <w:rFonts w:hint="eastAsia" w:ascii="微软雅黑" w:hAnsi="微软雅黑" w:eastAsia="微软雅黑" w:cs="微软雅黑"/>
          <w:color w:val="auto"/>
          <w:sz w:val="24"/>
          <w:szCs w:val="24"/>
          <w:highlight w:val="none"/>
          <w:lang w:val="en-US" w:eastAsia="zh-CN"/>
        </w:rPr>
        <w:sectPr>
          <w:footerReference r:id="rId15" w:type="default"/>
          <w:pgSz w:w="11906" w:h="16838"/>
          <w:pgMar w:top="1440" w:right="1080" w:bottom="1440" w:left="1080" w:header="851" w:footer="992" w:gutter="0"/>
          <w:pgNumType w:fmt="decimal"/>
          <w:cols w:space="720" w:num="1"/>
          <w:docGrid w:type="lines" w:linePitch="312" w:charSpace="0"/>
        </w:sectPr>
      </w:pPr>
      <w:bookmarkStart w:id="361" w:name="_Toc28785"/>
      <w:r>
        <w:rPr>
          <w:rFonts w:hint="eastAsia" w:ascii="微软雅黑" w:hAnsi="微软雅黑" w:eastAsia="微软雅黑" w:cs="微软雅黑"/>
          <w:b w:val="0"/>
          <w:color w:val="auto"/>
          <w:kern w:val="0"/>
          <w:sz w:val="22"/>
          <w:szCs w:val="22"/>
          <w:lang w:val="en-US" w:eastAsia="zh-CN" w:bidi="ar-SA"/>
        </w:rPr>
        <w:t>日  期：</w:t>
      </w:r>
      <w:r>
        <w:rPr>
          <w:rFonts w:hint="eastAsia" w:ascii="微软雅黑" w:hAnsi="微软雅黑" w:eastAsia="微软雅黑" w:cs="微软雅黑"/>
          <w:color w:val="auto"/>
          <w:kern w:val="0"/>
          <w:sz w:val="22"/>
          <w:szCs w:val="22"/>
        </w:rPr>
        <w:t>_______</w:t>
      </w:r>
      <w:bookmarkEnd w:id="361"/>
    </w:p>
    <w:p>
      <w:pPr>
        <w:numPr>
          <w:ilvl w:val="0"/>
          <w:numId w:val="0"/>
        </w:numPr>
        <w:jc w:val="center"/>
        <w:rPr>
          <w:rFonts w:hint="eastAsia" w:ascii="微软雅黑" w:hAnsi="微软雅黑" w:eastAsia="微软雅黑" w:cs="微软雅黑"/>
          <w:b/>
          <w:kern w:val="0"/>
          <w:sz w:val="28"/>
          <w:szCs w:val="28"/>
          <w:highlight w:val="none"/>
          <w:lang w:val="en-US" w:eastAsia="zh-CN" w:bidi="ar-SA"/>
        </w:rPr>
      </w:pPr>
      <w:r>
        <w:rPr>
          <w:rFonts w:hint="eastAsia" w:ascii="微软雅黑" w:hAnsi="微软雅黑" w:eastAsia="微软雅黑" w:cs="微软雅黑"/>
          <w:b/>
          <w:kern w:val="0"/>
          <w:sz w:val="28"/>
          <w:szCs w:val="28"/>
          <w:highlight w:val="none"/>
          <w:lang w:val="en-US" w:eastAsia="zh-CN" w:bidi="ar-SA"/>
        </w:rPr>
        <w:t>14、供应商可提供有利于投标的其他证明材料。</w:t>
      </w:r>
    </w:p>
    <w:p>
      <w:pPr>
        <w:widowControl w:val="0"/>
        <w:numPr>
          <w:ilvl w:val="0"/>
          <w:numId w:val="0"/>
        </w:numPr>
        <w:jc w:val="center"/>
        <w:rPr>
          <w:rFonts w:hint="eastAsia" w:ascii="微软雅黑" w:hAnsi="微软雅黑" w:eastAsia="微软雅黑" w:cs="微软雅黑"/>
          <w:b/>
          <w:kern w:val="0"/>
          <w:sz w:val="28"/>
          <w:szCs w:val="28"/>
          <w:highlight w:val="none"/>
          <w:lang w:val="en-US" w:eastAsia="zh-CN" w:bidi="ar-SA"/>
        </w:rPr>
        <w:sectPr>
          <w:headerReference r:id="rId16" w:type="default"/>
          <w:footerReference r:id="rId17" w:type="default"/>
          <w:pgSz w:w="11900" w:h="16840"/>
          <w:pgMar w:top="1440" w:right="1080" w:bottom="1440" w:left="1080" w:header="0" w:footer="905" w:gutter="0"/>
          <w:pgNumType w:fmt="decimal"/>
          <w:cols w:space="720" w:num="1"/>
        </w:sectPr>
      </w:pPr>
    </w:p>
    <w:p>
      <w:pPr>
        <w:spacing w:line="84" w:lineRule="exact"/>
        <w:rPr>
          <w:color w:val="auto"/>
          <w:sz w:val="20"/>
          <w:szCs w:val="22"/>
        </w:rPr>
      </w:pPr>
    </w:p>
    <w:p>
      <w:pPr>
        <w:pStyle w:val="18"/>
        <w:pageBreakBefore w:val="0"/>
        <w:tabs>
          <w:tab w:val="left" w:pos="5580"/>
        </w:tabs>
        <w:kinsoku/>
        <w:overflowPunct/>
        <w:bidi w:val="0"/>
        <w:snapToGrid w:val="0"/>
        <w:spacing w:line="312" w:lineRule="auto"/>
        <w:ind w:left="1080" w:leftChars="257" w:hanging="540"/>
        <w:jc w:val="center"/>
        <w:outlineLvl w:val="1"/>
        <w:rPr>
          <w:rFonts w:hint="eastAsia" w:ascii="微软雅黑" w:hAnsi="微软雅黑" w:eastAsia="微软雅黑" w:cs="微软雅黑"/>
          <w:color w:val="auto"/>
          <w:sz w:val="28"/>
          <w:szCs w:val="24"/>
          <w:highlight w:val="none"/>
        </w:rPr>
      </w:pPr>
      <w:r>
        <w:rPr>
          <w:rFonts w:hint="eastAsia" w:ascii="微软雅黑" w:hAnsi="微软雅黑" w:eastAsia="微软雅黑" w:cs="微软雅黑"/>
          <w:b/>
          <w:color w:val="auto"/>
          <w:kern w:val="0"/>
          <w:sz w:val="28"/>
          <w:szCs w:val="24"/>
          <w:highlight w:val="none"/>
        </w:rPr>
        <w:t>第二部分商务及技术文件</w:t>
      </w:r>
      <w:bookmarkEnd w:id="321"/>
      <w:bookmarkEnd w:id="322"/>
      <w:bookmarkEnd w:id="323"/>
      <w:bookmarkEnd w:id="324"/>
      <w:bookmarkEnd w:id="325"/>
      <w:bookmarkEnd w:id="326"/>
    </w:p>
    <w:p>
      <w:pPr>
        <w:pStyle w:val="18"/>
        <w:pageBreakBefore w:val="0"/>
        <w:numPr>
          <w:ilvl w:val="0"/>
          <w:numId w:val="0"/>
        </w:numPr>
        <w:kinsoku/>
        <w:overflowPunct/>
        <w:bidi w:val="0"/>
        <w:snapToGrid w:val="0"/>
        <w:spacing w:line="312" w:lineRule="auto"/>
        <w:ind w:firstLine="720" w:firstLineChars="300"/>
        <w:rPr>
          <w:rFonts w:hint="eastAsia" w:ascii="微软雅黑" w:hAnsi="微软雅黑" w:eastAsia="微软雅黑" w:cs="微软雅黑"/>
          <w:color w:val="auto"/>
          <w:sz w:val="24"/>
          <w:szCs w:val="22"/>
          <w:highlight w:val="none"/>
        </w:rPr>
      </w:pPr>
      <w:r>
        <w:rPr>
          <w:rFonts w:hint="eastAsia" w:ascii="微软雅黑" w:hAnsi="微软雅黑" w:eastAsia="微软雅黑" w:cs="微软雅黑"/>
          <w:color w:val="auto"/>
          <w:sz w:val="24"/>
          <w:szCs w:val="22"/>
          <w:highlight w:val="none"/>
          <w:lang w:val="en-US" w:eastAsia="zh-CN"/>
        </w:rPr>
        <w:t>1、</w:t>
      </w:r>
      <w:r>
        <w:rPr>
          <w:rFonts w:hint="eastAsia" w:ascii="微软雅黑" w:hAnsi="微软雅黑" w:eastAsia="微软雅黑" w:cs="微软雅黑"/>
          <w:color w:val="auto"/>
          <w:sz w:val="24"/>
          <w:szCs w:val="22"/>
          <w:highlight w:val="none"/>
        </w:rPr>
        <w:t>磋商响应函</w:t>
      </w:r>
    </w:p>
    <w:p>
      <w:pPr>
        <w:pStyle w:val="18"/>
        <w:pageBreakBefore w:val="0"/>
        <w:numPr>
          <w:ilvl w:val="0"/>
          <w:numId w:val="0"/>
        </w:numPr>
        <w:kinsoku/>
        <w:overflowPunct/>
        <w:bidi w:val="0"/>
        <w:snapToGrid w:val="0"/>
        <w:spacing w:line="312" w:lineRule="auto"/>
        <w:ind w:firstLine="720" w:firstLineChars="300"/>
        <w:rPr>
          <w:rFonts w:hint="eastAsia" w:ascii="微软雅黑" w:hAnsi="微软雅黑" w:eastAsia="微软雅黑" w:cs="微软雅黑"/>
          <w:color w:val="auto"/>
          <w:sz w:val="24"/>
          <w:szCs w:val="22"/>
          <w:highlight w:val="none"/>
          <w:lang w:val="en-US" w:eastAsia="zh-CN"/>
        </w:rPr>
      </w:pPr>
      <w:r>
        <w:rPr>
          <w:rFonts w:hint="eastAsia" w:ascii="微软雅黑" w:hAnsi="微软雅黑" w:eastAsia="微软雅黑" w:cs="微软雅黑"/>
          <w:color w:val="auto"/>
          <w:sz w:val="24"/>
          <w:szCs w:val="22"/>
          <w:highlight w:val="none"/>
          <w:lang w:val="en-US" w:eastAsia="zh-CN"/>
        </w:rPr>
        <w:t>2、已标价工程量清单</w:t>
      </w:r>
    </w:p>
    <w:p>
      <w:pPr>
        <w:pStyle w:val="18"/>
        <w:pageBreakBefore w:val="0"/>
        <w:kinsoku/>
        <w:overflowPunct/>
        <w:bidi w:val="0"/>
        <w:snapToGrid w:val="0"/>
        <w:spacing w:line="312" w:lineRule="auto"/>
        <w:ind w:firstLine="720" w:firstLineChars="300"/>
        <w:rPr>
          <w:rFonts w:hint="eastAsia" w:ascii="微软雅黑" w:hAnsi="微软雅黑" w:eastAsia="微软雅黑" w:cs="微软雅黑"/>
          <w:b w:val="0"/>
          <w:color w:val="auto"/>
          <w:kern w:val="2"/>
          <w:sz w:val="24"/>
          <w:szCs w:val="22"/>
          <w:highlight w:val="none"/>
          <w:lang w:val="en-US" w:eastAsia="zh-CN" w:bidi="ar-SA"/>
        </w:rPr>
      </w:pPr>
      <w:r>
        <w:rPr>
          <w:rFonts w:hint="eastAsia" w:ascii="微软雅黑" w:hAnsi="微软雅黑" w:eastAsia="微软雅黑" w:cs="微软雅黑"/>
          <w:b w:val="0"/>
          <w:color w:val="auto"/>
          <w:kern w:val="2"/>
          <w:sz w:val="24"/>
          <w:szCs w:val="22"/>
          <w:highlight w:val="none"/>
          <w:lang w:val="en-US" w:eastAsia="zh-CN" w:bidi="ar-SA"/>
        </w:rPr>
        <w:t>3、商务条款偏离表</w:t>
      </w:r>
    </w:p>
    <w:p>
      <w:pPr>
        <w:pStyle w:val="18"/>
        <w:pageBreakBefore w:val="0"/>
        <w:kinsoku/>
        <w:overflowPunct/>
        <w:bidi w:val="0"/>
        <w:snapToGrid w:val="0"/>
        <w:spacing w:line="312" w:lineRule="auto"/>
        <w:ind w:firstLine="720" w:firstLineChars="300"/>
        <w:outlineLvl w:val="2"/>
        <w:rPr>
          <w:rFonts w:hint="eastAsia" w:ascii="微软雅黑" w:hAnsi="微软雅黑" w:eastAsia="微软雅黑" w:cs="微软雅黑"/>
          <w:color w:val="auto"/>
          <w:sz w:val="24"/>
          <w:szCs w:val="22"/>
          <w:highlight w:val="none"/>
          <w:lang w:val="en-US" w:eastAsia="zh-CN"/>
        </w:rPr>
      </w:pPr>
      <w:r>
        <w:rPr>
          <w:rFonts w:hint="eastAsia" w:ascii="微软雅黑" w:hAnsi="微软雅黑" w:eastAsia="微软雅黑" w:cs="微软雅黑"/>
          <w:color w:val="auto"/>
          <w:sz w:val="24"/>
          <w:szCs w:val="22"/>
          <w:highlight w:val="none"/>
          <w:lang w:val="en-US" w:eastAsia="zh-CN"/>
        </w:rPr>
        <w:t>4</w:t>
      </w:r>
      <w:r>
        <w:rPr>
          <w:rFonts w:hint="eastAsia" w:ascii="微软雅黑" w:hAnsi="微软雅黑" w:eastAsia="微软雅黑" w:cs="微软雅黑"/>
          <w:color w:val="auto"/>
          <w:sz w:val="24"/>
          <w:szCs w:val="22"/>
          <w:highlight w:val="none"/>
        </w:rPr>
        <w:t>、供应商关联单位的说明</w:t>
      </w:r>
      <w:r>
        <w:rPr>
          <w:rFonts w:hint="eastAsia" w:ascii="微软雅黑" w:hAnsi="微软雅黑" w:eastAsia="微软雅黑" w:cs="微软雅黑"/>
          <w:color w:val="auto"/>
          <w:sz w:val="24"/>
          <w:szCs w:val="22"/>
          <w:highlight w:val="none"/>
          <w:lang w:eastAsia="zh-CN"/>
        </w:rPr>
        <w:t>；</w:t>
      </w:r>
    </w:p>
    <w:p>
      <w:pPr>
        <w:pStyle w:val="18"/>
        <w:pageBreakBefore w:val="0"/>
        <w:kinsoku/>
        <w:overflowPunct/>
        <w:bidi w:val="0"/>
        <w:snapToGrid w:val="0"/>
        <w:spacing w:line="312" w:lineRule="auto"/>
        <w:ind w:firstLine="720" w:firstLineChars="300"/>
        <w:outlineLvl w:val="2"/>
        <w:rPr>
          <w:rFonts w:hint="eastAsia" w:ascii="微软雅黑" w:hAnsi="微软雅黑" w:eastAsia="微软雅黑" w:cs="微软雅黑"/>
          <w:color w:val="auto"/>
          <w:sz w:val="24"/>
          <w:szCs w:val="22"/>
          <w:highlight w:val="none"/>
          <w:lang w:eastAsia="zh-CN"/>
        </w:rPr>
      </w:pPr>
      <w:r>
        <w:rPr>
          <w:rFonts w:hint="eastAsia" w:ascii="微软雅黑" w:hAnsi="微软雅黑" w:eastAsia="微软雅黑" w:cs="微软雅黑"/>
          <w:color w:val="auto"/>
          <w:sz w:val="24"/>
          <w:szCs w:val="22"/>
          <w:highlight w:val="none"/>
          <w:lang w:val="en-US" w:eastAsia="zh-CN"/>
        </w:rPr>
        <w:t>5</w:t>
      </w:r>
      <w:r>
        <w:rPr>
          <w:rFonts w:hint="eastAsia" w:ascii="微软雅黑" w:hAnsi="微软雅黑" w:eastAsia="微软雅黑" w:cs="微软雅黑"/>
          <w:color w:val="auto"/>
          <w:sz w:val="24"/>
          <w:szCs w:val="22"/>
          <w:highlight w:val="none"/>
        </w:rPr>
        <w:t>、其他有利于磋商响应的</w:t>
      </w:r>
      <w:r>
        <w:rPr>
          <w:rFonts w:hint="eastAsia" w:ascii="微软雅黑" w:hAnsi="微软雅黑" w:eastAsia="微软雅黑" w:cs="微软雅黑"/>
          <w:color w:val="auto"/>
          <w:sz w:val="24"/>
          <w:szCs w:val="22"/>
          <w:highlight w:val="none"/>
          <w:lang w:val="en-US" w:eastAsia="zh-CN"/>
        </w:rPr>
        <w:t>文件或证明材料</w:t>
      </w:r>
      <w:r>
        <w:rPr>
          <w:rFonts w:hint="eastAsia" w:ascii="微软雅黑" w:hAnsi="微软雅黑" w:eastAsia="微软雅黑" w:cs="微软雅黑"/>
          <w:color w:val="auto"/>
          <w:sz w:val="24"/>
          <w:szCs w:val="22"/>
          <w:highlight w:val="none"/>
          <w:lang w:eastAsia="zh-CN"/>
        </w:rPr>
        <w:t>；</w:t>
      </w:r>
    </w:p>
    <w:p>
      <w:pPr>
        <w:pStyle w:val="18"/>
        <w:pageBreakBefore w:val="0"/>
        <w:kinsoku/>
        <w:overflowPunct/>
        <w:bidi w:val="0"/>
        <w:snapToGrid w:val="0"/>
        <w:spacing w:line="312" w:lineRule="auto"/>
        <w:ind w:firstLine="720" w:firstLineChars="300"/>
        <w:outlineLvl w:val="2"/>
        <w:rPr>
          <w:rFonts w:hint="eastAsia" w:ascii="微软雅黑" w:hAnsi="微软雅黑" w:eastAsia="微软雅黑" w:cs="微软雅黑"/>
          <w:color w:val="auto"/>
          <w:sz w:val="24"/>
          <w:szCs w:val="22"/>
          <w:highlight w:val="none"/>
          <w:lang w:eastAsia="zh-CN"/>
        </w:rPr>
      </w:pPr>
      <w:r>
        <w:rPr>
          <w:rFonts w:hint="eastAsia" w:ascii="微软雅黑" w:hAnsi="微软雅黑" w:eastAsia="微软雅黑" w:cs="微软雅黑"/>
          <w:color w:val="auto"/>
          <w:sz w:val="24"/>
          <w:szCs w:val="22"/>
          <w:highlight w:val="none"/>
          <w:lang w:val="en-US" w:eastAsia="zh-CN"/>
        </w:rPr>
        <w:t>6、</w:t>
      </w:r>
      <w:r>
        <w:rPr>
          <w:rFonts w:hint="eastAsia" w:ascii="微软雅黑" w:hAnsi="微软雅黑" w:eastAsia="微软雅黑" w:cs="微软雅黑"/>
          <w:color w:val="auto"/>
          <w:sz w:val="24"/>
          <w:szCs w:val="22"/>
          <w:highlight w:val="none"/>
        </w:rPr>
        <w:t>关于对本</w:t>
      </w:r>
      <w:r>
        <w:rPr>
          <w:rFonts w:hint="eastAsia" w:ascii="微软雅黑" w:hAnsi="微软雅黑" w:eastAsia="微软雅黑" w:cs="微软雅黑"/>
          <w:color w:val="auto"/>
          <w:sz w:val="24"/>
          <w:szCs w:val="22"/>
          <w:highlight w:val="none"/>
          <w:lang w:eastAsia="zh-CN"/>
        </w:rPr>
        <w:t>响应文件</w:t>
      </w:r>
      <w:r>
        <w:rPr>
          <w:rFonts w:hint="eastAsia" w:ascii="微软雅黑" w:hAnsi="微软雅黑" w:eastAsia="微软雅黑" w:cs="微软雅黑"/>
          <w:color w:val="auto"/>
          <w:sz w:val="24"/>
          <w:szCs w:val="22"/>
          <w:highlight w:val="none"/>
        </w:rPr>
        <w:t>中资料真实性的承诺</w:t>
      </w:r>
      <w:r>
        <w:rPr>
          <w:rFonts w:hint="eastAsia" w:ascii="微软雅黑" w:hAnsi="微软雅黑" w:eastAsia="微软雅黑" w:cs="微软雅黑"/>
          <w:color w:val="auto"/>
          <w:sz w:val="24"/>
          <w:szCs w:val="22"/>
          <w:highlight w:val="none"/>
          <w:lang w:eastAsia="zh-CN"/>
        </w:rPr>
        <w:t>。</w:t>
      </w: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highlight w:val="none"/>
        </w:rPr>
      </w:pPr>
    </w:p>
    <w:p>
      <w:pPr>
        <w:rPr>
          <w:rFonts w:hint="eastAsia" w:ascii="微软雅黑" w:hAnsi="微软雅黑" w:eastAsia="微软雅黑" w:cs="微软雅黑"/>
          <w:color w:val="auto"/>
          <w:sz w:val="28"/>
          <w:szCs w:val="21"/>
          <w:highlight w:val="none"/>
        </w:rPr>
      </w:pPr>
      <w:bookmarkStart w:id="362" w:name="_Toc21919"/>
      <w:r>
        <w:rPr>
          <w:rFonts w:hint="eastAsia" w:ascii="微软雅黑" w:hAnsi="微软雅黑" w:eastAsia="微软雅黑" w:cs="微软雅黑"/>
          <w:color w:val="auto"/>
          <w:sz w:val="28"/>
          <w:szCs w:val="21"/>
          <w:highlight w:val="none"/>
        </w:rPr>
        <w:br w:type="page"/>
      </w:r>
    </w:p>
    <w:p>
      <w:pPr>
        <w:pStyle w:val="3"/>
        <w:pageBreakBefore w:val="0"/>
        <w:kinsoku/>
        <w:overflowPunct/>
        <w:bidi w:val="0"/>
        <w:snapToGrid w:val="0"/>
        <w:spacing w:before="0" w:line="312"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8"/>
          <w:szCs w:val="21"/>
          <w:highlight w:val="none"/>
        </w:rPr>
        <w:t>1</w:t>
      </w:r>
      <w:bookmarkEnd w:id="313"/>
      <w:bookmarkEnd w:id="314"/>
      <w:bookmarkEnd w:id="315"/>
      <w:bookmarkStart w:id="363" w:name="_Hlt520355504"/>
      <w:bookmarkEnd w:id="363"/>
      <w:r>
        <w:rPr>
          <w:rFonts w:hint="eastAsia" w:ascii="微软雅黑" w:hAnsi="微软雅黑" w:eastAsia="微软雅黑" w:cs="微软雅黑"/>
          <w:color w:val="auto"/>
          <w:sz w:val="28"/>
          <w:szCs w:val="21"/>
          <w:highlight w:val="none"/>
          <w:lang w:eastAsia="zh-CN"/>
        </w:rPr>
        <w:t>、</w:t>
      </w:r>
      <w:r>
        <w:rPr>
          <w:rFonts w:hint="eastAsia" w:ascii="微软雅黑" w:hAnsi="微软雅黑" w:eastAsia="微软雅黑" w:cs="微软雅黑"/>
          <w:color w:val="auto"/>
          <w:sz w:val="28"/>
          <w:szCs w:val="21"/>
          <w:highlight w:val="none"/>
        </w:rPr>
        <w:t>磋商响应函</w:t>
      </w:r>
      <w:bookmarkEnd w:id="316"/>
      <w:bookmarkEnd w:id="327"/>
      <w:bookmarkEnd w:id="328"/>
      <w:bookmarkEnd w:id="329"/>
      <w:bookmarkEnd w:id="330"/>
      <w:bookmarkEnd w:id="331"/>
      <w:bookmarkEnd w:id="332"/>
      <w:bookmarkEnd w:id="362"/>
    </w:p>
    <w:p>
      <w:pPr>
        <w:keepNext w:val="0"/>
        <w:keepLines w:val="0"/>
        <w:pageBreakBefore w:val="0"/>
        <w:widowControl w:val="0"/>
        <w:kinsoku/>
        <w:wordWrap/>
        <w:overflowPunct/>
        <w:topLinePunct w:val="0"/>
        <w:autoSpaceDE/>
        <w:autoSpaceDN/>
        <w:bidi w:val="0"/>
        <w:adjustRightInd/>
        <w:snapToGrid w:val="0"/>
        <w:spacing w:line="312" w:lineRule="auto"/>
        <w:textAlignment w:val="auto"/>
        <w:rPr>
          <w:rFonts w:hint="eastAsia" w:ascii="微软雅黑" w:hAnsi="微软雅黑" w:eastAsia="微软雅黑" w:cs="微软雅黑"/>
          <w:color w:val="auto"/>
          <w:sz w:val="24"/>
          <w:szCs w:val="32"/>
          <w:highlight w:val="none"/>
          <w:u w:val="single"/>
          <w:lang w:val="en-US" w:eastAsia="zh-CN"/>
        </w:rPr>
      </w:pPr>
      <w:bookmarkStart w:id="364" w:name="_Hlt520356243"/>
      <w:bookmarkEnd w:id="364"/>
      <w:bookmarkStart w:id="365" w:name="_Hlt520355938"/>
      <w:bookmarkEnd w:id="365"/>
      <w:bookmarkStart w:id="366" w:name="_Toc24837"/>
      <w:bookmarkStart w:id="367" w:name="_Toc28959"/>
      <w:bookmarkStart w:id="368" w:name="_Toc13833"/>
      <w:bookmarkStart w:id="369" w:name="_Toc23925"/>
      <w:bookmarkStart w:id="370" w:name="_Toc18052"/>
      <w:bookmarkStart w:id="371" w:name="_Toc22563"/>
      <w:bookmarkStart w:id="372" w:name="_Toc515647820"/>
      <w:bookmarkStart w:id="373" w:name="_Toc216582817"/>
      <w:r>
        <w:rPr>
          <w:rFonts w:hint="eastAsia" w:ascii="微软雅黑" w:hAnsi="微软雅黑" w:eastAsia="微软雅黑" w:cs="微软雅黑"/>
          <w:color w:val="auto"/>
          <w:sz w:val="24"/>
          <w:szCs w:val="32"/>
          <w:highlight w:val="none"/>
        </w:rPr>
        <w:t>致：</w:t>
      </w:r>
      <w:r>
        <w:rPr>
          <w:rFonts w:hint="eastAsia" w:ascii="微软雅黑" w:hAnsi="微软雅黑" w:eastAsia="微软雅黑" w:cs="微软雅黑"/>
          <w:color w:val="auto"/>
          <w:sz w:val="24"/>
          <w:szCs w:val="32"/>
          <w:highlight w:val="none"/>
          <w:u w:val="single"/>
          <w:lang w:val="en-US" w:eastAsia="zh-CN"/>
        </w:rPr>
        <w:t xml:space="preserve">                 （采购人）</w:t>
      </w:r>
    </w:p>
    <w:p>
      <w:pPr>
        <w:keepNext w:val="0"/>
        <w:keepLines w:val="0"/>
        <w:pageBreakBefore w:val="0"/>
        <w:widowControl w:val="0"/>
        <w:kinsoku/>
        <w:wordWrap/>
        <w:overflowPunct/>
        <w:topLinePunct w:val="0"/>
        <w:autoSpaceDE/>
        <w:autoSpaceDN/>
        <w:bidi w:val="0"/>
        <w:adjustRightInd/>
        <w:snapToGrid w:val="0"/>
        <w:spacing w:line="312" w:lineRule="auto"/>
        <w:ind w:firstLine="560"/>
        <w:textAlignment w:val="auto"/>
        <w:rPr>
          <w:rFonts w:hint="eastAsia" w:ascii="微软雅黑" w:hAnsi="微软雅黑" w:eastAsia="微软雅黑" w:cs="微软雅黑"/>
          <w:color w:val="auto"/>
          <w:sz w:val="24"/>
          <w:szCs w:val="32"/>
          <w:highlight w:val="none"/>
        </w:rPr>
      </w:pPr>
      <w:r>
        <w:rPr>
          <w:rFonts w:hint="eastAsia" w:ascii="微软雅黑" w:hAnsi="微软雅黑" w:eastAsia="微软雅黑" w:cs="微软雅黑"/>
          <w:color w:val="auto"/>
          <w:sz w:val="24"/>
          <w:szCs w:val="32"/>
          <w:highlight w:val="none"/>
        </w:rPr>
        <w:t>根据贵方项目编号为</w:t>
      </w:r>
      <w:r>
        <w:rPr>
          <w:rFonts w:hint="eastAsia" w:ascii="微软雅黑" w:hAnsi="微软雅黑" w:eastAsia="微软雅黑" w:cs="微软雅黑"/>
          <w:color w:val="auto"/>
          <w:sz w:val="24"/>
          <w:szCs w:val="32"/>
          <w:highlight w:val="none"/>
          <w:u w:val="single"/>
        </w:rPr>
        <w:t xml:space="preserve">   </w:t>
      </w:r>
      <w:r>
        <w:rPr>
          <w:rFonts w:hint="eastAsia" w:ascii="微软雅黑" w:hAnsi="微软雅黑" w:eastAsia="微软雅黑" w:cs="微软雅黑"/>
          <w:color w:val="auto"/>
          <w:sz w:val="24"/>
          <w:szCs w:val="32"/>
          <w:highlight w:val="none"/>
          <w:u w:val="single"/>
          <w:lang w:val="en-US" w:eastAsia="zh-CN"/>
        </w:rPr>
        <w:t xml:space="preserve">             </w:t>
      </w:r>
      <w:r>
        <w:rPr>
          <w:rFonts w:hint="eastAsia" w:ascii="微软雅黑" w:hAnsi="微软雅黑" w:eastAsia="微软雅黑" w:cs="微软雅黑"/>
          <w:color w:val="auto"/>
          <w:sz w:val="24"/>
          <w:szCs w:val="32"/>
          <w:highlight w:val="none"/>
        </w:rPr>
        <w:t>的</w:t>
      </w:r>
      <w:r>
        <w:rPr>
          <w:rFonts w:hint="eastAsia" w:ascii="微软雅黑" w:hAnsi="微软雅黑" w:eastAsia="微软雅黑" w:cs="微软雅黑"/>
          <w:color w:val="auto"/>
          <w:sz w:val="24"/>
          <w:szCs w:val="32"/>
          <w:highlight w:val="none"/>
          <w:u w:val="single"/>
        </w:rPr>
        <w:t xml:space="preserve">   </w:t>
      </w:r>
      <w:r>
        <w:rPr>
          <w:rFonts w:hint="eastAsia" w:ascii="微软雅黑" w:hAnsi="微软雅黑" w:eastAsia="微软雅黑" w:cs="微软雅黑"/>
          <w:color w:val="auto"/>
          <w:sz w:val="24"/>
          <w:szCs w:val="32"/>
          <w:highlight w:val="none"/>
          <w:u w:val="single"/>
          <w:lang w:val="en-US" w:eastAsia="zh-CN"/>
        </w:rPr>
        <w:t xml:space="preserve">               </w:t>
      </w:r>
      <w:r>
        <w:rPr>
          <w:rFonts w:hint="eastAsia" w:ascii="微软雅黑" w:hAnsi="微软雅黑" w:eastAsia="微软雅黑" w:cs="微软雅黑"/>
          <w:color w:val="auto"/>
          <w:sz w:val="24"/>
          <w:szCs w:val="32"/>
          <w:highlight w:val="none"/>
        </w:rPr>
        <w:t>项目的</w:t>
      </w:r>
      <w:r>
        <w:rPr>
          <w:rFonts w:hint="eastAsia" w:ascii="微软雅黑" w:hAnsi="微软雅黑" w:eastAsia="微软雅黑" w:cs="微软雅黑"/>
          <w:color w:val="auto"/>
          <w:sz w:val="24"/>
          <w:szCs w:val="32"/>
          <w:highlight w:val="none"/>
          <w:lang w:eastAsia="zh-CN"/>
        </w:rPr>
        <w:t>磋商</w:t>
      </w:r>
      <w:r>
        <w:rPr>
          <w:rFonts w:hint="eastAsia" w:ascii="微软雅黑" w:hAnsi="微软雅黑" w:eastAsia="微软雅黑" w:cs="微软雅黑"/>
          <w:color w:val="auto"/>
          <w:sz w:val="24"/>
          <w:szCs w:val="32"/>
          <w:highlight w:val="none"/>
        </w:rPr>
        <w:t>文件，本</w:t>
      </w:r>
      <w:r>
        <w:rPr>
          <w:rFonts w:hint="eastAsia" w:ascii="微软雅黑" w:hAnsi="微软雅黑" w:eastAsia="微软雅黑" w:cs="微软雅黑"/>
          <w:color w:val="auto"/>
          <w:sz w:val="24"/>
          <w:szCs w:val="32"/>
          <w:highlight w:val="none"/>
          <w:lang w:eastAsia="zh-CN"/>
        </w:rPr>
        <w:t>供应商</w:t>
      </w:r>
      <w:r>
        <w:rPr>
          <w:rFonts w:hint="eastAsia" w:ascii="微软雅黑" w:hAnsi="微软雅黑" w:eastAsia="微软雅黑" w:cs="微软雅黑"/>
          <w:color w:val="auto"/>
          <w:sz w:val="24"/>
          <w:szCs w:val="32"/>
          <w:highlight w:val="none"/>
        </w:rPr>
        <w:t>宣布同意如下：</w:t>
      </w:r>
    </w:p>
    <w:p>
      <w:pPr>
        <w:keepNext w:val="0"/>
        <w:keepLines w:val="0"/>
        <w:pageBreakBefore w:val="0"/>
        <w:widowControl w:val="0"/>
        <w:numPr>
          <w:ilvl w:val="0"/>
          <w:numId w:val="0"/>
        </w:numPr>
        <w:kinsoku/>
        <w:wordWrap/>
        <w:overflowPunct/>
        <w:topLinePunct w:val="0"/>
        <w:autoSpaceDE/>
        <w:autoSpaceDN/>
        <w:bidi w:val="0"/>
        <w:adjustRightInd/>
        <w:snapToGrid w:val="0"/>
        <w:spacing w:after="60" w:afterLines="25" w:line="312" w:lineRule="auto"/>
        <w:ind w:firstLine="480" w:firstLineChars="200"/>
        <w:textAlignment w:val="auto"/>
        <w:rPr>
          <w:rFonts w:hint="eastAsia" w:ascii="微软雅黑" w:hAnsi="微软雅黑" w:eastAsia="微软雅黑" w:cs="微软雅黑"/>
          <w:color w:val="auto"/>
          <w:sz w:val="24"/>
          <w:szCs w:val="32"/>
          <w:highlight w:val="none"/>
        </w:rPr>
      </w:pPr>
      <w:r>
        <w:rPr>
          <w:rFonts w:hint="eastAsia" w:ascii="微软雅黑" w:hAnsi="微软雅黑" w:eastAsia="微软雅黑" w:cs="微软雅黑"/>
          <w:color w:val="auto"/>
          <w:sz w:val="24"/>
          <w:szCs w:val="32"/>
          <w:highlight w:val="none"/>
          <w:lang w:val="en-US" w:eastAsia="zh-CN"/>
        </w:rPr>
        <w:t>1.</w:t>
      </w:r>
      <w:r>
        <w:rPr>
          <w:rFonts w:hint="eastAsia" w:ascii="微软雅黑" w:hAnsi="微软雅黑" w:eastAsia="微软雅黑" w:cs="微软雅黑"/>
          <w:color w:val="auto"/>
          <w:sz w:val="24"/>
          <w:szCs w:val="32"/>
          <w:highlight w:val="none"/>
          <w:lang w:eastAsia="zh-CN"/>
        </w:rPr>
        <w:t>供应商</w:t>
      </w:r>
      <w:r>
        <w:rPr>
          <w:rFonts w:hint="eastAsia" w:ascii="微软雅黑" w:hAnsi="微软雅黑" w:eastAsia="微软雅黑" w:cs="微软雅黑"/>
          <w:color w:val="auto"/>
          <w:sz w:val="24"/>
          <w:szCs w:val="32"/>
          <w:highlight w:val="none"/>
        </w:rPr>
        <w:t>将按</w:t>
      </w:r>
      <w:r>
        <w:rPr>
          <w:rFonts w:hint="eastAsia" w:ascii="微软雅黑" w:hAnsi="微软雅黑" w:eastAsia="微软雅黑" w:cs="微软雅黑"/>
          <w:color w:val="auto"/>
          <w:sz w:val="24"/>
          <w:szCs w:val="32"/>
          <w:highlight w:val="none"/>
          <w:lang w:eastAsia="zh-CN"/>
        </w:rPr>
        <w:t>磋商文件</w:t>
      </w:r>
      <w:r>
        <w:rPr>
          <w:rFonts w:hint="eastAsia" w:ascii="微软雅黑" w:hAnsi="微软雅黑" w:eastAsia="微软雅黑" w:cs="微软雅黑"/>
          <w:color w:val="auto"/>
          <w:sz w:val="24"/>
          <w:szCs w:val="32"/>
          <w:highlight w:val="none"/>
        </w:rPr>
        <w:t>的规定履行合同责任和义务。除非另外达成协议并生效，贵单位的</w:t>
      </w:r>
      <w:r>
        <w:rPr>
          <w:rFonts w:hint="eastAsia" w:ascii="微软雅黑" w:hAnsi="微软雅黑" w:eastAsia="微软雅黑" w:cs="微软雅黑"/>
          <w:color w:val="auto"/>
          <w:sz w:val="24"/>
          <w:szCs w:val="32"/>
          <w:highlight w:val="none"/>
          <w:lang w:eastAsia="zh-CN"/>
        </w:rPr>
        <w:t>成交通知书</w:t>
      </w:r>
      <w:r>
        <w:rPr>
          <w:rFonts w:hint="eastAsia" w:ascii="微软雅黑" w:hAnsi="微软雅黑" w:eastAsia="微软雅黑" w:cs="微软雅黑"/>
          <w:color w:val="auto"/>
          <w:sz w:val="24"/>
          <w:szCs w:val="32"/>
          <w:highlight w:val="none"/>
        </w:rPr>
        <w:t>和本</w:t>
      </w:r>
      <w:r>
        <w:rPr>
          <w:rFonts w:hint="eastAsia" w:ascii="微软雅黑" w:hAnsi="微软雅黑" w:eastAsia="微软雅黑" w:cs="微软雅黑"/>
          <w:color w:val="auto"/>
          <w:sz w:val="24"/>
          <w:szCs w:val="32"/>
          <w:highlight w:val="none"/>
          <w:lang w:eastAsia="zh-CN"/>
        </w:rPr>
        <w:t>响应文件</w:t>
      </w:r>
      <w:r>
        <w:rPr>
          <w:rFonts w:hint="eastAsia" w:ascii="微软雅黑" w:hAnsi="微软雅黑" w:eastAsia="微软雅黑" w:cs="微软雅黑"/>
          <w:color w:val="auto"/>
          <w:sz w:val="24"/>
          <w:szCs w:val="32"/>
          <w:highlight w:val="none"/>
        </w:rPr>
        <w:t>将构成合同的重要内容。</w:t>
      </w:r>
    </w:p>
    <w:p>
      <w:pPr>
        <w:keepNext w:val="0"/>
        <w:keepLines w:val="0"/>
        <w:pageBreakBefore w:val="0"/>
        <w:widowControl w:val="0"/>
        <w:numPr>
          <w:ilvl w:val="0"/>
          <w:numId w:val="0"/>
        </w:numPr>
        <w:kinsoku/>
        <w:wordWrap/>
        <w:overflowPunct/>
        <w:topLinePunct w:val="0"/>
        <w:autoSpaceDE/>
        <w:autoSpaceDN/>
        <w:bidi w:val="0"/>
        <w:adjustRightInd/>
        <w:snapToGrid w:val="0"/>
        <w:spacing w:after="60" w:afterLines="25" w:line="312" w:lineRule="auto"/>
        <w:ind w:firstLine="480" w:firstLineChars="200"/>
        <w:textAlignment w:val="auto"/>
        <w:rPr>
          <w:rFonts w:hint="eastAsia" w:ascii="微软雅黑" w:hAnsi="微软雅黑" w:eastAsia="微软雅黑" w:cs="微软雅黑"/>
          <w:color w:val="auto"/>
          <w:sz w:val="24"/>
          <w:szCs w:val="32"/>
          <w:highlight w:val="none"/>
        </w:rPr>
      </w:pPr>
      <w:r>
        <w:rPr>
          <w:rFonts w:hint="eastAsia" w:ascii="微软雅黑" w:hAnsi="微软雅黑" w:eastAsia="微软雅黑" w:cs="微软雅黑"/>
          <w:color w:val="auto"/>
          <w:sz w:val="24"/>
          <w:szCs w:val="32"/>
          <w:highlight w:val="none"/>
          <w:lang w:val="en-US" w:eastAsia="zh-CN"/>
        </w:rPr>
        <w:t>2.</w:t>
      </w:r>
      <w:r>
        <w:rPr>
          <w:rFonts w:hint="eastAsia" w:ascii="微软雅黑" w:hAnsi="微软雅黑" w:eastAsia="微软雅黑" w:cs="微软雅黑"/>
          <w:color w:val="auto"/>
          <w:sz w:val="24"/>
          <w:szCs w:val="32"/>
          <w:highlight w:val="none"/>
          <w:lang w:eastAsia="zh-CN"/>
        </w:rPr>
        <w:t>供应商</w:t>
      </w:r>
      <w:r>
        <w:rPr>
          <w:rFonts w:hint="eastAsia" w:ascii="微软雅黑" w:hAnsi="微软雅黑" w:eastAsia="微软雅黑" w:cs="微软雅黑"/>
          <w:color w:val="auto"/>
          <w:sz w:val="24"/>
          <w:szCs w:val="32"/>
          <w:highlight w:val="none"/>
        </w:rPr>
        <w:t>已详细审查全部</w:t>
      </w:r>
      <w:r>
        <w:rPr>
          <w:rFonts w:hint="eastAsia" w:ascii="微软雅黑" w:hAnsi="微软雅黑" w:eastAsia="微软雅黑" w:cs="微软雅黑"/>
          <w:color w:val="auto"/>
          <w:sz w:val="24"/>
          <w:szCs w:val="32"/>
          <w:highlight w:val="none"/>
          <w:lang w:eastAsia="zh-CN"/>
        </w:rPr>
        <w:t>磋商文件</w:t>
      </w:r>
      <w:r>
        <w:rPr>
          <w:rFonts w:hint="eastAsia" w:ascii="微软雅黑" w:hAnsi="微软雅黑" w:eastAsia="微软雅黑" w:cs="微软雅黑"/>
          <w:color w:val="auto"/>
          <w:sz w:val="24"/>
          <w:szCs w:val="32"/>
          <w:highlight w:val="none"/>
        </w:rPr>
        <w:t>，包括答疑、补充、修改等公告。我们完全理解并同意放弃对这方面有不明及误解的权利。</w:t>
      </w:r>
    </w:p>
    <w:p>
      <w:pPr>
        <w:keepNext w:val="0"/>
        <w:keepLines w:val="0"/>
        <w:pageBreakBefore w:val="0"/>
        <w:widowControl w:val="0"/>
        <w:numPr>
          <w:ilvl w:val="0"/>
          <w:numId w:val="0"/>
        </w:numPr>
        <w:kinsoku/>
        <w:wordWrap/>
        <w:overflowPunct/>
        <w:topLinePunct w:val="0"/>
        <w:autoSpaceDE/>
        <w:autoSpaceDN/>
        <w:bidi w:val="0"/>
        <w:adjustRightInd/>
        <w:snapToGrid w:val="0"/>
        <w:spacing w:after="60" w:afterLines="25" w:line="312" w:lineRule="auto"/>
        <w:ind w:firstLine="480" w:firstLineChars="200"/>
        <w:textAlignment w:val="auto"/>
        <w:rPr>
          <w:rFonts w:hint="eastAsia" w:ascii="微软雅黑" w:hAnsi="微软雅黑" w:eastAsia="微软雅黑" w:cs="微软雅黑"/>
          <w:color w:val="auto"/>
          <w:sz w:val="24"/>
          <w:szCs w:val="32"/>
          <w:highlight w:val="none"/>
        </w:rPr>
      </w:pPr>
      <w:r>
        <w:rPr>
          <w:rFonts w:hint="eastAsia" w:ascii="微软雅黑" w:hAnsi="微软雅黑" w:eastAsia="微软雅黑" w:cs="微软雅黑"/>
          <w:color w:val="auto"/>
          <w:sz w:val="24"/>
          <w:szCs w:val="32"/>
          <w:highlight w:val="none"/>
          <w:lang w:val="en-US" w:eastAsia="zh-CN"/>
        </w:rPr>
        <w:t>3.</w:t>
      </w:r>
      <w:r>
        <w:rPr>
          <w:rFonts w:hint="eastAsia" w:ascii="微软雅黑" w:hAnsi="微软雅黑" w:eastAsia="微软雅黑" w:cs="微软雅黑"/>
          <w:color w:val="auto"/>
          <w:sz w:val="24"/>
          <w:szCs w:val="32"/>
          <w:highlight w:val="none"/>
        </w:rPr>
        <w:t>我方同意在磋商有效期内遵守本响应文件，在此期限期满前的任何时间，本响应文件一直对我们具有约束力，本项目磋商有效期为响应文件递交截止时间后</w:t>
      </w:r>
      <w:r>
        <w:rPr>
          <w:rFonts w:hint="eastAsia" w:ascii="微软雅黑" w:hAnsi="微软雅黑" w:eastAsia="微软雅黑" w:cs="微软雅黑"/>
          <w:color w:val="auto"/>
          <w:sz w:val="24"/>
          <w:szCs w:val="32"/>
          <w:highlight w:val="none"/>
          <w:u w:val="single"/>
        </w:rPr>
        <w:t xml:space="preserve"> </w:t>
      </w:r>
      <w:r>
        <w:rPr>
          <w:rFonts w:hint="eastAsia" w:ascii="微软雅黑" w:hAnsi="微软雅黑" w:eastAsia="微软雅黑" w:cs="微软雅黑"/>
          <w:color w:val="auto"/>
          <w:sz w:val="24"/>
          <w:szCs w:val="32"/>
          <w:highlight w:val="none"/>
          <w:u w:val="single"/>
          <w:lang w:val="en-US" w:eastAsia="zh-CN"/>
        </w:rPr>
        <w:t>90</w:t>
      </w:r>
      <w:r>
        <w:rPr>
          <w:rFonts w:hint="eastAsia" w:ascii="微软雅黑" w:hAnsi="微软雅黑" w:eastAsia="微软雅黑" w:cs="微软雅黑"/>
          <w:color w:val="auto"/>
          <w:sz w:val="24"/>
          <w:szCs w:val="32"/>
          <w:highlight w:val="none"/>
          <w:u w:val="single"/>
        </w:rPr>
        <w:t xml:space="preserve"> </w:t>
      </w:r>
      <w:r>
        <w:rPr>
          <w:rFonts w:hint="eastAsia" w:ascii="微软雅黑" w:hAnsi="微软雅黑" w:eastAsia="微软雅黑" w:cs="微软雅黑"/>
          <w:color w:val="auto"/>
          <w:sz w:val="24"/>
          <w:szCs w:val="32"/>
          <w:highlight w:val="none"/>
        </w:rPr>
        <w:t>天。</w:t>
      </w:r>
    </w:p>
    <w:p>
      <w:pPr>
        <w:keepNext w:val="0"/>
        <w:keepLines w:val="0"/>
        <w:pageBreakBefore w:val="0"/>
        <w:widowControl w:val="0"/>
        <w:numPr>
          <w:ilvl w:val="0"/>
          <w:numId w:val="0"/>
        </w:numPr>
        <w:kinsoku/>
        <w:wordWrap/>
        <w:overflowPunct/>
        <w:topLinePunct w:val="0"/>
        <w:autoSpaceDE/>
        <w:autoSpaceDN/>
        <w:bidi w:val="0"/>
        <w:adjustRightInd/>
        <w:snapToGrid w:val="0"/>
        <w:spacing w:after="60" w:afterLines="25" w:line="312" w:lineRule="auto"/>
        <w:ind w:firstLine="480" w:firstLineChars="200"/>
        <w:textAlignment w:val="auto"/>
        <w:rPr>
          <w:rFonts w:hint="eastAsia" w:ascii="微软雅黑" w:hAnsi="微软雅黑" w:eastAsia="微软雅黑" w:cs="微软雅黑"/>
          <w:color w:val="auto"/>
          <w:sz w:val="24"/>
          <w:szCs w:val="32"/>
          <w:highlight w:val="none"/>
          <w:lang w:eastAsia="zh-CN"/>
        </w:rPr>
      </w:pPr>
      <w:r>
        <w:rPr>
          <w:rFonts w:hint="eastAsia" w:ascii="微软雅黑" w:hAnsi="微软雅黑" w:eastAsia="微软雅黑" w:cs="微软雅黑"/>
          <w:color w:val="auto"/>
          <w:sz w:val="24"/>
          <w:szCs w:val="32"/>
          <w:highlight w:val="none"/>
          <w:lang w:val="en-US" w:eastAsia="zh-CN"/>
        </w:rPr>
        <w:t>4.</w:t>
      </w:r>
      <w:r>
        <w:rPr>
          <w:rFonts w:hint="eastAsia" w:ascii="微软雅黑" w:hAnsi="微软雅黑" w:eastAsia="微软雅黑" w:cs="微软雅黑"/>
          <w:color w:val="auto"/>
          <w:sz w:val="24"/>
          <w:szCs w:val="32"/>
          <w:highlight w:val="none"/>
          <w:lang w:eastAsia="zh-CN"/>
        </w:rPr>
        <w:t>供应商同意提供按照贵方可能要求的与其磋商有关的一切数据或资料，完全理解贵方不一定接受最低价的磋商或收到的任何磋商。</w:t>
      </w:r>
    </w:p>
    <w:p>
      <w:pPr>
        <w:keepNext w:val="0"/>
        <w:keepLines w:val="0"/>
        <w:pageBreakBefore w:val="0"/>
        <w:widowControl w:val="0"/>
        <w:numPr>
          <w:ilvl w:val="0"/>
          <w:numId w:val="0"/>
        </w:numPr>
        <w:kinsoku/>
        <w:wordWrap/>
        <w:overflowPunct/>
        <w:topLinePunct w:val="0"/>
        <w:autoSpaceDE/>
        <w:autoSpaceDN/>
        <w:bidi w:val="0"/>
        <w:adjustRightInd/>
        <w:snapToGrid w:val="0"/>
        <w:spacing w:after="60" w:afterLines="25" w:line="312" w:lineRule="auto"/>
        <w:ind w:firstLine="480" w:firstLineChars="200"/>
        <w:textAlignment w:val="auto"/>
        <w:rPr>
          <w:rFonts w:hint="default" w:ascii="微软雅黑" w:hAnsi="微软雅黑" w:eastAsia="微软雅黑" w:cs="微软雅黑"/>
          <w:color w:val="auto"/>
          <w:sz w:val="24"/>
          <w:szCs w:val="32"/>
          <w:highlight w:val="none"/>
          <w:lang w:val="en-US" w:eastAsia="zh-CN"/>
        </w:rPr>
      </w:pPr>
      <w:r>
        <w:rPr>
          <w:rFonts w:hint="eastAsia" w:ascii="微软雅黑" w:hAnsi="微软雅黑" w:eastAsia="微软雅黑" w:cs="微软雅黑"/>
          <w:color w:val="auto"/>
          <w:sz w:val="24"/>
          <w:szCs w:val="32"/>
          <w:highlight w:val="none"/>
          <w:lang w:val="en-US" w:eastAsia="zh-CN"/>
        </w:rPr>
        <w:t>5.</w:t>
      </w:r>
      <w:r>
        <w:rPr>
          <w:rFonts w:hint="eastAsia" w:ascii="微软雅黑" w:hAnsi="微软雅黑" w:eastAsia="微软雅黑" w:cs="微软雅黑"/>
          <w:color w:val="auto"/>
          <w:sz w:val="24"/>
          <w:szCs w:val="32"/>
          <w:highlight w:val="none"/>
          <w:lang w:eastAsia="zh-CN"/>
        </w:rPr>
        <w:t>如果我方成交，我方将在磋商文件规定的时间内签订委托合同。如果我方违约，除磋商保证金不予退还外，贵方有权终止我方成交并选择其它成交供应商。</w:t>
      </w:r>
    </w:p>
    <w:p>
      <w:pPr>
        <w:keepNext w:val="0"/>
        <w:keepLines w:val="0"/>
        <w:pageBreakBefore w:val="0"/>
        <w:widowControl w:val="0"/>
        <w:numPr>
          <w:ilvl w:val="0"/>
          <w:numId w:val="0"/>
        </w:numPr>
        <w:kinsoku/>
        <w:wordWrap/>
        <w:overflowPunct/>
        <w:topLinePunct w:val="0"/>
        <w:autoSpaceDE/>
        <w:autoSpaceDN/>
        <w:bidi w:val="0"/>
        <w:adjustRightInd/>
        <w:snapToGrid w:val="0"/>
        <w:spacing w:after="60" w:afterLines="25" w:line="312" w:lineRule="auto"/>
        <w:ind w:firstLine="480" w:firstLineChars="200"/>
        <w:textAlignment w:val="auto"/>
        <w:rPr>
          <w:rFonts w:hint="default" w:ascii="微软雅黑" w:hAnsi="微软雅黑" w:eastAsia="微软雅黑" w:cs="微软雅黑"/>
          <w:color w:val="auto"/>
          <w:sz w:val="24"/>
          <w:szCs w:val="32"/>
          <w:highlight w:val="none"/>
          <w:lang w:val="en-US" w:eastAsia="zh-CN"/>
        </w:rPr>
      </w:pPr>
      <w:r>
        <w:rPr>
          <w:rFonts w:hint="eastAsia" w:ascii="微软雅黑" w:hAnsi="微软雅黑" w:eastAsia="微软雅黑" w:cs="微软雅黑"/>
          <w:color w:val="auto"/>
          <w:sz w:val="24"/>
          <w:szCs w:val="32"/>
          <w:highlight w:val="none"/>
          <w:lang w:val="en-US" w:eastAsia="zh-CN"/>
        </w:rPr>
        <w:t>6.在领取成交通知书的同时按磋商文件规定的形式，向代理机构一次性支付成交服务费。</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微软雅黑" w:hAnsi="微软雅黑" w:eastAsia="微软雅黑" w:cs="微软雅黑"/>
          <w:color w:val="auto"/>
          <w:sz w:val="24"/>
          <w:szCs w:val="32"/>
          <w:highlight w:val="none"/>
          <w:u w:val="single"/>
          <w:lang w:val="en-US" w:eastAsia="zh-CN"/>
        </w:rPr>
      </w:pPr>
      <w:r>
        <w:rPr>
          <w:rFonts w:hint="eastAsia" w:ascii="微软雅黑" w:hAnsi="微软雅黑" w:eastAsia="微软雅黑" w:cs="微软雅黑"/>
          <w:color w:val="auto"/>
          <w:sz w:val="24"/>
          <w:szCs w:val="32"/>
          <w:highlight w:val="none"/>
          <w:lang w:eastAsia="zh-CN"/>
        </w:rPr>
        <w:t>供应商</w:t>
      </w:r>
      <w:r>
        <w:rPr>
          <w:rFonts w:hint="eastAsia" w:ascii="微软雅黑" w:hAnsi="微软雅黑" w:eastAsia="微软雅黑" w:cs="微软雅黑"/>
          <w:color w:val="auto"/>
          <w:sz w:val="24"/>
          <w:szCs w:val="32"/>
          <w:highlight w:val="none"/>
        </w:rPr>
        <w:t>名称（单位盖章）：</w:t>
      </w:r>
      <w:r>
        <w:rPr>
          <w:rFonts w:hint="eastAsia" w:ascii="微软雅黑" w:hAnsi="微软雅黑" w:eastAsia="微软雅黑" w:cs="微软雅黑"/>
          <w:color w:val="auto"/>
          <w:sz w:val="24"/>
          <w:szCs w:val="32"/>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微软雅黑" w:hAnsi="微软雅黑" w:eastAsia="微软雅黑" w:cs="微软雅黑"/>
          <w:color w:val="auto"/>
          <w:sz w:val="24"/>
          <w:szCs w:val="32"/>
          <w:highlight w:val="none"/>
        </w:rPr>
      </w:pPr>
      <w:r>
        <w:rPr>
          <w:rFonts w:hint="eastAsia" w:ascii="微软雅黑" w:hAnsi="微软雅黑" w:eastAsia="微软雅黑" w:cs="微软雅黑"/>
          <w:color w:val="auto"/>
          <w:sz w:val="24"/>
          <w:szCs w:val="32"/>
          <w:highlight w:val="none"/>
        </w:rPr>
        <w:t>办公地址：</w:t>
      </w:r>
      <w:r>
        <w:rPr>
          <w:rFonts w:hint="eastAsia" w:ascii="微软雅黑" w:hAnsi="微软雅黑" w:eastAsia="微软雅黑" w:cs="微软雅黑"/>
          <w:color w:val="auto"/>
          <w:sz w:val="24"/>
          <w:szCs w:val="32"/>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微软雅黑" w:hAnsi="微软雅黑" w:eastAsia="微软雅黑" w:cs="微软雅黑"/>
          <w:color w:val="auto"/>
          <w:sz w:val="24"/>
          <w:szCs w:val="32"/>
          <w:highlight w:val="none"/>
          <w:u w:val="single"/>
        </w:rPr>
      </w:pPr>
      <w:r>
        <w:rPr>
          <w:rFonts w:hint="eastAsia" w:ascii="微软雅黑" w:hAnsi="微软雅黑" w:eastAsia="微软雅黑" w:cs="微软雅黑"/>
          <w:color w:val="auto"/>
          <w:sz w:val="24"/>
          <w:szCs w:val="32"/>
          <w:highlight w:val="none"/>
        </w:rPr>
        <w:t>办公电话：</w:t>
      </w:r>
      <w:r>
        <w:rPr>
          <w:rFonts w:hint="eastAsia" w:ascii="微软雅黑" w:hAnsi="微软雅黑" w:eastAsia="微软雅黑" w:cs="微软雅黑"/>
          <w:color w:val="auto"/>
          <w:sz w:val="24"/>
          <w:szCs w:val="32"/>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微软雅黑" w:hAnsi="微软雅黑" w:eastAsia="微软雅黑" w:cs="微软雅黑"/>
          <w:color w:val="auto"/>
          <w:sz w:val="24"/>
          <w:szCs w:val="32"/>
          <w:highlight w:val="none"/>
          <w:u w:val="single"/>
        </w:rPr>
      </w:pPr>
      <w:r>
        <w:rPr>
          <w:rFonts w:hint="eastAsia" w:ascii="微软雅黑" w:hAnsi="微软雅黑" w:eastAsia="微软雅黑" w:cs="微软雅黑"/>
          <w:color w:val="auto"/>
          <w:sz w:val="24"/>
          <w:szCs w:val="32"/>
          <w:highlight w:val="none"/>
        </w:rPr>
        <w:t>办公传真：</w:t>
      </w:r>
      <w:r>
        <w:rPr>
          <w:rFonts w:hint="eastAsia" w:ascii="微软雅黑" w:hAnsi="微软雅黑" w:eastAsia="微软雅黑" w:cs="微软雅黑"/>
          <w:color w:val="auto"/>
          <w:sz w:val="24"/>
          <w:szCs w:val="32"/>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微软雅黑" w:hAnsi="微软雅黑" w:eastAsia="微软雅黑" w:cs="微软雅黑"/>
          <w:color w:val="auto"/>
          <w:sz w:val="24"/>
          <w:szCs w:val="32"/>
          <w:highlight w:val="none"/>
        </w:rPr>
      </w:pPr>
      <w:r>
        <w:rPr>
          <w:rFonts w:hint="eastAsia" w:ascii="微软雅黑" w:hAnsi="微软雅黑" w:eastAsia="微软雅黑" w:cs="微软雅黑"/>
          <w:b w:val="0"/>
          <w:bCs/>
          <w:color w:val="auto"/>
          <w:sz w:val="24"/>
          <w:szCs w:val="32"/>
          <w:highlight w:val="none"/>
        </w:rPr>
        <w:t>电子邮箱：</w:t>
      </w:r>
      <w:r>
        <w:rPr>
          <w:rFonts w:hint="eastAsia" w:ascii="微软雅黑" w:hAnsi="微软雅黑" w:eastAsia="微软雅黑" w:cs="微软雅黑"/>
          <w:color w:val="auto"/>
          <w:sz w:val="24"/>
          <w:szCs w:val="32"/>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微软雅黑" w:hAnsi="微软雅黑" w:eastAsia="微软雅黑" w:cs="微软雅黑"/>
          <w:color w:val="auto"/>
          <w:sz w:val="24"/>
          <w:szCs w:val="32"/>
          <w:highlight w:val="none"/>
          <w:u w:val="single"/>
        </w:rPr>
      </w:pPr>
      <w:r>
        <w:rPr>
          <w:rFonts w:hint="eastAsia" w:ascii="微软雅黑" w:hAnsi="微软雅黑" w:eastAsia="微软雅黑" w:cs="微软雅黑"/>
          <w:color w:val="auto"/>
          <w:sz w:val="24"/>
          <w:szCs w:val="32"/>
          <w:highlight w:val="none"/>
        </w:rPr>
        <w:t>法定代表人或其委托代理人(签字或盖章)：</w:t>
      </w:r>
      <w:r>
        <w:rPr>
          <w:rFonts w:hint="eastAsia" w:ascii="微软雅黑" w:hAnsi="微软雅黑" w:eastAsia="微软雅黑" w:cs="微软雅黑"/>
          <w:color w:val="auto"/>
          <w:sz w:val="24"/>
          <w:szCs w:val="32"/>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微软雅黑" w:hAnsi="微软雅黑" w:eastAsia="微软雅黑" w:cs="微软雅黑"/>
          <w:color w:val="auto"/>
          <w:sz w:val="24"/>
          <w:szCs w:val="32"/>
          <w:highlight w:val="none"/>
        </w:rPr>
      </w:pPr>
      <w:r>
        <w:rPr>
          <w:rFonts w:hint="eastAsia" w:ascii="微软雅黑" w:hAnsi="微软雅黑" w:eastAsia="微软雅黑" w:cs="微软雅黑"/>
          <w:color w:val="auto"/>
          <w:sz w:val="24"/>
          <w:szCs w:val="32"/>
          <w:highlight w:val="none"/>
        </w:rPr>
        <w:t>联系电话：</w:t>
      </w:r>
      <w:r>
        <w:rPr>
          <w:rFonts w:hint="eastAsia" w:ascii="微软雅黑" w:hAnsi="微软雅黑" w:eastAsia="微软雅黑" w:cs="微软雅黑"/>
          <w:color w:val="auto"/>
          <w:sz w:val="24"/>
          <w:szCs w:val="32"/>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微软雅黑" w:hAnsi="微软雅黑" w:eastAsia="微软雅黑" w:cs="微软雅黑"/>
          <w:color w:val="auto"/>
          <w:sz w:val="24"/>
          <w:szCs w:val="32"/>
          <w:highlight w:val="none"/>
          <w:u w:val="single"/>
        </w:rPr>
      </w:pPr>
      <w:r>
        <w:rPr>
          <w:rFonts w:hint="eastAsia" w:ascii="微软雅黑" w:hAnsi="微软雅黑" w:eastAsia="微软雅黑" w:cs="微软雅黑"/>
          <w:color w:val="auto"/>
          <w:sz w:val="24"/>
          <w:szCs w:val="32"/>
          <w:highlight w:val="none"/>
        </w:rPr>
        <w:t>日期：</w:t>
      </w:r>
      <w:r>
        <w:rPr>
          <w:rFonts w:hint="eastAsia" w:ascii="微软雅黑" w:hAnsi="微软雅黑" w:eastAsia="微软雅黑" w:cs="微软雅黑"/>
          <w:color w:val="auto"/>
          <w:sz w:val="24"/>
          <w:szCs w:val="32"/>
          <w:highlight w:val="none"/>
          <w:u w:val="single"/>
          <w:lang w:val="en-US" w:eastAsia="zh-CN"/>
        </w:rPr>
        <w:t xml:space="preserve">                           </w:t>
      </w:r>
    </w:p>
    <w:p>
      <w:pPr>
        <w:pStyle w:val="18"/>
        <w:pageBreakBefore w:val="0"/>
        <w:numPr>
          <w:ilvl w:val="0"/>
          <w:numId w:val="0"/>
        </w:numPr>
        <w:kinsoku/>
        <w:overflowPunct/>
        <w:bidi w:val="0"/>
        <w:snapToGrid w:val="0"/>
        <w:spacing w:line="312" w:lineRule="auto"/>
        <w:jc w:val="center"/>
        <w:rPr>
          <w:rFonts w:hint="eastAsia" w:ascii="微软雅黑" w:hAnsi="微软雅黑" w:eastAsia="微软雅黑" w:cs="微软雅黑"/>
          <w:b/>
          <w:color w:val="auto"/>
          <w:kern w:val="0"/>
          <w:sz w:val="28"/>
          <w:szCs w:val="21"/>
          <w:highlight w:val="none"/>
          <w:lang w:val="en-US" w:eastAsia="zh-CN" w:bidi="ar-SA"/>
        </w:rPr>
      </w:pPr>
    </w:p>
    <w:p>
      <w:pPr>
        <w:pStyle w:val="18"/>
        <w:pageBreakBefore w:val="0"/>
        <w:numPr>
          <w:ilvl w:val="0"/>
          <w:numId w:val="0"/>
        </w:numPr>
        <w:kinsoku/>
        <w:overflowPunct/>
        <w:bidi w:val="0"/>
        <w:snapToGrid w:val="0"/>
        <w:spacing w:line="312" w:lineRule="auto"/>
        <w:jc w:val="center"/>
        <w:rPr>
          <w:rFonts w:hint="eastAsia" w:ascii="微软雅黑" w:hAnsi="微软雅黑" w:eastAsia="微软雅黑" w:cs="微软雅黑"/>
          <w:b/>
          <w:color w:val="auto"/>
          <w:kern w:val="0"/>
          <w:sz w:val="28"/>
          <w:szCs w:val="21"/>
          <w:highlight w:val="none"/>
          <w:lang w:val="en-US" w:eastAsia="zh-CN" w:bidi="ar-SA"/>
        </w:rPr>
      </w:pPr>
    </w:p>
    <w:p>
      <w:pPr>
        <w:pStyle w:val="18"/>
        <w:pageBreakBefore w:val="0"/>
        <w:numPr>
          <w:ilvl w:val="0"/>
          <w:numId w:val="0"/>
        </w:numPr>
        <w:kinsoku/>
        <w:overflowPunct/>
        <w:bidi w:val="0"/>
        <w:snapToGrid w:val="0"/>
        <w:spacing w:line="312" w:lineRule="auto"/>
        <w:jc w:val="center"/>
        <w:rPr>
          <w:rFonts w:hint="eastAsia" w:ascii="微软雅黑" w:hAnsi="微软雅黑" w:eastAsia="微软雅黑" w:cs="微软雅黑"/>
          <w:b/>
          <w:color w:val="auto"/>
          <w:kern w:val="0"/>
          <w:sz w:val="28"/>
          <w:szCs w:val="21"/>
          <w:highlight w:val="none"/>
          <w:lang w:val="en-US" w:eastAsia="zh-CN" w:bidi="ar-SA"/>
        </w:rPr>
      </w:pPr>
      <w:r>
        <w:rPr>
          <w:rFonts w:hint="eastAsia" w:ascii="微软雅黑" w:hAnsi="微软雅黑" w:eastAsia="微软雅黑" w:cs="微软雅黑"/>
          <w:b/>
          <w:color w:val="auto"/>
          <w:kern w:val="0"/>
          <w:sz w:val="28"/>
          <w:szCs w:val="21"/>
          <w:highlight w:val="none"/>
          <w:lang w:val="en-US" w:eastAsia="zh-CN" w:bidi="ar-SA"/>
        </w:rPr>
        <w:t>响应函附录</w:t>
      </w:r>
    </w:p>
    <w:p>
      <w:pPr>
        <w:pStyle w:val="18"/>
        <w:pageBreakBefore w:val="0"/>
        <w:numPr>
          <w:ilvl w:val="0"/>
          <w:numId w:val="0"/>
        </w:numPr>
        <w:kinsoku/>
        <w:overflowPunct/>
        <w:bidi w:val="0"/>
        <w:snapToGrid w:val="0"/>
        <w:spacing w:line="312" w:lineRule="auto"/>
        <w:jc w:val="center"/>
        <w:rPr>
          <w:rFonts w:hint="eastAsia" w:ascii="微软雅黑" w:hAnsi="微软雅黑" w:eastAsia="微软雅黑" w:cs="微软雅黑"/>
          <w:b/>
          <w:color w:val="auto"/>
          <w:kern w:val="0"/>
          <w:sz w:val="28"/>
          <w:szCs w:val="21"/>
          <w:highlight w:val="none"/>
          <w:lang w:val="en-US" w:eastAsia="zh-CN" w:bidi="ar-SA"/>
        </w:rPr>
      </w:pPr>
    </w:p>
    <w:tbl>
      <w:tblPr>
        <w:tblStyle w:val="42"/>
        <w:tblW w:w="0" w:type="auto"/>
        <w:tblInd w:w="170" w:type="dxa"/>
        <w:tblLayout w:type="fixed"/>
        <w:tblCellMar>
          <w:top w:w="0" w:type="dxa"/>
          <w:left w:w="0" w:type="dxa"/>
          <w:bottom w:w="0" w:type="dxa"/>
          <w:right w:w="0" w:type="dxa"/>
        </w:tblCellMar>
      </w:tblPr>
      <w:tblGrid>
        <w:gridCol w:w="715"/>
        <w:gridCol w:w="2861"/>
        <w:gridCol w:w="2323"/>
        <w:gridCol w:w="2586"/>
        <w:gridCol w:w="1061"/>
      </w:tblGrid>
      <w:tr>
        <w:tblPrEx>
          <w:tblCellMar>
            <w:top w:w="0" w:type="dxa"/>
            <w:left w:w="0" w:type="dxa"/>
            <w:bottom w:w="0" w:type="dxa"/>
            <w:right w:w="0" w:type="dxa"/>
          </w:tblCellMar>
        </w:tblPrEx>
        <w:trPr>
          <w:trHeight w:val="845" w:hRule="atLeast"/>
        </w:trPr>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41"/>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序号</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851" w:right="854"/>
              <w:jc w:val="center"/>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条款名称</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jc w:val="center"/>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合同条款号</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right="854"/>
              <w:jc w:val="center"/>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lang w:val="en-US" w:eastAsia="zh-CN"/>
              </w:rPr>
              <w:t xml:space="preserve">     </w:t>
            </w:r>
            <w:r>
              <w:rPr>
                <w:rFonts w:hint="eastAsia" w:ascii="微软雅黑" w:hAnsi="微软雅黑" w:eastAsia="微软雅黑" w:cs="微软雅黑"/>
                <w:spacing w:val="-2"/>
                <w:sz w:val="24"/>
                <w:szCs w:val="24"/>
              </w:rPr>
              <w:t>约定内容</w:t>
            </w: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pStyle w:val="117"/>
              <w:spacing w:line="500" w:lineRule="exact"/>
              <w:ind w:left="316"/>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w:t>
            </w:r>
          </w:p>
        </w:tc>
      </w:tr>
      <w:tr>
        <w:tblPrEx>
          <w:tblCellMar>
            <w:top w:w="0" w:type="dxa"/>
            <w:left w:w="0" w:type="dxa"/>
            <w:bottom w:w="0" w:type="dxa"/>
            <w:right w:w="0" w:type="dxa"/>
          </w:tblCellMar>
        </w:tblPrEx>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81" w:right="28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1</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项目经理</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1.1.2.4</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pStyle w:val="117"/>
              <w:tabs>
                <w:tab w:val="left" w:pos="2253"/>
              </w:tabs>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姓名：</w:t>
            </w: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r>
        <w:tblPrEx>
          <w:tblCellMar>
            <w:top w:w="0" w:type="dxa"/>
            <w:left w:w="0" w:type="dxa"/>
            <w:bottom w:w="0" w:type="dxa"/>
            <w:right w:w="0" w:type="dxa"/>
          </w:tblCellMar>
        </w:tblPrEx>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81" w:right="28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2</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工期</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1.1.4.3</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pStyle w:val="117"/>
              <w:tabs>
                <w:tab w:val="left" w:pos="1783"/>
              </w:tabs>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天数：</w:t>
            </w:r>
            <w:r>
              <w:rPr>
                <w:rFonts w:hint="eastAsia" w:ascii="微软雅黑" w:hAnsi="微软雅黑" w:eastAsia="微软雅黑" w:cs="微软雅黑"/>
                <w:spacing w:val="-2"/>
                <w:sz w:val="24"/>
                <w:szCs w:val="24"/>
                <w:u w:val="single" w:color="000000"/>
              </w:rPr>
              <w:tab/>
            </w:r>
            <w:r>
              <w:rPr>
                <w:rFonts w:hint="eastAsia" w:ascii="微软雅黑" w:hAnsi="微软雅黑" w:eastAsia="微软雅黑" w:cs="微软雅黑"/>
                <w:spacing w:val="-2"/>
                <w:sz w:val="24"/>
                <w:szCs w:val="24"/>
              </w:rPr>
              <w:t>日历天</w:t>
            </w: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r>
        <w:tblPrEx>
          <w:tblCellMar>
            <w:top w:w="0" w:type="dxa"/>
            <w:left w:w="0" w:type="dxa"/>
            <w:bottom w:w="0" w:type="dxa"/>
            <w:right w:w="0" w:type="dxa"/>
          </w:tblCellMar>
        </w:tblPrEx>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81" w:right="28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3</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缺陷责任期</w:t>
            </w:r>
          </w:p>
          <w:p>
            <w:pPr>
              <w:pStyle w:val="117"/>
              <w:spacing w:line="500" w:lineRule="exact"/>
              <w:ind w:left="103"/>
              <w:jc w:val="center"/>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（工程质量保修期）</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1.1.4.5</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spacing w:line="500" w:lineRule="exact"/>
              <w:jc w:val="center"/>
              <w:rPr>
                <w:rFonts w:hint="eastAsia" w:ascii="微软雅黑" w:hAnsi="微软雅黑" w:eastAsia="微软雅黑" w:cs="微软雅黑"/>
                <w:sz w:val="24"/>
                <w:szCs w:val="24"/>
              </w:rPr>
            </w:pP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r>
        <w:tblPrEx>
          <w:tblCellMar>
            <w:top w:w="0" w:type="dxa"/>
            <w:left w:w="0" w:type="dxa"/>
            <w:bottom w:w="0" w:type="dxa"/>
            <w:right w:w="0" w:type="dxa"/>
          </w:tblCellMar>
        </w:tblPrEx>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81" w:right="28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4</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价格调整的差额计算</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16.1.1</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spacing w:line="500" w:lineRule="exact"/>
              <w:jc w:val="center"/>
              <w:rPr>
                <w:rFonts w:hint="eastAsia" w:ascii="微软雅黑" w:hAnsi="微软雅黑" w:eastAsia="微软雅黑" w:cs="微软雅黑"/>
                <w:sz w:val="24"/>
                <w:szCs w:val="24"/>
              </w:rPr>
            </w:pP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r>
        <w:tblPrEx>
          <w:tblCellMar>
            <w:top w:w="0" w:type="dxa"/>
            <w:left w:w="0" w:type="dxa"/>
            <w:bottom w:w="0" w:type="dxa"/>
            <w:right w:w="0" w:type="dxa"/>
          </w:tblCellMar>
        </w:tblPrEx>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81" w:right="28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5</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技术负责人</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spacing w:line="500" w:lineRule="exact"/>
              <w:jc w:val="center"/>
              <w:rPr>
                <w:rFonts w:hint="eastAsia" w:ascii="微软雅黑" w:hAnsi="微软雅黑" w:eastAsia="微软雅黑" w:cs="微软雅黑"/>
                <w:sz w:val="24"/>
                <w:szCs w:val="24"/>
              </w:rPr>
            </w:pP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r>
        <w:tblPrEx>
          <w:tblCellMar>
            <w:top w:w="0" w:type="dxa"/>
            <w:left w:w="0" w:type="dxa"/>
            <w:bottom w:w="0" w:type="dxa"/>
            <w:right w:w="0" w:type="dxa"/>
          </w:tblCellMar>
        </w:tblPrEx>
        <w:trPr>
          <w:trHeight w:val="90" w:hRule="atLeast"/>
        </w:trPr>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81" w:right="28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6</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履约</w:t>
            </w:r>
            <w:r>
              <w:rPr>
                <w:rFonts w:hint="eastAsia" w:ascii="微软雅黑" w:hAnsi="微软雅黑" w:eastAsia="微软雅黑" w:cs="微软雅黑"/>
                <w:sz w:val="24"/>
                <w:szCs w:val="24"/>
                <w:lang w:eastAsia="zh-CN"/>
              </w:rPr>
              <w:t>担保（函）</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spacing w:line="500" w:lineRule="exact"/>
              <w:jc w:val="center"/>
              <w:rPr>
                <w:rFonts w:hint="eastAsia" w:ascii="微软雅黑" w:hAnsi="微软雅黑" w:eastAsia="微软雅黑" w:cs="微软雅黑"/>
                <w:sz w:val="24"/>
                <w:szCs w:val="24"/>
              </w:rPr>
            </w:pP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r>
        <w:tblPrEx>
          <w:tblCellMar>
            <w:top w:w="0" w:type="dxa"/>
            <w:left w:w="0" w:type="dxa"/>
            <w:bottom w:w="0" w:type="dxa"/>
            <w:right w:w="0" w:type="dxa"/>
          </w:tblCellMar>
        </w:tblPrEx>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28" w:right="228"/>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170" w:right="1168"/>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spacing w:line="500" w:lineRule="exact"/>
              <w:jc w:val="center"/>
              <w:rPr>
                <w:rFonts w:hint="eastAsia" w:ascii="微软雅黑" w:hAnsi="微软雅黑" w:eastAsia="微软雅黑" w:cs="微软雅黑"/>
                <w:sz w:val="24"/>
                <w:szCs w:val="24"/>
              </w:rPr>
            </w:pP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r>
        <w:tblPrEx>
          <w:tblCellMar>
            <w:top w:w="0" w:type="dxa"/>
            <w:left w:w="0" w:type="dxa"/>
            <w:bottom w:w="0" w:type="dxa"/>
            <w:right w:w="0" w:type="dxa"/>
          </w:tblCellMar>
        </w:tblPrEx>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28" w:right="228"/>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170" w:right="1168"/>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spacing w:line="500" w:lineRule="exact"/>
              <w:jc w:val="center"/>
              <w:rPr>
                <w:rFonts w:hint="eastAsia" w:ascii="微软雅黑" w:hAnsi="微软雅黑" w:eastAsia="微软雅黑" w:cs="微软雅黑"/>
                <w:sz w:val="24"/>
                <w:szCs w:val="24"/>
              </w:rPr>
            </w:pP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r>
        <w:tblPrEx>
          <w:tblCellMar>
            <w:top w:w="0" w:type="dxa"/>
            <w:left w:w="0" w:type="dxa"/>
            <w:bottom w:w="0" w:type="dxa"/>
            <w:right w:w="0" w:type="dxa"/>
          </w:tblCellMar>
        </w:tblPrEx>
        <w:tc>
          <w:tcPr>
            <w:tcW w:w="715"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228" w:right="228"/>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861"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03"/>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323" w:type="dxa"/>
            <w:tcBorders>
              <w:top w:val="single" w:color="000000" w:sz="4" w:space="0"/>
              <w:left w:val="single" w:color="000000" w:sz="4" w:space="0"/>
              <w:bottom w:val="single" w:color="000000" w:sz="4" w:space="0"/>
              <w:right w:val="single" w:color="000000" w:sz="4" w:space="0"/>
            </w:tcBorders>
            <w:noWrap w:val="0"/>
            <w:vAlign w:val="center"/>
          </w:tcPr>
          <w:p>
            <w:pPr>
              <w:pStyle w:val="117"/>
              <w:spacing w:line="500" w:lineRule="exact"/>
              <w:ind w:left="1170" w:right="1168"/>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p>
        </w:tc>
        <w:tc>
          <w:tcPr>
            <w:tcW w:w="2586" w:type="dxa"/>
            <w:tcBorders>
              <w:top w:val="single" w:color="000000" w:sz="4" w:space="0"/>
              <w:left w:val="single" w:color="000000" w:sz="4" w:space="0"/>
              <w:bottom w:val="single" w:color="000000" w:sz="4" w:space="0"/>
              <w:right w:val="single" w:color="000000" w:sz="4" w:space="0"/>
            </w:tcBorders>
            <w:noWrap w:val="0"/>
            <w:vAlign w:val="center"/>
          </w:tcPr>
          <w:p>
            <w:pPr>
              <w:spacing w:line="500" w:lineRule="exact"/>
              <w:jc w:val="center"/>
              <w:rPr>
                <w:rFonts w:hint="eastAsia" w:ascii="微软雅黑" w:hAnsi="微软雅黑" w:eastAsia="微软雅黑" w:cs="微软雅黑"/>
                <w:sz w:val="24"/>
                <w:szCs w:val="24"/>
              </w:rPr>
            </w:pPr>
          </w:p>
        </w:tc>
        <w:tc>
          <w:tcPr>
            <w:tcW w:w="1061" w:type="dxa"/>
            <w:tcBorders>
              <w:top w:val="single" w:color="000000" w:sz="4" w:space="0"/>
              <w:left w:val="single" w:color="000000" w:sz="4" w:space="0"/>
              <w:bottom w:val="single" w:color="000000" w:sz="4" w:space="0"/>
              <w:right w:val="single" w:color="000000" w:sz="4" w:space="0"/>
            </w:tcBorders>
            <w:noWrap w:val="0"/>
            <w:vAlign w:val="top"/>
          </w:tcPr>
          <w:p>
            <w:pPr>
              <w:spacing w:line="500" w:lineRule="exact"/>
              <w:rPr>
                <w:rFonts w:hint="eastAsia" w:ascii="微软雅黑" w:hAnsi="微软雅黑" w:eastAsia="微软雅黑" w:cs="微软雅黑"/>
                <w:sz w:val="24"/>
                <w:szCs w:val="24"/>
              </w:rPr>
            </w:pPr>
          </w:p>
        </w:tc>
      </w:tr>
    </w:tbl>
    <w:p>
      <w:pPr>
        <w:pStyle w:val="18"/>
        <w:pageBreakBefore w:val="0"/>
        <w:numPr>
          <w:ilvl w:val="0"/>
          <w:numId w:val="0"/>
        </w:numPr>
        <w:kinsoku/>
        <w:overflowPunct/>
        <w:bidi w:val="0"/>
        <w:snapToGrid w:val="0"/>
        <w:spacing w:line="312" w:lineRule="auto"/>
        <w:jc w:val="center"/>
        <w:rPr>
          <w:rFonts w:hint="eastAsia" w:ascii="微软雅黑" w:hAnsi="微软雅黑" w:eastAsia="微软雅黑" w:cs="微软雅黑"/>
          <w:b/>
          <w:color w:val="auto"/>
          <w:kern w:val="0"/>
          <w:sz w:val="28"/>
          <w:szCs w:val="21"/>
          <w:highlight w:val="none"/>
          <w:lang w:val="en-US" w:eastAsia="zh-CN" w:bidi="ar-SA"/>
        </w:rPr>
        <w:sectPr>
          <w:headerReference r:id="rId18" w:type="default"/>
          <w:footerReference r:id="rId20" w:type="default"/>
          <w:headerReference r:id="rId19" w:type="even"/>
          <w:footerReference r:id="rId21" w:type="even"/>
          <w:pgSz w:w="11906" w:h="16838"/>
          <w:pgMar w:top="1440" w:right="1080" w:bottom="1440" w:left="1080" w:header="851" w:footer="992" w:gutter="0"/>
          <w:pgNumType w:fmt="decimal"/>
          <w:cols w:space="720" w:num="1"/>
          <w:docGrid w:linePitch="312" w:charSpace="0"/>
        </w:sectPr>
      </w:pPr>
    </w:p>
    <w:p>
      <w:pPr>
        <w:pStyle w:val="18"/>
        <w:pageBreakBefore w:val="0"/>
        <w:numPr>
          <w:ilvl w:val="0"/>
          <w:numId w:val="0"/>
        </w:numPr>
        <w:kinsoku/>
        <w:overflowPunct/>
        <w:bidi w:val="0"/>
        <w:snapToGrid w:val="0"/>
        <w:spacing w:line="312" w:lineRule="auto"/>
        <w:jc w:val="center"/>
        <w:rPr>
          <w:rFonts w:hint="eastAsia" w:ascii="微软雅黑" w:hAnsi="微软雅黑" w:eastAsia="微软雅黑" w:cs="微软雅黑"/>
          <w:color w:val="auto"/>
          <w:sz w:val="28"/>
          <w:szCs w:val="21"/>
          <w:highlight w:val="none"/>
          <w:lang w:val="en-US" w:eastAsia="zh-CN"/>
        </w:rPr>
      </w:pPr>
      <w:r>
        <w:rPr>
          <w:rFonts w:hint="eastAsia" w:ascii="微软雅黑" w:hAnsi="微软雅黑" w:eastAsia="微软雅黑" w:cs="微软雅黑"/>
          <w:b/>
          <w:color w:val="auto"/>
          <w:kern w:val="0"/>
          <w:sz w:val="28"/>
          <w:szCs w:val="21"/>
          <w:highlight w:val="none"/>
          <w:lang w:val="en-US" w:eastAsia="zh-CN" w:bidi="ar-SA"/>
        </w:rPr>
        <w:t>2、已标价工程量清单</w:t>
      </w:r>
    </w:p>
    <w:p>
      <w:pPr>
        <w:pStyle w:val="18"/>
        <w:pageBreakBefore w:val="0"/>
        <w:kinsoku/>
        <w:overflowPunct/>
        <w:bidi w:val="0"/>
        <w:snapToGrid w:val="0"/>
        <w:spacing w:line="312" w:lineRule="auto"/>
        <w:jc w:val="center"/>
        <w:rPr>
          <w:rFonts w:hint="eastAsia" w:ascii="宋体" w:hAnsi="宋体" w:eastAsia="宋体" w:cs="宋体"/>
          <w:color w:val="auto"/>
          <w:sz w:val="32"/>
          <w:szCs w:val="28"/>
          <w:highlight w:val="none"/>
          <w:lang w:val="en-US" w:eastAsia="zh-CN"/>
        </w:rPr>
      </w:pPr>
    </w:p>
    <w:p>
      <w:pPr>
        <w:pStyle w:val="18"/>
        <w:pageBreakBefore w:val="0"/>
        <w:kinsoku/>
        <w:overflowPunct/>
        <w:bidi w:val="0"/>
        <w:snapToGrid w:val="0"/>
        <w:spacing w:line="312" w:lineRule="auto"/>
        <w:jc w:val="center"/>
        <w:rPr>
          <w:rFonts w:hint="eastAsia" w:ascii="宋体" w:hAnsi="宋体" w:eastAsia="宋体" w:cs="宋体"/>
          <w:color w:val="auto"/>
          <w:sz w:val="32"/>
          <w:szCs w:val="28"/>
          <w:highlight w:val="none"/>
          <w:lang w:val="en-US" w:eastAsia="zh-CN"/>
        </w:rPr>
      </w:pPr>
    </w:p>
    <w:p>
      <w:pPr>
        <w:pStyle w:val="18"/>
        <w:pageBreakBefore w:val="0"/>
        <w:kinsoku/>
        <w:overflowPunct/>
        <w:bidi w:val="0"/>
        <w:snapToGrid w:val="0"/>
        <w:spacing w:line="312" w:lineRule="auto"/>
        <w:jc w:val="center"/>
        <w:rPr>
          <w:rFonts w:hint="eastAsia" w:ascii="仿宋" w:hAnsi="仿宋" w:eastAsia="仿宋" w:cs="仿宋"/>
          <w:color w:val="auto"/>
          <w:sz w:val="36"/>
          <w:szCs w:val="32"/>
          <w:highlight w:val="none"/>
          <w:lang w:val="en-US" w:eastAsia="zh-CN"/>
        </w:rPr>
      </w:pPr>
      <w:r>
        <w:rPr>
          <w:rFonts w:hint="eastAsia" w:ascii="仿宋" w:hAnsi="仿宋" w:eastAsia="仿宋" w:cs="仿宋"/>
          <w:color w:val="auto"/>
          <w:sz w:val="36"/>
          <w:szCs w:val="32"/>
          <w:highlight w:val="none"/>
          <w:lang w:val="en-US" w:eastAsia="zh-CN"/>
        </w:rPr>
        <w:t>投 标 总 价</w:t>
      </w:r>
    </w:p>
    <w:p>
      <w:pPr>
        <w:pStyle w:val="18"/>
        <w:pageBreakBefore w:val="0"/>
        <w:kinsoku/>
        <w:overflowPunct/>
        <w:bidi w:val="0"/>
        <w:snapToGrid w:val="0"/>
        <w:spacing w:line="312" w:lineRule="auto"/>
        <w:jc w:val="center"/>
        <w:rPr>
          <w:rFonts w:hint="eastAsia" w:ascii="仿宋" w:hAnsi="仿宋" w:eastAsia="仿宋" w:cs="仿宋"/>
          <w:color w:val="auto"/>
          <w:sz w:val="32"/>
          <w:szCs w:val="28"/>
          <w:highlight w:val="none"/>
          <w:lang w:val="en-US" w:eastAsia="zh-CN"/>
        </w:rPr>
      </w:pPr>
    </w:p>
    <w:p>
      <w:pPr>
        <w:pStyle w:val="18"/>
        <w:pageBreakBefore w:val="0"/>
        <w:kinsoku/>
        <w:overflowPunct/>
        <w:bidi w:val="0"/>
        <w:snapToGrid w:val="0"/>
        <w:spacing w:line="312" w:lineRule="auto"/>
        <w:jc w:val="center"/>
        <w:rPr>
          <w:rFonts w:hint="eastAsia" w:ascii="仿宋" w:hAnsi="仿宋" w:eastAsia="仿宋" w:cs="仿宋"/>
          <w:color w:val="auto"/>
          <w:sz w:val="32"/>
          <w:szCs w:val="28"/>
          <w:highlight w:val="none"/>
          <w:lang w:val="en-US" w:eastAsia="zh-CN"/>
        </w:rPr>
      </w:pPr>
    </w:p>
    <w:p>
      <w:pPr>
        <w:pStyle w:val="18"/>
        <w:pageBreakBefore w:val="0"/>
        <w:kinsoku/>
        <w:overflowPunct/>
        <w:bidi w:val="0"/>
        <w:snapToGrid w:val="0"/>
        <w:spacing w:line="480" w:lineRule="auto"/>
        <w:jc w:val="both"/>
        <w:rPr>
          <w:rFonts w:hint="eastAsia"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u w:val="none"/>
          <w:lang w:val="en-US" w:eastAsia="zh-CN"/>
        </w:rPr>
        <w:t>采 购 人：</w:t>
      </w:r>
      <w:r>
        <w:rPr>
          <w:rFonts w:hint="eastAsia" w:ascii="仿宋" w:hAnsi="仿宋" w:eastAsia="仿宋" w:cs="仿宋"/>
          <w:color w:val="auto"/>
          <w:sz w:val="28"/>
          <w:szCs w:val="28"/>
          <w:highlight w:val="none"/>
          <w:u w:val="single"/>
          <w:lang w:val="en-US" w:eastAsia="zh-CN"/>
        </w:rPr>
        <w:t xml:space="preserve">                           </w:t>
      </w:r>
    </w:p>
    <w:p>
      <w:pPr>
        <w:pStyle w:val="18"/>
        <w:pageBreakBefore w:val="0"/>
        <w:kinsoku/>
        <w:overflowPunct/>
        <w:bidi w:val="0"/>
        <w:snapToGrid w:val="0"/>
        <w:spacing w:line="480" w:lineRule="auto"/>
        <w:jc w:val="both"/>
        <w:rPr>
          <w:rFonts w:hint="eastAsia"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u w:val="none"/>
          <w:lang w:val="en-US" w:eastAsia="zh-CN"/>
        </w:rPr>
        <w:t>工程名称：</w:t>
      </w:r>
      <w:r>
        <w:rPr>
          <w:rFonts w:hint="eastAsia" w:ascii="仿宋" w:hAnsi="仿宋" w:eastAsia="仿宋" w:cs="仿宋"/>
          <w:color w:val="auto"/>
          <w:sz w:val="28"/>
          <w:szCs w:val="28"/>
          <w:highlight w:val="none"/>
          <w:u w:val="single"/>
          <w:lang w:val="en-US" w:eastAsia="zh-CN"/>
        </w:rPr>
        <w:t xml:space="preserve">                         </w:t>
      </w:r>
    </w:p>
    <w:p>
      <w:pPr>
        <w:pStyle w:val="18"/>
        <w:pageBreakBefore w:val="0"/>
        <w:kinsoku/>
        <w:overflowPunct/>
        <w:bidi w:val="0"/>
        <w:snapToGrid w:val="0"/>
        <w:spacing w:line="480" w:lineRule="auto"/>
        <w:jc w:val="both"/>
        <w:rPr>
          <w:rFonts w:hint="eastAsia" w:ascii="微软雅黑" w:hAnsi="微软雅黑" w:eastAsia="微软雅黑" w:cs="微软雅黑"/>
          <w:color w:val="auto"/>
          <w:sz w:val="28"/>
          <w:szCs w:val="28"/>
          <w:highlight w:val="none"/>
        </w:rPr>
      </w:pPr>
      <w:r>
        <w:rPr>
          <w:rFonts w:hint="eastAsia" w:ascii="仿宋" w:hAnsi="仿宋" w:eastAsia="仿宋" w:cs="仿宋"/>
          <w:color w:val="auto"/>
          <w:sz w:val="28"/>
          <w:szCs w:val="28"/>
          <w:highlight w:val="none"/>
          <w:u w:val="none"/>
          <w:lang w:val="en-US" w:eastAsia="zh-CN"/>
        </w:rPr>
        <w:t>投标总价（小写）：</w:t>
      </w:r>
      <w:r>
        <w:rPr>
          <w:rFonts w:hint="eastAsia" w:ascii="仿宋" w:hAnsi="仿宋" w:eastAsia="仿宋" w:cs="仿宋"/>
          <w:color w:val="auto"/>
          <w:sz w:val="28"/>
          <w:szCs w:val="28"/>
          <w:highlight w:val="none"/>
          <w:u w:val="single"/>
          <w:lang w:val="en-US" w:eastAsia="zh-CN"/>
        </w:rPr>
        <w:t xml:space="preserve">                          </w:t>
      </w:r>
    </w:p>
    <w:p>
      <w:pPr>
        <w:pStyle w:val="18"/>
        <w:pageBreakBefore w:val="0"/>
        <w:kinsoku/>
        <w:overflowPunct/>
        <w:bidi w:val="0"/>
        <w:snapToGrid w:val="0"/>
        <w:spacing w:line="480" w:lineRule="auto"/>
        <w:jc w:val="both"/>
        <w:rPr>
          <w:rFonts w:hint="default"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u w:val="none"/>
          <w:lang w:val="en-US" w:eastAsia="zh-CN"/>
        </w:rPr>
        <w:t>投标总价（大写）：</w:t>
      </w:r>
      <w:r>
        <w:rPr>
          <w:rFonts w:hint="eastAsia" w:ascii="仿宋" w:hAnsi="仿宋" w:eastAsia="仿宋" w:cs="仿宋"/>
          <w:color w:val="auto"/>
          <w:sz w:val="28"/>
          <w:szCs w:val="28"/>
          <w:highlight w:val="none"/>
          <w:u w:val="single"/>
          <w:lang w:val="en-US" w:eastAsia="zh-CN"/>
        </w:rPr>
        <w:t xml:space="preserve">                          </w:t>
      </w:r>
    </w:p>
    <w:p>
      <w:pPr>
        <w:pStyle w:val="18"/>
        <w:pageBreakBefore w:val="0"/>
        <w:kinsoku/>
        <w:overflowPunct/>
        <w:bidi w:val="0"/>
        <w:snapToGrid w:val="0"/>
        <w:spacing w:line="360" w:lineRule="auto"/>
        <w:jc w:val="both"/>
        <w:rPr>
          <w:rFonts w:hint="eastAsia" w:ascii="仿宋" w:hAnsi="仿宋" w:eastAsia="仿宋" w:cs="仿宋"/>
          <w:color w:val="auto"/>
          <w:sz w:val="28"/>
          <w:szCs w:val="28"/>
          <w:highlight w:val="none"/>
          <w:u w:val="single"/>
          <w:lang w:val="en-US" w:eastAsia="zh-CN"/>
        </w:rPr>
      </w:pPr>
    </w:p>
    <w:p>
      <w:pPr>
        <w:pStyle w:val="18"/>
        <w:pageBreakBefore w:val="0"/>
        <w:kinsoku/>
        <w:overflowPunct/>
        <w:bidi w:val="0"/>
        <w:snapToGrid w:val="0"/>
        <w:spacing w:line="360" w:lineRule="auto"/>
        <w:jc w:val="both"/>
        <w:rPr>
          <w:rFonts w:hint="eastAsia" w:ascii="仿宋" w:hAnsi="仿宋" w:eastAsia="仿宋" w:cs="仿宋"/>
          <w:color w:val="auto"/>
          <w:sz w:val="28"/>
          <w:szCs w:val="28"/>
          <w:highlight w:val="none"/>
          <w:u w:val="single"/>
          <w:lang w:val="en-US" w:eastAsia="zh-CN"/>
        </w:rPr>
      </w:pPr>
    </w:p>
    <w:p>
      <w:pPr>
        <w:pStyle w:val="18"/>
        <w:pageBreakBefore w:val="0"/>
        <w:kinsoku/>
        <w:overflowPunct/>
        <w:bidi w:val="0"/>
        <w:snapToGrid w:val="0"/>
        <w:spacing w:line="360" w:lineRule="auto"/>
        <w:jc w:val="both"/>
        <w:rPr>
          <w:rFonts w:hint="eastAsia" w:ascii="仿宋" w:hAnsi="仿宋" w:eastAsia="仿宋" w:cs="仿宋"/>
          <w:color w:val="auto"/>
          <w:sz w:val="28"/>
          <w:szCs w:val="28"/>
          <w:highlight w:val="none"/>
          <w:u w:val="single"/>
          <w:lang w:val="en-US" w:eastAsia="zh-CN"/>
        </w:rPr>
      </w:pPr>
    </w:p>
    <w:p>
      <w:pPr>
        <w:pStyle w:val="18"/>
        <w:pageBreakBefore w:val="0"/>
        <w:kinsoku/>
        <w:overflowPunct/>
        <w:bidi w:val="0"/>
        <w:snapToGrid w:val="0"/>
        <w:spacing w:line="360" w:lineRule="auto"/>
        <w:jc w:val="both"/>
        <w:rPr>
          <w:rFonts w:hint="eastAsia"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u w:val="none"/>
          <w:lang w:val="en-US" w:eastAsia="zh-CN"/>
        </w:rPr>
        <w:t>供应商：</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（公章）</w:t>
      </w:r>
    </w:p>
    <w:p>
      <w:pPr>
        <w:pStyle w:val="18"/>
        <w:pageBreakBefore w:val="0"/>
        <w:kinsoku/>
        <w:overflowPunct/>
        <w:bidi w:val="0"/>
        <w:snapToGrid w:val="0"/>
        <w:spacing w:line="360" w:lineRule="auto"/>
        <w:jc w:val="both"/>
        <w:rPr>
          <w:rFonts w:hint="eastAsia" w:ascii="仿宋" w:hAnsi="仿宋" w:eastAsia="仿宋" w:cs="仿宋"/>
          <w:color w:val="auto"/>
          <w:sz w:val="28"/>
          <w:szCs w:val="28"/>
          <w:highlight w:val="none"/>
          <w:u w:val="single"/>
          <w:lang w:val="en-US" w:eastAsia="zh-CN"/>
        </w:rPr>
      </w:pPr>
    </w:p>
    <w:p>
      <w:pPr>
        <w:pStyle w:val="18"/>
        <w:pageBreakBefore w:val="0"/>
        <w:kinsoku/>
        <w:overflowPunct/>
        <w:bidi w:val="0"/>
        <w:snapToGrid w:val="0"/>
        <w:spacing w:line="360" w:lineRule="auto"/>
        <w:jc w:val="both"/>
        <w:rPr>
          <w:rFonts w:hint="default" w:ascii="仿宋" w:hAnsi="仿宋" w:eastAsia="仿宋" w:cs="仿宋"/>
          <w:color w:val="auto"/>
          <w:sz w:val="28"/>
          <w:szCs w:val="28"/>
          <w:highlight w:val="none"/>
          <w:u w:val="single"/>
          <w:lang w:val="en-US" w:eastAsia="zh-CN"/>
        </w:rPr>
      </w:pPr>
      <w:r>
        <w:rPr>
          <w:rFonts w:hint="default" w:ascii="仿宋" w:hAnsi="仿宋" w:eastAsia="仿宋" w:cs="仿宋"/>
          <w:color w:val="auto"/>
          <w:sz w:val="28"/>
          <w:szCs w:val="28"/>
          <w:highlight w:val="none"/>
          <w:u w:val="none"/>
          <w:lang w:val="en-US" w:eastAsia="zh-CN"/>
        </w:rPr>
        <w:t>法定代表人或授权委托人：</w:t>
      </w:r>
      <w:r>
        <w:rPr>
          <w:rFonts w:hint="default"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lang w:val="en-US" w:eastAsia="zh-CN"/>
        </w:rPr>
        <w:t xml:space="preserve">                       </w:t>
      </w:r>
      <w:r>
        <w:rPr>
          <w:rFonts w:hint="default" w:ascii="仿宋" w:hAnsi="仿宋" w:eastAsia="仿宋" w:cs="仿宋"/>
          <w:color w:val="auto"/>
          <w:sz w:val="28"/>
          <w:szCs w:val="28"/>
          <w:highlight w:val="none"/>
          <w:u w:val="none"/>
          <w:lang w:val="en-US" w:eastAsia="zh-CN"/>
        </w:rPr>
        <w:t>（签字或盖章）</w:t>
      </w:r>
    </w:p>
    <w:p>
      <w:pPr>
        <w:pStyle w:val="18"/>
        <w:pageBreakBefore w:val="0"/>
        <w:kinsoku/>
        <w:overflowPunct/>
        <w:bidi w:val="0"/>
        <w:snapToGrid w:val="0"/>
        <w:spacing w:line="360" w:lineRule="auto"/>
        <w:jc w:val="both"/>
        <w:rPr>
          <w:rFonts w:hint="default" w:ascii="仿宋" w:hAnsi="仿宋" w:eastAsia="仿宋" w:cs="仿宋"/>
          <w:color w:val="auto"/>
          <w:sz w:val="28"/>
          <w:szCs w:val="28"/>
          <w:highlight w:val="none"/>
          <w:u w:val="single"/>
          <w:lang w:val="en-US" w:eastAsia="zh-CN"/>
        </w:rPr>
      </w:pPr>
    </w:p>
    <w:p>
      <w:pPr>
        <w:pStyle w:val="18"/>
        <w:pageBreakBefore w:val="0"/>
        <w:kinsoku/>
        <w:overflowPunct/>
        <w:bidi w:val="0"/>
        <w:snapToGrid w:val="0"/>
        <w:spacing w:line="360" w:lineRule="auto"/>
        <w:jc w:val="both"/>
        <w:rPr>
          <w:rFonts w:hint="default" w:ascii="仿宋" w:hAnsi="仿宋" w:eastAsia="仿宋" w:cs="仿宋"/>
          <w:color w:val="auto"/>
          <w:sz w:val="28"/>
          <w:szCs w:val="28"/>
          <w:highlight w:val="none"/>
          <w:u w:val="single"/>
          <w:lang w:val="en-US" w:eastAsia="zh-CN"/>
        </w:rPr>
      </w:pPr>
    </w:p>
    <w:p>
      <w:pPr>
        <w:pStyle w:val="18"/>
        <w:pageBreakBefore w:val="0"/>
        <w:kinsoku/>
        <w:overflowPunct/>
        <w:bidi w:val="0"/>
        <w:snapToGrid w:val="0"/>
        <w:spacing w:line="360" w:lineRule="auto"/>
        <w:jc w:val="both"/>
        <w:rPr>
          <w:rFonts w:hint="eastAsia"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u w:val="none"/>
          <w:lang w:val="en-US" w:eastAsia="zh-CN"/>
        </w:rPr>
        <w:t>编制人</w:t>
      </w:r>
      <w:r>
        <w:rPr>
          <w:rFonts w:hint="eastAsia" w:ascii="仿宋" w:hAnsi="仿宋" w:eastAsia="仿宋" w:cs="仿宋"/>
          <w:color w:val="auto"/>
          <w:sz w:val="28"/>
          <w:szCs w:val="28"/>
          <w:highlight w:val="none"/>
          <w:u w:val="single"/>
          <w:lang w:val="en-US" w:eastAsia="zh-CN"/>
        </w:rPr>
        <w:t xml:space="preserve">：                             </w:t>
      </w:r>
    </w:p>
    <w:p>
      <w:pPr>
        <w:pStyle w:val="18"/>
        <w:pageBreakBefore w:val="0"/>
        <w:kinsoku/>
        <w:overflowPunct/>
        <w:bidi w:val="0"/>
        <w:snapToGrid w:val="0"/>
        <w:spacing w:line="360" w:lineRule="auto"/>
        <w:jc w:val="both"/>
        <w:rPr>
          <w:rFonts w:hint="eastAsia" w:ascii="仿宋" w:hAnsi="仿宋" w:eastAsia="仿宋" w:cs="仿宋"/>
          <w:color w:val="auto"/>
          <w:sz w:val="28"/>
          <w:szCs w:val="28"/>
          <w:highlight w:val="none"/>
          <w:u w:val="single"/>
          <w:lang w:val="en-US" w:eastAsia="zh-CN"/>
        </w:rPr>
      </w:pPr>
    </w:p>
    <w:p>
      <w:pPr>
        <w:pStyle w:val="18"/>
        <w:pageBreakBefore w:val="0"/>
        <w:kinsoku/>
        <w:overflowPunct/>
        <w:bidi w:val="0"/>
        <w:snapToGrid w:val="0"/>
        <w:spacing w:line="360" w:lineRule="auto"/>
        <w:jc w:val="both"/>
        <w:rPr>
          <w:rFonts w:hint="default"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u w:val="none"/>
          <w:lang w:val="en-US" w:eastAsia="zh-CN"/>
        </w:rPr>
        <w:t>编制时间：</w:t>
      </w:r>
      <w:r>
        <w:rPr>
          <w:rFonts w:hint="eastAsia" w:ascii="仿宋" w:hAnsi="仿宋" w:eastAsia="仿宋" w:cs="仿宋"/>
          <w:color w:val="auto"/>
          <w:sz w:val="28"/>
          <w:szCs w:val="28"/>
          <w:highlight w:val="none"/>
          <w:u w:val="single"/>
          <w:lang w:val="en-US" w:eastAsia="zh-CN"/>
        </w:rPr>
        <w:t xml:space="preserve">                           </w:t>
      </w:r>
    </w:p>
    <w:p>
      <w:pPr>
        <w:pageBreakBefore w:val="0"/>
        <w:kinsoku/>
        <w:overflowPunct/>
        <w:bidi w:val="0"/>
        <w:snapToGrid w:val="0"/>
        <w:spacing w:line="312" w:lineRule="auto"/>
        <w:rPr>
          <w:rFonts w:hint="eastAsia" w:ascii="微软雅黑" w:hAnsi="微软雅黑" w:eastAsia="微软雅黑" w:cs="微软雅黑"/>
          <w:color w:val="auto"/>
          <w:highlight w:val="none"/>
          <w:u w:val="none"/>
          <w:lang w:val="en-US" w:eastAsia="zh-CN"/>
        </w:rPr>
      </w:pPr>
      <w:r>
        <w:rPr>
          <w:rFonts w:hint="eastAsia" w:ascii="微软雅黑" w:hAnsi="微软雅黑" w:eastAsia="微软雅黑" w:cs="微软雅黑"/>
          <w:color w:val="auto"/>
          <w:highlight w:val="none"/>
          <w:u w:val="none"/>
          <w:lang w:val="en-US" w:eastAsia="zh-CN"/>
        </w:rPr>
        <w:t xml:space="preserve">  </w:t>
      </w:r>
    </w:p>
    <w:p>
      <w:pPr>
        <w:pageBreakBefore w:val="0"/>
        <w:kinsoku/>
        <w:overflowPunct/>
        <w:bidi w:val="0"/>
        <w:snapToGrid w:val="0"/>
        <w:spacing w:line="312" w:lineRule="auto"/>
        <w:rPr>
          <w:rFonts w:hint="eastAsia" w:ascii="仿宋" w:hAnsi="仿宋" w:eastAsia="仿宋" w:cs="仿宋"/>
          <w:b/>
          <w:bCs/>
          <w:color w:val="auto"/>
          <w:sz w:val="24"/>
          <w:szCs w:val="32"/>
          <w:highlight w:val="none"/>
          <w:u w:val="none"/>
          <w:lang w:val="en-US" w:eastAsia="zh-CN"/>
        </w:rPr>
      </w:pPr>
      <w:r>
        <w:rPr>
          <w:rFonts w:hint="eastAsia" w:ascii="仿宋" w:hAnsi="仿宋" w:eastAsia="仿宋" w:cs="仿宋"/>
          <w:b/>
          <w:bCs/>
          <w:color w:val="auto"/>
          <w:sz w:val="24"/>
          <w:szCs w:val="32"/>
          <w:highlight w:val="none"/>
          <w:u w:val="none"/>
          <w:lang w:val="en-US" w:eastAsia="zh-CN"/>
        </w:rPr>
        <w:t>说明：已标价工程量清单按第五章“工程量清单”中的相关清单表格式填写。构成合同文件的已标价工程量清单包括第五章“工程量清单”有关工程量清单、投标报价以及其他说明的内容。</w:t>
      </w:r>
    </w:p>
    <w:p>
      <w:pPr>
        <w:pageBreakBefore w:val="0"/>
        <w:kinsoku/>
        <w:overflowPunct/>
        <w:bidi w:val="0"/>
        <w:snapToGrid w:val="0"/>
        <w:spacing w:line="312" w:lineRule="auto"/>
        <w:rPr>
          <w:rFonts w:hint="default" w:ascii="微软雅黑" w:hAnsi="微软雅黑" w:eastAsia="微软雅黑" w:cs="微软雅黑"/>
          <w:b/>
          <w:bCs/>
          <w:color w:val="auto"/>
          <w:highlight w:val="none"/>
          <w:u w:val="none"/>
          <w:lang w:val="en-US" w:eastAsia="zh-CN"/>
        </w:rPr>
        <w:sectPr>
          <w:pgSz w:w="11906" w:h="16838"/>
          <w:pgMar w:top="1440" w:right="1080" w:bottom="1440" w:left="1080" w:header="851" w:footer="992" w:gutter="0"/>
          <w:pgNumType w:fmt="decimal"/>
          <w:cols w:space="720" w:num="1"/>
          <w:docGrid w:linePitch="312" w:charSpace="0"/>
        </w:sectPr>
      </w:pPr>
    </w:p>
    <w:p>
      <w:pPr>
        <w:pStyle w:val="3"/>
        <w:pageBreakBefore w:val="0"/>
        <w:kinsoku/>
        <w:overflowPunct/>
        <w:bidi w:val="0"/>
        <w:snapToGrid w:val="0"/>
        <w:spacing w:before="0" w:line="312"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8"/>
          <w:szCs w:val="21"/>
          <w:highlight w:val="none"/>
          <w:lang w:val="en-US" w:eastAsia="zh-CN"/>
        </w:rPr>
        <w:t>3、</w:t>
      </w:r>
      <w:bookmarkEnd w:id="366"/>
      <w:bookmarkEnd w:id="367"/>
      <w:bookmarkEnd w:id="368"/>
      <w:bookmarkEnd w:id="369"/>
      <w:bookmarkEnd w:id="370"/>
      <w:bookmarkEnd w:id="371"/>
      <w:bookmarkEnd w:id="372"/>
      <w:bookmarkEnd w:id="373"/>
      <w:r>
        <w:rPr>
          <w:rFonts w:hint="eastAsia" w:ascii="微软雅黑" w:hAnsi="微软雅黑" w:eastAsia="微软雅黑" w:cs="微软雅黑"/>
          <w:color w:val="auto"/>
          <w:sz w:val="28"/>
          <w:szCs w:val="21"/>
          <w:highlight w:val="none"/>
        </w:rPr>
        <w:t>商务条款偏离表</w:t>
      </w: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项目名称: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 xml:space="preserve">编号:                 </w:t>
      </w:r>
    </w:p>
    <w:tbl>
      <w:tblPr>
        <w:tblStyle w:val="42"/>
        <w:tblW w:w="95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3527"/>
        <w:gridCol w:w="3633"/>
        <w:gridCol w:w="13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vAlign w:val="center"/>
          </w:tcPr>
          <w:p>
            <w:pPr>
              <w:pStyle w:val="18"/>
              <w:pageBreakBefore w:val="0"/>
              <w:kinsoku/>
              <w:overflowPunct/>
              <w:bidi w:val="0"/>
              <w:snapToGrid w:val="0"/>
              <w:spacing w:line="312"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序号</w:t>
            </w:r>
          </w:p>
        </w:tc>
        <w:tc>
          <w:tcPr>
            <w:tcW w:w="3527" w:type="dxa"/>
            <w:vAlign w:val="center"/>
          </w:tcPr>
          <w:p>
            <w:pPr>
              <w:pStyle w:val="18"/>
              <w:pageBreakBefore w:val="0"/>
              <w:kinsoku/>
              <w:overflowPunct/>
              <w:bidi w:val="0"/>
              <w:snapToGrid w:val="0"/>
              <w:spacing w:line="312"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磋商文件的商务条款内容</w:t>
            </w:r>
          </w:p>
        </w:tc>
        <w:tc>
          <w:tcPr>
            <w:tcW w:w="3633" w:type="dxa"/>
            <w:vAlign w:val="center"/>
          </w:tcPr>
          <w:p>
            <w:pPr>
              <w:pStyle w:val="18"/>
              <w:pageBreakBefore w:val="0"/>
              <w:kinsoku/>
              <w:overflowPunct/>
              <w:bidi w:val="0"/>
              <w:snapToGrid w:val="0"/>
              <w:spacing w:line="312" w:lineRule="auto"/>
              <w:jc w:val="center"/>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val="en-US" w:eastAsia="zh-CN"/>
              </w:rPr>
              <w:t>响应文件的商务条款内容</w:t>
            </w:r>
          </w:p>
        </w:tc>
        <w:tc>
          <w:tcPr>
            <w:tcW w:w="1379" w:type="dxa"/>
            <w:vAlign w:val="center"/>
          </w:tcPr>
          <w:p>
            <w:pPr>
              <w:pStyle w:val="18"/>
              <w:pageBreakBefore w:val="0"/>
              <w:kinsoku/>
              <w:overflowPunct/>
              <w:bidi w:val="0"/>
              <w:snapToGrid w:val="0"/>
              <w:spacing w:line="312"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527"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3633"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c>
          <w:tcPr>
            <w:tcW w:w="1379" w:type="dxa"/>
          </w:tcPr>
          <w:p>
            <w:pPr>
              <w:pStyle w:val="18"/>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pPr>
          </w:p>
        </w:tc>
      </w:tr>
    </w:tbl>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rPr>
      </w:pP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eastAsia="zh-CN"/>
        </w:rPr>
        <w:t>名称</w:t>
      </w:r>
      <w:r>
        <w:rPr>
          <w:rFonts w:hint="eastAsia" w:ascii="微软雅黑" w:hAnsi="微软雅黑" w:eastAsia="微软雅黑" w:cs="微软雅黑"/>
          <w:color w:val="auto"/>
          <w:sz w:val="24"/>
          <w:highlight w:val="none"/>
        </w:rPr>
        <w:t>(单位盖章):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法定代表人或其委托代理人(签字或盖章):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312" w:lineRule="auto"/>
        <w:ind w:right="3782"/>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日</w:t>
      </w:r>
    </w:p>
    <w:p>
      <w:pPr>
        <w:pStyle w:val="3"/>
        <w:pageBreakBefore w:val="0"/>
        <w:kinsoku/>
        <w:overflowPunct/>
        <w:bidi w:val="0"/>
        <w:snapToGrid w:val="0"/>
        <w:spacing w:before="0" w:line="312" w:lineRule="auto"/>
        <w:ind w:left="1080" w:leftChars="257" w:hanging="540"/>
        <w:outlineLvl w:val="9"/>
        <w:rPr>
          <w:rFonts w:hint="eastAsia" w:ascii="微软雅黑" w:hAnsi="微软雅黑" w:eastAsia="微软雅黑" w:cs="微软雅黑"/>
          <w:color w:val="auto"/>
          <w:sz w:val="24"/>
          <w:highlight w:val="none"/>
          <w:lang w:val="en-US" w:eastAsia="zh-CN"/>
        </w:rPr>
        <w:sectPr>
          <w:pgSz w:w="11906" w:h="16838"/>
          <w:pgMar w:top="1440" w:right="1080" w:bottom="1440" w:left="1080" w:header="851" w:footer="992" w:gutter="0"/>
          <w:pgNumType w:fmt="decimal"/>
          <w:cols w:space="720" w:num="1"/>
          <w:docGrid w:linePitch="312" w:charSpace="0"/>
        </w:sectPr>
      </w:pPr>
      <w:bookmarkStart w:id="374" w:name="_Toc21009"/>
      <w:bookmarkStart w:id="375" w:name="_Toc23"/>
      <w:bookmarkStart w:id="376" w:name="_Toc4280"/>
      <w:bookmarkStart w:id="377" w:name="_Toc216582818"/>
      <w:bookmarkStart w:id="378" w:name="_Toc1980"/>
      <w:bookmarkStart w:id="379" w:name="_Toc1195"/>
      <w:bookmarkStart w:id="380" w:name="_Toc515647821"/>
      <w:bookmarkStart w:id="381" w:name="_Toc4342"/>
    </w:p>
    <w:bookmarkEnd w:id="374"/>
    <w:bookmarkEnd w:id="375"/>
    <w:bookmarkEnd w:id="376"/>
    <w:bookmarkEnd w:id="377"/>
    <w:bookmarkEnd w:id="378"/>
    <w:bookmarkEnd w:id="379"/>
    <w:bookmarkEnd w:id="380"/>
    <w:bookmarkEnd w:id="381"/>
    <w:p>
      <w:pPr>
        <w:pStyle w:val="3"/>
        <w:pageBreakBefore w:val="0"/>
        <w:kinsoku/>
        <w:overflowPunct/>
        <w:bidi w:val="0"/>
        <w:snapToGrid w:val="0"/>
        <w:spacing w:before="0" w:line="312" w:lineRule="auto"/>
        <w:jc w:val="center"/>
        <w:rPr>
          <w:rFonts w:hint="eastAsia" w:ascii="微软雅黑" w:hAnsi="微软雅黑" w:eastAsia="微软雅黑" w:cs="微软雅黑"/>
          <w:color w:val="auto"/>
          <w:highlight w:val="none"/>
        </w:rPr>
      </w:pPr>
      <w:bookmarkStart w:id="382" w:name="_Toc14172"/>
      <w:bookmarkStart w:id="383" w:name="_Toc31780"/>
      <w:bookmarkStart w:id="384" w:name="_Toc12633"/>
      <w:bookmarkStart w:id="385" w:name="_Toc29422"/>
      <w:r>
        <w:rPr>
          <w:rFonts w:hint="eastAsia" w:ascii="微软雅黑" w:hAnsi="微软雅黑" w:eastAsia="微软雅黑" w:cs="微软雅黑"/>
          <w:color w:val="auto"/>
          <w:sz w:val="28"/>
          <w:szCs w:val="21"/>
          <w:highlight w:val="none"/>
          <w:lang w:val="en-US" w:eastAsia="zh-CN"/>
        </w:rPr>
        <w:t>4</w:t>
      </w:r>
      <w:r>
        <w:rPr>
          <w:rFonts w:hint="eastAsia" w:ascii="微软雅黑" w:hAnsi="微软雅黑" w:eastAsia="微软雅黑" w:cs="微软雅黑"/>
          <w:color w:val="auto"/>
          <w:sz w:val="28"/>
          <w:szCs w:val="21"/>
          <w:highlight w:val="none"/>
          <w:lang w:eastAsia="zh-CN"/>
        </w:rPr>
        <w:t>、</w:t>
      </w:r>
      <w:r>
        <w:rPr>
          <w:rFonts w:hint="eastAsia" w:ascii="微软雅黑" w:hAnsi="微软雅黑" w:eastAsia="微软雅黑" w:cs="微软雅黑"/>
          <w:color w:val="auto"/>
          <w:sz w:val="28"/>
          <w:szCs w:val="21"/>
          <w:highlight w:val="none"/>
        </w:rPr>
        <w:t>供应商关联单位的说明</w:t>
      </w:r>
      <w:bookmarkEnd w:id="382"/>
      <w:bookmarkEnd w:id="383"/>
      <w:bookmarkEnd w:id="384"/>
      <w:bookmarkEnd w:id="385"/>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致：</w:t>
      </w:r>
      <w:r>
        <w:rPr>
          <w:rFonts w:hint="eastAsia" w:ascii="微软雅黑" w:hAnsi="微软雅黑" w:eastAsia="微软雅黑" w:cs="微软雅黑"/>
          <w:color w:val="auto"/>
          <w:sz w:val="24"/>
          <w:szCs w:val="24"/>
          <w:highlight w:val="none"/>
          <w:u w:val="single"/>
        </w:rPr>
        <w:t>（采购人名称）</w:t>
      </w:r>
    </w:p>
    <w:p>
      <w:pPr>
        <w:pageBreakBefore w:val="0"/>
        <w:kinsoku/>
        <w:overflowPunct/>
        <w:bidi w:val="0"/>
        <w:snapToGrid w:val="0"/>
        <w:spacing w:line="312"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我方参加</w:t>
      </w:r>
      <w:r>
        <w:rPr>
          <w:rFonts w:hint="eastAsia" w:ascii="微软雅黑" w:hAnsi="微软雅黑" w:eastAsia="微软雅黑" w:cs="微软雅黑"/>
          <w:color w:val="auto"/>
          <w:sz w:val="24"/>
          <w:szCs w:val="24"/>
          <w:highlight w:val="none"/>
          <w:u w:val="single"/>
        </w:rPr>
        <w:t xml:space="preserve">          （项目名称）</w:t>
      </w:r>
      <w:r>
        <w:rPr>
          <w:rFonts w:hint="eastAsia" w:ascii="微软雅黑" w:hAnsi="微软雅黑" w:eastAsia="微软雅黑" w:cs="微软雅黑"/>
          <w:color w:val="auto"/>
          <w:sz w:val="24"/>
          <w:szCs w:val="24"/>
          <w:highlight w:val="none"/>
        </w:rPr>
        <w:t>的申请，根据法律法规维护投标公正性的相关规定，特就本单位控股及管理关系情况申报如下，并承担申报不实的责任。</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97"/>
        <w:gridCol w:w="3015"/>
        <w:gridCol w:w="32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3397"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申报人名称</w:t>
            </w:r>
          </w:p>
        </w:tc>
        <w:tc>
          <w:tcPr>
            <w:tcW w:w="6259" w:type="dxa"/>
            <w:gridSpan w:val="2"/>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3397" w:type="dxa"/>
            <w:vMerge w:val="restart"/>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法定代表人/单位负责人</w:t>
            </w:r>
          </w:p>
        </w:tc>
        <w:tc>
          <w:tcPr>
            <w:tcW w:w="3015"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姓    名</w:t>
            </w:r>
          </w:p>
        </w:tc>
        <w:tc>
          <w:tcPr>
            <w:tcW w:w="3244"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3397" w:type="dxa"/>
            <w:vMerge w:val="continue"/>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c>
          <w:tcPr>
            <w:tcW w:w="3015"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身份证号</w:t>
            </w:r>
          </w:p>
        </w:tc>
        <w:tc>
          <w:tcPr>
            <w:tcW w:w="3244"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3397"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控股股东/投资人名称</w:t>
            </w:r>
          </w:p>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及出资比例</w:t>
            </w:r>
          </w:p>
        </w:tc>
        <w:tc>
          <w:tcPr>
            <w:tcW w:w="6259" w:type="dxa"/>
            <w:gridSpan w:val="2"/>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3397"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非控股股东/投资人名称</w:t>
            </w:r>
          </w:p>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及出资比例</w:t>
            </w:r>
          </w:p>
        </w:tc>
        <w:tc>
          <w:tcPr>
            <w:tcW w:w="6259" w:type="dxa"/>
            <w:gridSpan w:val="2"/>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3397" w:type="dxa"/>
            <w:vMerge w:val="restart"/>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管理关系单位名称</w:t>
            </w:r>
          </w:p>
        </w:tc>
        <w:tc>
          <w:tcPr>
            <w:tcW w:w="3015"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管理关系单位名称</w:t>
            </w:r>
          </w:p>
        </w:tc>
        <w:tc>
          <w:tcPr>
            <w:tcW w:w="3244"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3397" w:type="dxa"/>
            <w:vMerge w:val="continue"/>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c>
          <w:tcPr>
            <w:tcW w:w="3015"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被管理关系单位名称</w:t>
            </w:r>
          </w:p>
        </w:tc>
        <w:tc>
          <w:tcPr>
            <w:tcW w:w="3244"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3397" w:type="dxa"/>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备注</w:t>
            </w:r>
          </w:p>
        </w:tc>
        <w:tc>
          <w:tcPr>
            <w:tcW w:w="6259" w:type="dxa"/>
            <w:gridSpan w:val="2"/>
            <w:noWrap w:val="0"/>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p>
        </w:tc>
      </w:tr>
    </w:tbl>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注：1.控股股东/投资人是指出资比例在50%以上，或者出资比例不足50%，但享有公司股东会/董事会控制权的投资方（含单位或者个人）；</w:t>
      </w:r>
    </w:p>
    <w:p>
      <w:pPr>
        <w:pageBreakBefore w:val="0"/>
        <w:kinsoku/>
        <w:overflowPunct/>
        <w:bidi w:val="0"/>
        <w:snapToGrid w:val="0"/>
        <w:spacing w:line="312" w:lineRule="auto"/>
        <w:rPr>
          <w:rFonts w:hint="eastAsia" w:ascii="微软雅黑" w:hAnsi="微软雅黑" w:eastAsia="微软雅黑" w:cs="微软雅黑"/>
          <w:i/>
          <w:color w:val="auto"/>
          <w:sz w:val="24"/>
          <w:szCs w:val="24"/>
          <w:highlight w:val="none"/>
        </w:rPr>
      </w:pPr>
      <w:r>
        <w:rPr>
          <w:rFonts w:hint="eastAsia" w:ascii="微软雅黑" w:hAnsi="微软雅黑" w:eastAsia="微软雅黑" w:cs="微软雅黑"/>
          <w:color w:val="auto"/>
          <w:sz w:val="24"/>
          <w:szCs w:val="24"/>
          <w:highlight w:val="none"/>
        </w:rPr>
        <w:t xml:space="preserve">    2.管理关系单位是指与不具有出资持股关系的其他单位之间存在管理与被管理关系的单位；</w:t>
      </w:r>
      <w:r>
        <w:rPr>
          <w:rFonts w:hint="eastAsia" w:ascii="微软雅黑" w:hAnsi="微软雅黑" w:eastAsia="微软雅黑" w:cs="微软雅黑"/>
          <w:i/>
          <w:color w:val="auto"/>
          <w:sz w:val="24"/>
          <w:szCs w:val="24"/>
          <w:highlight w:val="none"/>
        </w:rPr>
        <w:t xml:space="preserve"> </w:t>
      </w:r>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3.如未有相关情况，请在相应栏填写“无”。</w:t>
      </w:r>
    </w:p>
    <w:p>
      <w:pPr>
        <w:pStyle w:val="9"/>
        <w:pageBreakBefore w:val="0"/>
        <w:kinsoku/>
        <w:overflowPunct/>
        <w:bidi w:val="0"/>
        <w:snapToGrid w:val="0"/>
        <w:spacing w:line="312" w:lineRule="auto"/>
        <w:ind w:left="0" w:leftChars="0" w:firstLine="0" w:firstLineChars="0"/>
        <w:jc w:val="both"/>
        <w:rPr>
          <w:rFonts w:hint="eastAsia" w:ascii="微软雅黑" w:hAnsi="微软雅黑" w:eastAsia="微软雅黑" w:cs="微软雅黑"/>
          <w:color w:val="auto"/>
          <w:sz w:val="24"/>
          <w:szCs w:val="24"/>
          <w:highlight w:val="none"/>
        </w:rPr>
      </w:pP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eastAsia="zh-CN"/>
        </w:rPr>
        <w:t>名称</w:t>
      </w:r>
      <w:r>
        <w:rPr>
          <w:rFonts w:hint="eastAsia" w:ascii="微软雅黑" w:hAnsi="微软雅黑" w:eastAsia="微软雅黑" w:cs="微软雅黑"/>
          <w:color w:val="auto"/>
          <w:sz w:val="24"/>
          <w:highlight w:val="none"/>
        </w:rPr>
        <w:t>(单位盖章):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法定代表人或其委托代理人(签字或盖章):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312" w:lineRule="auto"/>
        <w:ind w:right="3782"/>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日</w:t>
      </w:r>
    </w:p>
    <w:p>
      <w:pPr>
        <w:pageBreakBefore w:val="0"/>
        <w:kinsoku/>
        <w:overflowPunct/>
        <w:bidi w:val="0"/>
        <w:snapToGrid w:val="0"/>
        <w:spacing w:line="312" w:lineRule="auto"/>
        <w:ind w:firstLine="240" w:firstLineChars="100"/>
        <w:jc w:val="center"/>
        <w:rPr>
          <w:rFonts w:hint="eastAsia" w:ascii="微软雅黑" w:hAnsi="微软雅黑" w:eastAsia="微软雅黑" w:cs="微软雅黑"/>
          <w:b/>
          <w:bCs/>
          <w:color w:val="auto"/>
          <w:sz w:val="24"/>
          <w:szCs w:val="24"/>
          <w:highlight w:val="none"/>
          <w:lang w:val="en-US" w:eastAsia="zh-CN"/>
        </w:rPr>
        <w:sectPr>
          <w:headerReference r:id="rId22" w:type="default"/>
          <w:footerReference r:id="rId23" w:type="default"/>
          <w:pgSz w:w="11906" w:h="16838"/>
          <w:pgMar w:top="1440" w:right="1080" w:bottom="1440" w:left="1080" w:header="851" w:footer="992" w:gutter="0"/>
          <w:pgNumType w:fmt="decimal"/>
          <w:cols w:space="720" w:num="1"/>
          <w:docGrid w:type="lines" w:linePitch="312" w:charSpace="0"/>
        </w:sectPr>
      </w:pPr>
    </w:p>
    <w:p>
      <w:pPr>
        <w:pStyle w:val="2"/>
        <w:pageBreakBefore w:val="0"/>
        <w:numPr>
          <w:ilvl w:val="0"/>
          <w:numId w:val="0"/>
        </w:numPr>
        <w:tabs>
          <w:tab w:val="left" w:pos="0"/>
        </w:tabs>
        <w:kinsoku/>
        <w:overflowPunct/>
        <w:bidi w:val="0"/>
        <w:snapToGrid w:val="0"/>
        <w:spacing w:before="0" w:after="0" w:line="312" w:lineRule="auto"/>
        <w:rPr>
          <w:rFonts w:hint="eastAsia" w:ascii="微软雅黑" w:hAnsi="微软雅黑" w:eastAsia="微软雅黑" w:cs="微软雅黑"/>
          <w:color w:val="auto"/>
          <w:sz w:val="28"/>
          <w:szCs w:val="18"/>
          <w:highlight w:val="none"/>
          <w:lang w:val="en-US" w:eastAsia="zh-CN"/>
        </w:rPr>
      </w:pPr>
      <w:bookmarkStart w:id="386" w:name="_Toc218935350"/>
      <w:bookmarkStart w:id="387" w:name="_Toc9913"/>
      <w:bookmarkStart w:id="388" w:name="_Toc21156_WPSOffice_Level1"/>
      <w:bookmarkStart w:id="389" w:name="_Toc507399902"/>
      <w:bookmarkStart w:id="390" w:name="_Toc216582822"/>
      <w:bookmarkStart w:id="391" w:name="_Toc518923124"/>
      <w:bookmarkStart w:id="392" w:name="_Toc219175634"/>
      <w:bookmarkStart w:id="393" w:name="_Toc11726"/>
      <w:bookmarkStart w:id="394" w:name="_Toc3540"/>
      <w:bookmarkStart w:id="395" w:name="_Toc32025"/>
      <w:r>
        <w:rPr>
          <w:rFonts w:hint="eastAsia" w:ascii="微软雅黑" w:hAnsi="微软雅黑" w:eastAsia="微软雅黑" w:cs="微软雅黑"/>
          <w:color w:val="auto"/>
          <w:sz w:val="28"/>
          <w:szCs w:val="18"/>
          <w:highlight w:val="none"/>
          <w:lang w:val="en-US" w:eastAsia="zh-CN"/>
        </w:rPr>
        <w:t>5、其他有利于磋商响应的文件或证明材料</w:t>
      </w:r>
    </w:p>
    <w:p>
      <w:pPr>
        <w:pStyle w:val="2"/>
        <w:pageBreakBefore w:val="0"/>
        <w:numPr>
          <w:ilvl w:val="0"/>
          <w:numId w:val="0"/>
        </w:numPr>
        <w:tabs>
          <w:tab w:val="left" w:pos="0"/>
        </w:tabs>
        <w:kinsoku/>
        <w:overflowPunct/>
        <w:bidi w:val="0"/>
        <w:snapToGrid w:val="0"/>
        <w:spacing w:before="0" w:after="0" w:line="312" w:lineRule="auto"/>
        <w:rPr>
          <w:rFonts w:hint="eastAsia" w:ascii="微软雅黑" w:hAnsi="微软雅黑" w:eastAsia="微软雅黑" w:cs="微软雅黑"/>
          <w:color w:val="auto"/>
          <w:sz w:val="28"/>
          <w:szCs w:val="18"/>
          <w:highlight w:val="none"/>
          <w:lang w:val="en-US" w:eastAsia="zh-CN"/>
        </w:rPr>
      </w:pPr>
    </w:p>
    <w:p>
      <w:pPr>
        <w:ind w:firstLine="480" w:firstLineChars="200"/>
        <w:rPr>
          <w:rFonts w:hint="eastAsia" w:ascii="微软雅黑" w:hAnsi="微软雅黑" w:eastAsia="微软雅黑" w:cs="微软雅黑"/>
          <w:b w:val="0"/>
          <w:bCs w:val="0"/>
          <w:sz w:val="24"/>
          <w:szCs w:val="24"/>
          <w:highlight w:val="none"/>
        </w:rPr>
      </w:pPr>
      <w:r>
        <w:rPr>
          <w:rFonts w:hint="eastAsia" w:ascii="微软雅黑" w:hAnsi="微软雅黑" w:eastAsia="微软雅黑" w:cs="微软雅黑"/>
          <w:b w:val="0"/>
          <w:bCs w:val="0"/>
          <w:sz w:val="24"/>
          <w:szCs w:val="24"/>
          <w:highlight w:val="none"/>
          <w:lang w:val="en-US" w:eastAsia="zh-CN"/>
        </w:rPr>
        <w:t>注：参照“第六章评审方法及标准”，提供有力于潜在供应商的其他证明文件或服务方案、实施方案等。</w:t>
      </w:r>
    </w:p>
    <w:p>
      <w:pPr>
        <w:ind w:firstLine="480" w:firstLineChars="200"/>
        <w:rPr>
          <w:rFonts w:hint="eastAsia" w:ascii="微软雅黑" w:hAnsi="微软雅黑" w:eastAsia="微软雅黑" w:cs="微软雅黑"/>
          <w:b w:val="0"/>
          <w:bCs w:val="0"/>
          <w:sz w:val="24"/>
          <w:szCs w:val="24"/>
          <w:highlight w:val="none"/>
        </w:rPr>
      </w:pPr>
    </w:p>
    <w:p>
      <w:pPr>
        <w:ind w:firstLine="480" w:firstLineChars="200"/>
        <w:rPr>
          <w:rFonts w:hint="eastAsia" w:ascii="微软雅黑" w:hAnsi="微软雅黑" w:eastAsia="微软雅黑" w:cs="微软雅黑"/>
          <w:b w:val="0"/>
          <w:bCs w:val="0"/>
          <w:sz w:val="24"/>
          <w:szCs w:val="24"/>
          <w:highlight w:val="none"/>
        </w:rPr>
      </w:pPr>
    </w:p>
    <w:p>
      <w:pPr>
        <w:ind w:firstLine="480" w:firstLineChars="200"/>
        <w:rPr>
          <w:rFonts w:hint="eastAsia" w:ascii="微软雅黑" w:hAnsi="微软雅黑" w:eastAsia="微软雅黑" w:cs="微软雅黑"/>
          <w:b w:val="0"/>
          <w:bCs w:val="0"/>
          <w:sz w:val="24"/>
          <w:szCs w:val="24"/>
          <w:highlight w:val="none"/>
        </w:rPr>
      </w:pPr>
    </w:p>
    <w:p>
      <w:pPr>
        <w:ind w:firstLine="480" w:firstLineChars="200"/>
        <w:rPr>
          <w:rFonts w:hint="eastAsia" w:ascii="微软雅黑" w:hAnsi="微软雅黑" w:eastAsia="微软雅黑" w:cs="微软雅黑"/>
          <w:b w:val="0"/>
          <w:bCs w:val="0"/>
          <w:sz w:val="24"/>
          <w:szCs w:val="24"/>
          <w:highlight w:val="none"/>
        </w:rPr>
        <w:sectPr>
          <w:headerReference r:id="rId24" w:type="default"/>
          <w:footerReference r:id="rId25" w:type="default"/>
          <w:pgSz w:w="11906" w:h="16838"/>
          <w:pgMar w:top="1440" w:right="1080" w:bottom="1440" w:left="1080" w:header="510" w:footer="992" w:gutter="0"/>
          <w:pgNumType w:fmt="decimal"/>
          <w:cols w:space="720" w:num="1"/>
          <w:docGrid w:linePitch="312" w:charSpace="0"/>
        </w:sectPr>
      </w:pPr>
    </w:p>
    <w:p>
      <w:pPr>
        <w:pStyle w:val="14"/>
        <w:spacing w:before="86" w:line="182" w:lineRule="auto"/>
        <w:ind w:left="27"/>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附件1</w:t>
      </w:r>
    </w:p>
    <w:p>
      <w:pPr>
        <w:pStyle w:val="14"/>
        <w:spacing w:before="12" w:line="183" w:lineRule="auto"/>
        <w:ind w:left="3767"/>
        <w:outlineLvl w:val="1"/>
        <w:rPr>
          <w:b/>
          <w:bCs/>
          <w:spacing w:val="-1"/>
        </w:rPr>
      </w:pPr>
    </w:p>
    <w:p>
      <w:pPr>
        <w:pStyle w:val="14"/>
        <w:spacing w:before="12" w:line="183" w:lineRule="auto"/>
        <w:ind w:left="3767"/>
        <w:outlineLvl w:val="1"/>
        <w:rPr>
          <w:rFonts w:hint="eastAsia" w:ascii="微软雅黑" w:hAnsi="微软雅黑" w:eastAsia="微软雅黑" w:cs="微软雅黑"/>
          <w:sz w:val="28"/>
          <w:szCs w:val="28"/>
        </w:rPr>
      </w:pPr>
      <w:r>
        <w:rPr>
          <w:rFonts w:hint="eastAsia" w:ascii="微软雅黑" w:hAnsi="微软雅黑" w:eastAsia="微软雅黑" w:cs="微软雅黑"/>
          <w:b/>
          <w:bCs/>
          <w:spacing w:val="-1"/>
          <w:sz w:val="28"/>
          <w:szCs w:val="28"/>
        </w:rPr>
        <w:t>供应商基本情况表</w:t>
      </w:r>
    </w:p>
    <w:p>
      <w:pPr>
        <w:spacing w:line="132" w:lineRule="exact"/>
      </w:pPr>
    </w:p>
    <w:tbl>
      <w:tblPr>
        <w:tblStyle w:val="121"/>
        <w:tblW w:w="96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20"/>
        <w:gridCol w:w="998"/>
        <w:gridCol w:w="1136"/>
        <w:gridCol w:w="1105"/>
        <w:gridCol w:w="317"/>
        <w:gridCol w:w="222"/>
        <w:gridCol w:w="1388"/>
        <w:gridCol w:w="286"/>
        <w:gridCol w:w="791"/>
        <w:gridCol w:w="159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1820" w:type="dxa"/>
            <w:vAlign w:val="top"/>
          </w:tcPr>
          <w:p>
            <w:pPr>
              <w:spacing w:before="262" w:line="183" w:lineRule="auto"/>
              <w:ind w:left="295"/>
              <w:rPr>
                <w:rFonts w:ascii="微软雅黑" w:hAnsi="微软雅黑" w:eastAsia="微软雅黑" w:cs="微软雅黑"/>
                <w:sz w:val="24"/>
                <w:szCs w:val="24"/>
              </w:rPr>
            </w:pPr>
            <w:r>
              <w:rPr>
                <w:rFonts w:ascii="微软雅黑" w:hAnsi="微软雅黑" w:eastAsia="微软雅黑" w:cs="微软雅黑"/>
                <w:spacing w:val="12"/>
                <w:sz w:val="24"/>
                <w:szCs w:val="24"/>
              </w:rPr>
              <w:t>供应商名称</w:t>
            </w:r>
          </w:p>
        </w:tc>
        <w:tc>
          <w:tcPr>
            <w:tcW w:w="7838" w:type="dxa"/>
            <w:gridSpan w:val="9"/>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Align w:val="top"/>
          </w:tcPr>
          <w:p>
            <w:pPr>
              <w:spacing w:before="259" w:line="183" w:lineRule="auto"/>
              <w:ind w:left="403"/>
              <w:rPr>
                <w:rFonts w:ascii="微软雅黑" w:hAnsi="微软雅黑" w:eastAsia="微软雅黑" w:cs="微软雅黑"/>
                <w:sz w:val="24"/>
                <w:szCs w:val="24"/>
              </w:rPr>
            </w:pPr>
            <w:r>
              <w:rPr>
                <w:rFonts w:ascii="微软雅黑" w:hAnsi="微软雅黑" w:eastAsia="微软雅黑" w:cs="微软雅黑"/>
                <w:spacing w:val="9"/>
                <w:sz w:val="24"/>
                <w:szCs w:val="24"/>
              </w:rPr>
              <w:t>注册地址</w:t>
            </w:r>
          </w:p>
        </w:tc>
        <w:tc>
          <w:tcPr>
            <w:tcW w:w="3778" w:type="dxa"/>
            <w:gridSpan w:val="5"/>
            <w:vAlign w:val="top"/>
          </w:tcPr>
          <w:p>
            <w:pPr>
              <w:pStyle w:val="123"/>
              <w:rPr>
                <w:sz w:val="24"/>
                <w:szCs w:val="24"/>
              </w:rPr>
            </w:pPr>
          </w:p>
        </w:tc>
        <w:tc>
          <w:tcPr>
            <w:tcW w:w="1388" w:type="dxa"/>
            <w:vAlign w:val="top"/>
          </w:tcPr>
          <w:p>
            <w:pPr>
              <w:spacing w:before="256" w:line="183" w:lineRule="auto"/>
              <w:ind w:left="243"/>
              <w:rPr>
                <w:rFonts w:ascii="微软雅黑" w:hAnsi="微软雅黑" w:eastAsia="微软雅黑" w:cs="微软雅黑"/>
                <w:sz w:val="24"/>
                <w:szCs w:val="24"/>
              </w:rPr>
            </w:pPr>
            <w:r>
              <w:rPr>
                <w:rFonts w:ascii="微软雅黑" w:hAnsi="微软雅黑" w:eastAsia="微软雅黑" w:cs="微软雅黑"/>
                <w:spacing w:val="-1"/>
                <w:sz w:val="24"/>
                <w:szCs w:val="24"/>
              </w:rPr>
              <w:t>邮政编码</w:t>
            </w:r>
          </w:p>
        </w:tc>
        <w:tc>
          <w:tcPr>
            <w:tcW w:w="2672" w:type="dxa"/>
            <w:gridSpan w:val="3"/>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Merge w:val="restart"/>
            <w:tcBorders>
              <w:bottom w:val="nil"/>
            </w:tcBorders>
            <w:vAlign w:val="top"/>
          </w:tcPr>
          <w:p>
            <w:pPr>
              <w:pStyle w:val="123"/>
              <w:spacing w:line="241" w:lineRule="auto"/>
              <w:rPr>
                <w:sz w:val="24"/>
                <w:szCs w:val="24"/>
              </w:rPr>
            </w:pPr>
          </w:p>
          <w:p>
            <w:pPr>
              <w:pStyle w:val="123"/>
              <w:spacing w:line="242" w:lineRule="auto"/>
              <w:rPr>
                <w:sz w:val="24"/>
                <w:szCs w:val="24"/>
              </w:rPr>
            </w:pPr>
          </w:p>
          <w:p>
            <w:pPr>
              <w:spacing w:before="103" w:line="183" w:lineRule="auto"/>
              <w:ind w:left="403"/>
              <w:rPr>
                <w:rFonts w:ascii="微软雅黑" w:hAnsi="微软雅黑" w:eastAsia="微软雅黑" w:cs="微软雅黑"/>
                <w:sz w:val="24"/>
                <w:szCs w:val="24"/>
              </w:rPr>
            </w:pPr>
            <w:r>
              <w:rPr>
                <w:rFonts w:ascii="微软雅黑" w:hAnsi="微软雅黑" w:eastAsia="微软雅黑" w:cs="微软雅黑"/>
                <w:spacing w:val="9"/>
                <w:sz w:val="24"/>
                <w:szCs w:val="24"/>
              </w:rPr>
              <w:t>联系方式</w:t>
            </w:r>
          </w:p>
        </w:tc>
        <w:tc>
          <w:tcPr>
            <w:tcW w:w="998" w:type="dxa"/>
            <w:vAlign w:val="top"/>
          </w:tcPr>
          <w:p>
            <w:pPr>
              <w:spacing w:before="260" w:line="182" w:lineRule="auto"/>
              <w:ind w:left="138"/>
              <w:rPr>
                <w:rFonts w:ascii="微软雅黑" w:hAnsi="微软雅黑" w:eastAsia="微软雅黑" w:cs="微软雅黑"/>
                <w:sz w:val="24"/>
                <w:szCs w:val="24"/>
              </w:rPr>
            </w:pPr>
            <w:r>
              <w:rPr>
                <w:rFonts w:ascii="微软雅黑" w:hAnsi="微软雅黑" w:eastAsia="微软雅黑" w:cs="微软雅黑"/>
                <w:spacing w:val="6"/>
                <w:sz w:val="24"/>
                <w:szCs w:val="24"/>
              </w:rPr>
              <w:t>联系人</w:t>
            </w:r>
          </w:p>
        </w:tc>
        <w:tc>
          <w:tcPr>
            <w:tcW w:w="2780" w:type="dxa"/>
            <w:gridSpan w:val="4"/>
            <w:vAlign w:val="top"/>
          </w:tcPr>
          <w:p>
            <w:pPr>
              <w:pStyle w:val="123"/>
              <w:rPr>
                <w:sz w:val="24"/>
                <w:szCs w:val="24"/>
              </w:rPr>
            </w:pPr>
          </w:p>
        </w:tc>
        <w:tc>
          <w:tcPr>
            <w:tcW w:w="1388" w:type="dxa"/>
            <w:vAlign w:val="top"/>
          </w:tcPr>
          <w:p>
            <w:pPr>
              <w:spacing w:before="260" w:line="182" w:lineRule="auto"/>
              <w:ind w:left="356"/>
              <w:rPr>
                <w:rFonts w:ascii="微软雅黑" w:hAnsi="微软雅黑" w:eastAsia="微软雅黑" w:cs="微软雅黑"/>
                <w:sz w:val="24"/>
                <w:szCs w:val="24"/>
              </w:rPr>
            </w:pPr>
            <w:r>
              <w:rPr>
                <w:rFonts w:ascii="微软雅黑" w:hAnsi="微软雅黑" w:eastAsia="微软雅黑" w:cs="微软雅黑"/>
                <w:spacing w:val="-8"/>
                <w:sz w:val="24"/>
                <w:szCs w:val="24"/>
              </w:rPr>
              <w:t>电</w:t>
            </w:r>
            <w:r>
              <w:rPr>
                <w:rFonts w:ascii="微软雅黑" w:hAnsi="微软雅黑" w:eastAsia="微软雅黑" w:cs="微软雅黑"/>
                <w:spacing w:val="14"/>
                <w:sz w:val="24"/>
                <w:szCs w:val="24"/>
              </w:rPr>
              <w:t xml:space="preserve">   </w:t>
            </w:r>
            <w:r>
              <w:rPr>
                <w:rFonts w:ascii="微软雅黑" w:hAnsi="微软雅黑" w:eastAsia="微软雅黑" w:cs="微软雅黑"/>
                <w:spacing w:val="-8"/>
                <w:sz w:val="24"/>
                <w:szCs w:val="24"/>
              </w:rPr>
              <w:t>话</w:t>
            </w:r>
          </w:p>
        </w:tc>
        <w:tc>
          <w:tcPr>
            <w:tcW w:w="2672" w:type="dxa"/>
            <w:gridSpan w:val="3"/>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Merge w:val="continue"/>
            <w:tcBorders>
              <w:top w:val="nil"/>
            </w:tcBorders>
            <w:vAlign w:val="top"/>
          </w:tcPr>
          <w:p>
            <w:pPr>
              <w:pStyle w:val="123"/>
              <w:rPr>
                <w:sz w:val="24"/>
                <w:szCs w:val="24"/>
              </w:rPr>
            </w:pPr>
          </w:p>
        </w:tc>
        <w:tc>
          <w:tcPr>
            <w:tcW w:w="998" w:type="dxa"/>
            <w:vAlign w:val="top"/>
          </w:tcPr>
          <w:p>
            <w:pPr>
              <w:spacing w:before="258" w:line="182" w:lineRule="auto"/>
              <w:ind w:left="136"/>
              <w:rPr>
                <w:rFonts w:ascii="微软雅黑" w:hAnsi="微软雅黑" w:eastAsia="微软雅黑" w:cs="微软雅黑"/>
                <w:sz w:val="24"/>
                <w:szCs w:val="24"/>
              </w:rPr>
            </w:pPr>
            <w:r>
              <w:rPr>
                <w:rFonts w:ascii="微软雅黑" w:hAnsi="微软雅黑" w:eastAsia="微软雅黑" w:cs="微软雅黑"/>
                <w:spacing w:val="-2"/>
                <w:sz w:val="24"/>
                <w:szCs w:val="24"/>
              </w:rPr>
              <w:t>传</w:t>
            </w:r>
            <w:r>
              <w:rPr>
                <w:rFonts w:ascii="微软雅黑" w:hAnsi="微软雅黑" w:eastAsia="微软雅黑" w:cs="微软雅黑"/>
                <w:spacing w:val="1"/>
                <w:sz w:val="24"/>
                <w:szCs w:val="24"/>
              </w:rPr>
              <w:t xml:space="preserve">    </w:t>
            </w:r>
            <w:r>
              <w:rPr>
                <w:rFonts w:ascii="微软雅黑" w:hAnsi="微软雅黑" w:eastAsia="微软雅黑" w:cs="微软雅黑"/>
                <w:spacing w:val="-2"/>
                <w:sz w:val="24"/>
                <w:szCs w:val="24"/>
              </w:rPr>
              <w:t>真</w:t>
            </w:r>
          </w:p>
        </w:tc>
        <w:tc>
          <w:tcPr>
            <w:tcW w:w="2780" w:type="dxa"/>
            <w:gridSpan w:val="4"/>
            <w:vAlign w:val="top"/>
          </w:tcPr>
          <w:p>
            <w:pPr>
              <w:pStyle w:val="123"/>
              <w:rPr>
                <w:sz w:val="24"/>
                <w:szCs w:val="24"/>
              </w:rPr>
            </w:pPr>
          </w:p>
        </w:tc>
        <w:tc>
          <w:tcPr>
            <w:tcW w:w="1388" w:type="dxa"/>
            <w:vAlign w:val="top"/>
          </w:tcPr>
          <w:p>
            <w:pPr>
              <w:spacing w:before="268" w:line="182" w:lineRule="auto"/>
              <w:ind w:left="351"/>
              <w:rPr>
                <w:rFonts w:ascii="微软雅黑" w:hAnsi="微软雅黑" w:eastAsia="微软雅黑" w:cs="微软雅黑"/>
                <w:sz w:val="24"/>
                <w:szCs w:val="24"/>
              </w:rPr>
            </w:pPr>
            <w:r>
              <w:rPr>
                <w:rFonts w:ascii="微软雅黑" w:hAnsi="微软雅黑" w:eastAsia="微软雅黑" w:cs="微软雅黑"/>
                <w:spacing w:val="-10"/>
                <w:sz w:val="24"/>
                <w:szCs w:val="24"/>
              </w:rPr>
              <w:t>网</w:t>
            </w:r>
            <w:r>
              <w:rPr>
                <w:rFonts w:ascii="微软雅黑" w:hAnsi="微软雅黑" w:eastAsia="微软雅黑" w:cs="微软雅黑"/>
                <w:spacing w:val="17"/>
                <w:sz w:val="24"/>
                <w:szCs w:val="24"/>
              </w:rPr>
              <w:t xml:space="preserve">   </w:t>
            </w:r>
            <w:r>
              <w:rPr>
                <w:rFonts w:ascii="微软雅黑" w:hAnsi="微软雅黑" w:eastAsia="微软雅黑" w:cs="微软雅黑"/>
                <w:spacing w:val="-10"/>
                <w:sz w:val="24"/>
                <w:szCs w:val="24"/>
              </w:rPr>
              <w:t>址</w:t>
            </w:r>
          </w:p>
        </w:tc>
        <w:tc>
          <w:tcPr>
            <w:tcW w:w="2672" w:type="dxa"/>
            <w:gridSpan w:val="3"/>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Align w:val="top"/>
          </w:tcPr>
          <w:p>
            <w:pPr>
              <w:spacing w:before="259" w:line="183" w:lineRule="auto"/>
              <w:ind w:left="407"/>
              <w:rPr>
                <w:rFonts w:ascii="微软雅黑" w:hAnsi="微软雅黑" w:eastAsia="微软雅黑" w:cs="微软雅黑"/>
                <w:sz w:val="24"/>
                <w:szCs w:val="24"/>
              </w:rPr>
            </w:pPr>
            <w:r>
              <w:rPr>
                <w:rFonts w:ascii="微软雅黑" w:hAnsi="微软雅黑" w:eastAsia="微软雅黑" w:cs="微软雅黑"/>
                <w:spacing w:val="7"/>
                <w:sz w:val="24"/>
                <w:szCs w:val="24"/>
              </w:rPr>
              <w:t>组织结构</w:t>
            </w:r>
          </w:p>
        </w:tc>
        <w:tc>
          <w:tcPr>
            <w:tcW w:w="7838" w:type="dxa"/>
            <w:gridSpan w:val="9"/>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trPr>
        <w:tc>
          <w:tcPr>
            <w:tcW w:w="1820" w:type="dxa"/>
            <w:vAlign w:val="top"/>
          </w:tcPr>
          <w:p>
            <w:pPr>
              <w:spacing w:before="261" w:line="183" w:lineRule="auto"/>
              <w:ind w:left="297"/>
              <w:rPr>
                <w:rFonts w:ascii="微软雅黑" w:hAnsi="微软雅黑" w:eastAsia="微软雅黑" w:cs="微软雅黑"/>
                <w:sz w:val="24"/>
                <w:szCs w:val="24"/>
              </w:rPr>
            </w:pPr>
            <w:r>
              <w:rPr>
                <w:rFonts w:ascii="微软雅黑" w:hAnsi="微软雅黑" w:eastAsia="微软雅黑" w:cs="微软雅黑"/>
                <w:spacing w:val="10"/>
                <w:sz w:val="24"/>
                <w:szCs w:val="24"/>
              </w:rPr>
              <w:t>法定代表人</w:t>
            </w:r>
          </w:p>
        </w:tc>
        <w:tc>
          <w:tcPr>
            <w:tcW w:w="998" w:type="dxa"/>
            <w:vAlign w:val="top"/>
          </w:tcPr>
          <w:p>
            <w:pPr>
              <w:spacing w:before="263" w:line="182" w:lineRule="auto"/>
              <w:ind w:left="244"/>
              <w:rPr>
                <w:rFonts w:ascii="微软雅黑" w:hAnsi="微软雅黑" w:eastAsia="微软雅黑" w:cs="微软雅黑"/>
                <w:sz w:val="24"/>
                <w:szCs w:val="24"/>
              </w:rPr>
            </w:pPr>
            <w:r>
              <w:rPr>
                <w:rFonts w:ascii="微软雅黑" w:hAnsi="微软雅黑" w:eastAsia="微软雅黑" w:cs="微软雅黑"/>
                <w:spacing w:val="1"/>
                <w:sz w:val="24"/>
                <w:szCs w:val="24"/>
              </w:rPr>
              <w:t>姓名</w:t>
            </w:r>
          </w:p>
        </w:tc>
        <w:tc>
          <w:tcPr>
            <w:tcW w:w="1136" w:type="dxa"/>
            <w:vAlign w:val="top"/>
          </w:tcPr>
          <w:p>
            <w:pPr>
              <w:pStyle w:val="123"/>
              <w:rPr>
                <w:sz w:val="24"/>
                <w:szCs w:val="24"/>
              </w:rPr>
            </w:pPr>
          </w:p>
        </w:tc>
        <w:tc>
          <w:tcPr>
            <w:tcW w:w="1422" w:type="dxa"/>
            <w:gridSpan w:val="2"/>
            <w:vAlign w:val="top"/>
          </w:tcPr>
          <w:p>
            <w:pPr>
              <w:spacing w:before="261" w:line="183" w:lineRule="auto"/>
              <w:ind w:left="228"/>
              <w:rPr>
                <w:rFonts w:ascii="微软雅黑" w:hAnsi="微软雅黑" w:eastAsia="微软雅黑" w:cs="微软雅黑"/>
                <w:sz w:val="24"/>
                <w:szCs w:val="24"/>
              </w:rPr>
            </w:pPr>
            <w:r>
              <w:rPr>
                <w:rFonts w:ascii="微软雅黑" w:hAnsi="微软雅黑" w:eastAsia="微软雅黑" w:cs="微软雅黑"/>
                <w:spacing w:val="9"/>
                <w:sz w:val="24"/>
                <w:szCs w:val="24"/>
              </w:rPr>
              <w:t>技术职称</w:t>
            </w:r>
          </w:p>
        </w:tc>
        <w:tc>
          <w:tcPr>
            <w:tcW w:w="1896" w:type="dxa"/>
            <w:gridSpan w:val="3"/>
            <w:vAlign w:val="top"/>
          </w:tcPr>
          <w:p>
            <w:pPr>
              <w:pStyle w:val="123"/>
              <w:rPr>
                <w:sz w:val="24"/>
                <w:szCs w:val="24"/>
              </w:rPr>
            </w:pPr>
          </w:p>
        </w:tc>
        <w:tc>
          <w:tcPr>
            <w:tcW w:w="791" w:type="dxa"/>
            <w:vAlign w:val="top"/>
          </w:tcPr>
          <w:p>
            <w:pPr>
              <w:spacing w:before="265" w:line="182" w:lineRule="auto"/>
              <w:ind w:left="191"/>
              <w:rPr>
                <w:rFonts w:ascii="微软雅黑" w:hAnsi="微软雅黑" w:eastAsia="微软雅黑" w:cs="微软雅黑"/>
                <w:sz w:val="24"/>
                <w:szCs w:val="24"/>
              </w:rPr>
            </w:pPr>
            <w:r>
              <w:rPr>
                <w:rFonts w:ascii="微软雅黑" w:hAnsi="微软雅黑" w:eastAsia="微软雅黑" w:cs="微软雅黑"/>
                <w:spacing w:val="-8"/>
                <w:sz w:val="24"/>
                <w:szCs w:val="24"/>
              </w:rPr>
              <w:t>电话</w:t>
            </w:r>
          </w:p>
        </w:tc>
        <w:tc>
          <w:tcPr>
            <w:tcW w:w="1595" w:type="dxa"/>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Align w:val="top"/>
          </w:tcPr>
          <w:p>
            <w:pPr>
              <w:spacing w:before="264" w:line="182" w:lineRule="auto"/>
              <w:ind w:left="297"/>
              <w:rPr>
                <w:rFonts w:ascii="微软雅黑" w:hAnsi="微软雅黑" w:eastAsia="微软雅黑" w:cs="微软雅黑"/>
                <w:sz w:val="24"/>
                <w:szCs w:val="24"/>
              </w:rPr>
            </w:pPr>
            <w:r>
              <w:rPr>
                <w:rFonts w:ascii="微软雅黑" w:hAnsi="微软雅黑" w:eastAsia="微软雅黑" w:cs="微软雅黑"/>
                <w:spacing w:val="10"/>
                <w:sz w:val="24"/>
                <w:szCs w:val="24"/>
              </w:rPr>
              <w:t>技术负责人</w:t>
            </w:r>
          </w:p>
        </w:tc>
        <w:tc>
          <w:tcPr>
            <w:tcW w:w="998" w:type="dxa"/>
            <w:vAlign w:val="top"/>
          </w:tcPr>
          <w:p>
            <w:pPr>
              <w:spacing w:before="264" w:line="182" w:lineRule="auto"/>
              <w:ind w:left="244"/>
              <w:rPr>
                <w:rFonts w:ascii="微软雅黑" w:hAnsi="微软雅黑" w:eastAsia="微软雅黑" w:cs="微软雅黑"/>
                <w:sz w:val="24"/>
                <w:szCs w:val="24"/>
              </w:rPr>
            </w:pPr>
            <w:r>
              <w:rPr>
                <w:rFonts w:ascii="微软雅黑" w:hAnsi="微软雅黑" w:eastAsia="微软雅黑" w:cs="微软雅黑"/>
                <w:spacing w:val="1"/>
                <w:sz w:val="24"/>
                <w:szCs w:val="24"/>
              </w:rPr>
              <w:t>姓名</w:t>
            </w:r>
          </w:p>
        </w:tc>
        <w:tc>
          <w:tcPr>
            <w:tcW w:w="1136" w:type="dxa"/>
            <w:vAlign w:val="top"/>
          </w:tcPr>
          <w:p>
            <w:pPr>
              <w:pStyle w:val="123"/>
              <w:rPr>
                <w:sz w:val="24"/>
                <w:szCs w:val="24"/>
              </w:rPr>
            </w:pPr>
          </w:p>
        </w:tc>
        <w:tc>
          <w:tcPr>
            <w:tcW w:w="1422" w:type="dxa"/>
            <w:gridSpan w:val="2"/>
            <w:vAlign w:val="top"/>
          </w:tcPr>
          <w:p>
            <w:pPr>
              <w:spacing w:before="262" w:line="183" w:lineRule="auto"/>
              <w:ind w:left="228"/>
              <w:rPr>
                <w:rFonts w:ascii="微软雅黑" w:hAnsi="微软雅黑" w:eastAsia="微软雅黑" w:cs="微软雅黑"/>
                <w:sz w:val="24"/>
                <w:szCs w:val="24"/>
              </w:rPr>
            </w:pPr>
            <w:r>
              <w:rPr>
                <w:rFonts w:ascii="微软雅黑" w:hAnsi="微软雅黑" w:eastAsia="微软雅黑" w:cs="微软雅黑"/>
                <w:spacing w:val="9"/>
                <w:sz w:val="24"/>
                <w:szCs w:val="24"/>
              </w:rPr>
              <w:t>技术职称</w:t>
            </w:r>
          </w:p>
        </w:tc>
        <w:tc>
          <w:tcPr>
            <w:tcW w:w="1896" w:type="dxa"/>
            <w:gridSpan w:val="3"/>
            <w:vAlign w:val="top"/>
          </w:tcPr>
          <w:p>
            <w:pPr>
              <w:pStyle w:val="123"/>
              <w:rPr>
                <w:sz w:val="24"/>
                <w:szCs w:val="24"/>
              </w:rPr>
            </w:pPr>
          </w:p>
        </w:tc>
        <w:tc>
          <w:tcPr>
            <w:tcW w:w="791" w:type="dxa"/>
            <w:vAlign w:val="top"/>
          </w:tcPr>
          <w:p>
            <w:pPr>
              <w:spacing w:before="266" w:line="182" w:lineRule="auto"/>
              <w:ind w:left="191"/>
              <w:rPr>
                <w:rFonts w:ascii="微软雅黑" w:hAnsi="微软雅黑" w:eastAsia="微软雅黑" w:cs="微软雅黑"/>
                <w:sz w:val="24"/>
                <w:szCs w:val="24"/>
              </w:rPr>
            </w:pPr>
            <w:r>
              <w:rPr>
                <w:rFonts w:ascii="微软雅黑" w:hAnsi="微软雅黑" w:eastAsia="微软雅黑" w:cs="微软雅黑"/>
                <w:spacing w:val="-8"/>
                <w:sz w:val="24"/>
                <w:szCs w:val="24"/>
              </w:rPr>
              <w:t>电话</w:t>
            </w:r>
          </w:p>
        </w:tc>
        <w:tc>
          <w:tcPr>
            <w:tcW w:w="1595" w:type="dxa"/>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1820" w:type="dxa"/>
            <w:vAlign w:val="top"/>
          </w:tcPr>
          <w:p>
            <w:pPr>
              <w:spacing w:before="193" w:line="184" w:lineRule="auto"/>
              <w:ind w:left="404"/>
              <w:rPr>
                <w:rFonts w:ascii="微软雅黑" w:hAnsi="微软雅黑" w:eastAsia="微软雅黑" w:cs="微软雅黑"/>
                <w:sz w:val="24"/>
                <w:szCs w:val="24"/>
              </w:rPr>
            </w:pPr>
            <w:r>
              <w:rPr>
                <w:rFonts w:ascii="微软雅黑" w:hAnsi="微软雅黑" w:eastAsia="微软雅黑" w:cs="微软雅黑"/>
                <w:spacing w:val="8"/>
                <w:sz w:val="24"/>
                <w:szCs w:val="24"/>
              </w:rPr>
              <w:t>成立时间</w:t>
            </w:r>
          </w:p>
        </w:tc>
        <w:tc>
          <w:tcPr>
            <w:tcW w:w="2134" w:type="dxa"/>
            <w:gridSpan w:val="2"/>
            <w:vAlign w:val="top"/>
          </w:tcPr>
          <w:p>
            <w:pPr>
              <w:pStyle w:val="123"/>
              <w:rPr>
                <w:sz w:val="24"/>
                <w:szCs w:val="24"/>
              </w:rPr>
            </w:pPr>
          </w:p>
        </w:tc>
        <w:tc>
          <w:tcPr>
            <w:tcW w:w="5704" w:type="dxa"/>
            <w:gridSpan w:val="7"/>
            <w:vAlign w:val="top"/>
          </w:tcPr>
          <w:p>
            <w:pPr>
              <w:spacing w:before="193" w:line="183" w:lineRule="auto"/>
              <w:ind w:left="1940"/>
              <w:rPr>
                <w:rFonts w:ascii="微软雅黑" w:hAnsi="微软雅黑" w:eastAsia="微软雅黑" w:cs="微软雅黑"/>
                <w:sz w:val="24"/>
                <w:szCs w:val="24"/>
              </w:rPr>
            </w:pPr>
            <w:r>
              <w:rPr>
                <w:rFonts w:ascii="微软雅黑" w:hAnsi="微软雅黑" w:eastAsia="微软雅黑" w:cs="微软雅黑"/>
                <w:spacing w:val="5"/>
                <w:sz w:val="24"/>
                <w:szCs w:val="24"/>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820" w:type="dxa"/>
            <w:vAlign w:val="top"/>
          </w:tcPr>
          <w:p>
            <w:pPr>
              <w:spacing w:before="205" w:line="184" w:lineRule="auto"/>
              <w:ind w:left="192"/>
              <w:rPr>
                <w:rFonts w:ascii="微软雅黑" w:hAnsi="微软雅黑" w:eastAsia="微软雅黑" w:cs="微软雅黑"/>
                <w:sz w:val="24"/>
                <w:szCs w:val="24"/>
              </w:rPr>
            </w:pPr>
            <w:r>
              <w:rPr>
                <w:rFonts w:ascii="微软雅黑" w:hAnsi="微软雅黑" w:eastAsia="微软雅黑" w:cs="微软雅黑"/>
                <w:spacing w:val="11"/>
                <w:sz w:val="24"/>
                <w:szCs w:val="24"/>
              </w:rPr>
              <w:t>企业资质等级</w:t>
            </w:r>
          </w:p>
        </w:tc>
        <w:tc>
          <w:tcPr>
            <w:tcW w:w="998" w:type="dxa"/>
            <w:vAlign w:val="top"/>
          </w:tcPr>
          <w:p>
            <w:pPr>
              <w:pStyle w:val="123"/>
              <w:rPr>
                <w:sz w:val="24"/>
                <w:szCs w:val="24"/>
              </w:rPr>
            </w:pPr>
          </w:p>
        </w:tc>
        <w:tc>
          <w:tcPr>
            <w:tcW w:w="1136" w:type="dxa"/>
            <w:vAlign w:val="top"/>
          </w:tcPr>
          <w:p>
            <w:pPr>
              <w:pStyle w:val="123"/>
              <w:rPr>
                <w:sz w:val="24"/>
                <w:szCs w:val="24"/>
              </w:rPr>
            </w:pPr>
          </w:p>
        </w:tc>
        <w:tc>
          <w:tcPr>
            <w:tcW w:w="1105" w:type="dxa"/>
            <w:vMerge w:val="restart"/>
            <w:tcBorders>
              <w:bottom w:val="nil"/>
            </w:tcBorders>
            <w:vAlign w:val="top"/>
          </w:tcPr>
          <w:p>
            <w:pPr>
              <w:pStyle w:val="123"/>
              <w:spacing w:line="273" w:lineRule="auto"/>
              <w:rPr>
                <w:sz w:val="24"/>
                <w:szCs w:val="24"/>
              </w:rPr>
            </w:pPr>
          </w:p>
          <w:p>
            <w:pPr>
              <w:pStyle w:val="123"/>
              <w:spacing w:line="273" w:lineRule="auto"/>
              <w:rPr>
                <w:sz w:val="24"/>
                <w:szCs w:val="24"/>
              </w:rPr>
            </w:pPr>
          </w:p>
          <w:p>
            <w:pPr>
              <w:pStyle w:val="123"/>
              <w:spacing w:line="273" w:lineRule="auto"/>
              <w:rPr>
                <w:sz w:val="24"/>
                <w:szCs w:val="24"/>
              </w:rPr>
            </w:pPr>
          </w:p>
          <w:p>
            <w:pPr>
              <w:pStyle w:val="123"/>
              <w:spacing w:line="274" w:lineRule="auto"/>
              <w:rPr>
                <w:sz w:val="24"/>
                <w:szCs w:val="24"/>
              </w:rPr>
            </w:pPr>
          </w:p>
          <w:p>
            <w:pPr>
              <w:pStyle w:val="123"/>
              <w:spacing w:line="274" w:lineRule="auto"/>
              <w:rPr>
                <w:sz w:val="24"/>
                <w:szCs w:val="24"/>
              </w:rPr>
            </w:pPr>
          </w:p>
          <w:p>
            <w:pPr>
              <w:pStyle w:val="123"/>
              <w:spacing w:line="274" w:lineRule="auto"/>
              <w:rPr>
                <w:sz w:val="24"/>
                <w:szCs w:val="24"/>
              </w:rPr>
            </w:pPr>
          </w:p>
          <w:p>
            <w:pPr>
              <w:spacing w:before="103" w:line="182" w:lineRule="auto"/>
              <w:ind w:left="296"/>
              <w:rPr>
                <w:rFonts w:ascii="微软雅黑" w:hAnsi="微软雅黑" w:eastAsia="微软雅黑" w:cs="微软雅黑"/>
                <w:sz w:val="24"/>
                <w:szCs w:val="24"/>
              </w:rPr>
            </w:pPr>
            <w:r>
              <w:rPr>
                <w:rFonts w:ascii="微软雅黑" w:hAnsi="微软雅黑" w:eastAsia="微软雅黑" w:cs="微软雅黑"/>
                <w:spacing w:val="1"/>
                <w:sz w:val="24"/>
                <w:szCs w:val="24"/>
              </w:rPr>
              <w:t>其中</w:t>
            </w:r>
          </w:p>
        </w:tc>
        <w:tc>
          <w:tcPr>
            <w:tcW w:w="2213" w:type="dxa"/>
            <w:gridSpan w:val="4"/>
            <w:vAlign w:val="top"/>
          </w:tcPr>
          <w:p>
            <w:pPr>
              <w:spacing w:before="206" w:line="183" w:lineRule="auto"/>
              <w:ind w:left="584"/>
              <w:rPr>
                <w:rFonts w:ascii="微软雅黑" w:hAnsi="微软雅黑" w:eastAsia="微软雅黑" w:cs="微软雅黑"/>
                <w:sz w:val="24"/>
                <w:szCs w:val="24"/>
              </w:rPr>
            </w:pPr>
            <w:r>
              <w:rPr>
                <w:rFonts w:ascii="微软雅黑" w:hAnsi="微软雅黑" w:eastAsia="微软雅黑" w:cs="微软雅黑"/>
                <w:spacing w:val="8"/>
                <w:sz w:val="24"/>
                <w:szCs w:val="24"/>
              </w:rPr>
              <w:t>项目经理</w:t>
            </w:r>
          </w:p>
        </w:tc>
        <w:tc>
          <w:tcPr>
            <w:tcW w:w="2386" w:type="dxa"/>
            <w:gridSpan w:val="2"/>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1820" w:type="dxa"/>
            <w:vAlign w:val="top"/>
          </w:tcPr>
          <w:p>
            <w:pPr>
              <w:spacing w:before="201" w:line="182" w:lineRule="auto"/>
              <w:ind w:left="307"/>
              <w:rPr>
                <w:rFonts w:ascii="微软雅黑" w:hAnsi="微软雅黑" w:eastAsia="微软雅黑" w:cs="微软雅黑"/>
                <w:sz w:val="24"/>
                <w:szCs w:val="24"/>
              </w:rPr>
            </w:pPr>
            <w:r>
              <w:rPr>
                <w:rFonts w:ascii="微软雅黑" w:hAnsi="微软雅黑" w:eastAsia="微软雅黑" w:cs="微软雅黑"/>
                <w:spacing w:val="8"/>
                <w:sz w:val="24"/>
                <w:szCs w:val="24"/>
              </w:rPr>
              <w:t>营业执照号</w:t>
            </w:r>
          </w:p>
        </w:tc>
        <w:tc>
          <w:tcPr>
            <w:tcW w:w="998" w:type="dxa"/>
            <w:vAlign w:val="top"/>
          </w:tcPr>
          <w:p>
            <w:pPr>
              <w:pStyle w:val="123"/>
              <w:rPr>
                <w:sz w:val="24"/>
                <w:szCs w:val="24"/>
              </w:rPr>
            </w:pPr>
          </w:p>
        </w:tc>
        <w:tc>
          <w:tcPr>
            <w:tcW w:w="1136" w:type="dxa"/>
            <w:vAlign w:val="top"/>
          </w:tcPr>
          <w:p>
            <w:pPr>
              <w:pStyle w:val="123"/>
              <w:rPr>
                <w:sz w:val="24"/>
                <w:szCs w:val="24"/>
              </w:rPr>
            </w:pPr>
          </w:p>
        </w:tc>
        <w:tc>
          <w:tcPr>
            <w:tcW w:w="1105" w:type="dxa"/>
            <w:vMerge w:val="continue"/>
            <w:tcBorders>
              <w:top w:val="nil"/>
              <w:bottom w:val="nil"/>
            </w:tcBorders>
            <w:vAlign w:val="top"/>
          </w:tcPr>
          <w:p>
            <w:pPr>
              <w:pStyle w:val="123"/>
              <w:rPr>
                <w:sz w:val="24"/>
                <w:szCs w:val="24"/>
              </w:rPr>
            </w:pPr>
          </w:p>
        </w:tc>
        <w:tc>
          <w:tcPr>
            <w:tcW w:w="2213" w:type="dxa"/>
            <w:gridSpan w:val="4"/>
            <w:vAlign w:val="top"/>
          </w:tcPr>
          <w:p>
            <w:pPr>
              <w:spacing w:before="198" w:line="184" w:lineRule="auto"/>
              <w:ind w:left="378"/>
              <w:rPr>
                <w:rFonts w:ascii="微软雅黑" w:hAnsi="微软雅黑" w:eastAsia="微软雅黑" w:cs="微软雅黑"/>
                <w:sz w:val="24"/>
                <w:szCs w:val="24"/>
              </w:rPr>
            </w:pPr>
            <w:r>
              <w:rPr>
                <w:rFonts w:ascii="微软雅黑" w:hAnsi="微软雅黑" w:eastAsia="微软雅黑" w:cs="微软雅黑"/>
                <w:spacing w:val="10"/>
                <w:sz w:val="24"/>
                <w:szCs w:val="24"/>
              </w:rPr>
              <w:t>高级职称人员</w:t>
            </w:r>
          </w:p>
        </w:tc>
        <w:tc>
          <w:tcPr>
            <w:tcW w:w="2386" w:type="dxa"/>
            <w:gridSpan w:val="2"/>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1820" w:type="dxa"/>
            <w:vAlign w:val="top"/>
          </w:tcPr>
          <w:p>
            <w:pPr>
              <w:spacing w:before="189" w:line="184" w:lineRule="auto"/>
              <w:ind w:left="403"/>
              <w:rPr>
                <w:rFonts w:ascii="微软雅黑" w:hAnsi="微软雅黑" w:eastAsia="微软雅黑" w:cs="微软雅黑"/>
                <w:sz w:val="24"/>
                <w:szCs w:val="24"/>
              </w:rPr>
            </w:pPr>
            <w:r>
              <w:rPr>
                <w:rFonts w:ascii="微软雅黑" w:hAnsi="微软雅黑" w:eastAsia="微软雅黑" w:cs="微软雅黑"/>
                <w:spacing w:val="9"/>
                <w:sz w:val="24"/>
                <w:szCs w:val="24"/>
              </w:rPr>
              <w:t>注册资金</w:t>
            </w:r>
          </w:p>
        </w:tc>
        <w:tc>
          <w:tcPr>
            <w:tcW w:w="998" w:type="dxa"/>
            <w:vAlign w:val="top"/>
          </w:tcPr>
          <w:p>
            <w:pPr>
              <w:pStyle w:val="123"/>
              <w:rPr>
                <w:sz w:val="24"/>
                <w:szCs w:val="24"/>
              </w:rPr>
            </w:pPr>
          </w:p>
        </w:tc>
        <w:tc>
          <w:tcPr>
            <w:tcW w:w="1136" w:type="dxa"/>
            <w:vAlign w:val="top"/>
          </w:tcPr>
          <w:p>
            <w:pPr>
              <w:pStyle w:val="123"/>
              <w:rPr>
                <w:sz w:val="24"/>
                <w:szCs w:val="24"/>
              </w:rPr>
            </w:pPr>
          </w:p>
        </w:tc>
        <w:tc>
          <w:tcPr>
            <w:tcW w:w="1105" w:type="dxa"/>
            <w:vMerge w:val="continue"/>
            <w:tcBorders>
              <w:top w:val="nil"/>
              <w:bottom w:val="nil"/>
            </w:tcBorders>
            <w:vAlign w:val="top"/>
          </w:tcPr>
          <w:p>
            <w:pPr>
              <w:pStyle w:val="123"/>
              <w:rPr>
                <w:sz w:val="24"/>
                <w:szCs w:val="24"/>
              </w:rPr>
            </w:pPr>
          </w:p>
        </w:tc>
        <w:tc>
          <w:tcPr>
            <w:tcW w:w="2213" w:type="dxa"/>
            <w:gridSpan w:val="4"/>
            <w:vAlign w:val="top"/>
          </w:tcPr>
          <w:p>
            <w:pPr>
              <w:spacing w:before="188" w:line="183" w:lineRule="auto"/>
              <w:ind w:left="407"/>
              <w:rPr>
                <w:rFonts w:ascii="微软雅黑" w:hAnsi="微软雅黑" w:eastAsia="微软雅黑" w:cs="微软雅黑"/>
                <w:sz w:val="24"/>
                <w:szCs w:val="24"/>
              </w:rPr>
            </w:pPr>
            <w:r>
              <w:rPr>
                <w:rFonts w:ascii="微软雅黑" w:hAnsi="微软雅黑" w:eastAsia="微软雅黑" w:cs="微软雅黑"/>
                <w:spacing w:val="3"/>
                <w:sz w:val="24"/>
                <w:szCs w:val="24"/>
              </w:rPr>
              <w:t>中级职称人员</w:t>
            </w:r>
          </w:p>
        </w:tc>
        <w:tc>
          <w:tcPr>
            <w:tcW w:w="2386" w:type="dxa"/>
            <w:gridSpan w:val="2"/>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820" w:type="dxa"/>
            <w:vAlign w:val="top"/>
          </w:tcPr>
          <w:p>
            <w:pPr>
              <w:spacing w:before="206" w:line="184" w:lineRule="auto"/>
              <w:ind w:left="404"/>
              <w:rPr>
                <w:rFonts w:ascii="微软雅黑" w:hAnsi="微软雅黑" w:eastAsia="微软雅黑" w:cs="微软雅黑"/>
                <w:sz w:val="24"/>
                <w:szCs w:val="24"/>
              </w:rPr>
            </w:pPr>
            <w:r>
              <w:rPr>
                <w:rFonts w:ascii="微软雅黑" w:hAnsi="微软雅黑" w:eastAsia="微软雅黑" w:cs="微软雅黑"/>
                <w:spacing w:val="8"/>
                <w:sz w:val="24"/>
                <w:szCs w:val="24"/>
              </w:rPr>
              <w:t>开户银行</w:t>
            </w:r>
          </w:p>
        </w:tc>
        <w:tc>
          <w:tcPr>
            <w:tcW w:w="998" w:type="dxa"/>
            <w:vAlign w:val="top"/>
          </w:tcPr>
          <w:p>
            <w:pPr>
              <w:pStyle w:val="123"/>
              <w:rPr>
                <w:sz w:val="24"/>
                <w:szCs w:val="24"/>
              </w:rPr>
            </w:pPr>
          </w:p>
        </w:tc>
        <w:tc>
          <w:tcPr>
            <w:tcW w:w="1136" w:type="dxa"/>
            <w:vAlign w:val="top"/>
          </w:tcPr>
          <w:p>
            <w:pPr>
              <w:pStyle w:val="123"/>
              <w:rPr>
                <w:sz w:val="24"/>
                <w:szCs w:val="24"/>
              </w:rPr>
            </w:pPr>
          </w:p>
        </w:tc>
        <w:tc>
          <w:tcPr>
            <w:tcW w:w="1105" w:type="dxa"/>
            <w:vMerge w:val="continue"/>
            <w:tcBorders>
              <w:top w:val="nil"/>
              <w:bottom w:val="nil"/>
            </w:tcBorders>
            <w:vAlign w:val="top"/>
          </w:tcPr>
          <w:p>
            <w:pPr>
              <w:pStyle w:val="123"/>
              <w:rPr>
                <w:sz w:val="24"/>
                <w:szCs w:val="24"/>
              </w:rPr>
            </w:pPr>
          </w:p>
        </w:tc>
        <w:tc>
          <w:tcPr>
            <w:tcW w:w="2213" w:type="dxa"/>
            <w:gridSpan w:val="4"/>
            <w:vAlign w:val="top"/>
          </w:tcPr>
          <w:p>
            <w:pPr>
              <w:spacing w:before="211" w:line="183" w:lineRule="auto"/>
              <w:ind w:left="371"/>
              <w:rPr>
                <w:rFonts w:ascii="微软雅黑" w:hAnsi="微软雅黑" w:eastAsia="微软雅黑" w:cs="微软雅黑"/>
                <w:sz w:val="24"/>
                <w:szCs w:val="24"/>
              </w:rPr>
            </w:pPr>
            <w:r>
              <w:rPr>
                <w:rFonts w:ascii="微软雅黑" w:hAnsi="微软雅黑" w:eastAsia="微软雅黑" w:cs="微软雅黑"/>
                <w:spacing w:val="12"/>
                <w:sz w:val="24"/>
                <w:szCs w:val="24"/>
              </w:rPr>
              <w:t>初级职称人员</w:t>
            </w:r>
          </w:p>
        </w:tc>
        <w:tc>
          <w:tcPr>
            <w:tcW w:w="2386" w:type="dxa"/>
            <w:gridSpan w:val="2"/>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820" w:type="dxa"/>
            <w:vAlign w:val="top"/>
          </w:tcPr>
          <w:p>
            <w:pPr>
              <w:spacing w:before="190" w:line="180" w:lineRule="auto"/>
              <w:ind w:left="615"/>
              <w:rPr>
                <w:rFonts w:ascii="微软雅黑" w:hAnsi="微软雅黑" w:eastAsia="微软雅黑" w:cs="微软雅黑"/>
                <w:sz w:val="24"/>
                <w:szCs w:val="24"/>
              </w:rPr>
            </w:pPr>
            <w:r>
              <w:rPr>
                <w:rFonts w:ascii="微软雅黑" w:hAnsi="微软雅黑" w:eastAsia="微软雅黑" w:cs="微软雅黑"/>
                <w:sz w:val="24"/>
                <w:szCs w:val="24"/>
              </w:rPr>
              <w:t>账号</w:t>
            </w:r>
          </w:p>
        </w:tc>
        <w:tc>
          <w:tcPr>
            <w:tcW w:w="998" w:type="dxa"/>
            <w:vAlign w:val="top"/>
          </w:tcPr>
          <w:p>
            <w:pPr>
              <w:pStyle w:val="123"/>
              <w:rPr>
                <w:sz w:val="24"/>
                <w:szCs w:val="24"/>
              </w:rPr>
            </w:pPr>
          </w:p>
        </w:tc>
        <w:tc>
          <w:tcPr>
            <w:tcW w:w="1136" w:type="dxa"/>
            <w:vAlign w:val="top"/>
          </w:tcPr>
          <w:p>
            <w:pPr>
              <w:pStyle w:val="123"/>
              <w:rPr>
                <w:sz w:val="24"/>
                <w:szCs w:val="24"/>
              </w:rPr>
            </w:pPr>
          </w:p>
        </w:tc>
        <w:tc>
          <w:tcPr>
            <w:tcW w:w="1105" w:type="dxa"/>
            <w:vMerge w:val="continue"/>
            <w:tcBorders>
              <w:top w:val="nil"/>
            </w:tcBorders>
            <w:vAlign w:val="top"/>
          </w:tcPr>
          <w:p>
            <w:pPr>
              <w:pStyle w:val="123"/>
              <w:rPr>
                <w:sz w:val="24"/>
                <w:szCs w:val="24"/>
              </w:rPr>
            </w:pPr>
          </w:p>
        </w:tc>
        <w:tc>
          <w:tcPr>
            <w:tcW w:w="2213" w:type="dxa"/>
            <w:gridSpan w:val="4"/>
            <w:vAlign w:val="top"/>
          </w:tcPr>
          <w:p>
            <w:pPr>
              <w:spacing w:before="186" w:line="182" w:lineRule="auto"/>
              <w:ind w:left="688"/>
              <w:rPr>
                <w:rFonts w:ascii="微软雅黑" w:hAnsi="微软雅黑" w:eastAsia="微软雅黑" w:cs="微软雅黑"/>
                <w:sz w:val="24"/>
                <w:szCs w:val="24"/>
              </w:rPr>
            </w:pPr>
            <w:r>
              <w:rPr>
                <w:rFonts w:ascii="微软雅黑" w:hAnsi="微软雅黑" w:eastAsia="微软雅黑" w:cs="微软雅黑"/>
                <w:sz w:val="24"/>
                <w:szCs w:val="24"/>
              </w:rPr>
              <w:t>技    工</w:t>
            </w:r>
          </w:p>
        </w:tc>
        <w:tc>
          <w:tcPr>
            <w:tcW w:w="2386" w:type="dxa"/>
            <w:gridSpan w:val="2"/>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5" w:hRule="atLeast"/>
        </w:trPr>
        <w:tc>
          <w:tcPr>
            <w:tcW w:w="1820" w:type="dxa"/>
            <w:vAlign w:val="top"/>
          </w:tcPr>
          <w:p>
            <w:pPr>
              <w:pStyle w:val="123"/>
              <w:rPr>
                <w:sz w:val="24"/>
                <w:szCs w:val="24"/>
              </w:rPr>
            </w:pPr>
          </w:p>
          <w:p>
            <w:pPr>
              <w:spacing w:before="103" w:line="183" w:lineRule="auto"/>
              <w:ind w:left="407"/>
              <w:rPr>
                <w:rFonts w:ascii="微软雅黑" w:hAnsi="微软雅黑" w:eastAsia="微软雅黑" w:cs="微软雅黑"/>
                <w:sz w:val="24"/>
                <w:szCs w:val="24"/>
              </w:rPr>
            </w:pPr>
            <w:r>
              <w:rPr>
                <w:rFonts w:ascii="微软雅黑" w:hAnsi="微软雅黑" w:eastAsia="微软雅黑" w:cs="微软雅黑"/>
                <w:spacing w:val="7"/>
                <w:sz w:val="24"/>
                <w:szCs w:val="24"/>
              </w:rPr>
              <w:t>经营范围</w:t>
            </w:r>
          </w:p>
        </w:tc>
        <w:tc>
          <w:tcPr>
            <w:tcW w:w="7838" w:type="dxa"/>
            <w:gridSpan w:val="9"/>
            <w:vAlign w:val="top"/>
          </w:tcPr>
          <w:p>
            <w:pPr>
              <w:pStyle w:val="123"/>
              <w:rPr>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1820" w:type="dxa"/>
            <w:vAlign w:val="top"/>
          </w:tcPr>
          <w:p>
            <w:pPr>
              <w:spacing w:before="265" w:line="184" w:lineRule="auto"/>
              <w:ind w:left="611"/>
              <w:rPr>
                <w:rFonts w:ascii="微软雅黑" w:hAnsi="微软雅黑" w:eastAsia="微软雅黑" w:cs="微软雅黑"/>
                <w:sz w:val="24"/>
                <w:szCs w:val="24"/>
              </w:rPr>
            </w:pPr>
            <w:r>
              <w:rPr>
                <w:rFonts w:ascii="微软雅黑" w:hAnsi="微软雅黑" w:eastAsia="微软雅黑" w:cs="微软雅黑"/>
                <w:spacing w:val="2"/>
                <w:sz w:val="24"/>
                <w:szCs w:val="24"/>
              </w:rPr>
              <w:t>备注</w:t>
            </w:r>
          </w:p>
        </w:tc>
        <w:tc>
          <w:tcPr>
            <w:tcW w:w="7838" w:type="dxa"/>
            <w:gridSpan w:val="9"/>
            <w:vAlign w:val="top"/>
          </w:tcPr>
          <w:p>
            <w:pPr>
              <w:pStyle w:val="123"/>
              <w:rPr>
                <w:sz w:val="24"/>
                <w:szCs w:val="24"/>
              </w:rPr>
            </w:pPr>
          </w:p>
        </w:tc>
      </w:tr>
    </w:tbl>
    <w:p>
      <w:pPr>
        <w:rPr>
          <w:rFonts w:hint="default" w:ascii="微软雅黑" w:hAnsi="微软雅黑" w:eastAsia="微软雅黑" w:cs="微软雅黑"/>
          <w:b w:val="0"/>
          <w:bCs w:val="0"/>
          <w:sz w:val="24"/>
          <w:szCs w:val="24"/>
          <w:highlight w:val="none"/>
          <w:lang w:val="en-US" w:eastAsia="zh-CN"/>
        </w:rPr>
        <w:sectPr>
          <w:pgSz w:w="11906" w:h="16838"/>
          <w:pgMar w:top="1440" w:right="1080" w:bottom="1440" w:left="1080" w:header="510" w:footer="992" w:gutter="0"/>
          <w:pgNumType w:fmt="decimal"/>
          <w:cols w:space="720" w:num="1"/>
          <w:docGrid w:linePitch="312" w:charSpace="0"/>
        </w:sectPr>
      </w:pPr>
    </w:p>
    <w:p>
      <w:pPr>
        <w:pStyle w:val="14"/>
        <w:spacing w:before="86" w:line="182" w:lineRule="auto"/>
        <w:ind w:left="27"/>
        <w:outlineLvl w:val="1"/>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rPr>
        <w:t>附件</w:t>
      </w:r>
      <w:r>
        <w:rPr>
          <w:rFonts w:hint="eastAsia" w:ascii="微软雅黑" w:hAnsi="微软雅黑" w:eastAsia="微软雅黑" w:cs="微软雅黑"/>
          <w:b/>
          <w:bCs/>
          <w:spacing w:val="1"/>
          <w:sz w:val="24"/>
          <w:szCs w:val="24"/>
          <w:lang w:val="en-US" w:eastAsia="zh-CN"/>
        </w:rPr>
        <w:t>2</w:t>
      </w:r>
    </w:p>
    <w:p>
      <w:pPr>
        <w:pStyle w:val="14"/>
        <w:spacing w:before="230" w:line="184" w:lineRule="auto"/>
        <w:ind w:left="3332"/>
        <w:rPr>
          <w:rFonts w:hint="eastAsia" w:ascii="微软雅黑" w:hAnsi="微软雅黑" w:eastAsia="微软雅黑" w:cs="微软雅黑"/>
          <w:sz w:val="28"/>
          <w:szCs w:val="28"/>
        </w:rPr>
      </w:pPr>
      <w:r>
        <w:rPr>
          <w:rFonts w:hint="eastAsia" w:ascii="微软雅黑" w:hAnsi="微软雅黑" w:eastAsia="微软雅黑" w:cs="微软雅黑"/>
          <w:b/>
          <w:bCs/>
          <w:spacing w:val="-1"/>
          <w:sz w:val="28"/>
          <w:szCs w:val="28"/>
        </w:rPr>
        <w:t>项目管理机构人员组成表</w:t>
      </w:r>
    </w:p>
    <w:tbl>
      <w:tblPr>
        <w:tblStyle w:val="121"/>
        <w:tblW w:w="98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88"/>
        <w:gridCol w:w="864"/>
        <w:gridCol w:w="901"/>
        <w:gridCol w:w="1244"/>
        <w:gridCol w:w="1424"/>
        <w:gridCol w:w="1532"/>
        <w:gridCol w:w="1497"/>
        <w:gridCol w:w="7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85" w:hRule="atLeast"/>
        </w:trPr>
        <w:tc>
          <w:tcPr>
            <w:tcW w:w="1688" w:type="dxa"/>
            <w:vMerge w:val="restart"/>
            <w:tcBorders>
              <w:bottom w:val="nil"/>
            </w:tcBorders>
            <w:vAlign w:val="top"/>
          </w:tcPr>
          <w:p>
            <w:pPr>
              <w:pStyle w:val="123"/>
              <w:spacing w:line="304" w:lineRule="auto"/>
            </w:pPr>
          </w:p>
          <w:p>
            <w:pPr>
              <w:pStyle w:val="123"/>
              <w:spacing w:line="304" w:lineRule="auto"/>
            </w:pPr>
          </w:p>
          <w:p>
            <w:pPr>
              <w:spacing w:before="103" w:line="184" w:lineRule="auto"/>
              <w:ind w:left="644"/>
              <w:rPr>
                <w:rFonts w:ascii="微软雅黑" w:hAnsi="微软雅黑" w:eastAsia="微软雅黑" w:cs="微软雅黑"/>
                <w:sz w:val="24"/>
                <w:szCs w:val="24"/>
              </w:rPr>
            </w:pPr>
            <w:r>
              <w:rPr>
                <w:rFonts w:ascii="微软雅黑" w:hAnsi="微软雅黑" w:eastAsia="微软雅黑" w:cs="微软雅黑"/>
                <w:spacing w:val="1"/>
                <w:sz w:val="24"/>
                <w:szCs w:val="24"/>
              </w:rPr>
              <w:t>职务</w:t>
            </w:r>
          </w:p>
        </w:tc>
        <w:tc>
          <w:tcPr>
            <w:tcW w:w="864" w:type="dxa"/>
            <w:vMerge w:val="restart"/>
            <w:tcBorders>
              <w:bottom w:val="nil"/>
            </w:tcBorders>
            <w:vAlign w:val="top"/>
          </w:tcPr>
          <w:p>
            <w:pPr>
              <w:pStyle w:val="123"/>
              <w:spacing w:line="305" w:lineRule="auto"/>
            </w:pPr>
          </w:p>
          <w:p>
            <w:pPr>
              <w:pStyle w:val="123"/>
              <w:spacing w:line="306" w:lineRule="auto"/>
            </w:pPr>
          </w:p>
          <w:p>
            <w:pPr>
              <w:spacing w:before="103" w:line="182" w:lineRule="auto"/>
              <w:ind w:left="228"/>
              <w:rPr>
                <w:rFonts w:ascii="微软雅黑" w:hAnsi="微软雅黑" w:eastAsia="微软雅黑" w:cs="微软雅黑"/>
                <w:sz w:val="24"/>
                <w:szCs w:val="24"/>
              </w:rPr>
            </w:pPr>
            <w:r>
              <w:rPr>
                <w:rFonts w:ascii="微软雅黑" w:hAnsi="微软雅黑" w:eastAsia="微软雅黑" w:cs="微软雅黑"/>
                <w:spacing w:val="1"/>
                <w:sz w:val="24"/>
                <w:szCs w:val="24"/>
              </w:rPr>
              <w:t>姓名</w:t>
            </w:r>
          </w:p>
        </w:tc>
        <w:tc>
          <w:tcPr>
            <w:tcW w:w="901" w:type="dxa"/>
            <w:vMerge w:val="restart"/>
            <w:tcBorders>
              <w:bottom w:val="nil"/>
            </w:tcBorders>
            <w:vAlign w:val="top"/>
          </w:tcPr>
          <w:p>
            <w:pPr>
              <w:pStyle w:val="123"/>
              <w:spacing w:line="306" w:lineRule="auto"/>
            </w:pPr>
          </w:p>
          <w:p>
            <w:pPr>
              <w:pStyle w:val="123"/>
              <w:spacing w:line="306" w:lineRule="auto"/>
            </w:pPr>
          </w:p>
          <w:p>
            <w:pPr>
              <w:spacing w:before="103" w:line="183" w:lineRule="auto"/>
              <w:ind w:left="250"/>
              <w:rPr>
                <w:rFonts w:ascii="微软雅黑" w:hAnsi="微软雅黑" w:eastAsia="微软雅黑" w:cs="微软雅黑"/>
                <w:sz w:val="24"/>
                <w:szCs w:val="24"/>
              </w:rPr>
            </w:pPr>
            <w:r>
              <w:rPr>
                <w:rFonts w:ascii="微软雅黑" w:hAnsi="微软雅黑" w:eastAsia="微软雅黑" w:cs="微软雅黑"/>
                <w:spacing w:val="1"/>
                <w:sz w:val="24"/>
                <w:szCs w:val="24"/>
              </w:rPr>
              <w:t>职称</w:t>
            </w:r>
          </w:p>
        </w:tc>
        <w:tc>
          <w:tcPr>
            <w:tcW w:w="5697" w:type="dxa"/>
            <w:gridSpan w:val="4"/>
            <w:vAlign w:val="top"/>
          </w:tcPr>
          <w:p>
            <w:pPr>
              <w:spacing w:before="254" w:line="184" w:lineRule="auto"/>
              <w:ind w:left="1923"/>
              <w:rPr>
                <w:rFonts w:ascii="微软雅黑" w:hAnsi="微软雅黑" w:eastAsia="微软雅黑" w:cs="微软雅黑"/>
                <w:sz w:val="24"/>
                <w:szCs w:val="24"/>
              </w:rPr>
            </w:pPr>
            <w:r>
              <w:rPr>
                <w:rFonts w:ascii="微软雅黑" w:hAnsi="微软雅黑" w:eastAsia="微软雅黑" w:cs="微软雅黑"/>
                <w:spacing w:val="13"/>
                <w:sz w:val="24"/>
                <w:szCs w:val="24"/>
              </w:rPr>
              <w:t>执业或职业资格证明</w:t>
            </w:r>
          </w:p>
        </w:tc>
        <w:tc>
          <w:tcPr>
            <w:tcW w:w="727" w:type="dxa"/>
            <w:vAlign w:val="top"/>
          </w:tcPr>
          <w:p>
            <w:pPr>
              <w:spacing w:before="258" w:line="184" w:lineRule="auto"/>
              <w:ind w:left="164"/>
              <w:rPr>
                <w:rFonts w:ascii="微软雅黑" w:hAnsi="微软雅黑" w:eastAsia="微软雅黑" w:cs="微软雅黑"/>
                <w:sz w:val="24"/>
                <w:szCs w:val="24"/>
              </w:rPr>
            </w:pPr>
            <w:r>
              <w:rPr>
                <w:rFonts w:ascii="微软雅黑" w:hAnsi="微软雅黑" w:eastAsia="微软雅黑" w:cs="微软雅黑"/>
                <w:spacing w:val="2"/>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88" w:type="dxa"/>
            <w:vMerge w:val="continue"/>
            <w:tcBorders>
              <w:top w:val="nil"/>
            </w:tcBorders>
            <w:vAlign w:val="top"/>
          </w:tcPr>
          <w:p>
            <w:pPr>
              <w:pStyle w:val="123"/>
            </w:pPr>
          </w:p>
        </w:tc>
        <w:tc>
          <w:tcPr>
            <w:tcW w:w="864" w:type="dxa"/>
            <w:vMerge w:val="continue"/>
            <w:tcBorders>
              <w:top w:val="nil"/>
            </w:tcBorders>
            <w:vAlign w:val="top"/>
          </w:tcPr>
          <w:p>
            <w:pPr>
              <w:pStyle w:val="123"/>
            </w:pPr>
          </w:p>
        </w:tc>
        <w:tc>
          <w:tcPr>
            <w:tcW w:w="901" w:type="dxa"/>
            <w:vMerge w:val="continue"/>
            <w:tcBorders>
              <w:top w:val="nil"/>
            </w:tcBorders>
            <w:vAlign w:val="top"/>
          </w:tcPr>
          <w:p>
            <w:pPr>
              <w:pStyle w:val="123"/>
            </w:pPr>
          </w:p>
        </w:tc>
        <w:tc>
          <w:tcPr>
            <w:tcW w:w="1244" w:type="dxa"/>
            <w:vAlign w:val="top"/>
          </w:tcPr>
          <w:p>
            <w:pPr>
              <w:spacing w:before="249" w:line="183" w:lineRule="auto"/>
              <w:ind w:right="31"/>
              <w:jc w:val="right"/>
              <w:rPr>
                <w:rFonts w:ascii="微软雅黑" w:hAnsi="微软雅黑" w:eastAsia="微软雅黑" w:cs="微软雅黑"/>
                <w:sz w:val="24"/>
                <w:szCs w:val="24"/>
              </w:rPr>
            </w:pPr>
            <w:r>
              <w:rPr>
                <w:rFonts w:ascii="微软雅黑" w:hAnsi="微软雅黑" w:eastAsia="微软雅黑" w:cs="微软雅黑"/>
                <w:spacing w:val="9"/>
                <w:sz w:val="24"/>
                <w:szCs w:val="24"/>
              </w:rPr>
              <w:t>证书名称</w:t>
            </w:r>
          </w:p>
        </w:tc>
        <w:tc>
          <w:tcPr>
            <w:tcW w:w="1424" w:type="dxa"/>
            <w:vAlign w:val="top"/>
          </w:tcPr>
          <w:p>
            <w:pPr>
              <w:spacing w:before="253" w:line="182" w:lineRule="auto"/>
              <w:ind w:left="516"/>
              <w:rPr>
                <w:rFonts w:ascii="微软雅黑" w:hAnsi="微软雅黑" w:eastAsia="微软雅黑" w:cs="微软雅黑"/>
                <w:sz w:val="24"/>
                <w:szCs w:val="24"/>
              </w:rPr>
            </w:pPr>
            <w:r>
              <w:rPr>
                <w:rFonts w:ascii="微软雅黑" w:hAnsi="微软雅黑" w:eastAsia="微软雅黑" w:cs="微软雅黑"/>
                <w:sz w:val="24"/>
                <w:szCs w:val="24"/>
              </w:rPr>
              <w:t>级别</w:t>
            </w:r>
          </w:p>
        </w:tc>
        <w:tc>
          <w:tcPr>
            <w:tcW w:w="1532" w:type="dxa"/>
            <w:vAlign w:val="top"/>
          </w:tcPr>
          <w:p>
            <w:pPr>
              <w:spacing w:before="256" w:line="180" w:lineRule="auto"/>
              <w:ind w:left="568"/>
              <w:rPr>
                <w:rFonts w:ascii="微软雅黑" w:hAnsi="微软雅黑" w:eastAsia="微软雅黑" w:cs="微软雅黑"/>
                <w:sz w:val="24"/>
                <w:szCs w:val="24"/>
              </w:rPr>
            </w:pPr>
            <w:r>
              <w:rPr>
                <w:rFonts w:ascii="微软雅黑" w:hAnsi="微软雅黑" w:eastAsia="微软雅黑" w:cs="微软雅黑"/>
                <w:spacing w:val="1"/>
                <w:sz w:val="24"/>
                <w:szCs w:val="24"/>
              </w:rPr>
              <w:t>证号</w:t>
            </w:r>
          </w:p>
        </w:tc>
        <w:tc>
          <w:tcPr>
            <w:tcW w:w="1497" w:type="dxa"/>
            <w:vAlign w:val="top"/>
          </w:tcPr>
          <w:p>
            <w:pPr>
              <w:spacing w:before="253" w:line="182" w:lineRule="auto"/>
              <w:ind w:left="557"/>
              <w:rPr>
                <w:rFonts w:ascii="微软雅黑" w:hAnsi="微软雅黑" w:eastAsia="微软雅黑" w:cs="微软雅黑"/>
                <w:sz w:val="24"/>
                <w:szCs w:val="24"/>
              </w:rPr>
            </w:pPr>
            <w:r>
              <w:rPr>
                <w:rFonts w:ascii="微软雅黑" w:hAnsi="微软雅黑" w:eastAsia="微软雅黑" w:cs="微软雅黑"/>
                <w:sz w:val="24"/>
                <w:szCs w:val="24"/>
              </w:rPr>
              <w:t>专业</w:t>
            </w: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88" w:type="dxa"/>
            <w:vAlign w:val="top"/>
          </w:tcPr>
          <w:p>
            <w:pPr>
              <w:spacing w:before="253" w:line="182" w:lineRule="auto"/>
              <w:ind w:left="330"/>
              <w:rPr>
                <w:rFonts w:ascii="微软雅黑" w:hAnsi="微软雅黑" w:eastAsia="微软雅黑" w:cs="微软雅黑"/>
                <w:sz w:val="24"/>
                <w:szCs w:val="24"/>
              </w:rPr>
            </w:pPr>
            <w:r>
              <w:rPr>
                <w:rFonts w:ascii="微软雅黑" w:hAnsi="微软雅黑" w:eastAsia="微软雅黑" w:cs="微软雅黑"/>
                <w:spacing w:val="8"/>
                <w:sz w:val="24"/>
                <w:szCs w:val="24"/>
              </w:rPr>
              <w:t>项目经理</w:t>
            </w: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88" w:type="dxa"/>
            <w:vAlign w:val="top"/>
          </w:tcPr>
          <w:p>
            <w:pPr>
              <w:spacing w:before="253" w:line="182" w:lineRule="auto"/>
              <w:ind w:left="326"/>
              <w:rPr>
                <w:rFonts w:ascii="微软雅黑" w:hAnsi="微软雅黑" w:eastAsia="微软雅黑" w:cs="微软雅黑"/>
                <w:sz w:val="24"/>
                <w:szCs w:val="24"/>
              </w:rPr>
            </w:pPr>
            <w:r>
              <w:rPr>
                <w:rFonts w:ascii="微软雅黑" w:hAnsi="微软雅黑" w:eastAsia="微软雅黑" w:cs="微软雅黑"/>
                <w:spacing w:val="10"/>
                <w:sz w:val="24"/>
                <w:szCs w:val="24"/>
              </w:rPr>
              <w:t>技术负责人</w:t>
            </w: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1688" w:type="dxa"/>
            <w:vAlign w:val="top"/>
          </w:tcPr>
          <w:p>
            <w:pPr>
              <w:spacing w:before="258" w:line="182" w:lineRule="auto"/>
              <w:ind w:left="323"/>
              <w:rPr>
                <w:rFonts w:ascii="微软雅黑" w:hAnsi="微软雅黑" w:eastAsia="微软雅黑" w:cs="微软雅黑"/>
                <w:sz w:val="24"/>
                <w:szCs w:val="24"/>
              </w:rPr>
            </w:pPr>
            <w:r>
              <w:rPr>
                <w:rFonts w:ascii="微软雅黑" w:hAnsi="微软雅黑" w:eastAsia="微软雅黑" w:cs="微软雅黑"/>
                <w:spacing w:val="8"/>
                <w:sz w:val="24"/>
                <w:szCs w:val="24"/>
              </w:rPr>
              <w:t>施工员</w:t>
            </w: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88" w:type="dxa"/>
            <w:vAlign w:val="top"/>
          </w:tcPr>
          <w:p>
            <w:pPr>
              <w:spacing w:before="259" w:line="180" w:lineRule="auto"/>
              <w:ind w:left="324"/>
              <w:rPr>
                <w:rFonts w:ascii="微软雅黑" w:hAnsi="微软雅黑" w:eastAsia="微软雅黑" w:cs="微软雅黑"/>
                <w:sz w:val="24"/>
                <w:szCs w:val="24"/>
              </w:rPr>
            </w:pPr>
            <w:r>
              <w:rPr>
                <w:rFonts w:ascii="微软雅黑" w:hAnsi="微软雅黑" w:eastAsia="微软雅黑" w:cs="微软雅黑"/>
                <w:spacing w:val="7"/>
                <w:sz w:val="24"/>
                <w:szCs w:val="24"/>
              </w:rPr>
              <w:t>质检员</w:t>
            </w: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1688" w:type="dxa"/>
            <w:vAlign w:val="top"/>
          </w:tcPr>
          <w:p>
            <w:pPr>
              <w:spacing w:before="259" w:line="182" w:lineRule="auto"/>
              <w:ind w:left="332"/>
              <w:rPr>
                <w:rFonts w:ascii="微软雅黑" w:hAnsi="微软雅黑" w:eastAsia="微软雅黑" w:cs="微软雅黑"/>
                <w:sz w:val="24"/>
                <w:szCs w:val="24"/>
              </w:rPr>
            </w:pPr>
            <w:r>
              <w:rPr>
                <w:rFonts w:ascii="微软雅黑" w:hAnsi="微软雅黑" w:eastAsia="微软雅黑" w:cs="微软雅黑"/>
                <w:spacing w:val="5"/>
                <w:sz w:val="24"/>
                <w:szCs w:val="24"/>
              </w:rPr>
              <w:t>安全员</w:t>
            </w: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88" w:type="dxa"/>
            <w:vAlign w:val="top"/>
          </w:tcPr>
          <w:p>
            <w:pPr>
              <w:spacing w:before="257" w:line="181" w:lineRule="auto"/>
              <w:ind w:left="337"/>
              <w:rPr>
                <w:rFonts w:ascii="微软雅黑" w:hAnsi="微软雅黑" w:eastAsia="微软雅黑" w:cs="微软雅黑"/>
                <w:sz w:val="24"/>
                <w:szCs w:val="24"/>
              </w:rPr>
            </w:pPr>
            <w:r>
              <w:rPr>
                <w:rFonts w:ascii="微软雅黑" w:hAnsi="微软雅黑" w:eastAsia="微软雅黑" w:cs="微软雅黑"/>
                <w:spacing w:val="2"/>
                <w:sz w:val="24"/>
                <w:szCs w:val="24"/>
              </w:rPr>
              <w:t>资料员</w:t>
            </w: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688" w:type="dxa"/>
            <w:vAlign w:val="top"/>
          </w:tcPr>
          <w:p>
            <w:pPr>
              <w:spacing w:before="261" w:line="178" w:lineRule="auto"/>
              <w:ind w:left="326"/>
              <w:rPr>
                <w:rFonts w:ascii="微软雅黑" w:hAnsi="微软雅黑" w:eastAsia="微软雅黑" w:cs="微软雅黑"/>
                <w:sz w:val="24"/>
                <w:szCs w:val="24"/>
              </w:rPr>
            </w:pPr>
            <w:r>
              <w:rPr>
                <w:rFonts w:ascii="微软雅黑" w:hAnsi="微软雅黑" w:eastAsia="微软雅黑" w:cs="微软雅黑"/>
                <w:spacing w:val="6"/>
                <w:sz w:val="24"/>
                <w:szCs w:val="24"/>
              </w:rPr>
              <w:t>材料员</w:t>
            </w: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8" w:hRule="atLeast"/>
        </w:trPr>
        <w:tc>
          <w:tcPr>
            <w:tcW w:w="1688" w:type="dxa"/>
            <w:vAlign w:val="top"/>
          </w:tcPr>
          <w:p>
            <w:pPr>
              <w:spacing w:before="257" w:line="181" w:lineRule="auto"/>
              <w:ind w:left="330"/>
              <w:rPr>
                <w:rFonts w:ascii="微软雅黑" w:hAnsi="微软雅黑" w:eastAsia="微软雅黑" w:cs="微软雅黑"/>
                <w:sz w:val="24"/>
                <w:szCs w:val="24"/>
              </w:rPr>
            </w:pPr>
            <w:r>
              <w:rPr>
                <w:rFonts w:hint="eastAsia" w:ascii="微软雅黑" w:hAnsi="微软雅黑" w:eastAsia="微软雅黑" w:cs="微软雅黑"/>
                <w:spacing w:val="6"/>
                <w:sz w:val="24"/>
                <w:szCs w:val="24"/>
                <w:lang w:eastAsia="zh-CN"/>
              </w:rPr>
              <w:t>造价</w:t>
            </w:r>
            <w:r>
              <w:rPr>
                <w:rFonts w:ascii="微软雅黑" w:hAnsi="微软雅黑" w:eastAsia="微软雅黑" w:cs="微软雅黑"/>
                <w:spacing w:val="6"/>
                <w:sz w:val="24"/>
                <w:szCs w:val="24"/>
              </w:rPr>
              <w:t>员</w:t>
            </w: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1688" w:type="dxa"/>
            <w:vAlign w:val="top"/>
          </w:tcPr>
          <w:p>
            <w:pPr>
              <w:pStyle w:val="123"/>
            </w:pPr>
          </w:p>
        </w:tc>
        <w:tc>
          <w:tcPr>
            <w:tcW w:w="864" w:type="dxa"/>
            <w:vAlign w:val="top"/>
          </w:tcPr>
          <w:p>
            <w:pPr>
              <w:pStyle w:val="123"/>
            </w:pPr>
          </w:p>
        </w:tc>
        <w:tc>
          <w:tcPr>
            <w:tcW w:w="901" w:type="dxa"/>
            <w:vAlign w:val="top"/>
          </w:tcPr>
          <w:p>
            <w:pPr>
              <w:pStyle w:val="123"/>
            </w:pPr>
          </w:p>
        </w:tc>
        <w:tc>
          <w:tcPr>
            <w:tcW w:w="1244" w:type="dxa"/>
            <w:vAlign w:val="top"/>
          </w:tcPr>
          <w:p>
            <w:pPr>
              <w:pStyle w:val="123"/>
            </w:pPr>
          </w:p>
        </w:tc>
        <w:tc>
          <w:tcPr>
            <w:tcW w:w="1424" w:type="dxa"/>
            <w:vAlign w:val="top"/>
          </w:tcPr>
          <w:p>
            <w:pPr>
              <w:pStyle w:val="123"/>
            </w:pPr>
          </w:p>
        </w:tc>
        <w:tc>
          <w:tcPr>
            <w:tcW w:w="1532" w:type="dxa"/>
            <w:vAlign w:val="top"/>
          </w:tcPr>
          <w:p>
            <w:pPr>
              <w:pStyle w:val="123"/>
            </w:pPr>
          </w:p>
        </w:tc>
        <w:tc>
          <w:tcPr>
            <w:tcW w:w="1497" w:type="dxa"/>
            <w:vAlign w:val="top"/>
          </w:tcPr>
          <w:p>
            <w:pPr>
              <w:pStyle w:val="123"/>
            </w:pPr>
          </w:p>
        </w:tc>
        <w:tc>
          <w:tcPr>
            <w:tcW w:w="727" w:type="dxa"/>
            <w:vAlign w:val="top"/>
          </w:tcPr>
          <w:p>
            <w:pPr>
              <w:pStyle w:val="123"/>
            </w:pPr>
          </w:p>
        </w:tc>
      </w:tr>
    </w:tbl>
    <w:p>
      <w:pPr>
        <w:spacing w:line="410" w:lineRule="auto"/>
        <w:rPr>
          <w:rFonts w:ascii="Arial"/>
          <w:sz w:val="21"/>
        </w:rPr>
      </w:pPr>
    </w:p>
    <w:p>
      <w:pPr>
        <w:pStyle w:val="14"/>
        <w:spacing w:before="104" w:line="225" w:lineRule="auto"/>
        <w:ind w:left="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备注： 1、附所有人员相关职 （执） 业证书或专业技术职称证书等扫描件， 加盖单位公章。</w:t>
      </w:r>
    </w:p>
    <w:p>
      <w:pPr>
        <w:pStyle w:val="14"/>
        <w:spacing w:before="24" w:line="183" w:lineRule="auto"/>
        <w:ind w:left="732"/>
        <w:outlineLvl w:val="1"/>
        <w:rPr>
          <w:rFonts w:hint="eastAsia" w:ascii="微软雅黑" w:hAnsi="微软雅黑" w:eastAsia="微软雅黑" w:cs="微软雅黑"/>
          <w:sz w:val="24"/>
          <w:szCs w:val="24"/>
          <w:highlight w:val="none"/>
        </w:rPr>
      </w:pPr>
      <w:r>
        <w:rPr>
          <w:rFonts w:hint="eastAsia" w:ascii="微软雅黑" w:hAnsi="微软雅黑" w:eastAsia="微软雅黑" w:cs="微软雅黑"/>
          <w:b/>
          <w:bCs/>
          <w:spacing w:val="-1"/>
          <w:sz w:val="24"/>
          <w:szCs w:val="24"/>
          <w:highlight w:val="none"/>
        </w:rPr>
        <w:t>2、需提供本单位项目人员缴纳社保近三个月内任意一个月的记录等相关证明材料扫描</w:t>
      </w:r>
    </w:p>
    <w:p>
      <w:pPr>
        <w:pStyle w:val="14"/>
        <w:spacing w:before="47" w:line="182" w:lineRule="auto"/>
        <w:ind w:left="3"/>
        <w:rPr>
          <w:rFonts w:hint="eastAsia" w:ascii="微软雅黑" w:hAnsi="微软雅黑" w:eastAsia="微软雅黑" w:cs="微软雅黑"/>
          <w:sz w:val="24"/>
          <w:szCs w:val="24"/>
          <w:highlight w:val="none"/>
        </w:rPr>
      </w:pPr>
      <w:r>
        <w:rPr>
          <w:rFonts w:hint="eastAsia" w:ascii="微软雅黑" w:hAnsi="微软雅黑" w:eastAsia="微软雅黑" w:cs="微软雅黑"/>
          <w:b/>
          <w:bCs/>
          <w:spacing w:val="-2"/>
          <w:sz w:val="24"/>
          <w:szCs w:val="24"/>
          <w:highlight w:val="none"/>
        </w:rPr>
        <w:t>件。</w:t>
      </w:r>
    </w:p>
    <w:p>
      <w:pPr>
        <w:spacing w:line="251" w:lineRule="auto"/>
        <w:rPr>
          <w:rFonts w:ascii="Arial"/>
          <w:sz w:val="21"/>
        </w:rPr>
      </w:pP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eastAsia="zh-CN"/>
        </w:rPr>
        <w:t>名称</w:t>
      </w:r>
      <w:r>
        <w:rPr>
          <w:rFonts w:hint="eastAsia" w:ascii="微软雅黑" w:hAnsi="微软雅黑" w:eastAsia="微软雅黑" w:cs="微软雅黑"/>
          <w:color w:val="auto"/>
          <w:sz w:val="24"/>
          <w:highlight w:val="none"/>
        </w:rPr>
        <w:t>(单位盖章):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法定代表人或其委托代理人(签字或盖章):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312" w:lineRule="auto"/>
        <w:ind w:right="3782"/>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日</w:t>
      </w:r>
    </w:p>
    <w:p>
      <w:pPr>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br w:type="page"/>
      </w:r>
    </w:p>
    <w:p>
      <w:pPr>
        <w:pStyle w:val="14"/>
        <w:spacing w:before="103" w:line="183" w:lineRule="auto"/>
        <w:ind w:left="10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附件 3</w:t>
      </w:r>
      <w:r>
        <w:rPr>
          <w:rFonts w:hint="eastAsia" w:ascii="微软雅黑" w:hAnsi="微软雅黑" w:eastAsia="微软雅黑" w:cs="微软雅黑"/>
          <w:b/>
          <w:bCs/>
          <w:spacing w:val="61"/>
          <w:sz w:val="24"/>
          <w:szCs w:val="24"/>
        </w:rPr>
        <w:t xml:space="preserve"> </w:t>
      </w:r>
      <w:r>
        <w:rPr>
          <w:rFonts w:hint="eastAsia" w:ascii="微软雅黑" w:hAnsi="微软雅黑" w:eastAsia="微软雅黑" w:cs="微软雅黑"/>
          <w:b/>
          <w:bCs/>
          <w:spacing w:val="-3"/>
          <w:sz w:val="24"/>
          <w:szCs w:val="24"/>
        </w:rPr>
        <w:t>主要人员简历表</w:t>
      </w:r>
    </w:p>
    <w:p>
      <w:pPr>
        <w:pStyle w:val="14"/>
        <w:spacing w:before="96" w:line="183" w:lineRule="auto"/>
        <w:ind w:left="100"/>
        <w:jc w:val="center"/>
        <w:rPr>
          <w:rFonts w:hint="eastAsia" w:ascii="微软雅黑" w:hAnsi="微软雅黑" w:eastAsia="微软雅黑" w:cs="微软雅黑"/>
          <w:b/>
          <w:bCs/>
          <w:spacing w:val="-2"/>
          <w:sz w:val="28"/>
          <w:szCs w:val="28"/>
        </w:rPr>
      </w:pPr>
    </w:p>
    <w:p>
      <w:pPr>
        <w:pStyle w:val="14"/>
        <w:spacing w:before="96" w:line="183" w:lineRule="auto"/>
        <w:ind w:left="100"/>
        <w:jc w:val="center"/>
        <w:rPr>
          <w:rFonts w:hint="eastAsia" w:ascii="微软雅黑" w:hAnsi="微软雅黑" w:eastAsia="微软雅黑" w:cs="微软雅黑"/>
          <w:sz w:val="28"/>
          <w:szCs w:val="28"/>
        </w:rPr>
      </w:pPr>
      <w:r>
        <w:rPr>
          <w:rFonts w:hint="eastAsia" w:ascii="微软雅黑" w:hAnsi="微软雅黑" w:eastAsia="微软雅黑" w:cs="微软雅黑"/>
          <w:b/>
          <w:bCs/>
          <w:spacing w:val="-2"/>
          <w:sz w:val="28"/>
          <w:szCs w:val="28"/>
        </w:rPr>
        <w:t>项目经理简历表</w:t>
      </w:r>
    </w:p>
    <w:p>
      <w:pPr>
        <w:spacing w:before="110"/>
      </w:pPr>
    </w:p>
    <w:tbl>
      <w:tblPr>
        <w:tblStyle w:val="121"/>
        <w:tblW w:w="98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1"/>
        <w:gridCol w:w="1159"/>
        <w:gridCol w:w="1269"/>
        <w:gridCol w:w="1428"/>
        <w:gridCol w:w="2065"/>
        <w:gridCol w:w="274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1231" w:type="dxa"/>
            <w:vAlign w:val="top"/>
          </w:tcPr>
          <w:p>
            <w:pPr>
              <w:spacing w:before="208" w:line="177" w:lineRule="auto"/>
              <w:ind w:left="24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姓    名</w:t>
            </w:r>
          </w:p>
        </w:tc>
        <w:tc>
          <w:tcPr>
            <w:tcW w:w="1159" w:type="dxa"/>
            <w:vAlign w:val="top"/>
          </w:tcPr>
          <w:p>
            <w:pPr>
              <w:pStyle w:val="123"/>
              <w:rPr>
                <w:rFonts w:hint="eastAsia" w:ascii="微软雅黑" w:hAnsi="微软雅黑" w:eastAsia="微软雅黑" w:cs="微软雅黑"/>
                <w:sz w:val="24"/>
                <w:szCs w:val="24"/>
              </w:rPr>
            </w:pPr>
          </w:p>
        </w:tc>
        <w:tc>
          <w:tcPr>
            <w:tcW w:w="1269" w:type="dxa"/>
            <w:vAlign w:val="top"/>
          </w:tcPr>
          <w:p>
            <w:pPr>
              <w:spacing w:before="206" w:line="178" w:lineRule="auto"/>
              <w:ind w:left="25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年</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3"/>
                <w:sz w:val="24"/>
                <w:szCs w:val="24"/>
              </w:rPr>
              <w:t>龄</w:t>
            </w:r>
          </w:p>
        </w:tc>
        <w:tc>
          <w:tcPr>
            <w:tcW w:w="1428" w:type="dxa"/>
            <w:vAlign w:val="top"/>
          </w:tcPr>
          <w:p>
            <w:pPr>
              <w:pStyle w:val="123"/>
              <w:rPr>
                <w:rFonts w:hint="eastAsia" w:ascii="微软雅黑" w:hAnsi="微软雅黑" w:eastAsia="微软雅黑" w:cs="微软雅黑"/>
                <w:sz w:val="24"/>
                <w:szCs w:val="24"/>
              </w:rPr>
            </w:pPr>
          </w:p>
        </w:tc>
        <w:tc>
          <w:tcPr>
            <w:tcW w:w="2065" w:type="dxa"/>
            <w:vAlign w:val="top"/>
          </w:tcPr>
          <w:p>
            <w:pPr>
              <w:spacing w:before="208" w:line="177" w:lineRule="auto"/>
              <w:ind w:left="72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学历</w:t>
            </w:r>
          </w:p>
        </w:tc>
        <w:tc>
          <w:tcPr>
            <w:tcW w:w="2744" w:type="dxa"/>
            <w:vAlign w:val="top"/>
          </w:tcPr>
          <w:p>
            <w:pPr>
              <w:pStyle w:val="123"/>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231" w:type="dxa"/>
            <w:vAlign w:val="top"/>
          </w:tcPr>
          <w:p>
            <w:pPr>
              <w:spacing w:before="202" w:line="177" w:lineRule="auto"/>
              <w:ind w:left="24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职</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3"/>
                <w:sz w:val="24"/>
                <w:szCs w:val="24"/>
              </w:rPr>
              <w:t>称</w:t>
            </w:r>
          </w:p>
        </w:tc>
        <w:tc>
          <w:tcPr>
            <w:tcW w:w="1159" w:type="dxa"/>
            <w:vAlign w:val="top"/>
          </w:tcPr>
          <w:p>
            <w:pPr>
              <w:pStyle w:val="123"/>
              <w:rPr>
                <w:rFonts w:hint="eastAsia" w:ascii="微软雅黑" w:hAnsi="微软雅黑" w:eastAsia="微软雅黑" w:cs="微软雅黑"/>
                <w:sz w:val="24"/>
                <w:szCs w:val="24"/>
              </w:rPr>
            </w:pPr>
          </w:p>
        </w:tc>
        <w:tc>
          <w:tcPr>
            <w:tcW w:w="1269" w:type="dxa"/>
            <w:vAlign w:val="top"/>
          </w:tcPr>
          <w:p>
            <w:pPr>
              <w:spacing w:before="197" w:line="180" w:lineRule="auto"/>
              <w:ind w:left="25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职    务</w:t>
            </w:r>
          </w:p>
        </w:tc>
        <w:tc>
          <w:tcPr>
            <w:tcW w:w="1428" w:type="dxa"/>
            <w:vAlign w:val="top"/>
          </w:tcPr>
          <w:p>
            <w:pPr>
              <w:pStyle w:val="123"/>
              <w:rPr>
                <w:rFonts w:hint="eastAsia" w:ascii="微软雅黑" w:hAnsi="微软雅黑" w:eastAsia="微软雅黑" w:cs="微软雅黑"/>
                <w:sz w:val="24"/>
                <w:szCs w:val="24"/>
              </w:rPr>
            </w:pPr>
          </w:p>
        </w:tc>
        <w:tc>
          <w:tcPr>
            <w:tcW w:w="2065" w:type="dxa"/>
            <w:vAlign w:val="top"/>
          </w:tcPr>
          <w:p>
            <w:pPr>
              <w:spacing w:before="197" w:line="180" w:lineRule="auto"/>
              <w:ind w:left="19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拟在本工程任职</w:t>
            </w:r>
          </w:p>
        </w:tc>
        <w:tc>
          <w:tcPr>
            <w:tcW w:w="2744" w:type="dxa"/>
            <w:vAlign w:val="top"/>
          </w:tcPr>
          <w:p>
            <w:pPr>
              <w:spacing w:before="198" w:line="179" w:lineRule="auto"/>
              <w:ind w:left="81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项目经理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3659" w:type="dxa"/>
            <w:gridSpan w:val="3"/>
            <w:vAlign w:val="top"/>
          </w:tcPr>
          <w:p>
            <w:pPr>
              <w:spacing w:before="200" w:line="179" w:lineRule="auto"/>
              <w:ind w:left="485"/>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注册建造师执业资格等级</w:t>
            </w:r>
          </w:p>
        </w:tc>
        <w:tc>
          <w:tcPr>
            <w:tcW w:w="1428" w:type="dxa"/>
            <w:vAlign w:val="top"/>
          </w:tcPr>
          <w:p>
            <w:pPr>
              <w:spacing w:before="204" w:line="177" w:lineRule="auto"/>
              <w:ind w:left="859"/>
              <w:rPr>
                <w:rFonts w:hint="eastAsia" w:ascii="微软雅黑" w:hAnsi="微软雅黑" w:eastAsia="微软雅黑" w:cs="微软雅黑"/>
                <w:sz w:val="24"/>
                <w:szCs w:val="24"/>
              </w:rPr>
            </w:pPr>
            <w:r>
              <w:rPr>
                <w:rFonts w:hint="eastAsia" w:ascii="微软雅黑" w:hAnsi="微软雅黑" w:eastAsia="微软雅黑" w:cs="微软雅黑"/>
                <w:sz w:val="24"/>
                <w:szCs w:val="24"/>
              </w:rPr>
              <w:t>级</w:t>
            </w:r>
          </w:p>
        </w:tc>
        <w:tc>
          <w:tcPr>
            <w:tcW w:w="2065" w:type="dxa"/>
            <w:vAlign w:val="top"/>
          </w:tcPr>
          <w:p>
            <w:pPr>
              <w:spacing w:before="202" w:line="178" w:lineRule="auto"/>
              <w:ind w:left="41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建造师专业</w:t>
            </w:r>
          </w:p>
        </w:tc>
        <w:tc>
          <w:tcPr>
            <w:tcW w:w="2744" w:type="dxa"/>
            <w:vAlign w:val="top"/>
          </w:tcPr>
          <w:p>
            <w:pPr>
              <w:pStyle w:val="123"/>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3659" w:type="dxa"/>
            <w:gridSpan w:val="3"/>
            <w:vAlign w:val="top"/>
          </w:tcPr>
          <w:p>
            <w:pPr>
              <w:spacing w:before="198" w:line="177" w:lineRule="auto"/>
              <w:ind w:left="596"/>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安全生产考核合格证书</w:t>
            </w:r>
          </w:p>
        </w:tc>
        <w:tc>
          <w:tcPr>
            <w:tcW w:w="6237" w:type="dxa"/>
            <w:gridSpan w:val="3"/>
            <w:vAlign w:val="top"/>
          </w:tcPr>
          <w:p>
            <w:pPr>
              <w:pStyle w:val="123"/>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231" w:type="dxa"/>
            <w:vAlign w:val="top"/>
          </w:tcPr>
          <w:p>
            <w:pPr>
              <w:spacing w:before="201" w:line="176" w:lineRule="auto"/>
              <w:ind w:left="146"/>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毕业学校</w:t>
            </w:r>
          </w:p>
        </w:tc>
        <w:tc>
          <w:tcPr>
            <w:tcW w:w="8665" w:type="dxa"/>
            <w:gridSpan w:val="5"/>
            <w:vAlign w:val="top"/>
          </w:tcPr>
          <w:p>
            <w:pPr>
              <w:spacing w:before="199" w:line="177" w:lineRule="auto"/>
              <w:ind w:left="95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年毕业于</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
                <w:sz w:val="24"/>
                <w:szCs w:val="24"/>
              </w:rPr>
              <w:t>学校                      专业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9896" w:type="dxa"/>
            <w:gridSpan w:val="6"/>
            <w:vAlign w:val="top"/>
          </w:tcPr>
          <w:p>
            <w:pPr>
              <w:spacing w:before="203" w:line="176" w:lineRule="auto"/>
              <w:ind w:left="379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主要工作经历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1231" w:type="dxa"/>
            <w:vAlign w:val="top"/>
          </w:tcPr>
          <w:p>
            <w:pPr>
              <w:spacing w:before="206" w:line="176" w:lineRule="auto"/>
              <w:ind w:left="25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时</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7"/>
                <w:sz w:val="24"/>
                <w:szCs w:val="24"/>
              </w:rPr>
              <w:t>间</w:t>
            </w:r>
          </w:p>
        </w:tc>
        <w:tc>
          <w:tcPr>
            <w:tcW w:w="3856" w:type="dxa"/>
            <w:gridSpan w:val="3"/>
            <w:vAlign w:val="top"/>
          </w:tcPr>
          <w:p>
            <w:pPr>
              <w:spacing w:before="200" w:line="179" w:lineRule="auto"/>
              <w:ind w:left="676"/>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参加过的类似项目名称</w:t>
            </w:r>
          </w:p>
        </w:tc>
        <w:tc>
          <w:tcPr>
            <w:tcW w:w="2065" w:type="dxa"/>
            <w:vAlign w:val="top"/>
          </w:tcPr>
          <w:p>
            <w:pPr>
              <w:spacing w:before="202" w:line="178" w:lineRule="auto"/>
              <w:ind w:left="30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工程概况说明</w:t>
            </w:r>
          </w:p>
        </w:tc>
        <w:tc>
          <w:tcPr>
            <w:tcW w:w="2744" w:type="dxa"/>
            <w:vAlign w:val="top"/>
          </w:tcPr>
          <w:p>
            <w:pPr>
              <w:spacing w:before="202" w:line="178" w:lineRule="auto"/>
              <w:ind w:left="39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发包人及联系电话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231" w:type="dxa"/>
            <w:vAlign w:val="top"/>
          </w:tcPr>
          <w:p>
            <w:pPr>
              <w:pStyle w:val="123"/>
              <w:rPr>
                <w:rFonts w:hint="eastAsia" w:ascii="微软雅黑" w:hAnsi="微软雅黑" w:eastAsia="微软雅黑" w:cs="微软雅黑"/>
                <w:sz w:val="24"/>
                <w:szCs w:val="24"/>
              </w:rPr>
            </w:pPr>
          </w:p>
        </w:tc>
        <w:tc>
          <w:tcPr>
            <w:tcW w:w="1159" w:type="dxa"/>
            <w:vAlign w:val="top"/>
          </w:tcPr>
          <w:p>
            <w:pPr>
              <w:pStyle w:val="123"/>
              <w:rPr>
                <w:rFonts w:hint="eastAsia" w:ascii="微软雅黑" w:hAnsi="微软雅黑" w:eastAsia="微软雅黑" w:cs="微软雅黑"/>
                <w:sz w:val="24"/>
                <w:szCs w:val="24"/>
              </w:rPr>
            </w:pPr>
          </w:p>
        </w:tc>
        <w:tc>
          <w:tcPr>
            <w:tcW w:w="1269" w:type="dxa"/>
            <w:vAlign w:val="top"/>
          </w:tcPr>
          <w:p>
            <w:pPr>
              <w:pStyle w:val="123"/>
              <w:rPr>
                <w:rFonts w:hint="eastAsia" w:ascii="微软雅黑" w:hAnsi="微软雅黑" w:eastAsia="微软雅黑" w:cs="微软雅黑"/>
                <w:sz w:val="24"/>
                <w:szCs w:val="24"/>
              </w:rPr>
            </w:pPr>
          </w:p>
        </w:tc>
        <w:tc>
          <w:tcPr>
            <w:tcW w:w="1428" w:type="dxa"/>
            <w:vAlign w:val="top"/>
          </w:tcPr>
          <w:p>
            <w:pPr>
              <w:pStyle w:val="123"/>
              <w:rPr>
                <w:rFonts w:hint="eastAsia" w:ascii="微软雅黑" w:hAnsi="微软雅黑" w:eastAsia="微软雅黑" w:cs="微软雅黑"/>
                <w:sz w:val="24"/>
                <w:szCs w:val="24"/>
              </w:rPr>
            </w:pPr>
          </w:p>
        </w:tc>
        <w:tc>
          <w:tcPr>
            <w:tcW w:w="2065" w:type="dxa"/>
            <w:vAlign w:val="top"/>
          </w:tcPr>
          <w:p>
            <w:pPr>
              <w:pStyle w:val="123"/>
              <w:rPr>
                <w:rFonts w:hint="eastAsia" w:ascii="微软雅黑" w:hAnsi="微软雅黑" w:eastAsia="微软雅黑" w:cs="微软雅黑"/>
                <w:sz w:val="24"/>
                <w:szCs w:val="24"/>
              </w:rPr>
            </w:pPr>
          </w:p>
        </w:tc>
        <w:tc>
          <w:tcPr>
            <w:tcW w:w="2744" w:type="dxa"/>
            <w:vAlign w:val="top"/>
          </w:tcPr>
          <w:p>
            <w:pPr>
              <w:pStyle w:val="123"/>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231" w:type="dxa"/>
            <w:vAlign w:val="top"/>
          </w:tcPr>
          <w:p>
            <w:pPr>
              <w:pStyle w:val="123"/>
              <w:rPr>
                <w:rFonts w:hint="eastAsia" w:ascii="微软雅黑" w:hAnsi="微软雅黑" w:eastAsia="微软雅黑" w:cs="微软雅黑"/>
                <w:sz w:val="24"/>
                <w:szCs w:val="24"/>
              </w:rPr>
            </w:pPr>
          </w:p>
        </w:tc>
        <w:tc>
          <w:tcPr>
            <w:tcW w:w="1159" w:type="dxa"/>
            <w:vAlign w:val="top"/>
          </w:tcPr>
          <w:p>
            <w:pPr>
              <w:pStyle w:val="123"/>
              <w:rPr>
                <w:rFonts w:hint="eastAsia" w:ascii="微软雅黑" w:hAnsi="微软雅黑" w:eastAsia="微软雅黑" w:cs="微软雅黑"/>
                <w:sz w:val="24"/>
                <w:szCs w:val="24"/>
              </w:rPr>
            </w:pPr>
          </w:p>
        </w:tc>
        <w:tc>
          <w:tcPr>
            <w:tcW w:w="1269" w:type="dxa"/>
            <w:vAlign w:val="top"/>
          </w:tcPr>
          <w:p>
            <w:pPr>
              <w:pStyle w:val="123"/>
              <w:rPr>
                <w:rFonts w:hint="eastAsia" w:ascii="微软雅黑" w:hAnsi="微软雅黑" w:eastAsia="微软雅黑" w:cs="微软雅黑"/>
                <w:sz w:val="24"/>
                <w:szCs w:val="24"/>
              </w:rPr>
            </w:pPr>
          </w:p>
        </w:tc>
        <w:tc>
          <w:tcPr>
            <w:tcW w:w="1428" w:type="dxa"/>
            <w:vAlign w:val="top"/>
          </w:tcPr>
          <w:p>
            <w:pPr>
              <w:pStyle w:val="123"/>
              <w:rPr>
                <w:rFonts w:hint="eastAsia" w:ascii="微软雅黑" w:hAnsi="微软雅黑" w:eastAsia="微软雅黑" w:cs="微软雅黑"/>
                <w:sz w:val="24"/>
                <w:szCs w:val="24"/>
              </w:rPr>
            </w:pPr>
          </w:p>
        </w:tc>
        <w:tc>
          <w:tcPr>
            <w:tcW w:w="2065" w:type="dxa"/>
            <w:vAlign w:val="top"/>
          </w:tcPr>
          <w:p>
            <w:pPr>
              <w:pStyle w:val="123"/>
              <w:rPr>
                <w:rFonts w:hint="eastAsia" w:ascii="微软雅黑" w:hAnsi="微软雅黑" w:eastAsia="微软雅黑" w:cs="微软雅黑"/>
                <w:sz w:val="24"/>
                <w:szCs w:val="24"/>
              </w:rPr>
            </w:pPr>
          </w:p>
        </w:tc>
        <w:tc>
          <w:tcPr>
            <w:tcW w:w="2744" w:type="dxa"/>
            <w:vAlign w:val="top"/>
          </w:tcPr>
          <w:p>
            <w:pPr>
              <w:pStyle w:val="123"/>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231" w:type="dxa"/>
            <w:vAlign w:val="top"/>
          </w:tcPr>
          <w:p>
            <w:pPr>
              <w:pStyle w:val="123"/>
              <w:rPr>
                <w:rFonts w:hint="eastAsia" w:ascii="微软雅黑" w:hAnsi="微软雅黑" w:eastAsia="微软雅黑" w:cs="微软雅黑"/>
                <w:sz w:val="24"/>
                <w:szCs w:val="24"/>
              </w:rPr>
            </w:pPr>
          </w:p>
        </w:tc>
        <w:tc>
          <w:tcPr>
            <w:tcW w:w="1159" w:type="dxa"/>
            <w:vAlign w:val="top"/>
          </w:tcPr>
          <w:p>
            <w:pPr>
              <w:pStyle w:val="123"/>
              <w:rPr>
                <w:rFonts w:hint="eastAsia" w:ascii="微软雅黑" w:hAnsi="微软雅黑" w:eastAsia="微软雅黑" w:cs="微软雅黑"/>
                <w:sz w:val="24"/>
                <w:szCs w:val="24"/>
              </w:rPr>
            </w:pPr>
          </w:p>
        </w:tc>
        <w:tc>
          <w:tcPr>
            <w:tcW w:w="1269" w:type="dxa"/>
            <w:vAlign w:val="top"/>
          </w:tcPr>
          <w:p>
            <w:pPr>
              <w:pStyle w:val="123"/>
              <w:rPr>
                <w:rFonts w:hint="eastAsia" w:ascii="微软雅黑" w:hAnsi="微软雅黑" w:eastAsia="微软雅黑" w:cs="微软雅黑"/>
                <w:sz w:val="24"/>
                <w:szCs w:val="24"/>
              </w:rPr>
            </w:pPr>
          </w:p>
        </w:tc>
        <w:tc>
          <w:tcPr>
            <w:tcW w:w="1428" w:type="dxa"/>
            <w:vAlign w:val="top"/>
          </w:tcPr>
          <w:p>
            <w:pPr>
              <w:pStyle w:val="123"/>
              <w:rPr>
                <w:rFonts w:hint="eastAsia" w:ascii="微软雅黑" w:hAnsi="微软雅黑" w:eastAsia="微软雅黑" w:cs="微软雅黑"/>
                <w:sz w:val="24"/>
                <w:szCs w:val="24"/>
              </w:rPr>
            </w:pPr>
          </w:p>
        </w:tc>
        <w:tc>
          <w:tcPr>
            <w:tcW w:w="2065" w:type="dxa"/>
            <w:vAlign w:val="top"/>
          </w:tcPr>
          <w:p>
            <w:pPr>
              <w:pStyle w:val="123"/>
              <w:rPr>
                <w:rFonts w:hint="eastAsia" w:ascii="微软雅黑" w:hAnsi="微软雅黑" w:eastAsia="微软雅黑" w:cs="微软雅黑"/>
                <w:sz w:val="24"/>
                <w:szCs w:val="24"/>
              </w:rPr>
            </w:pPr>
          </w:p>
        </w:tc>
        <w:tc>
          <w:tcPr>
            <w:tcW w:w="2744" w:type="dxa"/>
            <w:vAlign w:val="top"/>
          </w:tcPr>
          <w:p>
            <w:pPr>
              <w:pStyle w:val="123"/>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231" w:type="dxa"/>
            <w:vAlign w:val="top"/>
          </w:tcPr>
          <w:p>
            <w:pPr>
              <w:pStyle w:val="123"/>
              <w:rPr>
                <w:rFonts w:hint="eastAsia" w:ascii="微软雅黑" w:hAnsi="微软雅黑" w:eastAsia="微软雅黑" w:cs="微软雅黑"/>
                <w:sz w:val="24"/>
                <w:szCs w:val="24"/>
              </w:rPr>
            </w:pPr>
          </w:p>
        </w:tc>
        <w:tc>
          <w:tcPr>
            <w:tcW w:w="1159" w:type="dxa"/>
            <w:vAlign w:val="top"/>
          </w:tcPr>
          <w:p>
            <w:pPr>
              <w:pStyle w:val="123"/>
              <w:rPr>
                <w:rFonts w:hint="eastAsia" w:ascii="微软雅黑" w:hAnsi="微软雅黑" w:eastAsia="微软雅黑" w:cs="微软雅黑"/>
                <w:sz w:val="24"/>
                <w:szCs w:val="24"/>
              </w:rPr>
            </w:pPr>
          </w:p>
        </w:tc>
        <w:tc>
          <w:tcPr>
            <w:tcW w:w="1269" w:type="dxa"/>
            <w:vAlign w:val="top"/>
          </w:tcPr>
          <w:p>
            <w:pPr>
              <w:pStyle w:val="123"/>
              <w:rPr>
                <w:rFonts w:hint="eastAsia" w:ascii="微软雅黑" w:hAnsi="微软雅黑" w:eastAsia="微软雅黑" w:cs="微软雅黑"/>
                <w:sz w:val="24"/>
                <w:szCs w:val="24"/>
              </w:rPr>
            </w:pPr>
          </w:p>
        </w:tc>
        <w:tc>
          <w:tcPr>
            <w:tcW w:w="1428" w:type="dxa"/>
            <w:vAlign w:val="top"/>
          </w:tcPr>
          <w:p>
            <w:pPr>
              <w:pStyle w:val="123"/>
              <w:rPr>
                <w:rFonts w:hint="eastAsia" w:ascii="微软雅黑" w:hAnsi="微软雅黑" w:eastAsia="微软雅黑" w:cs="微软雅黑"/>
                <w:sz w:val="24"/>
                <w:szCs w:val="24"/>
              </w:rPr>
            </w:pPr>
          </w:p>
        </w:tc>
        <w:tc>
          <w:tcPr>
            <w:tcW w:w="2065" w:type="dxa"/>
            <w:vAlign w:val="top"/>
          </w:tcPr>
          <w:p>
            <w:pPr>
              <w:pStyle w:val="123"/>
              <w:rPr>
                <w:rFonts w:hint="eastAsia" w:ascii="微软雅黑" w:hAnsi="微软雅黑" w:eastAsia="微软雅黑" w:cs="微软雅黑"/>
                <w:sz w:val="24"/>
                <w:szCs w:val="24"/>
              </w:rPr>
            </w:pPr>
          </w:p>
        </w:tc>
        <w:tc>
          <w:tcPr>
            <w:tcW w:w="2744" w:type="dxa"/>
            <w:vAlign w:val="top"/>
          </w:tcPr>
          <w:p>
            <w:pPr>
              <w:pStyle w:val="123"/>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31" w:type="dxa"/>
            <w:vAlign w:val="top"/>
          </w:tcPr>
          <w:p>
            <w:pPr>
              <w:pStyle w:val="123"/>
              <w:rPr>
                <w:rFonts w:hint="eastAsia" w:ascii="微软雅黑" w:hAnsi="微软雅黑" w:eastAsia="微软雅黑" w:cs="微软雅黑"/>
                <w:sz w:val="24"/>
                <w:szCs w:val="24"/>
              </w:rPr>
            </w:pPr>
          </w:p>
        </w:tc>
        <w:tc>
          <w:tcPr>
            <w:tcW w:w="1159" w:type="dxa"/>
            <w:vAlign w:val="top"/>
          </w:tcPr>
          <w:p>
            <w:pPr>
              <w:pStyle w:val="123"/>
              <w:rPr>
                <w:rFonts w:hint="eastAsia" w:ascii="微软雅黑" w:hAnsi="微软雅黑" w:eastAsia="微软雅黑" w:cs="微软雅黑"/>
                <w:sz w:val="24"/>
                <w:szCs w:val="24"/>
              </w:rPr>
            </w:pPr>
          </w:p>
        </w:tc>
        <w:tc>
          <w:tcPr>
            <w:tcW w:w="1269" w:type="dxa"/>
            <w:vAlign w:val="top"/>
          </w:tcPr>
          <w:p>
            <w:pPr>
              <w:pStyle w:val="123"/>
              <w:rPr>
                <w:rFonts w:hint="eastAsia" w:ascii="微软雅黑" w:hAnsi="微软雅黑" w:eastAsia="微软雅黑" w:cs="微软雅黑"/>
                <w:sz w:val="24"/>
                <w:szCs w:val="24"/>
              </w:rPr>
            </w:pPr>
          </w:p>
        </w:tc>
        <w:tc>
          <w:tcPr>
            <w:tcW w:w="1428" w:type="dxa"/>
            <w:vAlign w:val="top"/>
          </w:tcPr>
          <w:p>
            <w:pPr>
              <w:pStyle w:val="123"/>
              <w:rPr>
                <w:rFonts w:hint="eastAsia" w:ascii="微软雅黑" w:hAnsi="微软雅黑" w:eastAsia="微软雅黑" w:cs="微软雅黑"/>
                <w:sz w:val="24"/>
                <w:szCs w:val="24"/>
              </w:rPr>
            </w:pPr>
          </w:p>
        </w:tc>
        <w:tc>
          <w:tcPr>
            <w:tcW w:w="2065" w:type="dxa"/>
            <w:vAlign w:val="top"/>
          </w:tcPr>
          <w:p>
            <w:pPr>
              <w:pStyle w:val="123"/>
              <w:rPr>
                <w:rFonts w:hint="eastAsia" w:ascii="微软雅黑" w:hAnsi="微软雅黑" w:eastAsia="微软雅黑" w:cs="微软雅黑"/>
                <w:sz w:val="24"/>
                <w:szCs w:val="24"/>
              </w:rPr>
            </w:pPr>
          </w:p>
        </w:tc>
        <w:tc>
          <w:tcPr>
            <w:tcW w:w="2744" w:type="dxa"/>
            <w:vAlign w:val="top"/>
          </w:tcPr>
          <w:p>
            <w:pPr>
              <w:pStyle w:val="123"/>
              <w:rPr>
                <w:rFonts w:hint="eastAsia" w:ascii="微软雅黑" w:hAnsi="微软雅黑" w:eastAsia="微软雅黑" w:cs="微软雅黑"/>
                <w:sz w:val="24"/>
                <w:szCs w:val="24"/>
              </w:rPr>
            </w:pPr>
          </w:p>
        </w:tc>
      </w:tr>
    </w:tbl>
    <w:p>
      <w:pPr>
        <w:spacing w:line="323" w:lineRule="auto"/>
        <w:rPr>
          <w:rFonts w:hint="eastAsia" w:ascii="微软雅黑" w:hAnsi="微软雅黑" w:eastAsia="微软雅黑" w:cs="微软雅黑"/>
          <w:sz w:val="24"/>
          <w:szCs w:val="24"/>
        </w:rPr>
      </w:pPr>
    </w:p>
    <w:p>
      <w:pPr>
        <w:pStyle w:val="14"/>
        <w:spacing w:before="103" w:line="234" w:lineRule="auto"/>
        <w:ind w:left="91" w:right="6"/>
        <w:jc w:val="both"/>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注：</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1"/>
          <w:sz w:val="24"/>
          <w:szCs w:val="24"/>
        </w:rPr>
        <w:t>1、项目负责人需提供建造师注册证书、安全生产考核合格证书、身份证、毕业证（若有）、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职称证</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8"/>
          <w:sz w:val="24"/>
          <w:szCs w:val="24"/>
        </w:rPr>
        <w:t>（若有）</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8"/>
          <w:sz w:val="24"/>
          <w:szCs w:val="24"/>
        </w:rPr>
        <w:t>扫描件及未担任其他在施建设工程项目负责人</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8"/>
          <w:sz w:val="24"/>
          <w:szCs w:val="24"/>
        </w:rPr>
        <w:t>（项目经理）</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8"/>
          <w:sz w:val="24"/>
          <w:szCs w:val="24"/>
        </w:rPr>
        <w:t>的承诺书</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8"/>
          <w:sz w:val="24"/>
          <w:szCs w:val="24"/>
        </w:rPr>
        <w:t>（详见附</w:t>
      </w:r>
      <w:r>
        <w:rPr>
          <w:rFonts w:hint="eastAsia" w:ascii="微软雅黑" w:hAnsi="微软雅黑" w:eastAsia="微软雅黑" w:cs="微软雅黑"/>
          <w:spacing w:val="-21"/>
          <w:sz w:val="24"/>
          <w:szCs w:val="24"/>
        </w:rPr>
        <w:t>件）</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1"/>
          <w:sz w:val="24"/>
          <w:szCs w:val="24"/>
        </w:rPr>
        <w:t>。</w:t>
      </w:r>
    </w:p>
    <w:p>
      <w:pPr>
        <w:pStyle w:val="14"/>
        <w:spacing w:before="76" w:line="183" w:lineRule="auto"/>
        <w:ind w:left="58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2、可根据实际情况调整表格。</w:t>
      </w:r>
    </w:p>
    <w:p>
      <w:pPr>
        <w:rPr>
          <w:rFonts w:hint="eastAsia" w:ascii="微软雅黑" w:hAnsi="微软雅黑" w:eastAsia="微软雅黑" w:cs="微软雅黑"/>
          <w:spacing w:val="-3"/>
          <w:sz w:val="24"/>
          <w:szCs w:val="24"/>
        </w:rPr>
      </w:pPr>
      <w:r>
        <w:rPr>
          <w:rFonts w:hint="eastAsia" w:ascii="微软雅黑" w:hAnsi="微软雅黑" w:eastAsia="微软雅黑" w:cs="微软雅黑"/>
          <w:spacing w:val="-3"/>
          <w:sz w:val="24"/>
          <w:szCs w:val="24"/>
        </w:rPr>
        <w:t>我方承诺上述填报内容真实。如不真实， 将按照有关规定接受处理。</w:t>
      </w:r>
    </w:p>
    <w:p>
      <w:pPr>
        <w:rPr>
          <w:rFonts w:hint="eastAsia" w:ascii="微软雅黑" w:hAnsi="微软雅黑" w:eastAsia="微软雅黑" w:cs="微软雅黑"/>
          <w:spacing w:val="-3"/>
          <w:sz w:val="24"/>
          <w:szCs w:val="24"/>
          <w:lang w:val="en-US" w:eastAsia="zh-CN"/>
        </w:rPr>
      </w:pP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eastAsia="zh-CN"/>
        </w:rPr>
        <w:t>名称</w:t>
      </w:r>
      <w:r>
        <w:rPr>
          <w:rFonts w:hint="eastAsia" w:ascii="微软雅黑" w:hAnsi="微软雅黑" w:eastAsia="微软雅黑" w:cs="微软雅黑"/>
          <w:color w:val="auto"/>
          <w:sz w:val="24"/>
          <w:highlight w:val="none"/>
        </w:rPr>
        <w:t>(单位盖章):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法定代表人或其委托代理人(签字或盖章):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312" w:lineRule="auto"/>
        <w:ind w:right="3782"/>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日</w:t>
      </w:r>
    </w:p>
    <w:p>
      <w:pPr>
        <w:rPr>
          <w:rFonts w:hint="eastAsia" w:ascii="微软雅黑" w:hAnsi="微软雅黑" w:eastAsia="微软雅黑" w:cs="微软雅黑"/>
          <w:color w:val="auto"/>
          <w:sz w:val="28"/>
          <w:szCs w:val="28"/>
          <w:highlight w:val="none"/>
          <w:lang w:val="en-US" w:eastAsia="zh-CN"/>
        </w:rPr>
      </w:pPr>
    </w:p>
    <w:p>
      <w:pPr>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br w:type="page"/>
      </w:r>
    </w:p>
    <w:p>
      <w:pPr>
        <w:pStyle w:val="14"/>
        <w:spacing w:before="120" w:line="183" w:lineRule="auto"/>
        <w:ind w:left="3276"/>
        <w:rPr>
          <w:rFonts w:hint="eastAsia" w:ascii="微软雅黑" w:hAnsi="微软雅黑" w:eastAsia="微软雅黑" w:cs="微软雅黑"/>
          <w:b/>
          <w:bCs/>
          <w:spacing w:val="10"/>
          <w:sz w:val="28"/>
          <w:szCs w:val="28"/>
        </w:rPr>
      </w:pPr>
    </w:p>
    <w:p>
      <w:pPr>
        <w:pStyle w:val="14"/>
        <w:spacing w:before="120" w:line="183" w:lineRule="auto"/>
        <w:ind w:left="3276"/>
        <w:rPr>
          <w:rFonts w:hint="eastAsia" w:ascii="微软雅黑" w:hAnsi="微软雅黑" w:eastAsia="微软雅黑" w:cs="微软雅黑"/>
          <w:sz w:val="28"/>
          <w:szCs w:val="28"/>
        </w:rPr>
      </w:pPr>
      <w:r>
        <w:rPr>
          <w:rFonts w:hint="eastAsia" w:ascii="微软雅黑" w:hAnsi="微软雅黑" w:eastAsia="微软雅黑" w:cs="微软雅黑"/>
          <w:b/>
          <w:bCs/>
          <w:spacing w:val="10"/>
          <w:sz w:val="28"/>
          <w:szCs w:val="28"/>
        </w:rPr>
        <w:t>项目负责人投标承诺函</w:t>
      </w: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pStyle w:val="14"/>
        <w:spacing w:before="103" w:line="260" w:lineRule="auto"/>
        <w:ind w:left="2" w:right="29" w:firstLine="639"/>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本人</w:t>
      </w:r>
      <w:r>
        <w:rPr>
          <w:rFonts w:hint="eastAsia" w:ascii="微软雅黑" w:hAnsi="微软雅黑" w:eastAsia="微软雅黑" w:cs="微软雅黑"/>
          <w:spacing w:val="5"/>
          <w:sz w:val="24"/>
          <w:szCs w:val="24"/>
          <w:u w:val="single" w:color="auto"/>
        </w:rPr>
        <w:t>（姓名）</w:t>
      </w:r>
      <w:r>
        <w:rPr>
          <w:rFonts w:hint="eastAsia" w:ascii="微软雅黑" w:hAnsi="微软雅黑" w:eastAsia="微软雅黑" w:cs="微软雅黑"/>
          <w:spacing w:val="5"/>
          <w:sz w:val="24"/>
          <w:szCs w:val="24"/>
        </w:rPr>
        <w:t>系</w:t>
      </w:r>
      <w:r>
        <w:rPr>
          <w:rFonts w:hint="eastAsia" w:ascii="微软雅黑" w:hAnsi="微软雅黑" w:eastAsia="微软雅黑" w:cs="微软雅黑"/>
          <w:spacing w:val="5"/>
          <w:sz w:val="24"/>
          <w:szCs w:val="24"/>
          <w:u w:val="single" w:color="auto"/>
        </w:rPr>
        <w:t>（投标人名称）</w:t>
      </w:r>
      <w:r>
        <w:rPr>
          <w:rFonts w:hint="eastAsia" w:ascii="微软雅黑" w:hAnsi="微软雅黑" w:eastAsia="微软雅黑" w:cs="微软雅黑"/>
          <w:spacing w:val="5"/>
          <w:sz w:val="24"/>
          <w:szCs w:val="24"/>
        </w:rPr>
        <w:t>参与</w:t>
      </w:r>
      <w:r>
        <w:rPr>
          <w:rFonts w:hint="eastAsia" w:ascii="微软雅黑" w:hAnsi="微软雅黑" w:eastAsia="微软雅黑" w:cs="微软雅黑"/>
          <w:spacing w:val="5"/>
          <w:sz w:val="24"/>
          <w:szCs w:val="24"/>
          <w:u w:val="single" w:color="auto"/>
        </w:rPr>
        <w:t>（项目名称）</w:t>
      </w:r>
      <w:r>
        <w:rPr>
          <w:rFonts w:hint="eastAsia" w:ascii="微软雅黑" w:hAnsi="微软雅黑" w:eastAsia="微软雅黑" w:cs="微软雅黑"/>
          <w:spacing w:val="5"/>
          <w:sz w:val="24"/>
          <w:szCs w:val="24"/>
        </w:rPr>
        <w:t>投标的项目负责人，</w:t>
      </w:r>
      <w:r>
        <w:rPr>
          <w:rFonts w:hint="eastAsia" w:ascii="微软雅黑" w:hAnsi="微软雅黑" w:eastAsia="微软雅黑" w:cs="微软雅黑"/>
          <w:spacing w:val="2"/>
          <w:sz w:val="24"/>
          <w:szCs w:val="24"/>
        </w:rPr>
        <w:t>我承诺本次投标截止前本人无在建工程、无行贿犯罪行为记录，不存在在两个或者</w:t>
      </w:r>
      <w:r>
        <w:rPr>
          <w:rFonts w:hint="eastAsia" w:ascii="微软雅黑" w:hAnsi="微软雅黑" w:eastAsia="微软雅黑" w:cs="微软雅黑"/>
          <w:spacing w:val="1"/>
          <w:sz w:val="24"/>
          <w:szCs w:val="24"/>
        </w:rPr>
        <w:t>两个以上单位受聘或者执业情形，本人身体状况健康，具备项目负责</w:t>
      </w:r>
      <w:r>
        <w:rPr>
          <w:rFonts w:hint="eastAsia" w:ascii="微软雅黑" w:hAnsi="微软雅黑" w:eastAsia="微软雅黑" w:cs="微软雅黑"/>
          <w:sz w:val="24"/>
          <w:szCs w:val="24"/>
        </w:rPr>
        <w:t>人正常履约能</w:t>
      </w:r>
      <w:r>
        <w:rPr>
          <w:rFonts w:hint="eastAsia" w:ascii="微软雅黑" w:hAnsi="微软雅黑" w:eastAsia="微软雅黑" w:cs="微软雅黑"/>
          <w:spacing w:val="-2"/>
          <w:sz w:val="24"/>
          <w:szCs w:val="24"/>
        </w:rPr>
        <w:t>力，若我单位中标，本人正常在岗履职，不随意更换项目负责人，如发生不履行本</w:t>
      </w:r>
      <w:r>
        <w:rPr>
          <w:rFonts w:hint="eastAsia" w:ascii="微软雅黑" w:hAnsi="微软雅黑" w:eastAsia="微软雅黑" w:cs="微软雅黑"/>
          <w:spacing w:val="13"/>
          <w:sz w:val="24"/>
          <w:szCs w:val="24"/>
        </w:rPr>
        <w:t>承诺的行为，自愿接受按法律法规和招标文件作出</w:t>
      </w:r>
      <w:r>
        <w:rPr>
          <w:rFonts w:hint="eastAsia" w:ascii="微软雅黑" w:hAnsi="微软雅黑" w:eastAsia="微软雅黑" w:cs="微软雅黑"/>
          <w:spacing w:val="12"/>
          <w:sz w:val="24"/>
          <w:szCs w:val="24"/>
        </w:rPr>
        <w:t>的处理。</w:t>
      </w:r>
    </w:p>
    <w:p>
      <w:pPr>
        <w:spacing w:line="244" w:lineRule="auto"/>
        <w:rPr>
          <w:rFonts w:hint="eastAsia" w:ascii="微软雅黑" w:hAnsi="微软雅黑" w:eastAsia="微软雅黑" w:cs="微软雅黑"/>
          <w:sz w:val="24"/>
          <w:szCs w:val="24"/>
        </w:rPr>
      </w:pPr>
    </w:p>
    <w:p>
      <w:pPr>
        <w:spacing w:line="245" w:lineRule="auto"/>
        <w:rPr>
          <w:rFonts w:hint="eastAsia" w:ascii="微软雅黑" w:hAnsi="微软雅黑" w:eastAsia="微软雅黑" w:cs="微软雅黑"/>
          <w:b w:val="0"/>
          <w:bCs w:val="0"/>
          <w:sz w:val="24"/>
          <w:szCs w:val="24"/>
        </w:rPr>
      </w:pPr>
    </w:p>
    <w:p>
      <w:pPr>
        <w:pStyle w:val="14"/>
        <w:spacing w:before="103" w:line="360" w:lineRule="auto"/>
        <w:ind w:right="1143"/>
        <w:rPr>
          <w:rFonts w:hint="eastAsia" w:ascii="微软雅黑" w:hAnsi="微软雅黑" w:eastAsia="微软雅黑" w:cs="微软雅黑"/>
          <w:b w:val="0"/>
          <w:bCs w:val="0"/>
          <w:sz w:val="24"/>
          <w:szCs w:val="24"/>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eastAsia="zh-CN"/>
        </w:rPr>
        <w:t>名称</w:t>
      </w:r>
      <w:r>
        <w:rPr>
          <w:rFonts w:hint="eastAsia" w:ascii="微软雅黑" w:hAnsi="微软雅黑" w:eastAsia="微软雅黑" w:cs="微软雅黑"/>
          <w:color w:val="auto"/>
          <w:sz w:val="24"/>
          <w:highlight w:val="none"/>
        </w:rPr>
        <w:t>(单位盖章):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r>
        <w:rPr>
          <w:rFonts w:hint="eastAsia" w:ascii="微软雅黑" w:hAnsi="微软雅黑" w:eastAsia="微软雅黑" w:cs="微软雅黑"/>
          <w:b w:val="0"/>
          <w:bCs w:val="0"/>
          <w:sz w:val="24"/>
          <w:szCs w:val="24"/>
        </w:rPr>
        <w:t xml:space="preserve"> </w:t>
      </w:r>
    </w:p>
    <w:p>
      <w:pPr>
        <w:pStyle w:val="14"/>
        <w:spacing w:before="103" w:line="360" w:lineRule="auto"/>
        <w:ind w:right="1143"/>
        <w:rPr>
          <w:rFonts w:hint="eastAsia" w:ascii="微软雅黑" w:hAnsi="微软雅黑" w:eastAsia="微软雅黑" w:cs="微软雅黑"/>
          <w:b w:val="0"/>
          <w:bCs w:val="0"/>
          <w:sz w:val="24"/>
          <w:szCs w:val="24"/>
        </w:rPr>
      </w:pPr>
      <w:r>
        <w:rPr>
          <w:rFonts w:hint="eastAsia" w:ascii="微软雅黑" w:hAnsi="微软雅黑" w:eastAsia="微软雅黑" w:cs="微软雅黑"/>
          <w:b w:val="0"/>
          <w:bCs w:val="0"/>
          <w:spacing w:val="11"/>
          <w:sz w:val="24"/>
          <w:szCs w:val="24"/>
        </w:rPr>
        <w:t>项目负责人</w:t>
      </w:r>
      <w:r>
        <w:rPr>
          <w:rFonts w:hint="eastAsia" w:ascii="微软雅黑" w:hAnsi="微软雅黑" w:eastAsia="微软雅黑" w:cs="微软雅黑"/>
          <w:b w:val="0"/>
          <w:bCs w:val="0"/>
          <w:spacing w:val="-59"/>
          <w:sz w:val="24"/>
          <w:szCs w:val="24"/>
        </w:rPr>
        <w:t>：</w:t>
      </w:r>
      <w:r>
        <w:rPr>
          <w:rFonts w:hint="eastAsia" w:ascii="微软雅黑" w:hAnsi="微软雅黑" w:eastAsia="微软雅黑" w:cs="微软雅黑"/>
          <w:b w:val="0"/>
          <w:bCs w:val="0"/>
          <w:spacing w:val="-38"/>
          <w:sz w:val="24"/>
          <w:szCs w:val="24"/>
        </w:rPr>
        <w:t xml:space="preserve"> </w:t>
      </w:r>
      <w:r>
        <w:rPr>
          <w:rFonts w:hint="eastAsia" w:ascii="微软雅黑" w:hAnsi="微软雅黑" w:eastAsia="微软雅黑" w:cs="微软雅黑"/>
          <w:b w:val="0"/>
          <w:bCs w:val="0"/>
          <w:spacing w:val="3"/>
          <w:sz w:val="24"/>
          <w:szCs w:val="24"/>
          <w:u w:val="single" w:color="auto"/>
        </w:rPr>
        <w:t xml:space="preserve">                     </w:t>
      </w:r>
      <w:r>
        <w:rPr>
          <w:rFonts w:hint="eastAsia" w:ascii="微软雅黑" w:hAnsi="微软雅黑" w:eastAsia="微软雅黑" w:cs="微软雅黑"/>
          <w:spacing w:val="1"/>
          <w:sz w:val="24"/>
          <w:szCs w:val="24"/>
        </w:rPr>
        <w:t xml:space="preserve"> (签字或盖章)</w:t>
      </w:r>
    </w:p>
    <w:p>
      <w:pPr>
        <w:pStyle w:val="14"/>
        <w:spacing w:before="102" w:line="360" w:lineRule="auto"/>
        <w:rPr>
          <w:rFonts w:hint="eastAsia"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 xml:space="preserve">身份证号码： </w:t>
      </w:r>
      <w:r>
        <w:rPr>
          <w:rFonts w:hint="eastAsia" w:ascii="微软雅黑" w:hAnsi="微软雅黑" w:eastAsia="微软雅黑" w:cs="微软雅黑"/>
          <w:b w:val="0"/>
          <w:bCs w:val="0"/>
          <w:sz w:val="24"/>
          <w:szCs w:val="24"/>
          <w:u w:val="single" w:color="auto"/>
        </w:rPr>
        <w:t xml:space="preserve">              </w:t>
      </w:r>
      <w:r>
        <w:rPr>
          <w:rFonts w:hint="eastAsia" w:ascii="微软雅黑" w:hAnsi="微软雅黑" w:eastAsia="微软雅黑" w:cs="微软雅黑"/>
          <w:b w:val="0"/>
          <w:bCs w:val="0"/>
          <w:spacing w:val="-1"/>
          <w:sz w:val="24"/>
          <w:szCs w:val="24"/>
          <w:u w:val="single" w:color="auto"/>
        </w:rPr>
        <w:t xml:space="preserve">                    </w:t>
      </w:r>
    </w:p>
    <w:p>
      <w:pPr>
        <w:pStyle w:val="3"/>
        <w:pageBreakBefore w:val="0"/>
        <w:kinsoku/>
        <w:overflowPunct/>
        <w:bidi w:val="0"/>
        <w:snapToGrid w:val="0"/>
        <w:spacing w:before="0" w:line="360" w:lineRule="auto"/>
        <w:jc w:val="both"/>
        <w:rPr>
          <w:rFonts w:hint="eastAsia" w:ascii="微软雅黑" w:hAnsi="微软雅黑" w:eastAsia="微软雅黑" w:cs="微软雅黑"/>
          <w:b w:val="0"/>
          <w:bCs w:val="0"/>
          <w:spacing w:val="-65"/>
          <w:sz w:val="24"/>
          <w:szCs w:val="24"/>
        </w:rPr>
      </w:pPr>
      <w:r>
        <w:rPr>
          <w:rFonts w:hint="eastAsia" w:ascii="微软雅黑" w:hAnsi="微软雅黑" w:eastAsia="微软雅黑" w:cs="微软雅黑"/>
          <w:b w:val="0"/>
          <w:bCs w:val="0"/>
          <w:spacing w:val="11"/>
          <w:sz w:val="24"/>
          <w:szCs w:val="24"/>
        </w:rPr>
        <w:t>手机号码</w:t>
      </w:r>
      <w:r>
        <w:rPr>
          <w:rFonts w:hint="eastAsia" w:ascii="微软雅黑" w:hAnsi="微软雅黑" w:eastAsia="微软雅黑" w:cs="微软雅黑"/>
          <w:b w:val="0"/>
          <w:bCs w:val="0"/>
          <w:spacing w:val="-57"/>
          <w:sz w:val="24"/>
          <w:szCs w:val="24"/>
        </w:rPr>
        <w:t>：</w:t>
      </w:r>
      <w:r>
        <w:rPr>
          <w:rFonts w:hint="eastAsia" w:ascii="微软雅黑" w:hAnsi="微软雅黑" w:eastAsia="微软雅黑" w:cs="微软雅黑"/>
          <w:b w:val="0"/>
          <w:bCs w:val="0"/>
          <w:spacing w:val="-37"/>
          <w:sz w:val="24"/>
          <w:szCs w:val="24"/>
        </w:rPr>
        <w:t xml:space="preserve"> </w:t>
      </w:r>
      <w:r>
        <w:rPr>
          <w:rFonts w:hint="eastAsia" w:ascii="微软雅黑" w:hAnsi="微软雅黑" w:eastAsia="微软雅黑" w:cs="微软雅黑"/>
          <w:b w:val="0"/>
          <w:bCs w:val="0"/>
          <w:spacing w:val="1"/>
          <w:sz w:val="24"/>
          <w:szCs w:val="24"/>
          <w:u w:val="single" w:color="auto"/>
        </w:rPr>
        <w:t xml:space="preserve">                         </w:t>
      </w:r>
      <w:r>
        <w:rPr>
          <w:rFonts w:hint="eastAsia" w:ascii="微软雅黑" w:hAnsi="微软雅黑" w:eastAsia="微软雅黑" w:cs="微软雅黑"/>
          <w:b w:val="0"/>
          <w:bCs w:val="0"/>
          <w:spacing w:val="8"/>
          <w:sz w:val="24"/>
          <w:szCs w:val="24"/>
        </w:rPr>
        <w:t xml:space="preserve"> </w:t>
      </w:r>
      <w:r>
        <w:rPr>
          <w:rFonts w:hint="eastAsia" w:ascii="微软雅黑" w:hAnsi="微软雅黑" w:eastAsia="微软雅黑" w:cs="微软雅黑"/>
          <w:b w:val="0"/>
          <w:bCs w:val="0"/>
          <w:spacing w:val="-57"/>
          <w:sz w:val="24"/>
          <w:szCs w:val="24"/>
        </w:rPr>
        <w:t>（</w:t>
      </w:r>
      <w:r>
        <w:rPr>
          <w:rFonts w:hint="eastAsia" w:ascii="微软雅黑" w:hAnsi="微软雅黑" w:eastAsia="微软雅黑" w:cs="微软雅黑"/>
          <w:b w:val="0"/>
          <w:bCs w:val="0"/>
          <w:spacing w:val="11"/>
          <w:sz w:val="24"/>
          <w:szCs w:val="24"/>
        </w:rPr>
        <w:t>必填）</w:t>
      </w:r>
    </w:p>
    <w:p>
      <w:pPr>
        <w:pStyle w:val="3"/>
        <w:pageBreakBefore w:val="0"/>
        <w:kinsoku/>
        <w:overflowPunct/>
        <w:bidi w:val="0"/>
        <w:snapToGrid w:val="0"/>
        <w:spacing w:before="0" w:line="360" w:lineRule="auto"/>
        <w:jc w:val="both"/>
        <w:rPr>
          <w:rFonts w:hint="eastAsia" w:ascii="微软雅黑" w:hAnsi="微软雅黑" w:eastAsia="微软雅黑" w:cs="微软雅黑"/>
          <w:b w:val="0"/>
          <w:bCs w:val="0"/>
          <w:color w:val="auto"/>
          <w:sz w:val="28"/>
          <w:szCs w:val="28"/>
          <w:highlight w:val="none"/>
          <w:lang w:val="en-US" w:eastAsia="zh-CN"/>
        </w:rPr>
      </w:pPr>
      <w:r>
        <w:rPr>
          <w:rFonts w:hint="eastAsia" w:ascii="微软雅黑" w:hAnsi="微软雅黑" w:eastAsia="微软雅黑" w:cs="微软雅黑"/>
          <w:b w:val="0"/>
          <w:bCs w:val="0"/>
          <w:color w:val="auto"/>
          <w:sz w:val="24"/>
          <w:szCs w:val="24"/>
          <w:highlight w:val="none"/>
          <w:u w:val="none"/>
        </w:rPr>
        <w:t>日期：</w:t>
      </w:r>
      <w:r>
        <w:rPr>
          <w:rFonts w:hint="eastAsia" w:ascii="微软雅黑" w:hAnsi="微软雅黑" w:eastAsia="微软雅黑" w:cs="微软雅黑"/>
          <w:b w:val="0"/>
          <w:bCs w:val="0"/>
          <w:color w:val="auto"/>
          <w:sz w:val="24"/>
          <w:szCs w:val="24"/>
          <w:highlight w:val="none"/>
          <w:u w:val="single"/>
        </w:rPr>
        <w:t xml:space="preserve"> </w:t>
      </w:r>
      <w:r>
        <w:rPr>
          <w:rFonts w:hint="eastAsia" w:ascii="微软雅黑" w:hAnsi="微软雅黑" w:eastAsia="微软雅黑" w:cs="微软雅黑"/>
          <w:b w:val="0"/>
          <w:bCs w:val="0"/>
          <w:color w:val="auto"/>
          <w:sz w:val="24"/>
          <w:szCs w:val="24"/>
          <w:highlight w:val="none"/>
          <w:u w:val="single"/>
          <w:lang w:val="en-US" w:eastAsia="zh-CN"/>
        </w:rPr>
        <w:t xml:space="preserve">    </w:t>
      </w:r>
      <w:r>
        <w:rPr>
          <w:rFonts w:hint="eastAsia" w:ascii="微软雅黑" w:hAnsi="微软雅黑" w:eastAsia="微软雅黑" w:cs="微软雅黑"/>
          <w:b w:val="0"/>
          <w:bCs w:val="0"/>
          <w:color w:val="auto"/>
          <w:sz w:val="24"/>
          <w:szCs w:val="24"/>
          <w:highlight w:val="none"/>
        </w:rPr>
        <w:t>年</w:t>
      </w:r>
      <w:r>
        <w:rPr>
          <w:rFonts w:hint="eastAsia" w:ascii="微软雅黑" w:hAnsi="微软雅黑" w:eastAsia="微软雅黑" w:cs="微软雅黑"/>
          <w:b w:val="0"/>
          <w:bCs w:val="0"/>
          <w:color w:val="auto"/>
          <w:sz w:val="24"/>
          <w:szCs w:val="24"/>
          <w:highlight w:val="none"/>
          <w:u w:val="single"/>
        </w:rPr>
        <w:t xml:space="preserve"> </w:t>
      </w:r>
      <w:r>
        <w:rPr>
          <w:rFonts w:hint="eastAsia" w:ascii="微软雅黑" w:hAnsi="微软雅黑" w:eastAsia="微软雅黑" w:cs="微软雅黑"/>
          <w:b w:val="0"/>
          <w:bCs w:val="0"/>
          <w:color w:val="auto"/>
          <w:sz w:val="24"/>
          <w:szCs w:val="24"/>
          <w:highlight w:val="none"/>
          <w:u w:val="single"/>
        </w:rPr>
        <w:tab/>
      </w:r>
      <w:r>
        <w:rPr>
          <w:rFonts w:hint="eastAsia" w:ascii="微软雅黑" w:hAnsi="微软雅黑" w:eastAsia="微软雅黑" w:cs="微软雅黑"/>
          <w:b w:val="0"/>
          <w:bCs w:val="0"/>
          <w:color w:val="auto"/>
          <w:sz w:val="24"/>
          <w:szCs w:val="24"/>
          <w:highlight w:val="none"/>
        </w:rPr>
        <w:t>月</w:t>
      </w:r>
      <w:r>
        <w:rPr>
          <w:rFonts w:hint="eastAsia" w:ascii="微软雅黑" w:hAnsi="微软雅黑" w:eastAsia="微软雅黑" w:cs="微软雅黑"/>
          <w:b w:val="0"/>
          <w:bCs w:val="0"/>
          <w:color w:val="auto"/>
          <w:sz w:val="24"/>
          <w:szCs w:val="24"/>
          <w:highlight w:val="none"/>
          <w:u w:val="single"/>
        </w:rPr>
        <w:t xml:space="preserve"> </w:t>
      </w:r>
      <w:r>
        <w:rPr>
          <w:rFonts w:hint="eastAsia" w:ascii="微软雅黑" w:hAnsi="微软雅黑" w:eastAsia="微软雅黑" w:cs="微软雅黑"/>
          <w:b w:val="0"/>
          <w:bCs w:val="0"/>
          <w:color w:val="auto"/>
          <w:sz w:val="24"/>
          <w:szCs w:val="24"/>
          <w:highlight w:val="none"/>
          <w:u w:val="single"/>
          <w:lang w:val="en-US" w:eastAsia="zh-CN"/>
        </w:rPr>
        <w:t xml:space="preserve">    </w:t>
      </w:r>
      <w:r>
        <w:rPr>
          <w:rFonts w:hint="eastAsia" w:ascii="微软雅黑" w:hAnsi="微软雅黑" w:eastAsia="微软雅黑" w:cs="微软雅黑"/>
          <w:b w:val="0"/>
          <w:bCs w:val="0"/>
          <w:color w:val="auto"/>
          <w:sz w:val="24"/>
          <w:szCs w:val="24"/>
          <w:highlight w:val="none"/>
        </w:rPr>
        <w:t>日</w:t>
      </w:r>
    </w:p>
    <w:p>
      <w:pPr>
        <w:pStyle w:val="3"/>
        <w:pageBreakBefore w:val="0"/>
        <w:kinsoku/>
        <w:overflowPunct/>
        <w:bidi w:val="0"/>
        <w:snapToGrid w:val="0"/>
        <w:spacing w:before="0" w:line="312" w:lineRule="auto"/>
        <w:ind w:left="1080" w:leftChars="257" w:hanging="540"/>
        <w:rPr>
          <w:rFonts w:hint="eastAsia" w:ascii="微软雅黑" w:hAnsi="微软雅黑" w:eastAsia="微软雅黑" w:cs="微软雅黑"/>
          <w:color w:val="auto"/>
          <w:sz w:val="28"/>
          <w:szCs w:val="28"/>
          <w:highlight w:val="none"/>
          <w:lang w:val="en-US" w:eastAsia="zh-CN"/>
        </w:rPr>
      </w:pPr>
    </w:p>
    <w:p>
      <w:pPr>
        <w:rPr>
          <w:rFonts w:hint="eastAsia" w:ascii="微软雅黑" w:hAnsi="微软雅黑" w:eastAsia="微软雅黑" w:cs="微软雅黑"/>
          <w:color w:val="auto"/>
          <w:sz w:val="28"/>
          <w:szCs w:val="28"/>
          <w:highlight w:val="none"/>
          <w:lang w:val="en-US" w:eastAsia="zh-CN"/>
        </w:rPr>
      </w:pPr>
    </w:p>
    <w:p>
      <w:pPr>
        <w:rPr>
          <w:rFonts w:hint="eastAsia" w:ascii="微软雅黑" w:hAnsi="微软雅黑" w:eastAsia="微软雅黑" w:cs="微软雅黑"/>
          <w:color w:val="auto"/>
          <w:sz w:val="28"/>
          <w:szCs w:val="28"/>
          <w:highlight w:val="none"/>
          <w:lang w:val="en-US" w:eastAsia="zh-CN"/>
        </w:rPr>
      </w:pPr>
    </w:p>
    <w:p>
      <w:pPr>
        <w:rPr>
          <w:rFonts w:hint="eastAsia" w:ascii="微软雅黑" w:hAnsi="微软雅黑" w:eastAsia="微软雅黑" w:cs="微软雅黑"/>
          <w:color w:val="auto"/>
          <w:sz w:val="28"/>
          <w:szCs w:val="28"/>
          <w:highlight w:val="none"/>
          <w:lang w:val="en-US" w:eastAsia="zh-CN"/>
        </w:rPr>
      </w:pPr>
    </w:p>
    <w:p>
      <w:pPr>
        <w:rPr>
          <w:rFonts w:hint="eastAsia" w:ascii="微软雅黑" w:hAnsi="微软雅黑" w:eastAsia="微软雅黑" w:cs="微软雅黑"/>
          <w:color w:val="auto"/>
          <w:sz w:val="28"/>
          <w:szCs w:val="28"/>
          <w:highlight w:val="none"/>
          <w:lang w:val="en-US" w:eastAsia="zh-CN"/>
        </w:rPr>
      </w:pPr>
    </w:p>
    <w:p>
      <w:pPr>
        <w:rPr>
          <w:rFonts w:hint="eastAsia" w:ascii="微软雅黑" w:hAnsi="微软雅黑" w:eastAsia="微软雅黑" w:cs="微软雅黑"/>
          <w:color w:val="auto"/>
          <w:sz w:val="28"/>
          <w:szCs w:val="28"/>
          <w:highlight w:val="none"/>
          <w:lang w:val="en-US" w:eastAsia="zh-CN"/>
        </w:rPr>
      </w:pPr>
    </w:p>
    <w:p>
      <w:pPr>
        <w:rPr>
          <w:rFonts w:hint="eastAsia" w:ascii="微软雅黑" w:hAnsi="微软雅黑" w:eastAsia="微软雅黑" w:cs="微软雅黑"/>
          <w:color w:val="auto"/>
          <w:sz w:val="28"/>
          <w:szCs w:val="28"/>
          <w:highlight w:val="none"/>
          <w:lang w:val="en-US" w:eastAsia="zh-CN"/>
        </w:rPr>
      </w:pPr>
    </w:p>
    <w:p>
      <w:pPr>
        <w:pStyle w:val="14"/>
        <w:spacing w:before="103" w:line="183" w:lineRule="auto"/>
        <w:ind w:left="11"/>
        <w:jc w:val="center"/>
        <w:rPr>
          <w:b/>
          <w:bCs/>
          <w:spacing w:val="-1"/>
          <w:sz w:val="28"/>
          <w:szCs w:val="28"/>
        </w:rPr>
      </w:pPr>
    </w:p>
    <w:p>
      <w:pPr>
        <w:pStyle w:val="14"/>
        <w:spacing w:before="103" w:line="183" w:lineRule="auto"/>
        <w:ind w:left="11"/>
        <w:jc w:val="center"/>
        <w:rPr>
          <w:rFonts w:hint="eastAsia" w:ascii="微软雅黑" w:hAnsi="微软雅黑" w:eastAsia="微软雅黑" w:cs="微软雅黑"/>
          <w:b/>
          <w:bCs/>
          <w:spacing w:val="-1"/>
          <w:sz w:val="28"/>
          <w:szCs w:val="28"/>
        </w:rPr>
      </w:pPr>
    </w:p>
    <w:p>
      <w:pPr>
        <w:pStyle w:val="14"/>
        <w:spacing w:before="103" w:line="183" w:lineRule="auto"/>
        <w:ind w:left="11"/>
        <w:jc w:val="center"/>
        <w:rPr>
          <w:rFonts w:hint="eastAsia" w:ascii="微软雅黑" w:hAnsi="微软雅黑" w:eastAsia="微软雅黑" w:cs="微软雅黑"/>
          <w:b/>
          <w:bCs/>
          <w:spacing w:val="-1"/>
          <w:sz w:val="28"/>
          <w:szCs w:val="28"/>
        </w:rPr>
      </w:pPr>
    </w:p>
    <w:p>
      <w:pPr>
        <w:pStyle w:val="14"/>
        <w:spacing w:before="103" w:line="183" w:lineRule="auto"/>
        <w:ind w:left="11"/>
        <w:jc w:val="center"/>
        <w:rPr>
          <w:rFonts w:hint="eastAsia" w:ascii="微软雅黑" w:hAnsi="微软雅黑" w:eastAsia="微软雅黑" w:cs="微软雅黑"/>
          <w:b/>
          <w:bCs/>
          <w:spacing w:val="-1"/>
          <w:sz w:val="28"/>
          <w:szCs w:val="28"/>
        </w:rPr>
      </w:pPr>
    </w:p>
    <w:p>
      <w:pPr>
        <w:pStyle w:val="14"/>
        <w:spacing w:before="103" w:line="183" w:lineRule="auto"/>
        <w:ind w:left="11"/>
        <w:jc w:val="center"/>
        <w:rPr>
          <w:rFonts w:hint="eastAsia" w:ascii="微软雅黑" w:hAnsi="微软雅黑" w:eastAsia="微软雅黑" w:cs="微软雅黑"/>
          <w:sz w:val="28"/>
          <w:szCs w:val="28"/>
        </w:rPr>
      </w:pPr>
      <w:r>
        <w:rPr>
          <w:rFonts w:hint="eastAsia" w:ascii="微软雅黑" w:hAnsi="微软雅黑" w:eastAsia="微软雅黑" w:cs="微软雅黑"/>
          <w:b/>
          <w:bCs/>
          <w:spacing w:val="-1"/>
          <w:sz w:val="28"/>
          <w:szCs w:val="28"/>
        </w:rPr>
        <w:t>主要项目管理人员简历表</w:t>
      </w:r>
    </w:p>
    <w:p/>
    <w:tbl>
      <w:tblPr>
        <w:tblStyle w:val="121"/>
        <w:tblW w:w="974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8"/>
        <w:gridCol w:w="1890"/>
        <w:gridCol w:w="3581"/>
        <w:gridCol w:w="1320"/>
        <w:gridCol w:w="24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9747" w:type="dxa"/>
            <w:gridSpan w:val="5"/>
            <w:vAlign w:val="top"/>
          </w:tcPr>
          <w:p>
            <w:pPr>
              <w:spacing w:before="269" w:line="177" w:lineRule="auto"/>
              <w:ind w:left="22"/>
              <w:rPr>
                <w:rFonts w:ascii="微软雅黑" w:hAnsi="微软雅黑" w:eastAsia="微软雅黑" w:cs="微软雅黑"/>
                <w:sz w:val="24"/>
                <w:szCs w:val="24"/>
              </w:rPr>
            </w:pPr>
            <w:r>
              <w:rPr>
                <w:rFonts w:ascii="微软雅黑" w:hAnsi="微软雅黑" w:eastAsia="微软雅黑" w:cs="微软雅黑"/>
                <w:spacing w:val="-5"/>
                <w:sz w:val="24"/>
                <w:szCs w:val="24"/>
              </w:rPr>
              <w:t>岗位名称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2428" w:type="dxa"/>
            <w:gridSpan w:val="2"/>
            <w:vAlign w:val="top"/>
          </w:tcPr>
          <w:p>
            <w:pPr>
              <w:spacing w:before="263" w:line="176" w:lineRule="auto"/>
              <w:ind w:left="118"/>
              <w:rPr>
                <w:rFonts w:ascii="微软雅黑" w:hAnsi="微软雅黑" w:eastAsia="微软雅黑" w:cs="微软雅黑"/>
                <w:sz w:val="24"/>
                <w:szCs w:val="24"/>
              </w:rPr>
            </w:pPr>
            <w:r>
              <w:rPr>
                <w:rFonts w:ascii="微软雅黑" w:hAnsi="微软雅黑" w:eastAsia="微软雅黑" w:cs="微软雅黑"/>
                <w:spacing w:val="1"/>
                <w:sz w:val="24"/>
                <w:szCs w:val="24"/>
              </w:rPr>
              <w:t>姓名</w:t>
            </w:r>
          </w:p>
        </w:tc>
        <w:tc>
          <w:tcPr>
            <w:tcW w:w="3581" w:type="dxa"/>
            <w:vAlign w:val="top"/>
          </w:tcPr>
          <w:p>
            <w:pPr>
              <w:pStyle w:val="123"/>
            </w:pPr>
          </w:p>
        </w:tc>
        <w:tc>
          <w:tcPr>
            <w:tcW w:w="1320" w:type="dxa"/>
            <w:vAlign w:val="top"/>
          </w:tcPr>
          <w:p>
            <w:pPr>
              <w:spacing w:before="261" w:line="177" w:lineRule="auto"/>
              <w:ind w:left="119"/>
              <w:rPr>
                <w:rFonts w:ascii="微软雅黑" w:hAnsi="微软雅黑" w:eastAsia="微软雅黑" w:cs="微软雅黑"/>
                <w:sz w:val="24"/>
                <w:szCs w:val="24"/>
              </w:rPr>
            </w:pPr>
            <w:r>
              <w:rPr>
                <w:rFonts w:ascii="微软雅黑" w:hAnsi="微软雅黑" w:eastAsia="微软雅黑" w:cs="微软雅黑"/>
                <w:spacing w:val="1"/>
                <w:sz w:val="24"/>
                <w:szCs w:val="24"/>
              </w:rPr>
              <w:t>年龄</w:t>
            </w:r>
          </w:p>
        </w:tc>
        <w:tc>
          <w:tcPr>
            <w:tcW w:w="2418"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2428" w:type="dxa"/>
            <w:gridSpan w:val="2"/>
            <w:vAlign w:val="top"/>
          </w:tcPr>
          <w:p>
            <w:pPr>
              <w:spacing w:before="255" w:line="175" w:lineRule="auto"/>
              <w:ind w:left="120"/>
              <w:rPr>
                <w:rFonts w:ascii="微软雅黑" w:hAnsi="微软雅黑" w:eastAsia="微软雅黑" w:cs="微软雅黑"/>
                <w:sz w:val="24"/>
                <w:szCs w:val="24"/>
              </w:rPr>
            </w:pPr>
            <w:r>
              <w:rPr>
                <w:rFonts w:ascii="微软雅黑" w:hAnsi="微软雅黑" w:eastAsia="微软雅黑" w:cs="微软雅黑"/>
                <w:sz w:val="24"/>
                <w:szCs w:val="24"/>
              </w:rPr>
              <w:t>性别</w:t>
            </w:r>
          </w:p>
        </w:tc>
        <w:tc>
          <w:tcPr>
            <w:tcW w:w="3581" w:type="dxa"/>
            <w:vAlign w:val="top"/>
          </w:tcPr>
          <w:p>
            <w:pPr>
              <w:pStyle w:val="123"/>
            </w:pPr>
          </w:p>
        </w:tc>
        <w:tc>
          <w:tcPr>
            <w:tcW w:w="1320" w:type="dxa"/>
            <w:vAlign w:val="top"/>
          </w:tcPr>
          <w:p>
            <w:pPr>
              <w:spacing w:before="254" w:line="176" w:lineRule="auto"/>
              <w:ind w:left="128"/>
              <w:rPr>
                <w:rFonts w:ascii="微软雅黑" w:hAnsi="微软雅黑" w:eastAsia="微软雅黑" w:cs="微软雅黑"/>
                <w:sz w:val="24"/>
                <w:szCs w:val="24"/>
              </w:rPr>
            </w:pPr>
            <w:r>
              <w:rPr>
                <w:rFonts w:ascii="微软雅黑" w:hAnsi="微软雅黑" w:eastAsia="微软雅黑" w:cs="微软雅黑"/>
                <w:spacing w:val="6"/>
                <w:sz w:val="24"/>
                <w:szCs w:val="24"/>
              </w:rPr>
              <w:t>毕业学校</w:t>
            </w:r>
          </w:p>
        </w:tc>
        <w:tc>
          <w:tcPr>
            <w:tcW w:w="2418"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428" w:type="dxa"/>
            <w:gridSpan w:val="2"/>
            <w:vAlign w:val="top"/>
          </w:tcPr>
          <w:p>
            <w:pPr>
              <w:spacing w:before="248" w:line="178" w:lineRule="auto"/>
              <w:ind w:left="122"/>
              <w:rPr>
                <w:rFonts w:ascii="微软雅黑" w:hAnsi="微软雅黑" w:eastAsia="微软雅黑" w:cs="微软雅黑"/>
                <w:sz w:val="24"/>
                <w:szCs w:val="24"/>
              </w:rPr>
            </w:pPr>
            <w:r>
              <w:rPr>
                <w:rFonts w:ascii="微软雅黑" w:hAnsi="微软雅黑" w:eastAsia="微软雅黑" w:cs="微软雅黑"/>
                <w:spacing w:val="9"/>
                <w:sz w:val="24"/>
                <w:szCs w:val="24"/>
              </w:rPr>
              <w:t>学历和专业</w:t>
            </w:r>
          </w:p>
        </w:tc>
        <w:tc>
          <w:tcPr>
            <w:tcW w:w="3581" w:type="dxa"/>
            <w:vAlign w:val="top"/>
          </w:tcPr>
          <w:p>
            <w:pPr>
              <w:pStyle w:val="123"/>
            </w:pPr>
          </w:p>
        </w:tc>
        <w:tc>
          <w:tcPr>
            <w:tcW w:w="1320" w:type="dxa"/>
            <w:vAlign w:val="top"/>
          </w:tcPr>
          <w:p>
            <w:pPr>
              <w:spacing w:before="252" w:line="176" w:lineRule="auto"/>
              <w:ind w:left="128"/>
              <w:rPr>
                <w:rFonts w:ascii="微软雅黑" w:hAnsi="微软雅黑" w:eastAsia="微软雅黑" w:cs="微软雅黑"/>
                <w:sz w:val="24"/>
                <w:szCs w:val="24"/>
              </w:rPr>
            </w:pPr>
            <w:r>
              <w:rPr>
                <w:rFonts w:ascii="微软雅黑" w:hAnsi="微软雅黑" w:eastAsia="微软雅黑" w:cs="微软雅黑"/>
                <w:spacing w:val="6"/>
                <w:sz w:val="24"/>
                <w:szCs w:val="24"/>
              </w:rPr>
              <w:t>毕业时间</w:t>
            </w:r>
          </w:p>
        </w:tc>
        <w:tc>
          <w:tcPr>
            <w:tcW w:w="2418"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428" w:type="dxa"/>
            <w:gridSpan w:val="2"/>
            <w:vAlign w:val="top"/>
          </w:tcPr>
          <w:p>
            <w:pPr>
              <w:spacing w:before="248" w:line="176" w:lineRule="auto"/>
              <w:ind w:left="117"/>
              <w:rPr>
                <w:rFonts w:ascii="微软雅黑" w:hAnsi="微软雅黑" w:eastAsia="微软雅黑" w:cs="微软雅黑"/>
                <w:sz w:val="24"/>
                <w:szCs w:val="24"/>
              </w:rPr>
            </w:pPr>
            <w:r>
              <w:rPr>
                <w:rFonts w:ascii="微软雅黑" w:hAnsi="微软雅黑" w:eastAsia="微软雅黑" w:cs="微软雅黑"/>
                <w:spacing w:val="13"/>
                <w:sz w:val="24"/>
                <w:szCs w:val="24"/>
              </w:rPr>
              <w:t>拥有的执业资格</w:t>
            </w:r>
          </w:p>
        </w:tc>
        <w:tc>
          <w:tcPr>
            <w:tcW w:w="3581" w:type="dxa"/>
            <w:vAlign w:val="top"/>
          </w:tcPr>
          <w:p>
            <w:pPr>
              <w:pStyle w:val="123"/>
            </w:pPr>
          </w:p>
        </w:tc>
        <w:tc>
          <w:tcPr>
            <w:tcW w:w="1320" w:type="dxa"/>
            <w:vAlign w:val="top"/>
          </w:tcPr>
          <w:p>
            <w:pPr>
              <w:spacing w:before="249" w:line="175" w:lineRule="auto"/>
              <w:ind w:left="121"/>
              <w:rPr>
                <w:rFonts w:ascii="微软雅黑" w:hAnsi="微软雅黑" w:eastAsia="微软雅黑" w:cs="微软雅黑"/>
                <w:sz w:val="24"/>
                <w:szCs w:val="24"/>
              </w:rPr>
            </w:pPr>
            <w:r>
              <w:rPr>
                <w:rFonts w:ascii="微软雅黑" w:hAnsi="微软雅黑" w:eastAsia="微软雅黑" w:cs="微软雅黑"/>
                <w:spacing w:val="8"/>
                <w:sz w:val="24"/>
                <w:szCs w:val="24"/>
              </w:rPr>
              <w:t>专业职称</w:t>
            </w:r>
          </w:p>
        </w:tc>
        <w:tc>
          <w:tcPr>
            <w:tcW w:w="2418"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2428" w:type="dxa"/>
            <w:gridSpan w:val="2"/>
            <w:vAlign w:val="top"/>
          </w:tcPr>
          <w:p>
            <w:pPr>
              <w:spacing w:before="260" w:line="184" w:lineRule="auto"/>
              <w:ind w:left="118"/>
              <w:rPr>
                <w:rFonts w:ascii="微软雅黑" w:hAnsi="微软雅黑" w:eastAsia="微软雅黑" w:cs="微软雅黑"/>
                <w:sz w:val="24"/>
                <w:szCs w:val="24"/>
              </w:rPr>
            </w:pPr>
            <w:r>
              <w:rPr>
                <w:rFonts w:ascii="微软雅黑" w:hAnsi="微软雅黑" w:eastAsia="微软雅黑" w:cs="微软雅黑"/>
                <w:spacing w:val="13"/>
                <w:sz w:val="24"/>
                <w:szCs w:val="24"/>
              </w:rPr>
              <w:t>执业资格证书编号</w:t>
            </w:r>
          </w:p>
        </w:tc>
        <w:tc>
          <w:tcPr>
            <w:tcW w:w="3581" w:type="dxa"/>
            <w:vAlign w:val="top"/>
          </w:tcPr>
          <w:p>
            <w:pPr>
              <w:pStyle w:val="123"/>
            </w:pPr>
          </w:p>
        </w:tc>
        <w:tc>
          <w:tcPr>
            <w:tcW w:w="1320" w:type="dxa"/>
            <w:vAlign w:val="top"/>
          </w:tcPr>
          <w:p>
            <w:pPr>
              <w:spacing w:before="264" w:line="183" w:lineRule="auto"/>
              <w:ind w:left="122"/>
              <w:rPr>
                <w:rFonts w:ascii="微软雅黑" w:hAnsi="微软雅黑" w:eastAsia="微软雅黑" w:cs="微软雅黑"/>
                <w:sz w:val="24"/>
                <w:szCs w:val="24"/>
              </w:rPr>
            </w:pPr>
            <w:r>
              <w:rPr>
                <w:rFonts w:ascii="微软雅黑" w:hAnsi="微软雅黑" w:eastAsia="微软雅黑" w:cs="微软雅黑"/>
                <w:spacing w:val="7"/>
                <w:sz w:val="24"/>
                <w:szCs w:val="24"/>
              </w:rPr>
              <w:t>工作年限</w:t>
            </w:r>
          </w:p>
        </w:tc>
        <w:tc>
          <w:tcPr>
            <w:tcW w:w="2418"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1" w:hRule="atLeast"/>
        </w:trPr>
        <w:tc>
          <w:tcPr>
            <w:tcW w:w="538" w:type="dxa"/>
            <w:textDirection w:val="tbRlV"/>
            <w:vAlign w:val="top"/>
          </w:tcPr>
          <w:p>
            <w:pPr>
              <w:jc w:val="center"/>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主要工作业绩及担任的主要工作表</w:t>
            </w:r>
          </w:p>
        </w:tc>
        <w:tc>
          <w:tcPr>
            <w:tcW w:w="9209" w:type="dxa"/>
            <w:gridSpan w:val="4"/>
            <w:vAlign w:val="top"/>
          </w:tcPr>
          <w:p>
            <w:pPr>
              <w:rPr>
                <w:rFonts w:hint="eastAsia" w:ascii="微软雅黑" w:hAnsi="微软雅黑" w:eastAsia="微软雅黑" w:cs="微软雅黑"/>
                <w:sz w:val="24"/>
                <w:szCs w:val="24"/>
              </w:rPr>
            </w:pPr>
          </w:p>
        </w:tc>
      </w:tr>
    </w:tbl>
    <w:p>
      <w:pPr>
        <w:pStyle w:val="14"/>
        <w:spacing w:before="337" w:line="239" w:lineRule="auto"/>
        <w:ind w:right="13" w:firstLine="482"/>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注： 1、主要项目管理人员指技术负责人、施工员、质量员等项目管理机构人员。结合配</w:t>
      </w:r>
      <w:r>
        <w:rPr>
          <w:rFonts w:hint="eastAsia" w:ascii="微软雅黑" w:hAnsi="微软雅黑" w:eastAsia="微软雅黑" w:cs="微软雅黑"/>
          <w:spacing w:val="-5"/>
          <w:sz w:val="24"/>
          <w:szCs w:val="24"/>
        </w:rPr>
        <w:t>备人员实际情况，</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5"/>
          <w:sz w:val="24"/>
          <w:szCs w:val="24"/>
        </w:rPr>
        <w:t>投标人可提供相应的注册资格证书、身份证、职称证、学历证扫描件，</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5"/>
          <w:sz w:val="24"/>
          <w:szCs w:val="24"/>
        </w:rPr>
        <w:t>安全</w:t>
      </w:r>
      <w:r>
        <w:rPr>
          <w:rFonts w:hint="eastAsia" w:ascii="微软雅黑" w:hAnsi="微软雅黑" w:eastAsia="微软雅黑" w:cs="微软雅黑"/>
          <w:spacing w:val="-1"/>
          <w:sz w:val="24"/>
          <w:szCs w:val="24"/>
        </w:rPr>
        <w:t>员应提供安全生产考核合格证书。</w:t>
      </w:r>
    </w:p>
    <w:p>
      <w:pPr>
        <w:pStyle w:val="14"/>
        <w:spacing w:before="6" w:line="183" w:lineRule="auto"/>
        <w:ind w:left="97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2、可根据实际情况调整表格。</w:t>
      </w:r>
    </w:p>
    <w:p>
      <w:pPr>
        <w:pStyle w:val="14"/>
        <w:spacing w:before="96" w:line="227" w:lineRule="auto"/>
        <w:ind w:left="480" w:right="1643" w:firstLine="48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我方承诺上述填报内容真实。如不真实， 将按照有关规定接受处</w:t>
      </w:r>
      <w:r>
        <w:rPr>
          <w:rFonts w:hint="eastAsia" w:ascii="微软雅黑" w:hAnsi="微软雅黑" w:eastAsia="微软雅黑" w:cs="微软雅黑"/>
          <w:spacing w:val="-5"/>
          <w:sz w:val="24"/>
          <w:szCs w:val="24"/>
        </w:rPr>
        <w:t>理。</w:t>
      </w:r>
      <w:r>
        <w:rPr>
          <w:rFonts w:hint="eastAsia" w:ascii="微软雅黑" w:hAnsi="微软雅黑" w:eastAsia="微软雅黑" w:cs="微软雅黑"/>
          <w:sz w:val="24"/>
          <w:szCs w:val="24"/>
        </w:rPr>
        <w:t xml:space="preserve"> </w:t>
      </w: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eastAsia="zh-CN"/>
        </w:rPr>
        <w:t>名称</w:t>
      </w:r>
      <w:r>
        <w:rPr>
          <w:rFonts w:hint="eastAsia" w:ascii="微软雅黑" w:hAnsi="微软雅黑" w:eastAsia="微软雅黑" w:cs="微软雅黑"/>
          <w:color w:val="auto"/>
          <w:sz w:val="24"/>
          <w:highlight w:val="none"/>
        </w:rPr>
        <w:t>(单位盖章):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8"/>
        <w:pageBreakBefore w:val="0"/>
        <w:kinsoku/>
        <w:overflowPunct/>
        <w:bidi w:val="0"/>
        <w:snapToGrid w:val="0"/>
        <w:spacing w:line="312"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法定代表人或其委托代理人(签字或盖章):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312" w:lineRule="auto"/>
        <w:ind w:right="3782"/>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日</w:t>
      </w:r>
    </w:p>
    <w:p>
      <w:pPr>
        <w:pStyle w:val="14"/>
        <w:spacing w:before="103" w:line="183" w:lineRule="auto"/>
        <w:ind w:left="43"/>
        <w:outlineLvl w:val="1"/>
        <w:rPr>
          <w:rFonts w:hint="eastAsia" w:ascii="微软雅黑" w:hAnsi="微软雅黑" w:eastAsia="微软雅黑" w:cs="微软雅黑"/>
          <w:b/>
          <w:bCs/>
          <w:spacing w:val="-1"/>
          <w:sz w:val="24"/>
          <w:szCs w:val="24"/>
        </w:rPr>
      </w:pPr>
    </w:p>
    <w:p>
      <w:pPr>
        <w:pStyle w:val="14"/>
        <w:spacing w:before="103" w:line="183" w:lineRule="auto"/>
        <w:ind w:left="43"/>
        <w:outlineLvl w:val="1"/>
        <w:rPr>
          <w:rFonts w:hint="eastAsia" w:ascii="微软雅黑" w:hAnsi="微软雅黑" w:eastAsia="微软雅黑" w:cs="微软雅黑"/>
          <w:b/>
          <w:bCs/>
          <w:spacing w:val="-1"/>
          <w:sz w:val="24"/>
          <w:szCs w:val="24"/>
        </w:rPr>
      </w:pPr>
    </w:p>
    <w:p>
      <w:pPr>
        <w:pStyle w:val="14"/>
        <w:spacing w:before="103" w:line="183" w:lineRule="auto"/>
        <w:ind w:left="43"/>
        <w:outlineLvl w:val="1"/>
        <w:rPr>
          <w:rFonts w:hint="eastAsia" w:ascii="微软雅黑" w:hAnsi="微软雅黑" w:eastAsia="微软雅黑" w:cs="微软雅黑"/>
          <w:b/>
          <w:bCs/>
          <w:spacing w:val="-1"/>
          <w:sz w:val="24"/>
          <w:szCs w:val="24"/>
        </w:rPr>
      </w:pPr>
    </w:p>
    <w:p>
      <w:pPr>
        <w:pStyle w:val="14"/>
        <w:spacing w:before="103" w:line="183" w:lineRule="auto"/>
        <w:ind w:left="4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附件4</w:t>
      </w:r>
      <w:r>
        <w:rPr>
          <w:rFonts w:hint="eastAsia" w:ascii="微软雅黑" w:hAnsi="微软雅黑" w:eastAsia="微软雅黑" w:cs="微软雅黑"/>
          <w:b/>
          <w:bCs/>
          <w:spacing w:val="52"/>
          <w:sz w:val="24"/>
          <w:szCs w:val="24"/>
        </w:rPr>
        <w:t xml:space="preserve"> </w:t>
      </w:r>
      <w:r>
        <w:rPr>
          <w:rFonts w:hint="eastAsia" w:ascii="微软雅黑" w:hAnsi="微软雅黑" w:eastAsia="微软雅黑" w:cs="微软雅黑"/>
          <w:b/>
          <w:bCs/>
          <w:spacing w:val="-1"/>
          <w:sz w:val="24"/>
          <w:szCs w:val="24"/>
        </w:rPr>
        <w:t>近3年完成的类似项目情况表</w:t>
      </w:r>
    </w:p>
    <w:p>
      <w:pPr>
        <w:spacing w:line="301" w:lineRule="auto"/>
        <w:rPr>
          <w:rFonts w:hint="eastAsia" w:ascii="微软雅黑" w:hAnsi="微软雅黑" w:eastAsia="微软雅黑" w:cs="微软雅黑"/>
          <w:sz w:val="24"/>
          <w:szCs w:val="24"/>
        </w:rPr>
      </w:pPr>
    </w:p>
    <w:p>
      <w:pPr>
        <w:pStyle w:val="14"/>
        <w:spacing w:before="103" w:line="183" w:lineRule="auto"/>
        <w:ind w:left="298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企业承担类似或相近业绩情况一览表</w:t>
      </w:r>
    </w:p>
    <w:p>
      <w:pPr>
        <w:spacing w:line="36" w:lineRule="exact"/>
      </w:pPr>
    </w:p>
    <w:tbl>
      <w:tblPr>
        <w:tblStyle w:val="121"/>
        <w:tblW w:w="98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76"/>
        <w:gridCol w:w="693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2876" w:type="dxa"/>
            <w:vAlign w:val="top"/>
          </w:tcPr>
          <w:p>
            <w:pPr>
              <w:spacing w:before="254" w:line="176" w:lineRule="auto"/>
              <w:ind w:left="801"/>
              <w:rPr>
                <w:rFonts w:ascii="微软雅黑" w:hAnsi="微软雅黑" w:eastAsia="微软雅黑" w:cs="微软雅黑"/>
                <w:sz w:val="24"/>
                <w:szCs w:val="24"/>
              </w:rPr>
            </w:pPr>
            <w:r>
              <w:rPr>
                <w:rFonts w:ascii="微软雅黑" w:hAnsi="微软雅黑" w:eastAsia="微软雅黑" w:cs="微软雅黑"/>
                <w:spacing w:val="8"/>
                <w:sz w:val="24"/>
                <w:szCs w:val="24"/>
              </w:rPr>
              <w:t>项目名称</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pPr>
              <w:spacing w:before="248" w:line="176" w:lineRule="auto"/>
              <w:ind w:left="696"/>
              <w:rPr>
                <w:rFonts w:ascii="微软雅黑" w:hAnsi="微软雅黑" w:eastAsia="微软雅黑" w:cs="微软雅黑"/>
                <w:sz w:val="24"/>
                <w:szCs w:val="24"/>
              </w:rPr>
            </w:pPr>
            <w:r>
              <w:rPr>
                <w:rFonts w:ascii="微软雅黑" w:hAnsi="微软雅黑" w:eastAsia="微软雅黑" w:cs="微软雅黑"/>
                <w:spacing w:val="10"/>
                <w:sz w:val="24"/>
                <w:szCs w:val="24"/>
              </w:rPr>
              <w:t>项目所在地</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pPr>
              <w:spacing w:before="248" w:line="176" w:lineRule="auto"/>
              <w:ind w:left="697"/>
              <w:rPr>
                <w:rFonts w:ascii="微软雅黑" w:hAnsi="微软雅黑" w:eastAsia="微软雅黑" w:cs="微软雅黑"/>
                <w:sz w:val="24"/>
                <w:szCs w:val="24"/>
              </w:rPr>
            </w:pPr>
            <w:r>
              <w:rPr>
                <w:rFonts w:ascii="微软雅黑" w:hAnsi="微软雅黑" w:eastAsia="微软雅黑" w:cs="微软雅黑"/>
                <w:spacing w:val="10"/>
                <w:sz w:val="24"/>
                <w:szCs w:val="24"/>
              </w:rPr>
              <w:t>发包人名称</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pPr>
              <w:spacing w:before="248" w:line="176" w:lineRule="auto"/>
              <w:ind w:left="697"/>
              <w:rPr>
                <w:rFonts w:ascii="微软雅黑" w:hAnsi="微软雅黑" w:eastAsia="微软雅黑" w:cs="微软雅黑"/>
                <w:sz w:val="24"/>
                <w:szCs w:val="24"/>
              </w:rPr>
            </w:pPr>
            <w:r>
              <w:rPr>
                <w:rFonts w:ascii="微软雅黑" w:hAnsi="微软雅黑" w:eastAsia="微软雅黑" w:cs="微软雅黑"/>
                <w:spacing w:val="10"/>
                <w:sz w:val="24"/>
                <w:szCs w:val="24"/>
              </w:rPr>
              <w:t>发包人地址</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2876" w:type="dxa"/>
            <w:vAlign w:val="top"/>
          </w:tcPr>
          <w:p>
            <w:pPr>
              <w:spacing w:before="249" w:line="176" w:lineRule="auto"/>
              <w:ind w:left="277"/>
              <w:rPr>
                <w:rFonts w:ascii="微软雅黑" w:hAnsi="微软雅黑" w:eastAsia="微软雅黑" w:cs="微软雅黑"/>
                <w:sz w:val="24"/>
                <w:szCs w:val="24"/>
              </w:rPr>
            </w:pPr>
            <w:r>
              <w:rPr>
                <w:rFonts w:ascii="微软雅黑" w:hAnsi="微软雅黑" w:eastAsia="微软雅黑" w:cs="微软雅黑"/>
                <w:spacing w:val="13"/>
                <w:sz w:val="24"/>
                <w:szCs w:val="24"/>
              </w:rPr>
              <w:t>发包人联系人及电话</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2876" w:type="dxa"/>
            <w:vAlign w:val="top"/>
          </w:tcPr>
          <w:p>
            <w:pPr>
              <w:spacing w:before="247" w:line="175" w:lineRule="auto"/>
              <w:ind w:left="800"/>
              <w:rPr>
                <w:rFonts w:ascii="微软雅黑" w:hAnsi="微软雅黑" w:eastAsia="微软雅黑" w:cs="微软雅黑"/>
                <w:sz w:val="24"/>
                <w:szCs w:val="24"/>
              </w:rPr>
            </w:pPr>
            <w:r>
              <w:rPr>
                <w:rFonts w:ascii="微软雅黑" w:hAnsi="微软雅黑" w:eastAsia="微软雅黑" w:cs="微软雅黑"/>
                <w:spacing w:val="9"/>
                <w:sz w:val="24"/>
                <w:szCs w:val="24"/>
              </w:rPr>
              <w:t>合同价格</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pPr>
              <w:spacing w:before="254" w:line="172" w:lineRule="auto"/>
              <w:ind w:left="802"/>
              <w:rPr>
                <w:rFonts w:ascii="微软雅黑" w:hAnsi="微软雅黑" w:eastAsia="微软雅黑" w:cs="微软雅黑"/>
                <w:sz w:val="24"/>
                <w:szCs w:val="24"/>
              </w:rPr>
            </w:pPr>
            <w:r>
              <w:rPr>
                <w:rFonts w:ascii="微软雅黑" w:hAnsi="微软雅黑" w:eastAsia="微软雅黑" w:cs="微软雅黑"/>
                <w:spacing w:val="8"/>
                <w:sz w:val="24"/>
                <w:szCs w:val="24"/>
              </w:rPr>
              <w:t>开工日期</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pPr>
              <w:spacing w:before="249" w:line="175" w:lineRule="auto"/>
              <w:ind w:left="800"/>
              <w:rPr>
                <w:rFonts w:ascii="微软雅黑" w:hAnsi="微软雅黑" w:eastAsia="微软雅黑" w:cs="微软雅黑"/>
                <w:sz w:val="24"/>
                <w:szCs w:val="24"/>
              </w:rPr>
            </w:pPr>
            <w:r>
              <w:rPr>
                <w:rFonts w:ascii="微软雅黑" w:hAnsi="微软雅黑" w:eastAsia="微软雅黑" w:cs="微软雅黑"/>
                <w:spacing w:val="9"/>
                <w:sz w:val="24"/>
                <w:szCs w:val="24"/>
              </w:rPr>
              <w:t>竣工日期</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2876" w:type="dxa"/>
            <w:vAlign w:val="top"/>
          </w:tcPr>
          <w:p>
            <w:pPr>
              <w:spacing w:before="250" w:line="175" w:lineRule="auto"/>
              <w:ind w:left="692"/>
              <w:rPr>
                <w:rFonts w:ascii="微软雅黑" w:hAnsi="微软雅黑" w:eastAsia="微软雅黑" w:cs="微软雅黑"/>
                <w:sz w:val="24"/>
                <w:szCs w:val="24"/>
              </w:rPr>
            </w:pPr>
            <w:r>
              <w:rPr>
                <w:rFonts w:ascii="微软雅黑" w:hAnsi="微软雅黑" w:eastAsia="微软雅黑" w:cs="微软雅黑"/>
                <w:spacing w:val="12"/>
                <w:sz w:val="24"/>
                <w:szCs w:val="24"/>
              </w:rPr>
              <w:t>承担的工作</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2876" w:type="dxa"/>
            <w:vAlign w:val="top"/>
          </w:tcPr>
          <w:p>
            <w:pPr>
              <w:spacing w:before="259" w:line="171" w:lineRule="auto"/>
              <w:ind w:left="804"/>
              <w:rPr>
                <w:rFonts w:ascii="微软雅黑" w:hAnsi="微软雅黑" w:eastAsia="微软雅黑" w:cs="微软雅黑"/>
                <w:sz w:val="24"/>
                <w:szCs w:val="24"/>
              </w:rPr>
            </w:pPr>
            <w:r>
              <w:rPr>
                <w:rFonts w:ascii="微软雅黑" w:hAnsi="微软雅黑" w:eastAsia="微软雅黑" w:cs="微软雅黑"/>
                <w:spacing w:val="7"/>
                <w:sz w:val="24"/>
                <w:szCs w:val="24"/>
              </w:rPr>
              <w:t>工程质量</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2876" w:type="dxa"/>
            <w:vAlign w:val="top"/>
          </w:tcPr>
          <w:p>
            <w:pPr>
              <w:spacing w:before="251" w:line="175" w:lineRule="auto"/>
              <w:ind w:left="801"/>
              <w:rPr>
                <w:rFonts w:ascii="微软雅黑" w:hAnsi="微软雅黑" w:eastAsia="微软雅黑" w:cs="微软雅黑"/>
                <w:sz w:val="24"/>
                <w:szCs w:val="24"/>
              </w:rPr>
            </w:pPr>
            <w:r>
              <w:rPr>
                <w:rFonts w:ascii="微软雅黑" w:hAnsi="微软雅黑" w:eastAsia="微软雅黑" w:cs="微软雅黑"/>
                <w:spacing w:val="8"/>
                <w:sz w:val="24"/>
                <w:szCs w:val="24"/>
              </w:rPr>
              <w:t>项目经理</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2876" w:type="dxa"/>
            <w:vAlign w:val="top"/>
          </w:tcPr>
          <w:p>
            <w:pPr>
              <w:spacing w:before="252" w:line="174" w:lineRule="auto"/>
              <w:ind w:left="694"/>
              <w:rPr>
                <w:rFonts w:ascii="微软雅黑" w:hAnsi="微软雅黑" w:eastAsia="微软雅黑" w:cs="微软雅黑"/>
                <w:sz w:val="24"/>
                <w:szCs w:val="24"/>
              </w:rPr>
            </w:pPr>
            <w:r>
              <w:rPr>
                <w:rFonts w:ascii="微软雅黑" w:hAnsi="微软雅黑" w:eastAsia="微软雅黑" w:cs="微软雅黑"/>
                <w:spacing w:val="10"/>
                <w:sz w:val="24"/>
                <w:szCs w:val="24"/>
              </w:rPr>
              <w:t>技术负责人</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2876" w:type="dxa"/>
            <w:vAlign w:val="top"/>
          </w:tcPr>
          <w:p>
            <w:pPr>
              <w:spacing w:before="250" w:line="175" w:lineRule="auto"/>
              <w:ind w:left="279"/>
              <w:rPr>
                <w:rFonts w:ascii="微软雅黑" w:hAnsi="微软雅黑" w:eastAsia="微软雅黑" w:cs="微软雅黑"/>
                <w:sz w:val="24"/>
                <w:szCs w:val="24"/>
              </w:rPr>
            </w:pPr>
            <w:r>
              <w:rPr>
                <w:rFonts w:ascii="微软雅黑" w:hAnsi="微软雅黑" w:eastAsia="微软雅黑" w:cs="微软雅黑"/>
                <w:spacing w:val="13"/>
                <w:sz w:val="24"/>
                <w:szCs w:val="24"/>
              </w:rPr>
              <w:t>总监理工程师及电话</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2876" w:type="dxa"/>
            <w:vAlign w:val="top"/>
          </w:tcPr>
          <w:p>
            <w:pPr>
              <w:spacing w:before="103" w:line="182" w:lineRule="auto"/>
              <w:ind w:left="931"/>
              <w:rPr>
                <w:rFonts w:ascii="微软雅黑" w:hAnsi="微软雅黑" w:eastAsia="微软雅黑" w:cs="微软雅黑"/>
                <w:sz w:val="24"/>
                <w:szCs w:val="24"/>
              </w:rPr>
            </w:pPr>
            <w:r>
              <w:rPr>
                <w:rFonts w:ascii="微软雅黑" w:hAnsi="微软雅黑" w:eastAsia="微软雅黑" w:cs="微软雅黑"/>
                <w:spacing w:val="8"/>
                <w:sz w:val="24"/>
                <w:szCs w:val="24"/>
              </w:rPr>
              <w:t>项目描述</w:t>
            </w:r>
          </w:p>
        </w:tc>
        <w:tc>
          <w:tcPr>
            <w:tcW w:w="6933"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2876" w:type="dxa"/>
            <w:vAlign w:val="top"/>
          </w:tcPr>
          <w:p>
            <w:pPr>
              <w:spacing w:before="253" w:line="177" w:lineRule="auto"/>
              <w:ind w:left="1011"/>
              <w:rPr>
                <w:rFonts w:ascii="微软雅黑" w:hAnsi="微软雅黑" w:eastAsia="微软雅黑" w:cs="微软雅黑"/>
                <w:sz w:val="24"/>
                <w:szCs w:val="24"/>
              </w:rPr>
            </w:pPr>
            <w:r>
              <w:rPr>
                <w:rFonts w:ascii="微软雅黑" w:hAnsi="微软雅黑" w:eastAsia="微软雅黑" w:cs="微软雅黑"/>
                <w:spacing w:val="2"/>
                <w:sz w:val="24"/>
                <w:szCs w:val="24"/>
              </w:rPr>
              <w:t>备注</w:t>
            </w:r>
          </w:p>
        </w:tc>
        <w:tc>
          <w:tcPr>
            <w:tcW w:w="6933" w:type="dxa"/>
            <w:vAlign w:val="top"/>
          </w:tcPr>
          <w:p>
            <w:pPr>
              <w:pStyle w:val="123"/>
            </w:pPr>
          </w:p>
        </w:tc>
      </w:tr>
    </w:tbl>
    <w:p>
      <w:pPr>
        <w:spacing w:line="308" w:lineRule="auto"/>
        <w:rPr>
          <w:rFonts w:ascii="Arial"/>
          <w:sz w:val="21"/>
        </w:rPr>
      </w:pPr>
    </w:p>
    <w:p>
      <w:pPr>
        <w:pStyle w:val="14"/>
        <w:spacing w:before="103" w:line="221" w:lineRule="auto"/>
        <w:ind w:left="3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备注：1、类似项目指</w:t>
      </w:r>
      <w:r>
        <w:rPr>
          <w:rFonts w:hint="eastAsia" w:ascii="微软雅黑" w:hAnsi="微软雅黑" w:eastAsia="微软雅黑" w:cs="微软雅黑"/>
          <w:b/>
          <w:bCs/>
          <w:spacing w:val="-3"/>
          <w:sz w:val="24"/>
          <w:szCs w:val="24"/>
          <w:u w:val="single" w:color="auto"/>
        </w:rPr>
        <w:t>规模、使用功能相似</w:t>
      </w:r>
      <w:r>
        <w:rPr>
          <w:rFonts w:hint="eastAsia" w:ascii="微软雅黑" w:hAnsi="微软雅黑" w:eastAsia="微软雅黑" w:cs="微软雅黑"/>
          <w:spacing w:val="-3"/>
          <w:sz w:val="24"/>
          <w:szCs w:val="24"/>
        </w:rPr>
        <w:t>工程。（业绩须近三年指2022年1月至</w:t>
      </w:r>
      <w:r>
        <w:rPr>
          <w:rFonts w:hint="eastAsia" w:ascii="微软雅黑" w:hAnsi="微软雅黑" w:eastAsia="微软雅黑" w:cs="微软雅黑"/>
          <w:spacing w:val="-3"/>
          <w:sz w:val="24"/>
          <w:szCs w:val="24"/>
          <w:lang w:eastAsia="zh-CN"/>
        </w:rPr>
        <w:t>今</w:t>
      </w:r>
      <w:r>
        <w:rPr>
          <w:rFonts w:hint="eastAsia" w:ascii="微软雅黑" w:hAnsi="微软雅黑" w:eastAsia="微软雅黑" w:cs="微软雅黑"/>
          <w:spacing w:val="-1"/>
          <w:sz w:val="24"/>
          <w:szCs w:val="24"/>
        </w:rPr>
        <w:t>）</w:t>
      </w:r>
    </w:p>
    <w:p>
      <w:pPr>
        <w:pStyle w:val="14"/>
        <w:spacing w:before="78" w:line="227" w:lineRule="auto"/>
        <w:ind w:left="33" w:right="45" w:firstLine="48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本表后</w:t>
      </w:r>
      <w:r>
        <w:rPr>
          <w:rFonts w:hint="eastAsia" w:ascii="微软雅黑" w:hAnsi="微软雅黑" w:eastAsia="微软雅黑" w:cs="微软雅黑"/>
          <w:spacing w:val="-3"/>
          <w:sz w:val="24"/>
          <w:szCs w:val="24"/>
          <w:lang w:val="en-US" w:eastAsia="zh-CN"/>
        </w:rPr>
        <w:t>需提供清晰的合同和中标成交通知书扫描件并加盖公章</w:t>
      </w:r>
      <w:r>
        <w:rPr>
          <w:rFonts w:hint="eastAsia" w:ascii="微软雅黑" w:hAnsi="微软雅黑" w:eastAsia="微软雅黑" w:cs="微软雅黑"/>
          <w:spacing w:val="-4"/>
          <w:sz w:val="24"/>
          <w:szCs w:val="24"/>
        </w:rPr>
        <w:t>。每张表</w:t>
      </w:r>
      <w:r>
        <w:rPr>
          <w:rFonts w:hint="eastAsia" w:ascii="微软雅黑" w:hAnsi="微软雅黑" w:eastAsia="微软雅黑" w:cs="微软雅黑"/>
          <w:spacing w:val="-5"/>
          <w:sz w:val="24"/>
          <w:szCs w:val="24"/>
        </w:rPr>
        <w:t>格只填写一个项目，并标明序号。</w:t>
      </w:r>
    </w:p>
    <w:p>
      <w:pPr>
        <w:pStyle w:val="18"/>
        <w:pageBreakBefore w:val="0"/>
        <w:kinsoku/>
        <w:overflowPunct/>
        <w:bidi w:val="0"/>
        <w:snapToGrid w:val="0"/>
        <w:spacing w:line="240" w:lineRule="auto"/>
        <w:rPr>
          <w:rFonts w:hint="eastAsia" w:ascii="微软雅黑" w:hAnsi="微软雅黑" w:eastAsia="微软雅黑" w:cs="微软雅黑"/>
          <w:color w:val="auto"/>
          <w:sz w:val="24"/>
          <w:highlight w:val="none"/>
        </w:rPr>
      </w:pPr>
    </w:p>
    <w:p>
      <w:pPr>
        <w:pStyle w:val="18"/>
        <w:pageBreakBefore w:val="0"/>
        <w:kinsoku/>
        <w:overflowPunct/>
        <w:bidi w:val="0"/>
        <w:snapToGrid w:val="0"/>
        <w:spacing w:line="240"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eastAsia="zh-CN"/>
        </w:rPr>
        <w:t>名称</w:t>
      </w:r>
      <w:r>
        <w:rPr>
          <w:rFonts w:hint="eastAsia" w:ascii="微软雅黑" w:hAnsi="微软雅黑" w:eastAsia="微软雅黑" w:cs="微软雅黑"/>
          <w:color w:val="auto"/>
          <w:sz w:val="24"/>
          <w:highlight w:val="none"/>
        </w:rPr>
        <w:t>(单位盖章):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8"/>
        <w:pageBreakBefore w:val="0"/>
        <w:kinsoku/>
        <w:overflowPunct/>
        <w:bidi w:val="0"/>
        <w:snapToGrid w:val="0"/>
        <w:spacing w:line="240"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法定代表人或其委托代理人(签字或盖章):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240" w:lineRule="auto"/>
        <w:ind w:right="378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日</w:t>
      </w:r>
    </w:p>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240" w:lineRule="auto"/>
        <w:ind w:right="3782"/>
        <w:rPr>
          <w:rFonts w:hint="eastAsia" w:ascii="微软雅黑" w:hAnsi="微软雅黑" w:eastAsia="微软雅黑" w:cs="微软雅黑"/>
          <w:color w:val="auto"/>
          <w:sz w:val="24"/>
          <w:szCs w:val="24"/>
          <w:highlight w:val="none"/>
        </w:rPr>
      </w:pPr>
    </w:p>
    <w:p>
      <w:pPr>
        <w:pStyle w:val="14"/>
        <w:spacing w:before="178" w:line="183" w:lineRule="auto"/>
        <w:ind w:left="3074"/>
        <w:rPr>
          <w:rFonts w:hint="eastAsia" w:ascii="微软雅黑" w:hAnsi="微软雅黑" w:eastAsia="微软雅黑" w:cs="微软雅黑"/>
          <w:b/>
          <w:bCs/>
          <w:spacing w:val="-1"/>
          <w:sz w:val="24"/>
          <w:szCs w:val="24"/>
        </w:rPr>
        <w:sectPr>
          <w:pgSz w:w="11906" w:h="16838"/>
          <w:pgMar w:top="1440" w:right="1080" w:bottom="1440" w:left="1080" w:header="510" w:footer="992" w:gutter="0"/>
          <w:pgNumType w:fmt="decimal"/>
          <w:cols w:space="720" w:num="1"/>
          <w:docGrid w:linePitch="312" w:charSpace="0"/>
        </w:sectPr>
      </w:pPr>
    </w:p>
    <w:p>
      <w:pPr>
        <w:pStyle w:val="14"/>
        <w:spacing w:before="178" w:line="183" w:lineRule="auto"/>
        <w:ind w:left="3074"/>
        <w:rPr>
          <w:rFonts w:hint="eastAsia" w:ascii="微软雅黑" w:hAnsi="微软雅黑" w:eastAsia="微软雅黑" w:cs="微软雅黑"/>
          <w:b/>
          <w:bCs/>
          <w:spacing w:val="-1"/>
          <w:sz w:val="24"/>
          <w:szCs w:val="24"/>
        </w:rPr>
      </w:pPr>
      <w:r>
        <w:rPr>
          <w:rFonts w:hint="eastAsia" w:ascii="微软雅黑" w:hAnsi="微软雅黑" w:eastAsia="微软雅黑" w:cs="微软雅黑"/>
          <w:b/>
          <w:bCs/>
          <w:spacing w:val="-1"/>
          <w:sz w:val="24"/>
          <w:szCs w:val="24"/>
        </w:rPr>
        <w:t>正在施工的和新承建的项目情况表</w:t>
      </w:r>
    </w:p>
    <w:p>
      <w:pPr>
        <w:pStyle w:val="14"/>
        <w:spacing w:before="178" w:line="183" w:lineRule="auto"/>
        <w:ind w:left="3074"/>
        <w:rPr>
          <w:rFonts w:hint="eastAsia" w:ascii="微软雅黑" w:hAnsi="微软雅黑" w:eastAsia="微软雅黑" w:cs="微软雅黑"/>
          <w:b/>
          <w:bCs/>
          <w:spacing w:val="-1"/>
          <w:sz w:val="24"/>
          <w:szCs w:val="24"/>
        </w:rPr>
      </w:pPr>
    </w:p>
    <w:tbl>
      <w:tblPr>
        <w:tblStyle w:val="121"/>
        <w:tblW w:w="9618" w:type="dxa"/>
        <w:tblInd w:w="9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28"/>
        <w:gridCol w:w="689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728" w:type="dxa"/>
            <w:vAlign w:val="top"/>
          </w:tcPr>
          <w:p>
            <w:pPr>
              <w:spacing w:before="292" w:line="177" w:lineRule="auto"/>
              <w:ind w:left="795"/>
              <w:rPr>
                <w:rFonts w:ascii="微软雅黑" w:hAnsi="微软雅黑" w:eastAsia="微软雅黑" w:cs="微软雅黑"/>
                <w:sz w:val="24"/>
                <w:szCs w:val="24"/>
              </w:rPr>
            </w:pPr>
            <w:r>
              <w:rPr>
                <w:rFonts w:ascii="微软雅黑" w:hAnsi="微软雅黑" w:eastAsia="微软雅黑" w:cs="微软雅黑"/>
                <w:spacing w:val="8"/>
                <w:sz w:val="24"/>
                <w:szCs w:val="24"/>
              </w:rPr>
              <w:t>项目名称</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2728" w:type="dxa"/>
            <w:vAlign w:val="top"/>
          </w:tcPr>
          <w:p>
            <w:pPr>
              <w:spacing w:before="289" w:line="175" w:lineRule="auto"/>
              <w:ind w:left="692"/>
              <w:rPr>
                <w:rFonts w:ascii="微软雅黑" w:hAnsi="微软雅黑" w:eastAsia="微软雅黑" w:cs="微软雅黑"/>
                <w:sz w:val="24"/>
                <w:szCs w:val="24"/>
              </w:rPr>
            </w:pPr>
            <w:r>
              <w:rPr>
                <w:rFonts w:ascii="微软雅黑" w:hAnsi="微软雅黑" w:eastAsia="微软雅黑" w:cs="微软雅黑"/>
                <w:spacing w:val="10"/>
                <w:sz w:val="24"/>
                <w:szCs w:val="24"/>
              </w:rPr>
              <w:t>项目所在地</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2728" w:type="dxa"/>
            <w:vAlign w:val="top"/>
          </w:tcPr>
          <w:p>
            <w:pPr>
              <w:spacing w:before="285" w:line="177" w:lineRule="auto"/>
              <w:ind w:left="693"/>
              <w:rPr>
                <w:rFonts w:ascii="微软雅黑" w:hAnsi="微软雅黑" w:eastAsia="微软雅黑" w:cs="微软雅黑"/>
                <w:sz w:val="24"/>
                <w:szCs w:val="24"/>
              </w:rPr>
            </w:pPr>
            <w:r>
              <w:rPr>
                <w:rFonts w:ascii="微软雅黑" w:hAnsi="微软雅黑" w:eastAsia="微软雅黑" w:cs="微软雅黑"/>
                <w:spacing w:val="10"/>
                <w:sz w:val="24"/>
                <w:szCs w:val="24"/>
              </w:rPr>
              <w:t>发包人名称</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2728" w:type="dxa"/>
            <w:vAlign w:val="top"/>
          </w:tcPr>
          <w:p>
            <w:pPr>
              <w:spacing w:before="286" w:line="177" w:lineRule="auto"/>
              <w:ind w:left="693"/>
              <w:rPr>
                <w:rFonts w:ascii="微软雅黑" w:hAnsi="微软雅黑" w:eastAsia="微软雅黑" w:cs="微软雅黑"/>
                <w:sz w:val="24"/>
                <w:szCs w:val="24"/>
              </w:rPr>
            </w:pPr>
            <w:r>
              <w:rPr>
                <w:rFonts w:ascii="微软雅黑" w:hAnsi="微软雅黑" w:eastAsia="微软雅黑" w:cs="微软雅黑"/>
                <w:spacing w:val="10"/>
                <w:sz w:val="24"/>
                <w:szCs w:val="24"/>
              </w:rPr>
              <w:t>发包人地址</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2728" w:type="dxa"/>
            <w:vAlign w:val="top"/>
          </w:tcPr>
          <w:p>
            <w:pPr>
              <w:spacing w:before="286" w:line="177" w:lineRule="auto"/>
              <w:ind w:left="693"/>
              <w:rPr>
                <w:rFonts w:ascii="微软雅黑" w:hAnsi="微软雅黑" w:eastAsia="微软雅黑" w:cs="微软雅黑"/>
                <w:sz w:val="24"/>
                <w:szCs w:val="24"/>
              </w:rPr>
            </w:pPr>
            <w:r>
              <w:rPr>
                <w:rFonts w:ascii="微软雅黑" w:hAnsi="微软雅黑" w:eastAsia="微软雅黑" w:cs="微软雅黑"/>
                <w:spacing w:val="10"/>
                <w:sz w:val="24"/>
                <w:szCs w:val="24"/>
              </w:rPr>
              <w:t>发包人电话</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trPr>
        <w:tc>
          <w:tcPr>
            <w:tcW w:w="2728" w:type="dxa"/>
            <w:vAlign w:val="top"/>
          </w:tcPr>
          <w:p>
            <w:pPr>
              <w:spacing w:before="286" w:line="175" w:lineRule="auto"/>
              <w:ind w:left="688"/>
              <w:rPr>
                <w:rFonts w:ascii="微软雅黑" w:hAnsi="微软雅黑" w:eastAsia="微软雅黑" w:cs="微软雅黑"/>
                <w:sz w:val="24"/>
                <w:szCs w:val="24"/>
              </w:rPr>
            </w:pPr>
            <w:r>
              <w:rPr>
                <w:rFonts w:ascii="微软雅黑" w:hAnsi="微软雅黑" w:eastAsia="微软雅黑" w:cs="微软雅黑"/>
                <w:spacing w:val="12"/>
                <w:sz w:val="24"/>
                <w:szCs w:val="24"/>
              </w:rPr>
              <w:t>签约合同价</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728" w:type="dxa"/>
            <w:vAlign w:val="top"/>
          </w:tcPr>
          <w:p>
            <w:pPr>
              <w:spacing w:before="292" w:line="174" w:lineRule="auto"/>
              <w:ind w:left="796"/>
              <w:rPr>
                <w:rFonts w:ascii="微软雅黑" w:hAnsi="微软雅黑" w:eastAsia="微软雅黑" w:cs="微软雅黑"/>
                <w:sz w:val="24"/>
                <w:szCs w:val="24"/>
              </w:rPr>
            </w:pPr>
            <w:r>
              <w:rPr>
                <w:rFonts w:ascii="微软雅黑" w:hAnsi="微软雅黑" w:eastAsia="微软雅黑" w:cs="微软雅黑"/>
                <w:spacing w:val="8"/>
                <w:sz w:val="24"/>
                <w:szCs w:val="24"/>
              </w:rPr>
              <w:t>开工日期</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728" w:type="dxa"/>
            <w:vAlign w:val="top"/>
          </w:tcPr>
          <w:p>
            <w:pPr>
              <w:spacing w:before="290" w:line="175" w:lineRule="auto"/>
              <w:ind w:left="586"/>
              <w:rPr>
                <w:rFonts w:ascii="微软雅黑" w:hAnsi="微软雅黑" w:eastAsia="微软雅黑" w:cs="微软雅黑"/>
                <w:sz w:val="24"/>
                <w:szCs w:val="24"/>
              </w:rPr>
            </w:pPr>
            <w:r>
              <w:rPr>
                <w:rFonts w:ascii="微软雅黑" w:hAnsi="微软雅黑" w:eastAsia="微软雅黑" w:cs="微软雅黑"/>
                <w:spacing w:val="12"/>
                <w:sz w:val="24"/>
                <w:szCs w:val="24"/>
              </w:rPr>
              <w:t>计划竣工日期</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728" w:type="dxa"/>
            <w:vAlign w:val="top"/>
          </w:tcPr>
          <w:p>
            <w:pPr>
              <w:spacing w:before="292" w:line="174" w:lineRule="auto"/>
              <w:ind w:left="689"/>
              <w:rPr>
                <w:rFonts w:ascii="微软雅黑" w:hAnsi="微软雅黑" w:eastAsia="微软雅黑" w:cs="微软雅黑"/>
                <w:sz w:val="24"/>
                <w:szCs w:val="24"/>
              </w:rPr>
            </w:pPr>
            <w:r>
              <w:rPr>
                <w:rFonts w:ascii="微软雅黑" w:hAnsi="微软雅黑" w:eastAsia="微软雅黑" w:cs="微软雅黑"/>
                <w:spacing w:val="12"/>
                <w:sz w:val="24"/>
                <w:szCs w:val="24"/>
              </w:rPr>
              <w:t>承担的工作</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2728" w:type="dxa"/>
            <w:vAlign w:val="top"/>
          </w:tcPr>
          <w:p>
            <w:pPr>
              <w:spacing w:before="296" w:line="172" w:lineRule="auto"/>
              <w:ind w:left="800"/>
              <w:rPr>
                <w:rFonts w:ascii="微软雅黑" w:hAnsi="微软雅黑" w:eastAsia="微软雅黑" w:cs="微软雅黑"/>
                <w:sz w:val="24"/>
                <w:szCs w:val="24"/>
              </w:rPr>
            </w:pPr>
            <w:r>
              <w:rPr>
                <w:rFonts w:ascii="微软雅黑" w:hAnsi="微软雅黑" w:eastAsia="微软雅黑" w:cs="微软雅黑"/>
                <w:spacing w:val="7"/>
                <w:sz w:val="24"/>
                <w:szCs w:val="24"/>
              </w:rPr>
              <w:t>工程质量</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728" w:type="dxa"/>
            <w:vAlign w:val="top"/>
          </w:tcPr>
          <w:p>
            <w:pPr>
              <w:spacing w:before="290" w:line="175" w:lineRule="auto"/>
              <w:ind w:left="795"/>
              <w:rPr>
                <w:rFonts w:ascii="微软雅黑" w:hAnsi="微软雅黑" w:eastAsia="微软雅黑" w:cs="微软雅黑"/>
                <w:sz w:val="24"/>
                <w:szCs w:val="24"/>
              </w:rPr>
            </w:pPr>
            <w:r>
              <w:rPr>
                <w:rFonts w:ascii="微软雅黑" w:hAnsi="微软雅黑" w:eastAsia="微软雅黑" w:cs="微软雅黑"/>
                <w:spacing w:val="8"/>
                <w:sz w:val="24"/>
                <w:szCs w:val="24"/>
              </w:rPr>
              <w:t>项目经理</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2728" w:type="dxa"/>
            <w:vAlign w:val="top"/>
          </w:tcPr>
          <w:p>
            <w:pPr>
              <w:spacing w:before="289" w:line="175" w:lineRule="auto"/>
              <w:ind w:left="691"/>
              <w:rPr>
                <w:rFonts w:ascii="微软雅黑" w:hAnsi="微软雅黑" w:eastAsia="微软雅黑" w:cs="微软雅黑"/>
                <w:sz w:val="24"/>
                <w:szCs w:val="24"/>
              </w:rPr>
            </w:pPr>
            <w:r>
              <w:rPr>
                <w:rFonts w:ascii="微软雅黑" w:hAnsi="微软雅黑" w:eastAsia="微软雅黑" w:cs="微软雅黑"/>
                <w:spacing w:val="10"/>
                <w:sz w:val="24"/>
                <w:szCs w:val="24"/>
              </w:rPr>
              <w:t>技术负责人</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2728" w:type="dxa"/>
            <w:vAlign w:val="top"/>
          </w:tcPr>
          <w:p>
            <w:pPr>
              <w:spacing w:before="291" w:line="175" w:lineRule="auto"/>
              <w:ind w:left="276"/>
              <w:rPr>
                <w:rFonts w:ascii="微软雅黑" w:hAnsi="微软雅黑" w:eastAsia="微软雅黑" w:cs="微软雅黑"/>
                <w:sz w:val="24"/>
                <w:szCs w:val="24"/>
              </w:rPr>
            </w:pPr>
            <w:r>
              <w:rPr>
                <w:rFonts w:ascii="微软雅黑" w:hAnsi="微软雅黑" w:eastAsia="微软雅黑" w:cs="微软雅黑"/>
                <w:spacing w:val="13"/>
                <w:sz w:val="24"/>
                <w:szCs w:val="24"/>
              </w:rPr>
              <w:t>总监理工程师及电话</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4" w:hRule="atLeast"/>
        </w:trPr>
        <w:tc>
          <w:tcPr>
            <w:tcW w:w="2728" w:type="dxa"/>
            <w:vAlign w:val="top"/>
          </w:tcPr>
          <w:p>
            <w:pPr>
              <w:pStyle w:val="123"/>
              <w:spacing w:line="297" w:lineRule="auto"/>
            </w:pPr>
          </w:p>
          <w:p>
            <w:pPr>
              <w:pStyle w:val="123"/>
              <w:spacing w:line="297" w:lineRule="auto"/>
            </w:pPr>
          </w:p>
          <w:p>
            <w:pPr>
              <w:spacing w:before="103" w:line="182" w:lineRule="auto"/>
              <w:ind w:left="858"/>
              <w:rPr>
                <w:rFonts w:ascii="微软雅黑" w:hAnsi="微软雅黑" w:eastAsia="微软雅黑" w:cs="微软雅黑"/>
                <w:sz w:val="24"/>
                <w:szCs w:val="24"/>
              </w:rPr>
            </w:pPr>
            <w:r>
              <w:rPr>
                <w:rFonts w:ascii="微软雅黑" w:hAnsi="微软雅黑" w:eastAsia="微软雅黑" w:cs="微软雅黑"/>
                <w:spacing w:val="8"/>
                <w:sz w:val="24"/>
                <w:szCs w:val="24"/>
              </w:rPr>
              <w:t>项目描述</w:t>
            </w:r>
          </w:p>
        </w:tc>
        <w:tc>
          <w:tcPr>
            <w:tcW w:w="6890" w:type="dxa"/>
            <w:vAlign w:val="top"/>
          </w:tcPr>
          <w:p>
            <w:pPr>
              <w:pStyle w:val="12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2728" w:type="dxa"/>
            <w:vAlign w:val="top"/>
          </w:tcPr>
          <w:p>
            <w:pPr>
              <w:spacing w:before="295" w:line="176" w:lineRule="auto"/>
              <w:ind w:left="1006"/>
              <w:rPr>
                <w:rFonts w:ascii="微软雅黑" w:hAnsi="微软雅黑" w:eastAsia="微软雅黑" w:cs="微软雅黑"/>
                <w:sz w:val="24"/>
                <w:szCs w:val="24"/>
              </w:rPr>
            </w:pPr>
            <w:r>
              <w:rPr>
                <w:rFonts w:ascii="微软雅黑" w:hAnsi="微软雅黑" w:eastAsia="微软雅黑" w:cs="微软雅黑"/>
                <w:spacing w:val="2"/>
                <w:sz w:val="24"/>
                <w:szCs w:val="24"/>
              </w:rPr>
              <w:t>备注</w:t>
            </w:r>
          </w:p>
        </w:tc>
        <w:tc>
          <w:tcPr>
            <w:tcW w:w="6890" w:type="dxa"/>
            <w:vAlign w:val="top"/>
          </w:tcPr>
          <w:p>
            <w:pPr>
              <w:pStyle w:val="123"/>
            </w:pPr>
          </w:p>
        </w:tc>
      </w:tr>
    </w:tbl>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240" w:lineRule="auto"/>
        <w:ind w:right="3782"/>
        <w:rPr>
          <w:rFonts w:hint="eastAsia" w:ascii="微软雅黑" w:hAnsi="微软雅黑" w:eastAsia="微软雅黑" w:cs="微软雅黑"/>
          <w:color w:val="auto"/>
          <w:sz w:val="24"/>
          <w:szCs w:val="24"/>
          <w:highlight w:val="none"/>
        </w:rPr>
      </w:pPr>
    </w:p>
    <w:p>
      <w:pPr>
        <w:pStyle w:val="18"/>
        <w:pageBreakBefore w:val="0"/>
        <w:kinsoku/>
        <w:overflowPunct/>
        <w:bidi w:val="0"/>
        <w:snapToGrid w:val="0"/>
        <w:spacing w:line="240"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eastAsia="zh-CN"/>
        </w:rPr>
        <w:t>名称</w:t>
      </w:r>
      <w:r>
        <w:rPr>
          <w:rFonts w:hint="eastAsia" w:ascii="微软雅黑" w:hAnsi="微软雅黑" w:eastAsia="微软雅黑" w:cs="微软雅黑"/>
          <w:color w:val="auto"/>
          <w:sz w:val="24"/>
          <w:highlight w:val="none"/>
        </w:rPr>
        <w:t>(单位盖章):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8"/>
        <w:pageBreakBefore w:val="0"/>
        <w:kinsoku/>
        <w:overflowPunct/>
        <w:bidi w:val="0"/>
        <w:snapToGrid w:val="0"/>
        <w:spacing w:line="240" w:lineRule="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法定代表人或其委托代理人(签字或盖章):</w:t>
      </w:r>
      <w:r>
        <w:rPr>
          <w:rFonts w:hint="eastAsia" w:ascii="微软雅黑" w:hAnsi="微软雅黑" w:eastAsia="微软雅黑" w:cs="微软雅黑"/>
          <w:color w:val="auto"/>
          <w:sz w:val="24"/>
          <w:highlight w:val="none"/>
          <w:u w:val="single"/>
        </w:rPr>
        <w:tab/>
      </w:r>
      <w:r>
        <w:rPr>
          <w:rFonts w:hint="eastAsia" w:ascii="微软雅黑" w:hAnsi="微软雅黑" w:eastAsia="微软雅黑" w:cs="微软雅黑"/>
          <w:color w:val="auto"/>
          <w:sz w:val="24"/>
          <w:highlight w:val="none"/>
          <w:u w:val="single"/>
          <w:lang w:val="en-US" w:eastAsia="zh-CN"/>
        </w:rPr>
        <w:t xml:space="preserve">                    </w:t>
      </w:r>
    </w:p>
    <w:p>
      <w:pPr>
        <w:pStyle w:val="14"/>
        <w:keepNext w:val="0"/>
        <w:keepLines w:val="0"/>
        <w:pageBreakBefore w:val="0"/>
        <w:tabs>
          <w:tab w:val="left" w:pos="2119"/>
          <w:tab w:val="left" w:pos="2748"/>
          <w:tab w:val="left" w:pos="3379"/>
          <w:tab w:val="left" w:pos="5881"/>
          <w:tab w:val="clear" w:pos="567"/>
        </w:tabs>
        <w:kinsoku/>
        <w:wordWrap/>
        <w:overflowPunct/>
        <w:topLinePunct w:val="0"/>
        <w:bidi w:val="0"/>
        <w:snapToGrid w:val="0"/>
        <w:spacing w:line="240" w:lineRule="auto"/>
        <w:ind w:right="378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日</w:t>
      </w:r>
    </w:p>
    <w:p>
      <w:pPr>
        <w:rPr>
          <w:rFonts w:hint="eastAsia" w:ascii="微软雅黑" w:hAnsi="微软雅黑" w:eastAsia="微软雅黑" w:cs="微软雅黑"/>
          <w:color w:val="auto"/>
          <w:sz w:val="28"/>
          <w:szCs w:val="28"/>
          <w:highlight w:val="none"/>
          <w:lang w:val="en-US" w:eastAsia="zh-CN"/>
        </w:rPr>
      </w:pPr>
    </w:p>
    <w:p>
      <w:pPr>
        <w:pStyle w:val="3"/>
        <w:pageBreakBefore w:val="0"/>
        <w:kinsoku/>
        <w:overflowPunct/>
        <w:bidi w:val="0"/>
        <w:snapToGrid w:val="0"/>
        <w:spacing w:before="0" w:line="312" w:lineRule="auto"/>
        <w:ind w:left="1080" w:leftChars="257" w:hanging="540"/>
        <w:rPr>
          <w:rFonts w:hint="eastAsia" w:ascii="微软雅黑" w:hAnsi="微软雅黑" w:eastAsia="微软雅黑" w:cs="微软雅黑"/>
          <w:color w:val="auto"/>
          <w:sz w:val="28"/>
          <w:szCs w:val="28"/>
          <w:highlight w:val="none"/>
          <w:lang w:val="en-US" w:eastAsia="zh-CN"/>
        </w:rPr>
        <w:sectPr>
          <w:pgSz w:w="11906" w:h="16838"/>
          <w:pgMar w:top="1440" w:right="1080" w:bottom="1440" w:left="1080" w:header="510" w:footer="992" w:gutter="0"/>
          <w:pgNumType w:fmt="decimal"/>
          <w:cols w:space="720" w:num="1"/>
          <w:docGrid w:linePitch="312" w:charSpace="0"/>
        </w:sectPr>
      </w:pPr>
    </w:p>
    <w:p>
      <w:pPr>
        <w:pStyle w:val="3"/>
        <w:pageBreakBefore w:val="0"/>
        <w:kinsoku/>
        <w:overflowPunct/>
        <w:bidi w:val="0"/>
        <w:snapToGrid w:val="0"/>
        <w:spacing w:before="0" w:line="312" w:lineRule="auto"/>
        <w:ind w:left="1080" w:leftChars="257" w:hanging="540"/>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color w:val="auto"/>
          <w:sz w:val="28"/>
          <w:szCs w:val="28"/>
          <w:highlight w:val="none"/>
          <w:lang w:val="en-US" w:eastAsia="zh-CN"/>
        </w:rPr>
        <w:t>6、</w:t>
      </w:r>
      <w:r>
        <w:rPr>
          <w:rFonts w:hint="eastAsia" w:ascii="微软雅黑" w:hAnsi="微软雅黑" w:eastAsia="微软雅黑" w:cs="微软雅黑"/>
          <w:color w:val="auto"/>
          <w:sz w:val="28"/>
          <w:szCs w:val="28"/>
          <w:highlight w:val="none"/>
        </w:rPr>
        <w:t>关于对本</w:t>
      </w:r>
      <w:r>
        <w:rPr>
          <w:rFonts w:hint="eastAsia" w:ascii="微软雅黑" w:hAnsi="微软雅黑" w:eastAsia="微软雅黑" w:cs="微软雅黑"/>
          <w:color w:val="auto"/>
          <w:sz w:val="28"/>
          <w:szCs w:val="28"/>
          <w:highlight w:val="none"/>
          <w:lang w:eastAsia="zh-CN"/>
        </w:rPr>
        <w:t>响应文件</w:t>
      </w:r>
      <w:r>
        <w:rPr>
          <w:rFonts w:hint="eastAsia" w:ascii="微软雅黑" w:hAnsi="微软雅黑" w:eastAsia="微软雅黑" w:cs="微软雅黑"/>
          <w:color w:val="auto"/>
          <w:sz w:val="28"/>
          <w:szCs w:val="28"/>
          <w:highlight w:val="none"/>
        </w:rPr>
        <w:t>中资料真实性的承诺</w:t>
      </w:r>
    </w:p>
    <w:p>
      <w:pPr>
        <w:pageBreakBefore w:val="0"/>
        <w:kinsoku/>
        <w:overflowPunct/>
        <w:bidi w:val="0"/>
        <w:snapToGrid w:val="0"/>
        <w:spacing w:line="312" w:lineRule="auto"/>
        <w:rPr>
          <w:rFonts w:hint="eastAsia" w:ascii="微软雅黑" w:hAnsi="微软雅黑" w:eastAsia="微软雅黑" w:cs="微软雅黑"/>
          <w:b/>
          <w:color w:val="auto"/>
          <w:sz w:val="24"/>
          <w:szCs w:val="24"/>
          <w:highlight w:val="none"/>
          <w:u w:val="single"/>
        </w:rPr>
      </w:pPr>
      <w:r>
        <w:rPr>
          <w:rFonts w:hint="eastAsia" w:ascii="微软雅黑" w:hAnsi="微软雅黑" w:eastAsia="微软雅黑" w:cs="微软雅黑"/>
          <w:b/>
          <w:color w:val="auto"/>
          <w:sz w:val="24"/>
          <w:szCs w:val="24"/>
          <w:highlight w:val="none"/>
          <w:lang w:eastAsia="zh-CN"/>
        </w:rPr>
        <w:t>致</w:t>
      </w:r>
      <w:r>
        <w:rPr>
          <w:rFonts w:hint="eastAsia" w:ascii="微软雅黑" w:hAnsi="微软雅黑" w:eastAsia="微软雅黑" w:cs="微软雅黑"/>
          <w:b/>
          <w:color w:val="auto"/>
          <w:sz w:val="24"/>
          <w:szCs w:val="24"/>
          <w:highlight w:val="none"/>
        </w:rPr>
        <w:t>：</w:t>
      </w:r>
      <w:r>
        <w:rPr>
          <w:rFonts w:hint="eastAsia" w:ascii="微软雅黑" w:hAnsi="微软雅黑" w:eastAsia="微软雅黑" w:cs="微软雅黑"/>
          <w:b/>
          <w:color w:val="auto"/>
          <w:sz w:val="24"/>
          <w:szCs w:val="24"/>
          <w:highlight w:val="none"/>
          <w:u w:val="single"/>
        </w:rPr>
        <w:t xml:space="preserve"> （项目名称）</w:t>
      </w:r>
      <w:r>
        <w:rPr>
          <w:rFonts w:hint="eastAsia" w:ascii="微软雅黑" w:hAnsi="微软雅黑" w:eastAsia="微软雅黑" w:cs="微软雅黑"/>
          <w:b/>
          <w:color w:val="auto"/>
          <w:sz w:val="24"/>
          <w:szCs w:val="24"/>
          <w:highlight w:val="none"/>
          <w:u w:val="single"/>
          <w:lang w:eastAsia="zh-CN"/>
        </w:rPr>
        <w:t>磋商小组</w:t>
      </w:r>
      <w:r>
        <w:rPr>
          <w:rFonts w:hint="eastAsia" w:ascii="微软雅黑" w:hAnsi="微软雅黑" w:eastAsia="微软雅黑" w:cs="微软雅黑"/>
          <w:b/>
          <w:color w:val="auto"/>
          <w:sz w:val="24"/>
          <w:szCs w:val="24"/>
          <w:highlight w:val="none"/>
          <w:u w:val="single"/>
        </w:rPr>
        <w:t xml:space="preserve">  </w:t>
      </w:r>
    </w:p>
    <w:p>
      <w:pPr>
        <w:pageBreakBefore w:val="0"/>
        <w:kinsoku/>
        <w:overflowPunct/>
        <w:bidi w:val="0"/>
        <w:snapToGrid w:val="0"/>
        <w:spacing w:line="312" w:lineRule="auto"/>
        <w:ind w:firstLine="720" w:firstLineChars="3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根据《中华人民共和国政府采购法》、《中华人民共和国政府采购法实施</w:t>
      </w:r>
      <w:r>
        <w:rPr>
          <w:rFonts w:hint="eastAsia" w:ascii="微软雅黑" w:hAnsi="微软雅黑" w:eastAsia="微软雅黑" w:cs="微软雅黑"/>
          <w:color w:val="auto"/>
          <w:sz w:val="24"/>
          <w:szCs w:val="24"/>
          <w:highlight w:val="none"/>
        </w:rPr>
        <w:t>条例》等有关法律、法规的规定和</w:t>
      </w:r>
      <w:r>
        <w:rPr>
          <w:rFonts w:hint="eastAsia" w:ascii="微软雅黑" w:hAnsi="微软雅黑" w:eastAsia="微软雅黑" w:cs="微软雅黑"/>
          <w:color w:val="auto"/>
          <w:sz w:val="24"/>
          <w:szCs w:val="24"/>
          <w:highlight w:val="none"/>
          <w:u w:val="single"/>
        </w:rPr>
        <w:t>    （项目名称）    </w:t>
      </w:r>
      <w:r>
        <w:rPr>
          <w:rFonts w:hint="eastAsia" w:ascii="微软雅黑" w:hAnsi="微软雅黑" w:eastAsia="微软雅黑" w:cs="微软雅黑"/>
          <w:color w:val="auto"/>
          <w:sz w:val="24"/>
          <w:szCs w:val="24"/>
          <w:highlight w:val="none"/>
        </w:rPr>
        <w:t>的</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的要求，我公司在</w:t>
      </w:r>
      <w:r>
        <w:rPr>
          <w:rFonts w:hint="eastAsia" w:ascii="微软雅黑" w:hAnsi="微软雅黑" w:eastAsia="微软雅黑" w:cs="微软雅黑"/>
          <w:color w:val="auto"/>
          <w:sz w:val="24"/>
          <w:szCs w:val="24"/>
          <w:highlight w:val="none"/>
          <w:u w:val="single"/>
        </w:rPr>
        <w:t xml:space="preserve">   （项目名称） </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中所提供资料真实性作如下承诺：</w:t>
      </w:r>
    </w:p>
    <w:p>
      <w:pPr>
        <w:pageBreakBefore w:val="0"/>
        <w:kinsoku/>
        <w:overflowPunct/>
        <w:bidi w:val="0"/>
        <w:snapToGrid w:val="0"/>
        <w:spacing w:line="312" w:lineRule="auto"/>
        <w:ind w:firstLine="720" w:firstLineChars="3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我公司将严格按</w:t>
      </w:r>
      <w:bookmarkStart w:id="396" w:name="_Hlk5982690"/>
      <w:r>
        <w:rPr>
          <w:rFonts w:hint="eastAsia" w:ascii="微软雅黑" w:hAnsi="微软雅黑" w:eastAsia="微软雅黑" w:cs="微软雅黑"/>
          <w:color w:val="auto"/>
          <w:sz w:val="24"/>
          <w:szCs w:val="24"/>
          <w:highlight w:val="none"/>
          <w:lang w:eastAsia="zh-CN"/>
        </w:rPr>
        <w:t>磋商文件</w:t>
      </w:r>
      <w:bookmarkEnd w:id="396"/>
      <w:r>
        <w:rPr>
          <w:rFonts w:hint="eastAsia" w:ascii="微软雅黑" w:hAnsi="微软雅黑" w:eastAsia="微软雅黑" w:cs="微软雅黑"/>
          <w:color w:val="auto"/>
          <w:sz w:val="24"/>
          <w:szCs w:val="24"/>
          <w:highlight w:val="none"/>
        </w:rPr>
        <w:t>要求，在编制本</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时，对</w:t>
      </w:r>
      <w:r>
        <w:rPr>
          <w:rFonts w:hint="eastAsia" w:ascii="微软雅黑" w:hAnsi="微软雅黑" w:eastAsia="微软雅黑" w:cs="微软雅黑"/>
          <w:color w:val="auto"/>
          <w:sz w:val="24"/>
          <w:szCs w:val="24"/>
          <w:highlight w:val="none"/>
          <w:lang w:eastAsia="zh-CN"/>
        </w:rPr>
        <w:t>响应</w:t>
      </w:r>
      <w:r>
        <w:rPr>
          <w:rFonts w:hint="eastAsia" w:ascii="微软雅黑" w:hAnsi="微软雅黑" w:eastAsia="微软雅黑" w:cs="微软雅黑"/>
          <w:color w:val="auto"/>
          <w:sz w:val="24"/>
          <w:szCs w:val="24"/>
          <w:highlight w:val="none"/>
        </w:rPr>
        <w:t xml:space="preserve">文件中所提供的资料全部真实和正确，并对提供的所有资料（资格、其他材料等）的真实性负责！ </w:t>
      </w:r>
    </w:p>
    <w:p>
      <w:pPr>
        <w:pageBreakBefore w:val="0"/>
        <w:kinsoku/>
        <w:overflowPunct/>
        <w:bidi w:val="0"/>
        <w:snapToGrid w:val="0"/>
        <w:spacing w:line="312" w:lineRule="auto"/>
        <w:ind w:firstLine="720" w:firstLineChars="3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color w:val="auto"/>
          <w:sz w:val="24"/>
          <w:szCs w:val="24"/>
          <w:highlight w:val="none"/>
        </w:rPr>
        <w:t>对提供的全部资料中有存在不真实（伪造或租借等虚假资料）情形，将无条件接受任何处罚，自行承担由此引起的一切责任！</w:t>
      </w:r>
    </w:p>
    <w:p>
      <w:pPr>
        <w:pageBreakBefore w:val="0"/>
        <w:kinsoku/>
        <w:overflowPunct/>
        <w:bidi w:val="0"/>
        <w:snapToGrid w:val="0"/>
        <w:spacing w:line="312" w:lineRule="auto"/>
        <w:ind w:firstLine="720" w:firstLineChars="3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特此承诺</w:t>
      </w:r>
      <w:r>
        <w:rPr>
          <w:rFonts w:hint="eastAsia" w:ascii="微软雅黑" w:hAnsi="微软雅黑" w:eastAsia="微软雅黑" w:cs="微软雅黑"/>
          <w:b/>
          <w:color w:val="auto"/>
          <w:sz w:val="24"/>
          <w:szCs w:val="24"/>
          <w:highlight w:val="none"/>
          <w:lang w:eastAsia="zh-CN"/>
        </w:rPr>
        <w:t>！</w:t>
      </w:r>
    </w:p>
    <w:p>
      <w:pPr>
        <w:pageBreakBefore w:val="0"/>
        <w:kinsoku/>
        <w:overflowPunct/>
        <w:bidi w:val="0"/>
        <w:snapToGrid w:val="0"/>
        <w:spacing w:line="312" w:lineRule="auto"/>
        <w:ind w:firstLine="720" w:firstLineChars="300"/>
        <w:rPr>
          <w:rFonts w:hint="eastAsia" w:ascii="微软雅黑" w:hAnsi="微软雅黑" w:eastAsia="微软雅黑" w:cs="微软雅黑"/>
          <w:b/>
          <w:color w:val="auto"/>
          <w:sz w:val="24"/>
          <w:szCs w:val="24"/>
          <w:highlight w:val="none"/>
        </w:rPr>
      </w:pPr>
    </w:p>
    <w:p>
      <w:pPr>
        <w:pStyle w:val="9"/>
        <w:pageBreakBefore w:val="0"/>
        <w:kinsoku/>
        <w:overflowPunct/>
        <w:bidi w:val="0"/>
        <w:snapToGrid w:val="0"/>
        <w:spacing w:line="312" w:lineRule="auto"/>
        <w:ind w:left="0" w:leftChars="0" w:firstLine="480" w:firstLineChars="200"/>
        <w:jc w:val="both"/>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名称（单位盖章）:</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u w:val="single"/>
        </w:rPr>
        <w:t xml:space="preserve">                    </w:t>
      </w:r>
    </w:p>
    <w:p>
      <w:pPr>
        <w:pStyle w:val="9"/>
        <w:pageBreakBefore w:val="0"/>
        <w:kinsoku/>
        <w:overflowPunct/>
        <w:bidi w:val="0"/>
        <w:snapToGrid w:val="0"/>
        <w:spacing w:line="312" w:lineRule="auto"/>
        <w:ind w:left="0" w:leftChars="0" w:firstLine="480" w:firstLineChars="200"/>
        <w:jc w:val="both"/>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法定代表人或委托代理</w:t>
      </w:r>
      <w:r>
        <w:rPr>
          <w:rFonts w:hint="eastAsia" w:ascii="微软雅黑" w:hAnsi="微软雅黑" w:eastAsia="微软雅黑" w:cs="微软雅黑"/>
          <w:color w:val="auto"/>
          <w:sz w:val="24"/>
          <w:szCs w:val="24"/>
          <w:highlight w:val="none"/>
          <w:lang w:eastAsia="zh-CN"/>
        </w:rPr>
        <w:t>人</w:t>
      </w:r>
      <w:r>
        <w:rPr>
          <w:rFonts w:hint="eastAsia" w:ascii="微软雅黑" w:hAnsi="微软雅黑" w:eastAsia="微软雅黑" w:cs="微软雅黑"/>
          <w:color w:val="auto"/>
          <w:sz w:val="24"/>
          <w:szCs w:val="24"/>
          <w:highlight w:val="none"/>
        </w:rPr>
        <w:t>(签字或盖章):</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rPr>
        <w:t xml:space="preserve">                    </w:t>
      </w:r>
    </w:p>
    <w:p>
      <w:pPr>
        <w:pStyle w:val="9"/>
        <w:pageBreakBefore w:val="0"/>
        <w:kinsoku/>
        <w:overflowPunct/>
        <w:bidi w:val="0"/>
        <w:snapToGrid w:val="0"/>
        <w:spacing w:line="312" w:lineRule="auto"/>
        <w:ind w:left="0" w:leftChars="0" w:firstLine="480" w:firstLineChars="20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日</w:t>
      </w:r>
    </w:p>
    <w:p>
      <w:pPr>
        <w:pageBreakBefore w:val="0"/>
        <w:kinsoku/>
        <w:overflowPunct/>
        <w:bidi w:val="0"/>
        <w:snapToGrid w:val="0"/>
        <w:spacing w:line="312" w:lineRule="auto"/>
        <w:rPr>
          <w:rFonts w:hint="eastAsia" w:ascii="微软雅黑" w:hAnsi="微软雅黑" w:eastAsia="微软雅黑" w:cs="微软雅黑"/>
          <w:color w:val="auto"/>
          <w:highlight w:val="none"/>
        </w:rPr>
        <w:sectPr>
          <w:pgSz w:w="11906" w:h="16838"/>
          <w:pgMar w:top="1440" w:right="1080" w:bottom="1440" w:left="1080" w:header="510" w:footer="992" w:gutter="0"/>
          <w:pgNumType w:fmt="decimal"/>
          <w:cols w:space="720" w:num="1"/>
          <w:docGrid w:linePitch="312" w:charSpace="0"/>
        </w:sectPr>
      </w:pPr>
    </w:p>
    <w:p>
      <w:pPr>
        <w:pStyle w:val="4"/>
        <w:rPr>
          <w:rFonts w:hint="eastAsia"/>
          <w:color w:val="auto"/>
          <w:highlight w:val="none"/>
          <w:lang w:eastAsia="zh-CN"/>
        </w:rPr>
      </w:pP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0"/>
          <w:szCs w:val="40"/>
          <w:highlight w:val="none"/>
          <w:lang w:val="en-US" w:eastAsia="zh-CN"/>
        </w:rPr>
      </w:pPr>
      <w:r>
        <w:rPr>
          <w:rFonts w:hint="eastAsia" w:ascii="微软雅黑" w:hAnsi="微软雅黑" w:eastAsia="微软雅黑" w:cs="微软雅黑"/>
          <w:b/>
          <w:color w:val="auto"/>
          <w:sz w:val="40"/>
          <w:szCs w:val="40"/>
          <w:highlight w:val="none"/>
          <w:lang w:val="en-US" w:eastAsia="zh-CN"/>
        </w:rPr>
        <w:t>G314国道两侧生态林维护运转项目</w:t>
      </w: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4"/>
          <w:szCs w:val="44"/>
          <w:highlight w:val="none"/>
          <w:lang w:val="en-US" w:eastAsia="zh-CN"/>
        </w:rPr>
      </w:pP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4"/>
          <w:szCs w:val="44"/>
          <w:highlight w:val="none"/>
          <w:lang w:val="en-US" w:eastAsia="zh-CN"/>
        </w:rPr>
      </w:pPr>
      <w:r>
        <w:rPr>
          <w:rFonts w:hint="eastAsia" w:ascii="微软雅黑" w:hAnsi="微软雅黑" w:eastAsia="微软雅黑" w:cs="微软雅黑"/>
          <w:b/>
          <w:color w:val="auto"/>
          <w:sz w:val="44"/>
          <w:szCs w:val="44"/>
          <w:highlight w:val="none"/>
          <w:lang w:val="en-US" w:eastAsia="zh-CN"/>
        </w:rPr>
        <w:t>竞争性磋商文件</w:t>
      </w:r>
    </w:p>
    <w:p>
      <w:pPr>
        <w:pStyle w:val="58"/>
        <w:pageBreakBefore w:val="0"/>
        <w:kinsoku/>
        <w:overflowPunct/>
        <w:bidi w:val="0"/>
        <w:snapToGrid w:val="0"/>
        <w:spacing w:line="312" w:lineRule="auto"/>
        <w:rPr>
          <w:rFonts w:hint="eastAsia" w:ascii="微软雅黑" w:hAnsi="微软雅黑" w:eastAsia="微软雅黑" w:cs="微软雅黑"/>
          <w:color w:val="auto"/>
          <w:sz w:val="36"/>
          <w:szCs w:val="36"/>
          <w:highlight w:val="none"/>
          <w:lang w:val="en-US" w:eastAsia="zh-CN"/>
        </w:rPr>
      </w:pPr>
    </w:p>
    <w:p>
      <w:pPr>
        <w:pStyle w:val="14"/>
        <w:pageBreakBefore w:val="0"/>
        <w:kinsoku/>
        <w:overflowPunct/>
        <w:bidi w:val="0"/>
        <w:snapToGrid w:val="0"/>
        <w:spacing w:line="312" w:lineRule="auto"/>
        <w:jc w:val="center"/>
        <w:rPr>
          <w:rFonts w:hint="eastAsia" w:ascii="微软雅黑" w:hAnsi="微软雅黑" w:eastAsia="微软雅黑" w:cs="微软雅黑"/>
          <w:b/>
          <w:color w:val="auto"/>
          <w:kern w:val="2"/>
          <w:sz w:val="32"/>
          <w:szCs w:val="32"/>
          <w:highlight w:val="none"/>
          <w:lang w:val="en-US" w:eastAsia="zh-CN" w:bidi="ar-SA"/>
        </w:rPr>
      </w:pPr>
      <w:r>
        <w:rPr>
          <w:rFonts w:hint="eastAsia" w:ascii="微软雅黑" w:hAnsi="微软雅黑" w:eastAsia="微软雅黑" w:cs="微软雅黑"/>
          <w:b/>
          <w:color w:val="auto"/>
          <w:kern w:val="2"/>
          <w:sz w:val="32"/>
          <w:szCs w:val="32"/>
          <w:highlight w:val="none"/>
          <w:lang w:val="en-US" w:eastAsia="zh-CN" w:bidi="ar-SA"/>
        </w:rPr>
        <w:t>项目编号：KSMYCG2025-027</w:t>
      </w:r>
    </w:p>
    <w:p>
      <w:pPr>
        <w:pageBreakBefore w:val="0"/>
        <w:kinsoku/>
        <w:overflowPunct/>
        <w:bidi w:val="0"/>
        <w:snapToGrid w:val="0"/>
        <w:spacing w:line="312" w:lineRule="auto"/>
        <w:ind w:left="1079" w:leftChars="257" w:hanging="540"/>
        <w:jc w:val="center"/>
        <w:rPr>
          <w:rFonts w:hint="eastAsia" w:ascii="微软雅黑" w:hAnsi="微软雅黑" w:eastAsia="微软雅黑" w:cs="微软雅黑"/>
          <w:b/>
          <w:color w:val="auto"/>
          <w:kern w:val="2"/>
          <w:sz w:val="36"/>
          <w:szCs w:val="36"/>
          <w:highlight w:val="none"/>
          <w:lang w:val="en-US" w:eastAsia="zh-CN" w:bidi="ar-SA"/>
        </w:rPr>
      </w:pPr>
    </w:p>
    <w:p>
      <w:pPr>
        <w:pStyle w:val="4"/>
        <w:pageBreakBefore w:val="0"/>
        <w:kinsoku/>
        <w:overflowPunct/>
        <w:bidi w:val="0"/>
        <w:snapToGrid w:val="0"/>
        <w:spacing w:line="312" w:lineRule="auto"/>
        <w:rPr>
          <w:rFonts w:hint="eastAsia" w:ascii="微软雅黑" w:hAnsi="微软雅黑" w:eastAsia="微软雅黑" w:cs="微软雅黑"/>
          <w:b/>
          <w:color w:val="auto"/>
          <w:kern w:val="2"/>
          <w:sz w:val="36"/>
          <w:szCs w:val="36"/>
          <w:highlight w:val="none"/>
          <w:lang w:val="en-US" w:eastAsia="zh-CN" w:bidi="ar-SA"/>
        </w:rPr>
      </w:pPr>
    </w:p>
    <w:p>
      <w:pPr>
        <w:pageBreakBefore w:val="0"/>
        <w:kinsoku/>
        <w:overflowPunct/>
        <w:bidi w:val="0"/>
        <w:snapToGrid w:val="0"/>
        <w:spacing w:line="312" w:lineRule="auto"/>
        <w:jc w:val="center"/>
        <w:rPr>
          <w:rFonts w:hint="eastAsia" w:ascii="微软雅黑" w:hAnsi="微软雅黑" w:eastAsia="微软雅黑" w:cs="微软雅黑"/>
          <w:b/>
          <w:color w:val="auto"/>
          <w:kern w:val="2"/>
          <w:sz w:val="32"/>
          <w:szCs w:val="32"/>
          <w:highlight w:val="none"/>
          <w:lang w:val="en-US" w:eastAsia="zh-CN" w:bidi="ar-SA"/>
        </w:rPr>
      </w:pPr>
      <w:r>
        <w:rPr>
          <w:rFonts w:hint="eastAsia" w:ascii="微软雅黑" w:hAnsi="微软雅黑" w:eastAsia="微软雅黑" w:cs="微软雅黑"/>
          <w:b/>
          <w:color w:val="auto"/>
          <w:kern w:val="2"/>
          <w:sz w:val="32"/>
          <w:szCs w:val="32"/>
          <w:highlight w:val="none"/>
          <w:lang w:val="en-US" w:eastAsia="zh-CN" w:bidi="ar-SA"/>
        </w:rPr>
        <w:t>第二册</w:t>
      </w:r>
    </w:p>
    <w:p>
      <w:pPr>
        <w:pageBreakBefore w:val="0"/>
        <w:kinsoku/>
        <w:overflowPunct/>
        <w:bidi w:val="0"/>
        <w:snapToGrid w:val="0"/>
        <w:spacing w:line="312" w:lineRule="auto"/>
        <w:jc w:val="both"/>
        <w:rPr>
          <w:rFonts w:hint="eastAsia" w:ascii="微软雅黑" w:hAnsi="微软雅黑" w:eastAsia="微软雅黑" w:cs="微软雅黑"/>
          <w:b/>
          <w:bCs/>
          <w:color w:val="auto"/>
          <w:sz w:val="32"/>
          <w:szCs w:val="32"/>
          <w:highlight w:val="none"/>
          <w:u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both"/>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0"/>
        <w:rPr>
          <w:rFonts w:hint="eastAsia" w:ascii="微软雅黑" w:hAnsi="微软雅黑" w:eastAsia="微软雅黑" w:cs="微软雅黑"/>
          <w:b/>
          <w:color w:val="auto"/>
          <w:sz w:val="30"/>
          <w:szCs w:val="30"/>
          <w:highlight w:val="none"/>
        </w:rPr>
        <w:sectPr>
          <w:footerReference r:id="rId26" w:type="default"/>
          <w:pgSz w:w="11906" w:h="16838"/>
          <w:pgMar w:top="1440" w:right="1080" w:bottom="1440" w:left="1080" w:header="851" w:footer="992" w:gutter="0"/>
          <w:pgNumType w:fmt="decimal"/>
          <w:cols w:space="720" w:num="1"/>
          <w:docGrid w:type="linesAndChars" w:linePitch="312" w:charSpace="0"/>
        </w:sectPr>
      </w:pPr>
    </w:p>
    <w:p>
      <w:pPr>
        <w:pStyle w:val="2"/>
        <w:pageBreakBefore w:val="0"/>
        <w:tabs>
          <w:tab w:val="left" w:pos="0"/>
        </w:tabs>
        <w:kinsoku/>
        <w:overflowPunct/>
        <w:bidi w:val="0"/>
        <w:snapToGrid w:val="0"/>
        <w:spacing w:before="0" w:after="0" w:line="312" w:lineRule="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第</w:t>
      </w:r>
      <w:r>
        <w:rPr>
          <w:rFonts w:hint="eastAsia" w:ascii="微软雅黑" w:hAnsi="微软雅黑" w:eastAsia="微软雅黑" w:cs="微软雅黑"/>
          <w:color w:val="auto"/>
          <w:highlight w:val="none"/>
          <w:lang w:eastAsia="zh-CN"/>
        </w:rPr>
        <w:t>三</w:t>
      </w:r>
      <w:r>
        <w:rPr>
          <w:rFonts w:hint="eastAsia" w:ascii="微软雅黑" w:hAnsi="微软雅黑" w:eastAsia="微软雅黑" w:cs="微软雅黑"/>
          <w:color w:val="auto"/>
          <w:highlight w:val="none"/>
        </w:rPr>
        <w:t>章</w:t>
      </w:r>
      <w:bookmarkEnd w:id="386"/>
      <w:bookmarkEnd w:id="387"/>
      <w:bookmarkEnd w:id="388"/>
      <w:bookmarkEnd w:id="389"/>
      <w:bookmarkEnd w:id="390"/>
      <w:bookmarkEnd w:id="391"/>
      <w:bookmarkEnd w:id="392"/>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竞争性磋商公告</w:t>
      </w:r>
      <w:bookmarkEnd w:id="393"/>
      <w:bookmarkEnd w:id="394"/>
      <w:bookmarkEnd w:id="395"/>
    </w:p>
    <w:p>
      <w:pPr>
        <w:pStyle w:val="2"/>
        <w:pageBreakBefore w:val="0"/>
        <w:widowControl w:val="0"/>
        <w:tabs>
          <w:tab w:val="left" w:pos="0"/>
        </w:tabs>
        <w:kinsoku/>
        <w:wordWrap/>
        <w:overflowPunct/>
        <w:topLinePunct w:val="0"/>
        <w:autoSpaceDE w:val="0"/>
        <w:autoSpaceDN w:val="0"/>
        <w:bidi w:val="0"/>
        <w:adjustRightInd w:val="0"/>
        <w:snapToGrid w:val="0"/>
        <w:spacing w:before="0" w:after="0" w:line="312" w:lineRule="auto"/>
        <w:jc w:val="center"/>
        <w:textAlignment w:val="auto"/>
        <w:rPr>
          <w:rFonts w:hint="eastAsia" w:ascii="微软雅黑" w:hAnsi="微软雅黑" w:eastAsia="微软雅黑" w:cs="微软雅黑"/>
          <w:color w:val="auto"/>
          <w:sz w:val="32"/>
          <w:szCs w:val="32"/>
          <w:highlight w:val="none"/>
        </w:rPr>
      </w:pPr>
      <w:bookmarkStart w:id="397" w:name="_Toc14011"/>
      <w:bookmarkStart w:id="398" w:name="_Toc21920"/>
      <w:bookmarkStart w:id="399" w:name="_Toc12623"/>
      <w:bookmarkStart w:id="400" w:name="_Toc8815"/>
      <w:bookmarkStart w:id="401" w:name="_Toc32760"/>
      <w:bookmarkStart w:id="402" w:name="_Toc25474"/>
      <w:r>
        <w:rPr>
          <w:rFonts w:hint="eastAsia" w:ascii="微软雅黑" w:hAnsi="微软雅黑" w:eastAsia="微软雅黑" w:cs="微软雅黑"/>
          <w:color w:val="auto"/>
          <w:sz w:val="32"/>
          <w:szCs w:val="32"/>
          <w:highlight w:val="none"/>
          <w:lang w:val="en-US" w:eastAsia="zh-CN"/>
        </w:rPr>
        <w:t>G314国道两侧生态林维护运转项目竞争性磋商</w:t>
      </w:r>
      <w:r>
        <w:rPr>
          <w:rFonts w:hint="eastAsia" w:ascii="微软雅黑" w:hAnsi="微软雅黑" w:eastAsia="微软雅黑" w:cs="微软雅黑"/>
          <w:color w:val="auto"/>
          <w:sz w:val="32"/>
          <w:szCs w:val="32"/>
          <w:highlight w:val="none"/>
        </w:rPr>
        <w:t>公告</w:t>
      </w:r>
      <w:bookmarkEnd w:id="397"/>
      <w:bookmarkEnd w:id="398"/>
      <w:bookmarkEnd w:id="399"/>
      <w:bookmarkEnd w:id="400"/>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line="312"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line="312" w:lineRule="auto"/>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lang w:val="en-US" w:eastAsia="zh-CN"/>
        </w:rPr>
        <w:t xml:space="preserve">G314国道两侧生态林维护运转项目 </w:t>
      </w:r>
      <w:r>
        <w:rPr>
          <w:rFonts w:hint="eastAsia" w:ascii="微软雅黑" w:hAnsi="微软雅黑" w:eastAsia="微软雅黑" w:cs="微软雅黑"/>
          <w:color w:val="auto"/>
          <w:sz w:val="24"/>
          <w:szCs w:val="24"/>
          <w:highlight w:val="none"/>
        </w:rPr>
        <w:t>的潜在供应商</w:t>
      </w:r>
      <w:r>
        <w:rPr>
          <w:rFonts w:hint="eastAsia" w:ascii="微软雅黑" w:hAnsi="微软雅黑" w:eastAsia="微软雅黑" w:cs="微软雅黑"/>
          <w:color w:val="auto"/>
          <w:sz w:val="24"/>
          <w:szCs w:val="24"/>
          <w:highlight w:val="none"/>
          <w:lang w:eastAsia="zh-CN"/>
        </w:rPr>
        <w:t>应在</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lang w:eastAsia="zh-CN"/>
        </w:rPr>
        <w:t>政采云平台</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获取</w:t>
      </w:r>
      <w:r>
        <w:rPr>
          <w:rFonts w:hint="eastAsia" w:ascii="微软雅黑" w:hAnsi="微软雅黑" w:eastAsia="微软雅黑" w:cs="微软雅黑"/>
          <w:color w:val="auto"/>
          <w:sz w:val="24"/>
          <w:szCs w:val="24"/>
          <w:highlight w:val="none"/>
          <w:lang w:eastAsia="zh-CN"/>
        </w:rPr>
        <w:t>采购</w:t>
      </w:r>
      <w:r>
        <w:rPr>
          <w:rFonts w:hint="eastAsia" w:ascii="微软雅黑" w:hAnsi="微软雅黑" w:eastAsia="微软雅黑" w:cs="微软雅黑"/>
          <w:color w:val="auto"/>
          <w:sz w:val="24"/>
          <w:szCs w:val="24"/>
          <w:highlight w:val="none"/>
        </w:rPr>
        <w:t>文件，并于</w:t>
      </w:r>
      <w:r>
        <w:rPr>
          <w:rFonts w:hint="eastAsia" w:ascii="微软雅黑" w:hAnsi="微软雅黑" w:eastAsia="微软雅黑" w:cs="微软雅黑"/>
          <w:color w:val="auto"/>
          <w:sz w:val="24"/>
          <w:szCs w:val="24"/>
          <w:highlight w:val="none"/>
          <w:u w:val="single"/>
        </w:rPr>
        <w:t>20</w:t>
      </w:r>
      <w:r>
        <w:rPr>
          <w:rFonts w:hint="eastAsia" w:ascii="微软雅黑" w:hAnsi="微软雅黑" w:eastAsia="微软雅黑" w:cs="微软雅黑"/>
          <w:color w:val="auto"/>
          <w:sz w:val="24"/>
          <w:szCs w:val="24"/>
          <w:highlight w:val="none"/>
          <w:u w:val="single"/>
          <w:lang w:val="en-US" w:eastAsia="zh-CN"/>
        </w:rPr>
        <w:t>25年04月10日11点00分（北京时间）</w:t>
      </w:r>
      <w:r>
        <w:rPr>
          <w:rFonts w:hint="eastAsia" w:ascii="微软雅黑" w:hAnsi="微软雅黑" w:eastAsia="微软雅黑" w:cs="微软雅黑"/>
          <w:color w:val="auto"/>
          <w:sz w:val="24"/>
          <w:szCs w:val="24"/>
          <w:highlight w:val="none"/>
        </w:rPr>
        <w:t>前提交响应文件。</w:t>
      </w:r>
    </w:p>
    <w:p>
      <w:pPr>
        <w:pStyle w:val="3"/>
        <w:pageBreakBefore w:val="0"/>
        <w:widowControl w:val="0"/>
        <w:kinsoku/>
        <w:wordWrap/>
        <w:overflowPunct/>
        <w:topLinePunct w:val="0"/>
        <w:bidi w:val="0"/>
        <w:adjustRightInd w:val="0"/>
        <w:snapToGrid w:val="0"/>
        <w:spacing w:line="24" w:lineRule="atLeast"/>
        <w:jc w:val="both"/>
        <w:textAlignment w:val="auto"/>
        <w:rPr>
          <w:rFonts w:hint="eastAsia" w:ascii="微软雅黑" w:hAnsi="微软雅黑" w:eastAsia="微软雅黑" w:cs="微软雅黑"/>
          <w:b/>
          <w:bCs/>
          <w:color w:val="auto"/>
          <w:sz w:val="24"/>
          <w:szCs w:val="24"/>
          <w:highlight w:val="none"/>
        </w:rPr>
      </w:pPr>
      <w:bookmarkStart w:id="403" w:name="_Toc28359089"/>
      <w:bookmarkStart w:id="404" w:name="_Toc35393629"/>
      <w:bookmarkStart w:id="405" w:name="_Toc29182"/>
      <w:bookmarkStart w:id="406" w:name="_Toc28359012"/>
      <w:bookmarkStart w:id="407" w:name="_Toc11899"/>
      <w:bookmarkStart w:id="408" w:name="_Toc8264"/>
      <w:bookmarkStart w:id="409" w:name="_Toc35393798"/>
      <w:bookmarkStart w:id="410" w:name="_Toc18745"/>
      <w:r>
        <w:rPr>
          <w:rFonts w:hint="eastAsia" w:ascii="微软雅黑" w:hAnsi="微软雅黑" w:eastAsia="微软雅黑" w:cs="微软雅黑"/>
          <w:b/>
          <w:bCs/>
          <w:color w:val="auto"/>
          <w:sz w:val="24"/>
          <w:szCs w:val="24"/>
          <w:highlight w:val="none"/>
        </w:rPr>
        <w:t>一、项目基本情况</w:t>
      </w:r>
      <w:bookmarkEnd w:id="403"/>
      <w:bookmarkEnd w:id="404"/>
      <w:bookmarkEnd w:id="405"/>
      <w:bookmarkEnd w:id="406"/>
      <w:bookmarkEnd w:id="407"/>
      <w:bookmarkEnd w:id="408"/>
      <w:bookmarkEnd w:id="409"/>
      <w:bookmarkEnd w:id="410"/>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项目编号：</w:t>
      </w:r>
      <w:r>
        <w:rPr>
          <w:rFonts w:hint="eastAsia" w:ascii="微软雅黑" w:hAnsi="微软雅黑" w:eastAsia="微软雅黑" w:cs="微软雅黑"/>
          <w:color w:val="auto"/>
          <w:sz w:val="24"/>
          <w:szCs w:val="24"/>
          <w:highlight w:val="none"/>
          <w:lang w:eastAsia="zh-CN"/>
        </w:rPr>
        <w:t>KSMYCG2025-027</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项目名称：G314国道两侧生态林维护运转项目</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bookmarkStart w:id="411" w:name="_Toc28359090"/>
      <w:bookmarkStart w:id="412" w:name="_Toc3888"/>
      <w:bookmarkStart w:id="413" w:name="_Toc28085"/>
      <w:bookmarkStart w:id="414" w:name="_Toc35393630"/>
      <w:bookmarkStart w:id="415" w:name="_Toc30511"/>
      <w:bookmarkStart w:id="416" w:name="_Toc13908"/>
      <w:bookmarkStart w:id="417" w:name="_Toc28359013"/>
      <w:bookmarkStart w:id="418" w:name="_Toc35393799"/>
      <w:r>
        <w:rPr>
          <w:rFonts w:hint="eastAsia" w:ascii="微软雅黑" w:hAnsi="微软雅黑" w:eastAsia="微软雅黑" w:cs="微软雅黑"/>
          <w:color w:val="auto"/>
          <w:sz w:val="24"/>
          <w:szCs w:val="24"/>
          <w:highlight w:val="none"/>
          <w:lang w:val="en-US" w:eastAsia="zh-CN"/>
        </w:rPr>
        <w:t>采购方式：竞争性磋商</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预算金额(元):3071000.00</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最高限价(元):2579384.83</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采购需求：</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标项名称：G314国道两侧生态林维护运转项目   </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数量：1</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预算金额（元）：3071000.00</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单位：批</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简要规格描述：对绿化林带维修机电井15个，涉及塔什库尔干乡、塔合曼乡、提孜那甫乡、科克亚尔乡4个乡镇（本工程施工图纸及工程量清单内的全部工作内容）。</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合同履约期限：20日历天；（具体以签订合同为准）</w:t>
      </w:r>
    </w:p>
    <w:p>
      <w:pPr>
        <w:pStyle w:val="18"/>
        <w:pageBreakBefore w:val="0"/>
        <w:kinsoku/>
        <w:wordWrap/>
        <w:overflowPunct/>
        <w:topLinePunct w:val="0"/>
        <w:bidi w:val="0"/>
        <w:adjustRightInd w:val="0"/>
        <w:snapToGrid w:val="0"/>
        <w:spacing w:line="288" w:lineRule="auto"/>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本项目（否）接受联合体投标。</w:t>
      </w:r>
    </w:p>
    <w:p>
      <w:pPr>
        <w:pageBreakBefore w:val="0"/>
        <w:widowControl w:val="0"/>
        <w:kinsoku/>
        <w:wordWrap/>
        <w:overflowPunct/>
        <w:topLinePunct w:val="0"/>
        <w:bidi w:val="0"/>
        <w:adjustRightInd w:val="0"/>
        <w:snapToGrid w:val="0"/>
        <w:spacing w:line="24" w:lineRule="atLeas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二、申请人的资格要求：</w:t>
      </w:r>
      <w:bookmarkEnd w:id="411"/>
      <w:bookmarkEnd w:id="412"/>
      <w:bookmarkEnd w:id="413"/>
      <w:bookmarkEnd w:id="414"/>
      <w:bookmarkEnd w:id="415"/>
      <w:bookmarkEnd w:id="416"/>
      <w:bookmarkEnd w:id="417"/>
      <w:bookmarkEnd w:id="418"/>
    </w:p>
    <w:p>
      <w:pPr>
        <w:pStyle w:val="37"/>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 w:lineRule="atLeast"/>
        <w:ind w:left="0" w:right="0" w:firstLine="480"/>
        <w:textAlignment w:val="auto"/>
        <w:rPr>
          <w:rFonts w:hint="eastAsia" w:ascii="微软雅黑" w:hAnsi="微软雅黑" w:eastAsia="微软雅黑" w:cs="微软雅黑"/>
          <w:color w:val="auto"/>
          <w:sz w:val="24"/>
          <w:szCs w:val="24"/>
          <w:highlight w:val="none"/>
          <w:lang w:val="en-US" w:eastAsia="zh-CN"/>
        </w:rPr>
      </w:pPr>
      <w:bookmarkStart w:id="419" w:name="_Toc35393800"/>
      <w:bookmarkStart w:id="420" w:name="_Toc28359014"/>
      <w:bookmarkStart w:id="421" w:name="_Toc28359091"/>
      <w:bookmarkStart w:id="422" w:name="_Toc35393631"/>
      <w:r>
        <w:rPr>
          <w:rFonts w:hint="eastAsia" w:ascii="微软雅黑" w:hAnsi="微软雅黑" w:eastAsia="微软雅黑" w:cs="微软雅黑"/>
          <w:color w:val="auto"/>
          <w:sz w:val="24"/>
          <w:szCs w:val="24"/>
          <w:highlight w:val="none"/>
          <w:lang w:val="en-US" w:eastAsia="zh-CN"/>
        </w:rPr>
        <w:t>1.满足《中华人民共和国政府采购法》第二十二条规定；</w:t>
      </w:r>
    </w:p>
    <w:p>
      <w:pPr>
        <w:pStyle w:val="37"/>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 w:lineRule="atLeast"/>
        <w:ind w:left="0" w:right="0" w:firstLine="480"/>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2.落实政府采购政策需满足的资格要求：</w:t>
      </w:r>
      <w:r>
        <w:rPr>
          <w:rFonts w:hint="eastAsia" w:ascii="微软雅黑" w:hAnsi="微软雅黑" w:eastAsia="微软雅黑" w:cs="微软雅黑"/>
          <w:i w:val="0"/>
          <w:caps w:val="0"/>
          <w:color w:val="auto"/>
          <w:spacing w:val="0"/>
          <w:sz w:val="24"/>
          <w:szCs w:val="24"/>
          <w:lang w:val="en-US" w:eastAsia="zh-CN"/>
        </w:rPr>
        <w:t>本项目专门面向中小企业采购</w:t>
      </w:r>
    </w:p>
    <w:p>
      <w:pPr>
        <w:pStyle w:val="37"/>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 w:lineRule="atLeast"/>
        <w:ind w:left="0" w:right="0" w:firstLine="48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3.本项目的特定资格要求：需具备【水利水电工程施工总承包三级】 (含)以上资质，具备有效的安全生产许可证；项目负责人须具备水利水电工程二级（含）以上注册建造师执业资格并取得水利专业中级及以上职称，具备有效的安全生产考核合格证书。</w:t>
      </w:r>
    </w:p>
    <w:p>
      <w:pPr>
        <w:pStyle w:val="3"/>
        <w:pageBreakBefore w:val="0"/>
        <w:widowControl w:val="0"/>
        <w:kinsoku/>
        <w:wordWrap/>
        <w:overflowPunct/>
        <w:topLinePunct w:val="0"/>
        <w:bidi w:val="0"/>
        <w:adjustRightInd w:val="0"/>
        <w:snapToGrid w:val="0"/>
        <w:spacing w:before="0" w:line="24" w:lineRule="atLeast"/>
        <w:jc w:val="both"/>
        <w:textAlignment w:val="auto"/>
        <w:rPr>
          <w:rFonts w:hint="eastAsia" w:ascii="微软雅黑" w:hAnsi="微软雅黑" w:eastAsia="微软雅黑" w:cs="微软雅黑"/>
          <w:b/>
          <w:bCs/>
          <w:color w:val="auto"/>
          <w:sz w:val="24"/>
          <w:szCs w:val="24"/>
          <w:highlight w:val="none"/>
        </w:rPr>
      </w:pPr>
      <w:bookmarkStart w:id="423" w:name="_Toc9223"/>
      <w:bookmarkStart w:id="424" w:name="_Toc29159"/>
      <w:bookmarkStart w:id="425" w:name="_Toc29017"/>
      <w:bookmarkStart w:id="426" w:name="_Toc11349"/>
      <w:r>
        <w:rPr>
          <w:rFonts w:hint="eastAsia" w:ascii="微软雅黑" w:hAnsi="微软雅黑" w:eastAsia="微软雅黑" w:cs="微软雅黑"/>
          <w:b/>
          <w:bCs/>
          <w:color w:val="auto"/>
          <w:sz w:val="24"/>
          <w:szCs w:val="24"/>
          <w:highlight w:val="none"/>
        </w:rPr>
        <w:t>三、获取采购文件</w:t>
      </w:r>
      <w:bookmarkEnd w:id="419"/>
      <w:bookmarkEnd w:id="420"/>
      <w:bookmarkEnd w:id="421"/>
      <w:bookmarkEnd w:id="422"/>
      <w:bookmarkEnd w:id="423"/>
      <w:bookmarkEnd w:id="424"/>
      <w:bookmarkEnd w:id="425"/>
      <w:bookmarkEnd w:id="426"/>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时间</w:t>
      </w:r>
      <w:r>
        <w:rPr>
          <w:rFonts w:hint="eastAsia" w:ascii="微软雅黑" w:hAnsi="微软雅黑" w:eastAsia="微软雅黑" w:cs="微软雅黑"/>
          <w:color w:val="auto"/>
          <w:sz w:val="24"/>
          <w:szCs w:val="24"/>
          <w:highlight w:val="none"/>
          <w:u w:val="none"/>
        </w:rPr>
        <w:t>：202</w:t>
      </w:r>
      <w:r>
        <w:rPr>
          <w:rFonts w:hint="eastAsia" w:ascii="微软雅黑" w:hAnsi="微软雅黑" w:eastAsia="微软雅黑" w:cs="微软雅黑"/>
          <w:color w:val="auto"/>
          <w:sz w:val="24"/>
          <w:szCs w:val="24"/>
          <w:highlight w:val="none"/>
          <w:u w:val="none"/>
          <w:lang w:val="en-US" w:eastAsia="zh-CN"/>
        </w:rPr>
        <w:t>5</w:t>
      </w:r>
      <w:r>
        <w:rPr>
          <w:rFonts w:hint="eastAsia" w:ascii="微软雅黑" w:hAnsi="微软雅黑" w:eastAsia="微软雅黑" w:cs="微软雅黑"/>
          <w:color w:val="auto"/>
          <w:sz w:val="24"/>
          <w:szCs w:val="24"/>
          <w:highlight w:val="none"/>
          <w:u w:val="none"/>
        </w:rPr>
        <w:t>年</w:t>
      </w:r>
      <w:r>
        <w:rPr>
          <w:rFonts w:hint="eastAsia" w:ascii="微软雅黑" w:hAnsi="微软雅黑" w:eastAsia="微软雅黑" w:cs="微软雅黑"/>
          <w:color w:val="auto"/>
          <w:sz w:val="24"/>
          <w:szCs w:val="24"/>
          <w:highlight w:val="none"/>
          <w:u w:val="none"/>
          <w:lang w:val="en-US" w:eastAsia="zh-CN"/>
        </w:rPr>
        <w:t>03</w:t>
      </w:r>
      <w:r>
        <w:rPr>
          <w:rFonts w:hint="eastAsia" w:ascii="微软雅黑" w:hAnsi="微软雅黑" w:eastAsia="微软雅黑" w:cs="微软雅黑"/>
          <w:color w:val="auto"/>
          <w:sz w:val="24"/>
          <w:szCs w:val="24"/>
          <w:highlight w:val="none"/>
          <w:u w:val="none"/>
        </w:rPr>
        <w:t>月</w:t>
      </w:r>
      <w:r>
        <w:rPr>
          <w:rFonts w:hint="eastAsia" w:ascii="微软雅黑" w:hAnsi="微软雅黑" w:eastAsia="微软雅黑" w:cs="微软雅黑"/>
          <w:color w:val="auto"/>
          <w:sz w:val="24"/>
          <w:szCs w:val="24"/>
          <w:highlight w:val="none"/>
          <w:u w:val="none"/>
          <w:lang w:val="en-US" w:eastAsia="zh-CN"/>
        </w:rPr>
        <w:t>31</w:t>
      </w:r>
      <w:r>
        <w:rPr>
          <w:rFonts w:hint="eastAsia" w:ascii="微软雅黑" w:hAnsi="微软雅黑" w:eastAsia="微软雅黑" w:cs="微软雅黑"/>
          <w:color w:val="auto"/>
          <w:sz w:val="24"/>
          <w:szCs w:val="24"/>
          <w:highlight w:val="none"/>
          <w:u w:val="none"/>
        </w:rPr>
        <w:t>日至</w:t>
      </w:r>
      <w:r>
        <w:rPr>
          <w:rFonts w:hint="eastAsia" w:ascii="微软雅黑" w:hAnsi="微软雅黑" w:eastAsia="微软雅黑" w:cs="微软雅黑"/>
          <w:color w:val="auto"/>
          <w:sz w:val="24"/>
          <w:szCs w:val="24"/>
          <w:highlight w:val="none"/>
          <w:u w:val="none"/>
          <w:lang w:val="en-US" w:eastAsia="zh-CN"/>
        </w:rPr>
        <w:t>2025</w:t>
      </w:r>
      <w:r>
        <w:rPr>
          <w:rFonts w:hint="eastAsia" w:ascii="微软雅黑" w:hAnsi="微软雅黑" w:eastAsia="微软雅黑" w:cs="微软雅黑"/>
          <w:color w:val="auto"/>
          <w:sz w:val="24"/>
          <w:szCs w:val="24"/>
          <w:highlight w:val="none"/>
          <w:u w:val="none"/>
        </w:rPr>
        <w:t>年</w:t>
      </w:r>
      <w:r>
        <w:rPr>
          <w:rFonts w:hint="eastAsia" w:ascii="微软雅黑" w:hAnsi="微软雅黑" w:eastAsia="微软雅黑" w:cs="微软雅黑"/>
          <w:color w:val="auto"/>
          <w:sz w:val="24"/>
          <w:szCs w:val="24"/>
          <w:highlight w:val="none"/>
          <w:u w:val="none"/>
          <w:lang w:val="en-US" w:eastAsia="zh-CN"/>
        </w:rPr>
        <w:t>04</w:t>
      </w:r>
      <w:r>
        <w:rPr>
          <w:rFonts w:hint="eastAsia" w:ascii="微软雅黑" w:hAnsi="微软雅黑" w:eastAsia="微软雅黑" w:cs="微软雅黑"/>
          <w:color w:val="auto"/>
          <w:sz w:val="24"/>
          <w:szCs w:val="24"/>
          <w:highlight w:val="none"/>
          <w:u w:val="none"/>
        </w:rPr>
        <w:t>月</w:t>
      </w:r>
      <w:r>
        <w:rPr>
          <w:rFonts w:hint="eastAsia" w:ascii="微软雅黑" w:hAnsi="微软雅黑" w:eastAsia="微软雅黑" w:cs="微软雅黑"/>
          <w:color w:val="auto"/>
          <w:sz w:val="24"/>
          <w:szCs w:val="24"/>
          <w:highlight w:val="none"/>
          <w:u w:val="none"/>
          <w:lang w:val="en-US" w:eastAsia="zh-CN"/>
        </w:rPr>
        <w:t>09</w:t>
      </w:r>
      <w:r>
        <w:rPr>
          <w:rFonts w:hint="eastAsia" w:ascii="微软雅黑" w:hAnsi="微软雅黑" w:eastAsia="微软雅黑" w:cs="微软雅黑"/>
          <w:color w:val="auto"/>
          <w:sz w:val="24"/>
          <w:szCs w:val="24"/>
          <w:highlight w:val="none"/>
          <w:u w:val="none"/>
        </w:rPr>
        <w:t>日，</w:t>
      </w:r>
      <w:r>
        <w:rPr>
          <w:rFonts w:hint="eastAsia" w:ascii="微软雅黑" w:hAnsi="微软雅黑" w:eastAsia="微软雅黑" w:cs="微软雅黑"/>
          <w:color w:val="auto"/>
          <w:sz w:val="24"/>
          <w:szCs w:val="24"/>
          <w:highlight w:val="none"/>
        </w:rPr>
        <w:t>每天上午</w:t>
      </w:r>
      <w:r>
        <w:rPr>
          <w:rFonts w:hint="eastAsia" w:ascii="微软雅黑" w:hAnsi="微软雅黑" w:eastAsia="微软雅黑" w:cs="微软雅黑"/>
          <w:color w:val="auto"/>
          <w:sz w:val="24"/>
          <w:szCs w:val="24"/>
          <w:highlight w:val="none"/>
          <w:lang w:val="en-US" w:eastAsia="zh-CN"/>
        </w:rPr>
        <w:t>00</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00</w:t>
      </w: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:00时</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下午</w:t>
      </w:r>
      <w:r>
        <w:rPr>
          <w:rFonts w:hint="eastAsia" w:ascii="微软雅黑" w:hAnsi="微软雅黑" w:eastAsia="微软雅黑" w:cs="微软雅黑"/>
          <w:color w:val="auto"/>
          <w:sz w:val="24"/>
          <w:szCs w:val="24"/>
          <w:highlight w:val="none"/>
          <w:lang w:val="en-US" w:eastAsia="zh-CN"/>
        </w:rPr>
        <w:t>12</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00</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23</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59</w:t>
      </w:r>
      <w:r>
        <w:rPr>
          <w:rFonts w:hint="eastAsia" w:ascii="微软雅黑" w:hAnsi="微软雅黑" w:eastAsia="微软雅黑" w:cs="微软雅黑"/>
          <w:color w:val="auto"/>
          <w:sz w:val="24"/>
          <w:szCs w:val="24"/>
          <w:highlight w:val="none"/>
        </w:rPr>
        <w:t>时（北京时间，法定节假日除外）</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sz w:val="24"/>
          <w:szCs w:val="24"/>
          <w:highlight w:val="none"/>
          <w:u w:val="none"/>
          <w:lang w:val="en-US" w:eastAsia="zh-CN"/>
        </w:rPr>
      </w:pPr>
      <w:bookmarkStart w:id="427" w:name="_Toc35393632"/>
      <w:bookmarkStart w:id="428" w:name="_Toc35393801"/>
      <w:bookmarkStart w:id="429" w:name="_Toc28359092"/>
      <w:bookmarkStart w:id="430" w:name="_Toc7846"/>
      <w:bookmarkStart w:id="431" w:name="_Toc7080"/>
      <w:bookmarkStart w:id="432" w:name="_Toc28359015"/>
      <w:r>
        <w:rPr>
          <w:rFonts w:hint="eastAsia" w:ascii="微软雅黑" w:hAnsi="微软雅黑" w:eastAsia="微软雅黑" w:cs="微软雅黑"/>
          <w:color w:val="auto"/>
          <w:sz w:val="24"/>
          <w:szCs w:val="24"/>
          <w:highlight w:val="none"/>
          <w:u w:val="none"/>
          <w:lang w:val="en-US" w:eastAsia="zh-CN"/>
        </w:rPr>
        <w:t>地点：政采云平台线上</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bookmarkEnd w:id="427"/>
    <w:bookmarkEnd w:id="428"/>
    <w:bookmarkEnd w:id="429"/>
    <w:bookmarkEnd w:id="430"/>
    <w:bookmarkEnd w:id="431"/>
    <w:bookmarkEnd w:id="432"/>
    <w:p>
      <w:pPr>
        <w:pStyle w:val="37"/>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 w:lineRule="atLeast"/>
        <w:ind w:left="0" w:right="0" w:firstLine="0"/>
        <w:jc w:val="both"/>
        <w:textAlignment w:val="auto"/>
        <w:rPr>
          <w:rFonts w:hint="eastAsia" w:ascii="微软雅黑" w:hAnsi="微软雅黑" w:eastAsia="微软雅黑" w:cs="微软雅黑"/>
          <w:i w:val="0"/>
          <w:iCs w:val="0"/>
          <w:caps w:val="0"/>
          <w:color w:val="auto"/>
          <w:spacing w:val="0"/>
          <w:sz w:val="24"/>
          <w:szCs w:val="24"/>
          <w:highlight w:val="none"/>
        </w:rPr>
      </w:pPr>
      <w:bookmarkStart w:id="433" w:name="_Toc28359017"/>
      <w:bookmarkStart w:id="434" w:name="_Toc31794"/>
      <w:bookmarkStart w:id="435" w:name="_Toc35393803"/>
      <w:bookmarkStart w:id="436" w:name="_Toc1452"/>
      <w:bookmarkStart w:id="437" w:name="_Toc4032"/>
      <w:bookmarkStart w:id="438" w:name="_Toc35393634"/>
      <w:bookmarkStart w:id="439" w:name="_Toc28359094"/>
      <w:bookmarkStart w:id="440" w:name="_Toc15459"/>
      <w:r>
        <w:rPr>
          <w:rFonts w:hint="eastAsia" w:ascii="微软雅黑" w:hAnsi="微软雅黑" w:eastAsia="微软雅黑" w:cs="微软雅黑"/>
          <w:b/>
          <w:bCs/>
          <w:color w:val="auto"/>
          <w:kern w:val="0"/>
          <w:sz w:val="24"/>
          <w:szCs w:val="24"/>
          <w:highlight w:val="none"/>
          <w:lang w:val="en-US" w:eastAsia="zh-CN" w:bidi="ar-SA"/>
        </w:rPr>
        <w:t>四、响应文件提交</w:t>
      </w:r>
      <w:r>
        <w:rPr>
          <w:rFonts w:hint="eastAsia" w:ascii="微软雅黑" w:hAnsi="微软雅黑" w:eastAsia="微软雅黑" w:cs="微软雅黑"/>
          <w:i w:val="0"/>
          <w:iCs w:val="0"/>
          <w:caps w:val="0"/>
          <w:color w:val="auto"/>
          <w:spacing w:val="0"/>
          <w:sz w:val="24"/>
          <w:szCs w:val="24"/>
          <w:highlight w:val="none"/>
        </w:rPr>
        <w:t> </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截止时间：2025年04月10日11:00（北京时间）</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地点：请登录政采云投标客户端投标 </w:t>
      </w:r>
    </w:p>
    <w:p>
      <w:pPr>
        <w:pStyle w:val="37"/>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 w:lineRule="atLeast"/>
        <w:ind w:left="0" w:right="0" w:firstLine="0"/>
        <w:jc w:val="both"/>
        <w:textAlignment w:val="auto"/>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五、响应文件开启 </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开启时间：2025年04月10日11:00（北京时间）</w:t>
      </w:r>
    </w:p>
    <w:p>
      <w:pPr>
        <w:keepNext w:val="0"/>
        <w:keepLines w:val="0"/>
        <w:pageBreakBefore w:val="0"/>
        <w:widowControl w:val="0"/>
        <w:kinsoku/>
        <w:wordWrap/>
        <w:overflowPunct/>
        <w:topLinePunct w:val="0"/>
        <w:autoSpaceDE/>
        <w:autoSpaceDN/>
        <w:bidi w:val="0"/>
        <w:adjustRightInd w:val="0"/>
        <w:snapToGrid w:val="0"/>
        <w:spacing w:line="24" w:lineRule="atLeast"/>
        <w:ind w:firstLine="480" w:firstLineChars="200"/>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地点：政采云平台（https://www.zcygov.cn/）不见面开标</w:t>
      </w:r>
    </w:p>
    <w:p>
      <w:pPr>
        <w:pStyle w:val="3"/>
        <w:pageBreakBefore w:val="0"/>
        <w:widowControl w:val="0"/>
        <w:kinsoku/>
        <w:wordWrap/>
        <w:overflowPunct/>
        <w:topLinePunct w:val="0"/>
        <w:bidi w:val="0"/>
        <w:adjustRightInd w:val="0"/>
        <w:snapToGrid w:val="0"/>
        <w:spacing w:before="0" w:line="24" w:lineRule="atLeast"/>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六</w:t>
      </w:r>
      <w:r>
        <w:rPr>
          <w:rFonts w:hint="eastAsia" w:ascii="微软雅黑" w:hAnsi="微软雅黑" w:eastAsia="微软雅黑" w:cs="微软雅黑"/>
          <w:b/>
          <w:bCs/>
          <w:color w:val="auto"/>
          <w:sz w:val="24"/>
          <w:szCs w:val="24"/>
          <w:highlight w:val="none"/>
        </w:rPr>
        <w:t>、公告期限</w:t>
      </w:r>
      <w:bookmarkEnd w:id="433"/>
      <w:bookmarkEnd w:id="434"/>
      <w:bookmarkEnd w:id="435"/>
      <w:bookmarkEnd w:id="436"/>
      <w:bookmarkEnd w:id="437"/>
      <w:bookmarkEnd w:id="438"/>
      <w:bookmarkEnd w:id="439"/>
      <w:bookmarkEnd w:id="440"/>
    </w:p>
    <w:p>
      <w:pPr>
        <w:pageBreakBefore w:val="0"/>
        <w:widowControl w:val="0"/>
        <w:kinsoku/>
        <w:wordWrap/>
        <w:overflowPunct/>
        <w:topLinePunct w:val="0"/>
        <w:bidi w:val="0"/>
        <w:adjustRightInd w:val="0"/>
        <w:snapToGrid w:val="0"/>
        <w:spacing w:line="24" w:lineRule="atLeas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自本公告发布之日起</w:t>
      </w:r>
      <w:r>
        <w:rPr>
          <w:rFonts w:hint="eastAsia" w:ascii="微软雅黑" w:hAnsi="微软雅黑" w:eastAsia="微软雅黑" w:cs="微软雅黑"/>
          <w:color w:val="auto"/>
          <w:kern w:val="0"/>
          <w:sz w:val="24"/>
          <w:szCs w:val="24"/>
          <w:highlight w:val="none"/>
          <w:lang w:val="en-US" w:eastAsia="zh-CN"/>
        </w:rPr>
        <w:t>5</w:t>
      </w:r>
      <w:r>
        <w:rPr>
          <w:rFonts w:hint="eastAsia" w:ascii="微软雅黑" w:hAnsi="微软雅黑" w:eastAsia="微软雅黑" w:cs="微软雅黑"/>
          <w:color w:val="auto"/>
          <w:kern w:val="0"/>
          <w:sz w:val="24"/>
          <w:szCs w:val="24"/>
          <w:highlight w:val="none"/>
        </w:rPr>
        <w:t>个工作日。</w:t>
      </w:r>
    </w:p>
    <w:p>
      <w:pPr>
        <w:pageBreakBefore w:val="0"/>
        <w:widowControl w:val="0"/>
        <w:numPr>
          <w:ilvl w:val="0"/>
          <w:numId w:val="0"/>
        </w:numPr>
        <w:shd w:val="clear" w:color="auto" w:fill="auto"/>
        <w:kinsoku/>
        <w:wordWrap/>
        <w:overflowPunct/>
        <w:topLinePunct w:val="0"/>
        <w:bidi w:val="0"/>
        <w:adjustRightInd w:val="0"/>
        <w:snapToGrid w:val="0"/>
        <w:spacing w:line="24" w:lineRule="atLeast"/>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七、其他补充事项</w:t>
      </w:r>
    </w:p>
    <w:p>
      <w:pPr>
        <w:pStyle w:val="37"/>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 w:lineRule="atLeast"/>
        <w:ind w:left="0" w:right="0" w:firstLine="480" w:firstLineChars="200"/>
        <w:jc w:val="both"/>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1、本项目实行网上投标，采用电子投标文件。</w:t>
      </w:r>
    </w:p>
    <w:p>
      <w:pPr>
        <w:pStyle w:val="37"/>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 w:lineRule="atLeast"/>
        <w:ind w:left="0" w:right="0" w:firstLine="480" w:firstLineChars="200"/>
        <w:jc w:val="both"/>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w:t>
      </w:r>
    </w:p>
    <w:p>
      <w:pPr>
        <w:pStyle w:val="37"/>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 w:lineRule="atLeast"/>
        <w:ind w:left="0" w:right="0" w:firstLine="480" w:firstLineChars="200"/>
        <w:jc w:val="both"/>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3、供应商将政采云电子交易客户端下载、安装完成后，可通过账号密码或CA登录客户端进行投标文件的制作。在使用政采云投标客户端时，建议使用WIN7及以上操作系统。</w:t>
      </w:r>
    </w:p>
    <w:p>
      <w:pPr>
        <w:pStyle w:val="37"/>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 w:lineRule="atLeast"/>
        <w:ind w:left="0" w:right="0"/>
        <w:jc w:val="both"/>
        <w:textAlignment w:val="auto"/>
        <w:rPr>
          <w:rStyle w:val="51"/>
          <w:rFonts w:hint="eastAsia" w:ascii="微软雅黑" w:hAnsi="微软雅黑" w:eastAsia="微软雅黑" w:cs="微软雅黑"/>
          <w:color w:val="auto"/>
          <w:sz w:val="24"/>
          <w:szCs w:val="24"/>
          <w:highlight w:val="none"/>
        </w:rPr>
      </w:pPr>
      <w:r>
        <w:rPr>
          <w:rStyle w:val="51"/>
          <w:rFonts w:hint="eastAsia" w:ascii="微软雅黑" w:hAnsi="微软雅黑" w:eastAsia="微软雅黑" w:cs="微软雅黑"/>
          <w:color w:val="auto"/>
          <w:sz w:val="24"/>
          <w:szCs w:val="24"/>
          <w:highlight w:val="none"/>
          <w:lang w:eastAsia="zh-CN"/>
        </w:rPr>
        <w:t>八</w:t>
      </w:r>
      <w:r>
        <w:rPr>
          <w:rStyle w:val="51"/>
          <w:rFonts w:hint="eastAsia" w:ascii="微软雅黑" w:hAnsi="微软雅黑" w:eastAsia="微软雅黑" w:cs="微软雅黑"/>
          <w:color w:val="auto"/>
          <w:sz w:val="24"/>
          <w:szCs w:val="24"/>
          <w:highlight w:val="none"/>
        </w:rPr>
        <w:t>、对本次采购提出询问，请按以下方式联系</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1.采购人信息</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 xml:space="preserve">名    称：塔什库尔干塔吉克自治县自然资源局                 </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地    址：塔什库尔干县红其拉甫路024号</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联 系 人：</w:t>
      </w:r>
      <w:r>
        <w:rPr>
          <w:rFonts w:hint="eastAsia" w:ascii="微软雅黑" w:hAnsi="微软雅黑" w:eastAsia="微软雅黑" w:cs="微软雅黑"/>
          <w:color w:val="auto"/>
          <w:sz w:val="24"/>
          <w:szCs w:val="24"/>
          <w:highlight w:val="none"/>
          <w:lang w:val="en-US" w:eastAsia="zh-CN"/>
        </w:rPr>
        <w:t>肉孜巴依</w:t>
      </w:r>
    </w:p>
    <w:p>
      <w:pPr>
        <w:pageBreakBefore w:val="0"/>
        <w:widowControl w:val="0"/>
        <w:kinsoku/>
        <w:wordWrap/>
        <w:overflowPunct/>
        <w:topLinePunct w:val="0"/>
        <w:bidi w:val="0"/>
        <w:adjustRightInd w:val="0"/>
        <w:snapToGrid w:val="0"/>
        <w:spacing w:line="24" w:lineRule="atLeast"/>
        <w:ind w:firstLine="540"/>
        <w:textAlignment w:val="auto"/>
        <w:rPr>
          <w:rFonts w:hint="default"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联系方式：13899177426</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2.采购代理机构信息</w:t>
      </w:r>
      <w:bookmarkStart w:id="477" w:name="_GoBack"/>
      <w:bookmarkEnd w:id="477"/>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名    称：喀什铭远建设工程项目管理咨询有限公司　　　　　　　　</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地    址：喀什市新城南路5号院金洋芋大厦11楼　   　　　　　　　　　　　</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联 系 人：高志军</w:t>
      </w:r>
    </w:p>
    <w:p>
      <w:pPr>
        <w:pageBreakBefore w:val="0"/>
        <w:widowControl w:val="0"/>
        <w:kinsoku/>
        <w:wordWrap/>
        <w:overflowPunct/>
        <w:topLinePunct w:val="0"/>
        <w:bidi w:val="0"/>
        <w:adjustRightInd w:val="0"/>
        <w:snapToGrid w:val="0"/>
        <w:spacing w:line="24" w:lineRule="atLeast"/>
        <w:ind w:firstLine="540"/>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电    话：18094967523</w:t>
      </w:r>
    </w:p>
    <w:p>
      <w:pPr>
        <w:pageBreakBefore w:val="0"/>
        <w:kinsoku/>
        <w:overflowPunct/>
        <w:bidi w:val="0"/>
        <w:snapToGrid w:val="0"/>
        <w:spacing w:line="312" w:lineRule="auto"/>
        <w:jc w:val="center"/>
        <w:outlineLvl w:val="9"/>
        <w:rPr>
          <w:rFonts w:hint="eastAsia" w:ascii="微软雅黑" w:hAnsi="微软雅黑" w:eastAsia="微软雅黑" w:cs="微软雅黑"/>
          <w:b/>
          <w:bCs/>
          <w:color w:val="auto"/>
          <w:sz w:val="30"/>
          <w:szCs w:val="30"/>
          <w:highlight w:val="none"/>
        </w:rPr>
        <w:sectPr>
          <w:headerReference r:id="rId27" w:type="default"/>
          <w:footerReference r:id="rId28" w:type="default"/>
          <w:pgSz w:w="11906" w:h="16838"/>
          <w:pgMar w:top="1440" w:right="1080" w:bottom="1440" w:left="1080" w:header="510" w:footer="992" w:gutter="0"/>
          <w:pgNumType w:fmt="decimal"/>
          <w:cols w:space="720" w:num="1"/>
          <w:docGrid w:linePitch="312" w:charSpace="0"/>
        </w:sectPr>
      </w:pPr>
    </w:p>
    <w:p>
      <w:pPr>
        <w:pageBreakBefore w:val="0"/>
        <w:kinsoku/>
        <w:overflowPunct/>
        <w:bidi w:val="0"/>
        <w:snapToGrid w:val="0"/>
        <w:spacing w:line="312" w:lineRule="auto"/>
        <w:jc w:val="center"/>
        <w:outlineLvl w:val="0"/>
        <w:rPr>
          <w:rFonts w:hint="eastAsia" w:ascii="微软雅黑" w:hAnsi="微软雅黑" w:eastAsia="微软雅黑" w:cs="微软雅黑"/>
          <w:b/>
          <w:bCs/>
          <w:color w:val="auto"/>
          <w:sz w:val="30"/>
          <w:szCs w:val="30"/>
          <w:highlight w:val="none"/>
        </w:rPr>
      </w:pPr>
      <w:bookmarkStart w:id="441" w:name="_Toc29095"/>
      <w:r>
        <w:rPr>
          <w:rFonts w:hint="eastAsia" w:ascii="微软雅黑" w:hAnsi="微软雅黑" w:eastAsia="微软雅黑" w:cs="微软雅黑"/>
          <w:b/>
          <w:bCs/>
          <w:color w:val="auto"/>
          <w:sz w:val="30"/>
          <w:szCs w:val="30"/>
          <w:highlight w:val="none"/>
        </w:rPr>
        <w:t>第</w:t>
      </w:r>
      <w:r>
        <w:rPr>
          <w:rFonts w:hint="eastAsia" w:ascii="微软雅黑" w:hAnsi="微软雅黑" w:eastAsia="微软雅黑" w:cs="微软雅黑"/>
          <w:b/>
          <w:bCs/>
          <w:color w:val="auto"/>
          <w:sz w:val="30"/>
          <w:szCs w:val="30"/>
          <w:highlight w:val="none"/>
          <w:lang w:eastAsia="zh-CN"/>
        </w:rPr>
        <w:t>四</w:t>
      </w:r>
      <w:r>
        <w:rPr>
          <w:rFonts w:hint="eastAsia" w:ascii="微软雅黑" w:hAnsi="微软雅黑" w:eastAsia="微软雅黑" w:cs="微软雅黑"/>
          <w:b/>
          <w:bCs/>
          <w:color w:val="auto"/>
          <w:sz w:val="30"/>
          <w:szCs w:val="30"/>
          <w:highlight w:val="none"/>
        </w:rPr>
        <w:t>章</w:t>
      </w:r>
      <w:r>
        <w:rPr>
          <w:rFonts w:hint="eastAsia" w:ascii="微软雅黑" w:hAnsi="微软雅黑" w:eastAsia="微软雅黑" w:cs="微软雅黑"/>
          <w:b/>
          <w:bCs/>
          <w:color w:val="auto"/>
          <w:sz w:val="30"/>
          <w:szCs w:val="30"/>
          <w:highlight w:val="none"/>
          <w:lang w:val="en-US" w:eastAsia="zh-CN"/>
        </w:rPr>
        <w:t xml:space="preserve">  </w:t>
      </w:r>
      <w:r>
        <w:rPr>
          <w:rFonts w:hint="eastAsia" w:ascii="微软雅黑" w:hAnsi="微软雅黑" w:eastAsia="微软雅黑" w:cs="微软雅黑"/>
          <w:b/>
          <w:bCs/>
          <w:color w:val="auto"/>
          <w:sz w:val="30"/>
          <w:szCs w:val="30"/>
          <w:highlight w:val="none"/>
        </w:rPr>
        <w:t>供应商须知资料表</w:t>
      </w:r>
      <w:bookmarkEnd w:id="401"/>
      <w:bookmarkEnd w:id="402"/>
      <w:bookmarkEnd w:id="441"/>
    </w:p>
    <w:p>
      <w:pPr>
        <w:pageBreakBefore w:val="0"/>
        <w:kinsoku/>
        <w:overflowPunct/>
        <w:bidi w:val="0"/>
        <w:snapToGrid w:val="0"/>
        <w:spacing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color w:val="auto"/>
          <w:sz w:val="24"/>
          <w:szCs w:val="24"/>
          <w:highlight w:val="none"/>
        </w:rPr>
        <w:t>本表是本项目的具体资料，是对供应商须知的具体补充和修改，如有矛盾，应以本资料表为准</w:t>
      </w:r>
      <w:r>
        <w:rPr>
          <w:rFonts w:hint="eastAsia" w:ascii="微软雅黑" w:hAnsi="微软雅黑" w:eastAsia="微软雅黑" w:cs="微软雅黑"/>
          <w:color w:val="auto"/>
          <w:sz w:val="24"/>
          <w:szCs w:val="24"/>
          <w:highlight w:val="none"/>
        </w:rPr>
        <w:t>。</w:t>
      </w:r>
    </w:p>
    <w:tbl>
      <w:tblPr>
        <w:tblStyle w:val="42"/>
        <w:tblW w:w="9726" w:type="dxa"/>
        <w:tblInd w:w="15"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07"/>
        <w:gridCol w:w="871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9"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条款号</w:t>
            </w:r>
          </w:p>
        </w:tc>
        <w:tc>
          <w:tcPr>
            <w:tcW w:w="8719" w:type="dxa"/>
            <w:vAlign w:val="center"/>
          </w:tcPr>
          <w:p>
            <w:pPr>
              <w:pageBreakBefore w:val="0"/>
              <w:kinsoku/>
              <w:overflowPunct/>
              <w:bidi w:val="0"/>
              <w:snapToGrid w:val="0"/>
              <w:spacing w:line="312" w:lineRule="auto"/>
              <w:ind w:left="1080" w:leftChars="257" w:hanging="54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9"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采 购 人：塔什库尔干塔吉克自治县自然资源局　</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地    址：塔什库尔干县红其拉甫路024号</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联 系 人：肉孜巴依</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联系方式：13899177426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06"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代理机构：喀什铭远建设工程项目管理咨询有限公司</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地    址：喀什市新城南路5号院金洋芋大厦11楼</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联 系 人：高志军</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SA"/>
              </w:rPr>
              <w:t>联系方式：18094967523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07" w:type="dxa"/>
            <w:vAlign w:val="center"/>
          </w:tcPr>
          <w:p>
            <w:pPr>
              <w:pageBreakBefore w:val="0"/>
              <w:widowControl/>
              <w:kinsoku/>
              <w:overflowPunct/>
              <w:bidi w:val="0"/>
              <w:snapToGrid w:val="0"/>
              <w:spacing w:before="50" w:after="50" w:line="312" w:lineRule="auto"/>
              <w:jc w:val="center"/>
              <w:rPr>
                <w:rFonts w:hint="eastAsia" w:ascii="微软雅黑" w:hAnsi="微软雅黑" w:eastAsia="微软雅黑" w:cs="微软雅黑"/>
                <w:bCs/>
                <w:color w:val="auto"/>
                <w:kern w:val="0"/>
                <w:sz w:val="24"/>
                <w:szCs w:val="24"/>
                <w:highlight w:val="none"/>
              </w:rPr>
            </w:pPr>
            <w:r>
              <w:rPr>
                <w:rFonts w:hint="eastAsia" w:ascii="微软雅黑" w:hAnsi="微软雅黑" w:eastAsia="微软雅黑" w:cs="微软雅黑"/>
                <w:bCs/>
                <w:color w:val="auto"/>
                <w:kern w:val="0"/>
                <w:sz w:val="24"/>
                <w:szCs w:val="24"/>
                <w:highlight w:val="none"/>
              </w:rPr>
              <w:t>1.3.4</w:t>
            </w:r>
          </w:p>
        </w:tc>
        <w:tc>
          <w:tcPr>
            <w:tcW w:w="8719" w:type="dxa"/>
            <w:vAlign w:val="center"/>
          </w:tcPr>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合格供应商资格要求：供应商必须满足《中华人民共和国政府采购法》第二十二条。</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申请人的资格要求：</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1.法人或者其他组织的营业执照等证明文件；</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2.法定代表人（单位负责人）投标需提供法定代表人（单位负责人）身份证明；授权人投标需提供法定代表人(单位负责人)身份证明及授权书；</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3.提供2023或2024年度的财务审计报告（成立未满十二个月的新公司可提供近三个月内任意一个月的银行资信证明）；</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4.提供依法缴纳近六个月任意一个月社会保险的凭据；</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5.提供税务部门出具的近六个月任意一个月的完税证明；</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6.根据《财政部关于在政府采购活动中查询及使用信用记录有关问题的通知》（财库﹝2016﹞125号）的要求，凡拟参加本次招标项目的投标人，如在“信用中国”网站被列入失信被执行人、重大税收违法失信主体(信用中国首页-点击信用服务-查询)、“中国政府采购网“严重违法失信行为记录名单的（尚在处罚期内的）将拒绝其参加本次招标活动；（开标现场查询核实）</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7、具有履行合同所必需的设备和专业技术能力的承诺书；</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8、提供针对本次项目《反商业贿赂承诺书》；</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9、参加政府采购活动前3年内在经营活动中没有重大违法违规记录的书面声明；</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10、磋商保证金缴纳凭证；</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11、需具备【水利水电工程施工总承包三级】 (含)以上资质，具备有效的安全生产许可证；项目负责人须具备水利水电工程二级（含）以上注册建造师执业资格并取得水利专业中级及以上职称，具备有效的安全生产考核合格证书。</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default"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12、中小企业声明函</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rPr>
            </w:pPr>
            <w:r>
              <w:rPr>
                <w:rFonts w:hint="eastAsia" w:ascii="微软雅黑" w:hAnsi="微软雅黑" w:eastAsia="微软雅黑" w:cs="微软雅黑"/>
                <w:b/>
                <w:bCs/>
                <w:color w:val="auto"/>
                <w:kern w:val="2"/>
                <w:sz w:val="24"/>
                <w:szCs w:val="24"/>
                <w:lang w:val="en-US" w:eastAsia="zh-CN" w:bidi="ar-SA"/>
              </w:rPr>
              <w:t>注：“提供税务部门出具的近六个月内任意一个月的完税证明”：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请各供应商注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4" w:hRule="atLeast"/>
        </w:trPr>
        <w:tc>
          <w:tcPr>
            <w:tcW w:w="1007" w:type="dxa"/>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1.3.5</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default"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1.是否为专门面向中小企业采购：</w:t>
            </w:r>
            <w:r>
              <w:rPr>
                <w:rFonts w:hint="eastAsia" w:ascii="微软雅黑" w:hAnsi="微软雅黑" w:eastAsia="微软雅黑" w:cs="微软雅黑"/>
                <w:b/>
                <w:bCs/>
                <w:color w:val="auto"/>
                <w:kern w:val="2"/>
                <w:sz w:val="24"/>
                <w:szCs w:val="24"/>
                <w:u w:val="single"/>
                <w:lang w:val="en-US" w:eastAsia="zh-CN" w:bidi="ar-SA"/>
              </w:rPr>
              <w:t xml:space="preserve"> 是 </w:t>
            </w:r>
            <w:r>
              <w:rPr>
                <w:rFonts w:hint="eastAsia" w:ascii="微软雅黑" w:hAnsi="微软雅黑" w:eastAsia="微软雅黑" w:cs="微软雅黑"/>
                <w:b/>
                <w:bCs/>
                <w:color w:val="auto"/>
                <w:kern w:val="2"/>
                <w:sz w:val="24"/>
                <w:szCs w:val="24"/>
                <w:lang w:val="en-US" w:eastAsia="zh-CN" w:bidi="ar-SA"/>
              </w:rPr>
              <w:t>（是、否），行业属于</w:t>
            </w:r>
            <w:r>
              <w:rPr>
                <w:rFonts w:hint="eastAsia" w:ascii="微软雅黑" w:hAnsi="微软雅黑" w:eastAsia="微软雅黑" w:cs="微软雅黑"/>
                <w:b/>
                <w:bCs/>
                <w:color w:val="auto"/>
                <w:kern w:val="2"/>
                <w:sz w:val="24"/>
                <w:szCs w:val="24"/>
                <w:u w:val="single"/>
                <w:lang w:val="en-US" w:eastAsia="zh-CN" w:bidi="ar-SA"/>
              </w:rPr>
              <w:t xml:space="preserve"> 建筑业 </w:t>
            </w:r>
            <w:r>
              <w:rPr>
                <w:rFonts w:hint="eastAsia" w:ascii="微软雅黑" w:hAnsi="微软雅黑" w:eastAsia="微软雅黑" w:cs="微软雅黑"/>
                <w:b/>
                <w:bCs/>
                <w:color w:val="auto"/>
                <w:kern w:val="2"/>
                <w:sz w:val="24"/>
                <w:szCs w:val="24"/>
                <w:lang w:val="en-US" w:eastAsia="zh-CN" w:bidi="ar-SA"/>
              </w:rPr>
              <w:t>） 。</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2.本项目根据《政府采购促进中小企业发展管理办法》（财库[2020]46 号）、关于进一步加大政府采购支持中小企业力度的通知财库〔2022〕19号，《财政部司法部关于政府采购支持监狱企业发展有关问题的通知》（财库〔2014〕68 号）和《三部门联合发布关于促进残疾人就业政府采购政策的通知》（财库〔2017〕141 号）的规定，对满足价格扣除条件且在投标文件中提交了《中小企业声明函》或省级以上监狱管理局、戒毒管理局（含新疆生产建设兵团）出具的属于监狱企业的证明文件的投标人，其投标报价扣除</w:t>
            </w:r>
            <w:r>
              <w:rPr>
                <w:rFonts w:hint="eastAsia" w:ascii="微软雅黑" w:hAnsi="微软雅黑" w:eastAsia="微软雅黑" w:cs="微软雅黑"/>
                <w:b w:val="0"/>
                <w:bCs w:val="0"/>
                <w:color w:val="auto"/>
                <w:kern w:val="2"/>
                <w:sz w:val="24"/>
                <w:szCs w:val="24"/>
                <w:u w:val="single"/>
                <w:lang w:val="en-US" w:eastAsia="zh-CN" w:bidi="ar-SA"/>
              </w:rPr>
              <w:t xml:space="preserve"> / </w:t>
            </w:r>
            <w:r>
              <w:rPr>
                <w:rFonts w:hint="eastAsia" w:ascii="微软雅黑" w:hAnsi="微软雅黑" w:eastAsia="微软雅黑" w:cs="微软雅黑"/>
                <w:b w:val="0"/>
                <w:bCs w:val="0"/>
                <w:color w:val="auto"/>
                <w:kern w:val="2"/>
                <w:sz w:val="24"/>
                <w:szCs w:val="24"/>
                <w:lang w:val="en-US" w:eastAsia="zh-CN" w:bidi="ar-SA"/>
              </w:rPr>
              <w:t>后参与评审。对于同时属于小微企业、监狱企业或残疾人福利性单位的，不重复进行投标报价扣除。</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default"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3.投标企业属于中小企业的，请根据所投标项标的具体情况在投标文件中提供“中小企业声明函”，如果未提供或提供虚假的《中小企业声明函》，投标企业将承担由此造成的一切不利后果；供应商应提供合格的《中小企业声明函》，如供应商提供的《中小企业声明函》不合格或未提供《中小企业声明函》的，不得享受相关中小微企业扶持政策。</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4.残疾人福利性单位、监狱和戒毒企业（简称监狱企业）视同小型、微型企业；残疾人福利单位、监狱企业同时属于小型、微型企业的，不重复享受财政政策。</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5.根据《关于政府采购支持监狱企业发展有关问题的通知》（财库[2014]68号）和本招标文件要求，供应商应提供合格的监狱企业的证明文件，如供应商提供的监狱企业的证明文件不合格或未提供监狱企业的证明文件的，不得享受相关中小微企业扶持政策。</w:t>
            </w:r>
          </w:p>
          <w:p>
            <w:pPr>
              <w:pStyle w:val="18"/>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val="0"/>
                <w:bCs w:val="0"/>
                <w:color w:val="auto"/>
                <w:kern w:val="2"/>
                <w:sz w:val="24"/>
                <w:szCs w:val="24"/>
                <w:highlight w:val="none"/>
                <w:lang w:val="en-US" w:eastAsia="zh-CN" w:bidi="ar-SA"/>
              </w:rPr>
            </w:pPr>
            <w:r>
              <w:rPr>
                <w:rFonts w:hint="eastAsia" w:ascii="微软雅黑" w:hAnsi="微软雅黑" w:eastAsia="微软雅黑" w:cs="微软雅黑"/>
                <w:b w:val="0"/>
                <w:bCs w:val="0"/>
                <w:color w:val="auto"/>
                <w:kern w:val="2"/>
                <w:sz w:val="24"/>
                <w:szCs w:val="24"/>
                <w:lang w:val="en-US" w:eastAsia="zh-CN" w:bidi="ar-SA"/>
              </w:rPr>
              <w:t>6.根据《关于促进残疾人就业政府采购政策的通知》（财库[2017]141号）要求，供应商应提供合格的《残疾人福利性单位声明函》，如供应商提供的《残疾人福利性单位声明函》不合格或未提供《残疾人福利性单位声明函》的，不得享受相关中小微企业扶持政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trPr>
        <w:tc>
          <w:tcPr>
            <w:tcW w:w="1007" w:type="dxa"/>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1.4</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是否允许联合体投标：</w:t>
            </w:r>
            <w:r>
              <w:rPr>
                <w:rFonts w:hint="eastAsia" w:ascii="微软雅黑" w:hAnsi="微软雅黑" w:eastAsia="微软雅黑" w:cs="微软雅黑"/>
                <w:color w:val="auto"/>
                <w:sz w:val="24"/>
                <w:szCs w:val="24"/>
                <w:highlight w:val="none"/>
                <w:u w:val="single"/>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trPr>
        <w:tc>
          <w:tcPr>
            <w:tcW w:w="1007" w:type="dxa"/>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1.4.8</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联合体的其他资格要求：</w:t>
            </w:r>
            <w:r>
              <w:rPr>
                <w:rFonts w:hint="eastAsia" w:ascii="微软雅黑" w:hAnsi="微软雅黑" w:eastAsia="微软雅黑" w:cs="微软雅黑"/>
                <w:b w:val="0"/>
                <w:bCs w:val="0"/>
                <w:color w:val="auto"/>
                <w:sz w:val="24"/>
                <w:szCs w:val="24"/>
                <w:highlight w:val="none"/>
                <w:u w:val="single"/>
                <w:lang w:val="en-US" w:eastAsia="zh-CN"/>
              </w:rPr>
              <w:t xml:space="preserve">  </w:t>
            </w:r>
            <w:r>
              <w:rPr>
                <w:rFonts w:hint="eastAsia" w:ascii="微软雅黑" w:hAnsi="微软雅黑" w:eastAsia="微软雅黑" w:cs="微软雅黑"/>
                <w:b w:val="0"/>
                <w:bCs w:val="0"/>
                <w:color w:val="auto"/>
                <w:sz w:val="24"/>
                <w:szCs w:val="24"/>
                <w:highlight w:val="none"/>
                <w:u w:val="single"/>
              </w:rPr>
              <w:t>本项目不接受联合体投标</w:t>
            </w:r>
            <w:r>
              <w:rPr>
                <w:rFonts w:hint="eastAsia" w:ascii="微软雅黑" w:hAnsi="微软雅黑" w:eastAsia="微软雅黑" w:cs="微软雅黑"/>
                <w:b w:val="0"/>
                <w:bCs w:val="0"/>
                <w:color w:val="auto"/>
                <w:sz w:val="24"/>
                <w:szCs w:val="24"/>
                <w:highlight w:val="none"/>
                <w:u w:val="single"/>
                <w:lang w:val="en-US"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07" w:type="dxa"/>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2.2</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预算金额(元):3071000.00</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最高限价(元):2579384.83</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kern w:val="2"/>
                <w:sz w:val="22"/>
                <w:szCs w:val="22"/>
                <w:highlight w:val="none"/>
                <w:lang w:val="en-US" w:eastAsia="zh-CN" w:bidi="ar-SA"/>
              </w:rPr>
              <w:t>注：投标人的投标报价不得超过各标项最高限价，否则投标人投标文件作无效响应处理。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444" w:hRule="atLeast"/>
        </w:trPr>
        <w:tc>
          <w:tcPr>
            <w:tcW w:w="1007" w:type="dxa"/>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6.1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答疑与澄清：</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为了保证对磋商文件的澄清和修改满足法律的时限要求，提交首次响应文件截止之日前，采购人、采购代理机构或者磋商小组可以对已发出的磋商文件进行必要的澄清或者修改，澄清或者修改的内容作为磋商文件的组成部分。</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（2）采购人、采购代理机构应当在提交首次响应文件截止时间至少5日前，以书面形式通知所有获取磋商文件的供应商；不足5日的，采购人、采购代理机构应当顺延提交首次响应文件截止时间。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5" w:hRule="atLeast"/>
        </w:trPr>
        <w:tc>
          <w:tcPr>
            <w:tcW w:w="1007" w:type="dxa"/>
            <w:vAlign w:val="bottom"/>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8.1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jc w:val="both"/>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如</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对多个包进行投标，可</w:t>
            </w:r>
            <w:r>
              <w:rPr>
                <w:rFonts w:hint="eastAsia" w:ascii="微软雅黑" w:hAnsi="微软雅黑" w:eastAsia="微软雅黑" w:cs="微软雅黑"/>
                <w:color w:val="auto"/>
                <w:sz w:val="24"/>
                <w:szCs w:val="24"/>
                <w:highlight w:val="none"/>
                <w:lang w:eastAsia="zh-CN"/>
              </w:rPr>
              <w:t>成交</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包</w:t>
            </w:r>
            <w:r>
              <w:rPr>
                <w:rFonts w:hint="eastAsia" w:ascii="微软雅黑" w:hAnsi="微软雅黑" w:eastAsia="微软雅黑" w:cs="微软雅黑"/>
                <w:color w:val="auto"/>
                <w:sz w:val="24"/>
                <w:szCs w:val="24"/>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4" w:hRule="atLeast"/>
        </w:trPr>
        <w:tc>
          <w:tcPr>
            <w:tcW w:w="1007" w:type="dxa"/>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12.1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磋商保证金形式：</w:t>
            </w:r>
            <w:r>
              <w:rPr>
                <w:rFonts w:hint="eastAsia" w:ascii="微软雅黑" w:hAnsi="微软雅黑" w:eastAsia="微软雅黑" w:cs="微软雅黑"/>
                <w:b w:val="0"/>
                <w:bCs w:val="0"/>
                <w:color w:val="auto"/>
                <w:sz w:val="24"/>
                <w:szCs w:val="24"/>
              </w:rPr>
              <w:t>电汇、转账、银行保函、电子保函、支票、汇票、本票或者金融机构、担保机构出具的保函等非现金形式提交</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磋商保证金数额：</w:t>
            </w:r>
            <w:r>
              <w:rPr>
                <w:rFonts w:hint="eastAsia" w:ascii="微软雅黑" w:hAnsi="微软雅黑" w:eastAsia="微软雅黑" w:cs="微软雅黑"/>
                <w:color w:val="auto"/>
                <w:sz w:val="24"/>
                <w:szCs w:val="24"/>
                <w:highlight w:val="none"/>
                <w:lang w:val="en-US" w:eastAsia="zh-CN"/>
              </w:rPr>
              <w:t>40000</w:t>
            </w:r>
            <w:r>
              <w:rPr>
                <w:rFonts w:hint="eastAsia" w:ascii="微软雅黑" w:hAnsi="微软雅黑" w:eastAsia="微软雅黑" w:cs="微软雅黑"/>
                <w:color w:val="auto"/>
                <w:sz w:val="24"/>
                <w:szCs w:val="24"/>
                <w:highlight w:val="none"/>
              </w:rPr>
              <w:t>.00元</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开户名称：喀什铭远建设工程项目管理咨询有限公司                       </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开户银行：中国农业银行股份有限公司喀什克孜都维路(兵团)第二支行                       </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帐    号：30783501040003048                      </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行    号：103894078359</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备注：</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pacing w:val="-5"/>
                <w:sz w:val="24"/>
                <w:szCs w:val="24"/>
                <w:highlight w:val="none"/>
              </w:rPr>
            </w:pPr>
            <w:r>
              <w:rPr>
                <w:rFonts w:hint="eastAsia" w:ascii="微软雅黑" w:hAnsi="微软雅黑" w:eastAsia="微软雅黑" w:cs="微软雅黑"/>
                <w:color w:val="auto"/>
                <w:spacing w:val="-5"/>
                <w:sz w:val="24"/>
                <w:szCs w:val="24"/>
                <w:highlight w:val="none"/>
              </w:rPr>
              <w:t>1、电汇或转账时请在汇款备注栏：</w:t>
            </w:r>
            <w:r>
              <w:rPr>
                <w:rFonts w:hint="eastAsia" w:ascii="微软雅黑" w:hAnsi="微软雅黑" w:eastAsia="微软雅黑" w:cs="微软雅黑"/>
                <w:color w:val="auto"/>
                <w:spacing w:val="-5"/>
                <w:sz w:val="24"/>
                <w:szCs w:val="24"/>
                <w:highlight w:val="none"/>
                <w:lang w:val="en-US" w:eastAsia="zh-CN"/>
              </w:rPr>
              <w:t>项目</w:t>
            </w:r>
            <w:r>
              <w:rPr>
                <w:rFonts w:hint="eastAsia" w:ascii="微软雅黑" w:hAnsi="微软雅黑" w:eastAsia="微软雅黑" w:cs="微软雅黑"/>
                <w:color w:val="auto"/>
                <w:spacing w:val="-5"/>
                <w:sz w:val="24"/>
                <w:szCs w:val="24"/>
                <w:highlight w:val="none"/>
              </w:rPr>
              <w:t>名称+</w:t>
            </w:r>
            <w:r>
              <w:rPr>
                <w:rFonts w:hint="eastAsia" w:ascii="微软雅黑" w:hAnsi="微软雅黑" w:eastAsia="微软雅黑" w:cs="微软雅黑"/>
                <w:color w:val="auto"/>
                <w:spacing w:val="-5"/>
                <w:sz w:val="24"/>
                <w:szCs w:val="24"/>
                <w:highlight w:val="none"/>
                <w:lang w:val="en-US" w:eastAsia="zh-CN"/>
              </w:rPr>
              <w:t>磋商</w:t>
            </w:r>
            <w:r>
              <w:rPr>
                <w:rFonts w:hint="eastAsia" w:ascii="微软雅黑" w:hAnsi="微软雅黑" w:eastAsia="微软雅黑" w:cs="微软雅黑"/>
                <w:color w:val="auto"/>
                <w:spacing w:val="-5"/>
                <w:sz w:val="24"/>
                <w:szCs w:val="24"/>
                <w:highlight w:val="none"/>
              </w:rPr>
              <w:t>保证金；如填写字数有要求可简写</w:t>
            </w:r>
            <w:r>
              <w:rPr>
                <w:rFonts w:hint="eastAsia" w:ascii="微软雅黑" w:hAnsi="微软雅黑" w:eastAsia="微软雅黑" w:cs="微软雅黑"/>
                <w:color w:val="auto"/>
                <w:spacing w:val="-5"/>
                <w:sz w:val="24"/>
                <w:szCs w:val="24"/>
                <w:highlight w:val="none"/>
                <w:lang w:eastAsia="zh-CN"/>
              </w:rPr>
              <w:t>项目</w:t>
            </w:r>
            <w:r>
              <w:rPr>
                <w:rFonts w:hint="eastAsia" w:ascii="微软雅黑" w:hAnsi="微软雅黑" w:eastAsia="微软雅黑" w:cs="微软雅黑"/>
                <w:color w:val="auto"/>
                <w:spacing w:val="-5"/>
                <w:sz w:val="24"/>
                <w:szCs w:val="24"/>
                <w:highlight w:val="none"/>
              </w:rPr>
              <w:t>名称，由于未按要求注明信息而导致的切后果由</w:t>
            </w:r>
            <w:r>
              <w:rPr>
                <w:rFonts w:hint="eastAsia" w:ascii="微软雅黑" w:hAnsi="微软雅黑" w:eastAsia="微软雅黑" w:cs="微软雅黑"/>
                <w:color w:val="auto"/>
                <w:spacing w:val="-5"/>
                <w:sz w:val="24"/>
                <w:szCs w:val="24"/>
                <w:highlight w:val="none"/>
                <w:lang w:val="en-US" w:eastAsia="zh-CN"/>
              </w:rPr>
              <w:t>供应商</w:t>
            </w:r>
            <w:r>
              <w:rPr>
                <w:rFonts w:hint="eastAsia" w:ascii="微软雅黑" w:hAnsi="微软雅黑" w:eastAsia="微软雅黑" w:cs="微软雅黑"/>
                <w:color w:val="auto"/>
                <w:spacing w:val="-5"/>
                <w:sz w:val="24"/>
                <w:szCs w:val="24"/>
                <w:highlight w:val="none"/>
              </w:rPr>
              <w:t>自行承担。</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pacing w:val="-2"/>
                <w:sz w:val="24"/>
                <w:szCs w:val="24"/>
                <w:highlight w:val="none"/>
                <w:lang w:val="en-US" w:eastAsia="zh-CN"/>
              </w:rPr>
            </w:pPr>
            <w:r>
              <w:rPr>
                <w:rFonts w:hint="eastAsia" w:ascii="微软雅黑" w:hAnsi="微软雅黑" w:eastAsia="微软雅黑" w:cs="微软雅黑"/>
                <w:color w:val="auto"/>
                <w:spacing w:val="-2"/>
                <w:sz w:val="24"/>
                <w:szCs w:val="24"/>
                <w:highlight w:val="none"/>
                <w:lang w:val="en-US" w:eastAsia="zh-CN"/>
              </w:rPr>
              <w:t>2、若采用电汇、转账、支票、汇票、本票等形式，投标保证金须于投标截止前转入以上指定账户（资格审查以指定账户实际收到为准），投标保证金付款凭证（或收据）扫描件制作在投标文件中；若采用政采云电子保函形式：按照政采云电子投标流程制作并将电子保函制作在投标文件中；若采用银行保函或者金融机构、担保机构保函等形式，应将保函扫描件装订在本部分；扫描件上应加盖本单位公章；投标人未按照招标文件要求提交投标保证金的，投标无效。</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pacing w:val="-2"/>
                <w:sz w:val="24"/>
                <w:szCs w:val="24"/>
                <w:highlight w:val="none"/>
                <w:lang w:val="en-US" w:eastAsia="zh-CN"/>
              </w:rPr>
              <w:t>3</w:t>
            </w:r>
            <w:r>
              <w:rPr>
                <w:rFonts w:hint="eastAsia" w:ascii="微软雅黑" w:hAnsi="微软雅黑" w:eastAsia="微软雅黑" w:cs="微软雅黑"/>
                <w:color w:val="auto"/>
                <w:spacing w:val="-2"/>
                <w:sz w:val="24"/>
                <w:szCs w:val="24"/>
                <w:highlight w:val="none"/>
              </w:rPr>
              <w:t>、退磋商保证金时，请各供应商提供银行开户许可证</w:t>
            </w:r>
            <w:r>
              <w:rPr>
                <w:rFonts w:hint="eastAsia" w:ascii="微软雅黑" w:hAnsi="微软雅黑" w:eastAsia="微软雅黑" w:cs="微软雅黑"/>
                <w:color w:val="auto"/>
                <w:spacing w:val="-2"/>
                <w:sz w:val="24"/>
                <w:szCs w:val="24"/>
                <w:highlight w:val="none"/>
                <w:lang w:eastAsia="zh-CN"/>
              </w:rPr>
              <w:t>扫描件</w:t>
            </w:r>
            <w:r>
              <w:rPr>
                <w:rFonts w:hint="eastAsia" w:ascii="微软雅黑" w:hAnsi="微软雅黑" w:eastAsia="微软雅黑" w:cs="微软雅黑"/>
                <w:color w:val="auto"/>
                <w:spacing w:val="-2"/>
                <w:sz w:val="24"/>
                <w:szCs w:val="24"/>
                <w:highlight w:val="none"/>
              </w:rPr>
              <w:t>、磋商保证金</w:t>
            </w:r>
            <w:r>
              <w:rPr>
                <w:rFonts w:hint="eastAsia" w:ascii="微软雅黑" w:hAnsi="微软雅黑" w:eastAsia="微软雅黑" w:cs="微软雅黑"/>
                <w:color w:val="auto"/>
                <w:spacing w:val="-5"/>
                <w:sz w:val="24"/>
                <w:szCs w:val="24"/>
                <w:highlight w:val="none"/>
              </w:rPr>
              <w:t>收据原件、供应商出具的收到我公司（喀什铭远建设工程项目管理咨询有限</w:t>
            </w:r>
            <w:r>
              <w:rPr>
                <w:rFonts w:hint="eastAsia" w:ascii="微软雅黑" w:hAnsi="微软雅黑" w:eastAsia="微软雅黑" w:cs="微软雅黑"/>
                <w:color w:val="auto"/>
                <w:spacing w:val="-11"/>
                <w:sz w:val="24"/>
                <w:szCs w:val="24"/>
                <w:highlight w:val="none"/>
              </w:rPr>
              <w:t>公司）</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11"/>
                <w:sz w:val="24"/>
                <w:szCs w:val="24"/>
                <w:highlight w:val="none"/>
              </w:rPr>
              <w:t>退还该项目名称磋商保证金的收据原件（盖公章或财务章）</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11"/>
                <w:sz w:val="24"/>
                <w:szCs w:val="24"/>
                <w:highlight w:val="none"/>
              </w:rPr>
              <w:t>。开标完</w:t>
            </w:r>
            <w:r>
              <w:rPr>
                <w:rFonts w:hint="eastAsia" w:ascii="微软雅黑" w:hAnsi="微软雅黑" w:eastAsia="微软雅黑" w:cs="微软雅黑"/>
                <w:color w:val="auto"/>
                <w:spacing w:val="-10"/>
                <w:sz w:val="24"/>
                <w:szCs w:val="24"/>
                <w:highlight w:val="none"/>
              </w:rPr>
              <w:t>成后，将以上资料交至喀什铭远建设工程项目管理咨询有限公司，</w:t>
            </w:r>
            <w:r>
              <w:rPr>
                <w:rFonts w:hint="eastAsia" w:ascii="微软雅黑" w:hAnsi="微软雅黑" w:eastAsia="微软雅黑" w:cs="微软雅黑"/>
                <w:color w:val="auto"/>
                <w:spacing w:val="6"/>
                <w:sz w:val="24"/>
                <w:szCs w:val="24"/>
                <w:highlight w:val="none"/>
                <w:lang w:eastAsia="zh-CN"/>
              </w:rPr>
              <w:t>财务联系人：</w:t>
            </w:r>
            <w:r>
              <w:rPr>
                <w:rFonts w:hint="eastAsia" w:ascii="微软雅黑" w:hAnsi="微软雅黑" w:eastAsia="微软雅黑" w:cs="微软雅黑"/>
                <w:color w:val="auto"/>
                <w:spacing w:val="-4"/>
                <w:sz w:val="24"/>
                <w:szCs w:val="24"/>
                <w:highlight w:val="none"/>
              </w:rPr>
              <w:t>霍会计</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10"/>
                <w:sz w:val="24"/>
                <w:szCs w:val="24"/>
                <w:highlight w:val="none"/>
              </w:rPr>
              <w:t>联系电话：</w:t>
            </w:r>
            <w:r>
              <w:rPr>
                <w:rFonts w:hint="eastAsia" w:ascii="微软雅黑" w:hAnsi="微软雅黑" w:eastAsia="微软雅黑" w:cs="微软雅黑"/>
                <w:color w:val="auto"/>
                <w:spacing w:val="-4"/>
                <w:sz w:val="24"/>
                <w:szCs w:val="24"/>
                <w:highlight w:val="none"/>
              </w:rPr>
              <w:t>15739190875；（根据中华人民共和国财政部令第87号《政府采购货物和服务招标投标管理办法》第38条：</w:t>
            </w:r>
            <w:r>
              <w:rPr>
                <w:rFonts w:hint="eastAsia" w:ascii="微软雅黑" w:hAnsi="微软雅黑" w:eastAsia="微软雅黑" w:cs="微软雅黑"/>
                <w:color w:val="auto"/>
                <w:spacing w:val="-4"/>
                <w:sz w:val="24"/>
                <w:szCs w:val="24"/>
                <w:highlight w:val="none"/>
                <w:lang w:eastAsia="zh-CN"/>
              </w:rPr>
              <w:t>磋商保证金</w:t>
            </w:r>
            <w:r>
              <w:rPr>
                <w:rFonts w:hint="eastAsia" w:ascii="微软雅黑" w:hAnsi="微软雅黑" w:eastAsia="微软雅黑" w:cs="微软雅黑"/>
                <w:color w:val="auto"/>
                <w:spacing w:val="-4"/>
                <w:sz w:val="24"/>
                <w:szCs w:val="24"/>
                <w:highlight w:val="none"/>
              </w:rPr>
              <w:t>应当自中标通知书发出之日起5个工作日内退还未中标人的</w:t>
            </w:r>
            <w:r>
              <w:rPr>
                <w:rFonts w:hint="eastAsia" w:ascii="微软雅黑" w:hAnsi="微软雅黑" w:eastAsia="微软雅黑" w:cs="微软雅黑"/>
                <w:color w:val="auto"/>
                <w:spacing w:val="-4"/>
                <w:sz w:val="24"/>
                <w:szCs w:val="24"/>
                <w:highlight w:val="none"/>
                <w:lang w:eastAsia="zh-CN"/>
              </w:rPr>
              <w:t>磋商保证金</w:t>
            </w:r>
            <w:r>
              <w:rPr>
                <w:rFonts w:hint="eastAsia" w:ascii="微软雅黑" w:hAnsi="微软雅黑" w:eastAsia="微软雅黑" w:cs="微软雅黑"/>
                <w:color w:val="auto"/>
                <w:spacing w:val="-4"/>
                <w:sz w:val="24"/>
                <w:szCs w:val="24"/>
                <w:highlight w:val="none"/>
              </w:rPr>
              <w:t>，采购人自采购合同签订之日起5个工作日内退还中标人的</w:t>
            </w:r>
            <w:r>
              <w:rPr>
                <w:rFonts w:hint="eastAsia" w:ascii="微软雅黑" w:hAnsi="微软雅黑" w:eastAsia="微软雅黑" w:cs="微软雅黑"/>
                <w:color w:val="auto"/>
                <w:spacing w:val="-4"/>
                <w:sz w:val="24"/>
                <w:szCs w:val="24"/>
                <w:highlight w:val="none"/>
                <w:lang w:eastAsia="zh-CN"/>
              </w:rPr>
              <w:t>磋商保证金</w:t>
            </w:r>
            <w:r>
              <w:rPr>
                <w:rFonts w:hint="eastAsia" w:ascii="微软雅黑" w:hAnsi="微软雅黑" w:eastAsia="微软雅黑" w:cs="微软雅黑"/>
                <w:color w:val="auto"/>
                <w:spacing w:val="-4"/>
                <w:sz w:val="24"/>
                <w:szCs w:val="24"/>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4"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32"/>
                <w:highlight w:val="none"/>
              </w:rPr>
              <w:t>本项目磋商有效期为响应文件递交截止时间后</w:t>
            </w:r>
            <w:r>
              <w:rPr>
                <w:rFonts w:hint="eastAsia" w:ascii="微软雅黑" w:hAnsi="微软雅黑" w:eastAsia="微软雅黑" w:cs="微软雅黑"/>
                <w:color w:val="auto"/>
                <w:sz w:val="24"/>
                <w:szCs w:val="32"/>
                <w:highlight w:val="none"/>
                <w:u w:val="single"/>
              </w:rPr>
              <w:t xml:space="preserve"> </w:t>
            </w:r>
            <w:r>
              <w:rPr>
                <w:rFonts w:hint="eastAsia" w:ascii="微软雅黑" w:hAnsi="微软雅黑" w:eastAsia="微软雅黑" w:cs="微软雅黑"/>
                <w:color w:val="auto"/>
                <w:sz w:val="24"/>
                <w:szCs w:val="32"/>
                <w:highlight w:val="none"/>
                <w:u w:val="single"/>
                <w:lang w:val="en-US" w:eastAsia="zh-CN"/>
              </w:rPr>
              <w:t>90</w:t>
            </w:r>
            <w:r>
              <w:rPr>
                <w:rFonts w:hint="eastAsia" w:ascii="微软雅黑" w:hAnsi="微软雅黑" w:eastAsia="微软雅黑" w:cs="微软雅黑"/>
                <w:color w:val="auto"/>
                <w:sz w:val="24"/>
                <w:szCs w:val="32"/>
                <w:highlight w:val="none"/>
                <w:u w:val="single"/>
              </w:rPr>
              <w:t xml:space="preserve"> </w:t>
            </w:r>
            <w:r>
              <w:rPr>
                <w:rFonts w:hint="eastAsia" w:ascii="微软雅黑" w:hAnsi="微软雅黑" w:eastAsia="微软雅黑" w:cs="微软雅黑"/>
                <w:color w:val="auto"/>
                <w:sz w:val="24"/>
                <w:szCs w:val="32"/>
                <w:highlight w:val="none"/>
              </w:rPr>
              <w:t>天</w:t>
            </w:r>
            <w:r>
              <w:rPr>
                <w:rFonts w:hint="eastAsia" w:ascii="微软雅黑" w:hAnsi="微软雅黑" w:eastAsia="微软雅黑" w:cs="微软雅黑"/>
                <w:color w:val="auto"/>
                <w:sz w:val="24"/>
                <w:szCs w:val="32"/>
                <w:highlight w:val="none"/>
                <w:lang w:eastAsia="zh-CN"/>
              </w:rPr>
              <w:t>（日历日）</w:t>
            </w:r>
            <w:r>
              <w:rPr>
                <w:rFonts w:hint="eastAsia" w:ascii="微软雅黑" w:hAnsi="微软雅黑" w:eastAsia="微软雅黑" w:cs="微软雅黑"/>
                <w:color w:val="auto"/>
                <w:sz w:val="24"/>
                <w:szCs w:val="32"/>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5"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(1)本项目为电子招投标，供应商需要使用CA加密设备，凡参加本项目 必须可自主通过新疆 CA 申领渠道“新疆政务通”申请政采云平台可使用的 CA 设备，如原有兵团或公共资源使用的 CA，可与新疆 CA 联系，申请增加电子证书即可，无需重复申领。</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(2)本项目实行网上投标，采用电子响应文件(供应商须使用CA加密设备通过政采云电子投标客户端制作响应文件)。若供应商参与投标， 自行承担投标一切费用。</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(3)各供应商应在开标前应确保成为新疆政府采购网正式注册入库供应商，并完成 CA 数字证书申领。因未注册入库、未办理 CA 数字证书等原因造成无法投标或投标失败等后果由供应商自行承担。</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(4)供应商将政采云电子交易客户端下载、安装完成后，可通过账号密码或 CA 登录客户端进行响应文件制作。在使用政采云投标客户端时，建议使用WIN7 及以上操作系统。客户端请至新疆政府采购网( http://www.ccgp-xinjiang.gov.cn/) 下载专区查看，如有问题可拨打 政采云客户服务热线 400-881-7190 进行咨询。</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(5)供应商在开标时须使用制作加密电子响应文件所使用的 CA 锁及电脑，电脑须提前配置好浏览器(建议使用谷歌浏览器)，以便开标时解锁。</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w:t>
            </w:r>
            <w:r>
              <w:rPr>
                <w:rFonts w:hint="eastAsia" w:ascii="微软雅黑" w:hAnsi="微软雅黑" w:eastAsia="微软雅黑" w:cs="微软雅黑"/>
                <w:color w:val="auto"/>
                <w:sz w:val="24"/>
                <w:szCs w:val="24"/>
                <w:highlight w:val="none"/>
                <w:lang w:eastAsia="zh-CN"/>
              </w:rPr>
              <w:t>磋商保证金</w:t>
            </w:r>
            <w:r>
              <w:rPr>
                <w:rFonts w:hint="eastAsia" w:ascii="微软雅黑" w:hAnsi="微软雅黑" w:eastAsia="微软雅黑" w:cs="微软雅黑"/>
                <w:color w:val="auto"/>
                <w:sz w:val="24"/>
                <w:szCs w:val="24"/>
                <w:highlight w:val="none"/>
              </w:rPr>
              <w:t>缴纳及确认时间：凡拟参加本次招标项目的供应商，必须在开标前将</w:t>
            </w:r>
            <w:r>
              <w:rPr>
                <w:rFonts w:hint="eastAsia" w:ascii="微软雅黑" w:hAnsi="微软雅黑" w:eastAsia="微软雅黑" w:cs="微软雅黑"/>
                <w:color w:val="auto"/>
                <w:sz w:val="24"/>
                <w:szCs w:val="24"/>
                <w:highlight w:val="none"/>
                <w:lang w:eastAsia="zh-CN"/>
              </w:rPr>
              <w:t>磋商保证金</w:t>
            </w:r>
            <w:r>
              <w:rPr>
                <w:rFonts w:hint="eastAsia" w:ascii="微软雅黑" w:hAnsi="微软雅黑" w:eastAsia="微软雅黑" w:cs="微软雅黑"/>
                <w:color w:val="auto"/>
                <w:sz w:val="24"/>
                <w:szCs w:val="24"/>
                <w:highlight w:val="none"/>
              </w:rPr>
              <w:t>汇入指定账户。</w:t>
            </w:r>
            <w:r>
              <w:rPr>
                <w:rFonts w:hint="eastAsia" w:ascii="微软雅黑" w:hAnsi="微软雅黑" w:eastAsia="微软雅黑" w:cs="微软雅黑"/>
                <w:color w:val="auto"/>
                <w:sz w:val="24"/>
                <w:szCs w:val="24"/>
                <w:highlight w:val="none"/>
                <w:lang w:eastAsia="zh-CN"/>
              </w:rPr>
              <w:t>磋商保证金</w:t>
            </w:r>
            <w:r>
              <w:rPr>
                <w:rFonts w:hint="eastAsia" w:ascii="微软雅黑" w:hAnsi="微软雅黑" w:eastAsia="微软雅黑" w:cs="微软雅黑"/>
                <w:color w:val="auto"/>
                <w:sz w:val="24"/>
                <w:szCs w:val="24"/>
                <w:highlight w:val="none"/>
              </w:rPr>
              <w:t>汇款凭证上用途栏应注明:招标项目名称+</w:t>
            </w:r>
            <w:r>
              <w:rPr>
                <w:rFonts w:hint="eastAsia" w:ascii="微软雅黑" w:hAnsi="微软雅黑" w:eastAsia="微软雅黑" w:cs="微软雅黑"/>
                <w:color w:val="auto"/>
                <w:sz w:val="24"/>
                <w:szCs w:val="24"/>
                <w:highlight w:val="none"/>
                <w:lang w:eastAsia="zh-CN"/>
              </w:rPr>
              <w:t>磋商保证金</w:t>
            </w:r>
            <w:r>
              <w:rPr>
                <w:rFonts w:hint="eastAsia" w:ascii="微软雅黑" w:hAnsi="微软雅黑" w:eastAsia="微软雅黑" w:cs="微软雅黑"/>
                <w:color w:val="auto"/>
                <w:sz w:val="24"/>
                <w:szCs w:val="24"/>
                <w:highlight w:val="none"/>
              </w:rPr>
              <w:t>。否则，届时其投标将被拒绝。</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(7)供应商对不见面开评标系统的技术操作咨询，可通过https://edu.zcygov.cn/luban/xinjiang-e-biding 自助查询，也可在政 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 务支持。供应商钉钉群号：政采云新疆供应商服务1号群：30349928 (如 已加入 1-11 群，无需重复加入，十一个群联动直播)，钉钉工具软件具有回放功能，直播培训结束后可在钉钉群中回放观看学习。</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(8)各供应商须在响应截止时间前完成在系统上递交电子响应文件。投标供应商的电子响应文件是经过 CA 证书加密后上传提交的，任何单位或个人均无法在响应截止时间(即开标时间)之前查看或篡改，不存在泄密风险。(严格按照政采云电子投标流程制作并上传电子响应文件)。</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(9)各供应商在响应截止时间前将“响应文件”上传至政采云平台。</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color w:val="auto"/>
                <w:sz w:val="24"/>
                <w:szCs w:val="24"/>
                <w:highlight w:val="none"/>
                <w:lang w:val="en-US" w:eastAsia="zh-CN"/>
              </w:rPr>
              <w:t>0</w:t>
            </w:r>
            <w:r>
              <w:rPr>
                <w:rFonts w:hint="eastAsia" w:ascii="微软雅黑" w:hAnsi="微软雅黑" w:eastAsia="微软雅黑" w:cs="微软雅黑"/>
                <w:color w:val="auto"/>
                <w:sz w:val="24"/>
                <w:szCs w:val="24"/>
                <w:highlight w:val="none"/>
              </w:rPr>
              <w:t>)解密时长为30分钟，超出解密时长，作无效投标处理。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3"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截止时间：2025年04月10日11:00（北京时间）</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地点：</w:t>
            </w:r>
            <w:r>
              <w:rPr>
                <w:rFonts w:hint="eastAsia" w:ascii="微软雅黑" w:hAnsi="微软雅黑" w:eastAsia="微软雅黑" w:cs="微软雅黑"/>
                <w:color w:val="auto"/>
                <w:sz w:val="24"/>
                <w:szCs w:val="24"/>
                <w:highlight w:val="none"/>
                <w:lang w:eastAsia="zh-CN"/>
              </w:rPr>
              <w:t>请登录政采云投标客户端投标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34"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18.1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开启时间：2025年04月10日11:00（北京时间）</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u w:val="none"/>
                <w:lang w:val="en-US" w:eastAsia="zh-CN"/>
              </w:rPr>
            </w:pPr>
            <w:r>
              <w:rPr>
                <w:rFonts w:hint="eastAsia" w:ascii="微软雅黑" w:hAnsi="微软雅黑" w:eastAsia="微软雅黑" w:cs="微软雅黑"/>
                <w:color w:val="auto"/>
                <w:sz w:val="24"/>
                <w:szCs w:val="24"/>
                <w:highlight w:val="none"/>
                <w:u w:val="none"/>
                <w:lang w:val="en-US" w:eastAsia="zh-CN"/>
              </w:rPr>
              <w:t>地点：</w:t>
            </w:r>
            <w:r>
              <w:rPr>
                <w:rFonts w:hint="eastAsia" w:ascii="微软雅黑" w:hAnsi="微软雅黑" w:eastAsia="微软雅黑" w:cs="微软雅黑"/>
                <w:color w:val="auto"/>
                <w:kern w:val="2"/>
                <w:sz w:val="24"/>
                <w:szCs w:val="24"/>
                <w:highlight w:val="none"/>
                <w:u w:val="none"/>
                <w:lang w:val="en-US" w:eastAsia="zh-CN" w:bidi="ar-SA"/>
              </w:rPr>
              <w:t>政采云平台（https://www.zcygov.cn/）不见面开标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7"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19.1</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pacing w:val="-2"/>
                <w:kern w:val="0"/>
                <w:sz w:val="24"/>
                <w:szCs w:val="24"/>
                <w:highlight w:val="none"/>
              </w:rPr>
            </w:pPr>
            <w:r>
              <w:rPr>
                <w:rFonts w:hint="eastAsia" w:ascii="微软雅黑" w:hAnsi="微软雅黑" w:eastAsia="微软雅黑" w:cs="微软雅黑"/>
                <w:color w:val="auto"/>
                <w:kern w:val="0"/>
                <w:sz w:val="24"/>
                <w:szCs w:val="24"/>
                <w:highlight w:val="none"/>
                <w:lang w:eastAsia="zh-CN"/>
              </w:rPr>
              <w:t>磋商</w:t>
            </w:r>
            <w:r>
              <w:rPr>
                <w:rFonts w:hint="eastAsia" w:ascii="微软雅黑" w:hAnsi="微软雅黑" w:eastAsia="微软雅黑" w:cs="微软雅黑"/>
                <w:color w:val="auto"/>
                <w:kern w:val="0"/>
                <w:sz w:val="24"/>
                <w:szCs w:val="24"/>
                <w:highlight w:val="none"/>
              </w:rPr>
              <w:t>小组构</w:t>
            </w:r>
            <w:r>
              <w:rPr>
                <w:rFonts w:hint="eastAsia" w:ascii="微软雅黑" w:hAnsi="微软雅黑" w:eastAsia="微软雅黑" w:cs="微软雅黑"/>
                <w:color w:val="auto"/>
                <w:spacing w:val="-2"/>
                <w:kern w:val="0"/>
                <w:sz w:val="24"/>
                <w:szCs w:val="24"/>
                <w:highlight w:val="none"/>
              </w:rPr>
              <w:t>成</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color w:val="auto"/>
                <w:spacing w:val="43"/>
                <w:kern w:val="0"/>
                <w:sz w:val="24"/>
                <w:szCs w:val="24"/>
                <w:highlight w:val="none"/>
                <w:u w:val="single"/>
                <w:lang w:val="en-US" w:eastAsia="zh-CN"/>
              </w:rPr>
              <w:t>3</w:t>
            </w:r>
            <w:r>
              <w:rPr>
                <w:rFonts w:hint="eastAsia" w:ascii="微软雅黑" w:hAnsi="微软雅黑" w:eastAsia="微软雅黑" w:cs="微软雅黑"/>
                <w:color w:val="auto"/>
                <w:spacing w:val="43"/>
                <w:kern w:val="0"/>
                <w:sz w:val="24"/>
                <w:szCs w:val="24"/>
                <w:highlight w:val="none"/>
                <w:u w:val="none"/>
                <w:lang w:eastAsia="zh-CN"/>
              </w:rPr>
              <w:t>；</w:t>
            </w:r>
            <w:r>
              <w:rPr>
                <w:rFonts w:hint="eastAsia" w:ascii="微软雅黑" w:hAnsi="微软雅黑" w:eastAsia="微软雅黑" w:cs="微软雅黑"/>
                <w:color w:val="auto"/>
                <w:kern w:val="0"/>
                <w:sz w:val="24"/>
                <w:szCs w:val="24"/>
                <w:highlight w:val="none"/>
                <w:lang w:eastAsia="zh-CN"/>
              </w:rPr>
              <w:t>采购</w:t>
            </w:r>
            <w:r>
              <w:rPr>
                <w:rFonts w:hint="eastAsia" w:ascii="微软雅黑" w:hAnsi="微软雅黑" w:eastAsia="微软雅黑" w:cs="微软雅黑"/>
                <w:color w:val="auto"/>
                <w:kern w:val="0"/>
                <w:sz w:val="24"/>
                <w:szCs w:val="24"/>
                <w:highlight w:val="none"/>
              </w:rPr>
              <w:t>人代</w:t>
            </w:r>
            <w:r>
              <w:rPr>
                <w:rFonts w:hint="eastAsia" w:ascii="微软雅黑" w:hAnsi="微软雅黑" w:eastAsia="微软雅黑" w:cs="微软雅黑"/>
                <w:color w:val="auto"/>
                <w:spacing w:val="-3"/>
                <w:kern w:val="0"/>
                <w:sz w:val="24"/>
                <w:szCs w:val="24"/>
                <w:highlight w:val="none"/>
              </w:rPr>
              <w:t>表</w:t>
            </w:r>
            <w:r>
              <w:rPr>
                <w:rFonts w:hint="eastAsia" w:ascii="微软雅黑" w:hAnsi="微软雅黑" w:eastAsia="微软雅黑" w:cs="微软雅黑"/>
                <w:color w:val="auto"/>
                <w:spacing w:val="-3"/>
                <w:kern w:val="0"/>
                <w:sz w:val="24"/>
                <w:szCs w:val="24"/>
                <w:highlight w:val="none"/>
                <w:u w:val="single"/>
                <w:lang w:val="en-US" w:eastAsia="zh-CN"/>
              </w:rPr>
              <w:t xml:space="preserve"> </w:t>
            </w:r>
            <w:r>
              <w:rPr>
                <w:rFonts w:hint="eastAsia" w:ascii="微软雅黑" w:hAnsi="微软雅黑" w:eastAsia="微软雅黑" w:cs="微软雅黑"/>
                <w:color w:val="auto"/>
                <w:spacing w:val="43"/>
                <w:kern w:val="0"/>
                <w:sz w:val="24"/>
                <w:szCs w:val="24"/>
                <w:highlight w:val="none"/>
                <w:u w:val="single"/>
                <w:lang w:val="en-US" w:eastAsia="zh-CN"/>
              </w:rPr>
              <w:t>0</w:t>
            </w:r>
            <w:r>
              <w:rPr>
                <w:rFonts w:hint="eastAsia" w:ascii="微软雅黑" w:hAnsi="微软雅黑" w:eastAsia="微软雅黑" w:cs="微软雅黑"/>
                <w:color w:val="auto"/>
                <w:spacing w:val="-2"/>
                <w:kern w:val="0"/>
                <w:sz w:val="24"/>
                <w:szCs w:val="24"/>
                <w:highlight w:val="none"/>
              </w:rPr>
              <w:t>人</w:t>
            </w:r>
            <w:r>
              <w:rPr>
                <w:rFonts w:hint="eastAsia" w:ascii="微软雅黑" w:hAnsi="微软雅黑" w:eastAsia="微软雅黑" w:cs="微软雅黑"/>
                <w:color w:val="auto"/>
                <w:spacing w:val="-60"/>
                <w:kern w:val="0"/>
                <w:sz w:val="24"/>
                <w:szCs w:val="24"/>
                <w:highlight w:val="none"/>
              </w:rPr>
              <w:t>，</w:t>
            </w:r>
            <w:r>
              <w:rPr>
                <w:rFonts w:hint="eastAsia" w:ascii="微软雅黑" w:hAnsi="微软雅黑" w:eastAsia="微软雅黑" w:cs="微软雅黑"/>
                <w:color w:val="auto"/>
                <w:kern w:val="0"/>
                <w:sz w:val="24"/>
                <w:szCs w:val="24"/>
                <w:highlight w:val="none"/>
                <w:lang w:eastAsia="zh-CN"/>
              </w:rPr>
              <w:t>评审</w:t>
            </w:r>
            <w:r>
              <w:rPr>
                <w:rFonts w:hint="eastAsia" w:ascii="微软雅黑" w:hAnsi="微软雅黑" w:eastAsia="微软雅黑" w:cs="微软雅黑"/>
                <w:color w:val="auto"/>
                <w:kern w:val="0"/>
                <w:sz w:val="24"/>
                <w:szCs w:val="24"/>
                <w:highlight w:val="none"/>
              </w:rPr>
              <w:t>专家</w:t>
            </w:r>
            <w:r>
              <w:rPr>
                <w:rFonts w:hint="eastAsia" w:ascii="微软雅黑" w:hAnsi="微软雅黑" w:eastAsia="微软雅黑" w:cs="微软雅黑"/>
                <w:color w:val="auto"/>
                <w:spacing w:val="43"/>
                <w:kern w:val="0"/>
                <w:sz w:val="24"/>
                <w:szCs w:val="24"/>
                <w:highlight w:val="none"/>
                <w:u w:val="single"/>
                <w:lang w:val="en-US" w:eastAsia="zh-CN"/>
              </w:rPr>
              <w:t>3</w:t>
            </w:r>
            <w:r>
              <w:rPr>
                <w:rFonts w:hint="eastAsia" w:ascii="微软雅黑" w:hAnsi="微软雅黑" w:eastAsia="微软雅黑" w:cs="微软雅黑"/>
                <w:color w:val="auto"/>
                <w:spacing w:val="-2"/>
                <w:kern w:val="0"/>
                <w:sz w:val="24"/>
                <w:szCs w:val="24"/>
                <w:highlight w:val="none"/>
              </w:rPr>
              <w:t>人；</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eastAsia="zh-CN"/>
              </w:rPr>
              <w:t>磋商</w:t>
            </w:r>
            <w:r>
              <w:rPr>
                <w:rFonts w:hint="eastAsia" w:ascii="微软雅黑" w:hAnsi="微软雅黑" w:eastAsia="微软雅黑" w:cs="微软雅黑"/>
                <w:color w:val="auto"/>
                <w:kern w:val="0"/>
                <w:sz w:val="24"/>
                <w:szCs w:val="24"/>
                <w:highlight w:val="none"/>
              </w:rPr>
              <w:t>小组</w:t>
            </w:r>
            <w:r>
              <w:rPr>
                <w:rFonts w:hint="eastAsia" w:ascii="微软雅黑" w:hAnsi="微软雅黑" w:eastAsia="微软雅黑" w:cs="微软雅黑"/>
                <w:color w:val="auto"/>
                <w:kern w:val="0"/>
                <w:sz w:val="24"/>
                <w:szCs w:val="24"/>
                <w:highlight w:val="none"/>
                <w:lang w:eastAsia="zh-CN"/>
              </w:rPr>
              <w:t>专家</w:t>
            </w:r>
            <w:r>
              <w:rPr>
                <w:rFonts w:hint="eastAsia" w:ascii="微软雅黑" w:hAnsi="微软雅黑" w:eastAsia="微软雅黑" w:cs="微软雅黑"/>
                <w:color w:val="auto"/>
                <w:spacing w:val="-2"/>
                <w:kern w:val="0"/>
                <w:sz w:val="24"/>
                <w:szCs w:val="24"/>
                <w:highlight w:val="none"/>
              </w:rPr>
              <w:t>确</w:t>
            </w:r>
            <w:r>
              <w:rPr>
                <w:rFonts w:hint="eastAsia" w:ascii="微软雅黑" w:hAnsi="微软雅黑" w:eastAsia="微软雅黑" w:cs="微软雅黑"/>
                <w:color w:val="auto"/>
                <w:kern w:val="0"/>
                <w:sz w:val="24"/>
                <w:szCs w:val="24"/>
                <w:highlight w:val="none"/>
              </w:rPr>
              <w:t>定</w:t>
            </w:r>
            <w:r>
              <w:rPr>
                <w:rFonts w:hint="eastAsia" w:ascii="微软雅黑" w:hAnsi="微软雅黑" w:eastAsia="微软雅黑" w:cs="微软雅黑"/>
                <w:color w:val="auto"/>
                <w:spacing w:val="-2"/>
                <w:kern w:val="0"/>
                <w:sz w:val="24"/>
                <w:szCs w:val="24"/>
                <w:highlight w:val="none"/>
              </w:rPr>
              <w:t>方</w:t>
            </w:r>
            <w:r>
              <w:rPr>
                <w:rFonts w:hint="eastAsia" w:ascii="微软雅黑" w:hAnsi="微软雅黑" w:eastAsia="微软雅黑" w:cs="微软雅黑"/>
                <w:color w:val="auto"/>
                <w:kern w:val="0"/>
                <w:sz w:val="24"/>
                <w:szCs w:val="24"/>
                <w:highlight w:val="none"/>
              </w:rPr>
              <w:t>式：</w:t>
            </w:r>
            <w:r>
              <w:rPr>
                <w:rFonts w:hint="eastAsia" w:ascii="微软雅黑" w:hAnsi="微软雅黑" w:eastAsia="微软雅黑" w:cs="微软雅黑"/>
                <w:color w:val="auto"/>
                <w:kern w:val="0"/>
                <w:sz w:val="24"/>
                <w:szCs w:val="24"/>
                <w:highlight w:val="none"/>
                <w:u w:val="single"/>
              </w:rPr>
              <w:t>依法从政采云平台专家库随机抽取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23.2</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i/>
                <w:color w:val="auto"/>
                <w:sz w:val="24"/>
                <w:szCs w:val="24"/>
                <w:highlight w:val="none"/>
                <w:lang w:eastAsia="zh-CN"/>
              </w:rPr>
            </w:pPr>
            <w:r>
              <w:rPr>
                <w:rFonts w:hint="eastAsia" w:ascii="微软雅黑" w:hAnsi="微软雅黑" w:eastAsia="微软雅黑" w:cs="微软雅黑"/>
                <w:b/>
                <w:bCs/>
                <w:color w:val="auto"/>
                <w:sz w:val="24"/>
                <w:szCs w:val="24"/>
                <w:highlight w:val="none"/>
              </w:rPr>
              <w:t>评</w:t>
            </w:r>
            <w:r>
              <w:rPr>
                <w:rFonts w:hint="eastAsia" w:ascii="微软雅黑" w:hAnsi="微软雅黑" w:eastAsia="微软雅黑" w:cs="微软雅黑"/>
                <w:b/>
                <w:bCs/>
                <w:color w:val="auto"/>
                <w:sz w:val="24"/>
                <w:szCs w:val="24"/>
                <w:highlight w:val="none"/>
                <w:lang w:eastAsia="zh-CN"/>
              </w:rPr>
              <w:t>分</w:t>
            </w:r>
            <w:r>
              <w:rPr>
                <w:rFonts w:hint="eastAsia" w:ascii="微软雅黑" w:hAnsi="微软雅黑" w:eastAsia="微软雅黑" w:cs="微软雅黑"/>
                <w:b/>
                <w:bCs/>
                <w:color w:val="auto"/>
                <w:sz w:val="24"/>
                <w:szCs w:val="24"/>
                <w:highlight w:val="none"/>
              </w:rPr>
              <w:t>方法：</w:t>
            </w:r>
            <w:r>
              <w:rPr>
                <w:rFonts w:hint="eastAsia" w:ascii="微软雅黑" w:hAnsi="微软雅黑" w:eastAsia="微软雅黑" w:cs="微软雅黑"/>
                <w:color w:val="auto"/>
                <w:sz w:val="24"/>
                <w:szCs w:val="24"/>
                <w:highlight w:val="none"/>
              </w:rPr>
              <w:t>综合评分法，响应文件满足磋商文件全部实质性要求且按评审因素的量化指标评审得分最高的供应商为成交候选供应商的评审方法。　</w:t>
            </w:r>
            <w:r>
              <w:rPr>
                <w:rFonts w:hint="eastAsia" w:ascii="微软雅黑" w:hAnsi="微软雅黑" w:eastAsia="微软雅黑" w:cs="微软雅黑"/>
                <w:color w:val="auto"/>
                <w:sz w:val="24"/>
                <w:szCs w:val="24"/>
                <w:highlight w:val="none"/>
                <w:lang w:val="zh-CN" w:eastAsia="zh-CN" w:bidi="zh-CN"/>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3"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27</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推荐中标候选供应商的数量：</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3</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none"/>
                <w:lang w:val="en-US" w:eastAsia="zh-CN"/>
              </w:rPr>
              <w:t>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66"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31.1</w:t>
            </w:r>
          </w:p>
        </w:tc>
        <w:tc>
          <w:tcPr>
            <w:tcW w:w="8719" w:type="dxa"/>
            <w:vAlign w:val="center"/>
          </w:tcPr>
          <w:p>
            <w:pPr>
              <w:pStyle w:val="124"/>
              <w:keepNext w:val="0"/>
              <w:keepLines w:val="0"/>
              <w:pageBreakBefore w:val="0"/>
              <w:suppressLineNumbers w:val="0"/>
              <w:kinsoku/>
              <w:wordWrap/>
              <w:topLinePunct w:val="0"/>
              <w:bidi w:val="0"/>
              <w:spacing w:before="0" w:beforeAutospacing="0" w:after="0" w:afterAutospacing="0" w:line="240" w:lineRule="auto"/>
              <w:ind w:left="0" w:right="0"/>
              <w:jc w:val="both"/>
              <w:rPr>
                <w:rFonts w:hint="eastAsia" w:ascii="微软雅黑" w:hAnsi="微软雅黑" w:eastAsia="微软雅黑" w:cs="微软雅黑"/>
                <w:b w:val="0"/>
                <w:bCs w:val="0"/>
                <w:color w:val="auto"/>
                <w:kern w:val="0"/>
                <w:sz w:val="24"/>
                <w:szCs w:val="24"/>
                <w:lang w:val="en-US" w:eastAsia="zh-CN" w:bidi="ar-SA"/>
              </w:rPr>
            </w:pPr>
            <w:r>
              <w:rPr>
                <w:rFonts w:hint="eastAsia" w:ascii="微软雅黑" w:hAnsi="微软雅黑" w:eastAsia="微软雅黑" w:cs="微软雅黑"/>
                <w:b w:val="0"/>
                <w:bCs w:val="0"/>
                <w:color w:val="auto"/>
                <w:kern w:val="0"/>
                <w:sz w:val="24"/>
                <w:szCs w:val="24"/>
                <w:lang w:val="en-US" w:eastAsia="zh-CN" w:bidi="ar-SA"/>
              </w:rPr>
              <w:t>履约保证金金额：</w:t>
            </w:r>
            <w:r>
              <w:rPr>
                <w:rFonts w:hint="eastAsia" w:ascii="微软雅黑" w:hAnsi="微软雅黑" w:eastAsia="微软雅黑" w:cs="微软雅黑"/>
                <w:color w:val="auto"/>
                <w:sz w:val="24"/>
                <w:szCs w:val="24"/>
                <w:highlight w:val="none"/>
                <w:u w:val="none"/>
              </w:rPr>
              <w:t>中标金额的</w:t>
            </w:r>
            <w:r>
              <w:rPr>
                <w:rFonts w:hint="eastAsia" w:ascii="微软雅黑" w:hAnsi="微软雅黑" w:eastAsia="微软雅黑" w:cs="微软雅黑"/>
                <w:color w:val="auto"/>
                <w:sz w:val="24"/>
                <w:szCs w:val="24"/>
                <w:highlight w:val="none"/>
                <w:u w:val="none"/>
                <w:lang w:val="en-US" w:eastAsia="zh-CN"/>
              </w:rPr>
              <w:t>10</w:t>
            </w:r>
            <w:r>
              <w:rPr>
                <w:rFonts w:hint="eastAsia" w:ascii="微软雅黑" w:hAnsi="微软雅黑" w:eastAsia="微软雅黑" w:cs="微软雅黑"/>
                <w:color w:val="auto"/>
                <w:sz w:val="24"/>
                <w:szCs w:val="24"/>
                <w:highlight w:val="none"/>
                <w:u w:val="none"/>
              </w:rPr>
              <w:t>%</w:t>
            </w:r>
            <w:r>
              <w:rPr>
                <w:rFonts w:hint="eastAsia" w:ascii="微软雅黑" w:hAnsi="微软雅黑" w:eastAsia="微软雅黑" w:cs="微软雅黑"/>
                <w:color w:val="auto"/>
                <w:sz w:val="24"/>
                <w:szCs w:val="24"/>
                <w:highlight w:val="none"/>
                <w:u w:val="none"/>
                <w:lang w:val="en-US" w:eastAsia="zh-CN"/>
              </w:rPr>
              <w:t xml:space="preserve"> </w:t>
            </w:r>
          </w:p>
          <w:p>
            <w:pPr>
              <w:pStyle w:val="124"/>
              <w:keepNext w:val="0"/>
              <w:keepLines w:val="0"/>
              <w:pageBreakBefore w:val="0"/>
              <w:suppressLineNumbers w:val="0"/>
              <w:kinsoku/>
              <w:wordWrap/>
              <w:topLinePunct w:val="0"/>
              <w:bidi w:val="0"/>
              <w:spacing w:before="0" w:beforeAutospacing="0" w:after="0" w:afterAutospacing="0" w:line="240" w:lineRule="auto"/>
              <w:ind w:left="0" w:right="0"/>
              <w:jc w:val="both"/>
              <w:rPr>
                <w:rFonts w:hint="eastAsia" w:ascii="微软雅黑" w:hAnsi="微软雅黑" w:eastAsia="微软雅黑" w:cs="微软雅黑"/>
                <w:b w:val="0"/>
                <w:bCs w:val="0"/>
                <w:color w:val="auto"/>
                <w:kern w:val="0"/>
                <w:sz w:val="24"/>
                <w:szCs w:val="24"/>
                <w:lang w:val="en-US" w:eastAsia="zh-CN" w:bidi="ar-SA"/>
              </w:rPr>
            </w:pPr>
            <w:r>
              <w:rPr>
                <w:rFonts w:hint="eastAsia" w:ascii="微软雅黑" w:hAnsi="微软雅黑" w:eastAsia="微软雅黑" w:cs="微软雅黑"/>
                <w:b w:val="0"/>
                <w:bCs w:val="0"/>
                <w:color w:val="auto"/>
                <w:kern w:val="0"/>
                <w:sz w:val="24"/>
                <w:szCs w:val="24"/>
                <w:lang w:val="en-US" w:eastAsia="zh-CN" w:bidi="ar-SA"/>
              </w:rPr>
              <w:t>履约保证金形式：</w:t>
            </w:r>
            <w:r>
              <w:rPr>
                <w:rFonts w:hint="eastAsia" w:ascii="微软雅黑" w:hAnsi="微软雅黑" w:eastAsia="微软雅黑" w:cs="微软雅黑"/>
                <w:sz w:val="24"/>
                <w:szCs w:val="24"/>
                <w:u w:val="none"/>
              </w:rPr>
              <w:t>☑保函☑电汇☑支票、汇票、本票☑对公转账</w:t>
            </w:r>
            <w:r>
              <w:rPr>
                <w:rFonts w:hint="eastAsia" w:ascii="微软雅黑" w:hAnsi="微软雅黑" w:eastAsia="微软雅黑" w:cs="微软雅黑"/>
                <w:sz w:val="24"/>
                <w:szCs w:val="24"/>
              </w:rPr>
              <w:t>等非现金形式提交</w:t>
            </w:r>
          </w:p>
          <w:p>
            <w:pPr>
              <w:pStyle w:val="124"/>
              <w:keepNext w:val="0"/>
              <w:keepLines w:val="0"/>
              <w:pageBreakBefore w:val="0"/>
              <w:suppressLineNumbers w:val="0"/>
              <w:kinsoku/>
              <w:wordWrap/>
              <w:topLinePunct w:val="0"/>
              <w:bidi w:val="0"/>
              <w:spacing w:before="0" w:beforeAutospacing="0" w:after="0" w:afterAutospacing="0" w:line="240" w:lineRule="auto"/>
              <w:ind w:left="0" w:right="0"/>
              <w:jc w:val="both"/>
              <w:rPr>
                <w:rFonts w:hint="default" w:ascii="微软雅黑" w:hAnsi="微软雅黑" w:eastAsia="微软雅黑" w:cs="微软雅黑"/>
                <w:b w:val="0"/>
                <w:bCs w:val="0"/>
                <w:color w:val="auto"/>
                <w:kern w:val="0"/>
                <w:sz w:val="24"/>
                <w:szCs w:val="24"/>
                <w:lang w:val="en-US" w:eastAsia="zh-CN" w:bidi="ar-SA"/>
              </w:rPr>
            </w:pPr>
            <w:r>
              <w:rPr>
                <w:rFonts w:hint="eastAsia" w:ascii="微软雅黑" w:hAnsi="微软雅黑" w:eastAsia="微软雅黑" w:cs="微软雅黑"/>
                <w:b w:val="0"/>
                <w:bCs w:val="0"/>
                <w:color w:val="auto"/>
                <w:kern w:val="0"/>
                <w:sz w:val="24"/>
                <w:szCs w:val="24"/>
                <w:lang w:val="en-US" w:eastAsia="zh-CN" w:bidi="ar-SA"/>
              </w:rPr>
              <w:t>提交履约保证金的时间：签订合同前5日内</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val="0"/>
                <w:bCs w:val="0"/>
                <w:color w:val="auto"/>
                <w:kern w:val="0"/>
                <w:sz w:val="24"/>
                <w:szCs w:val="24"/>
                <w:lang w:val="en-US" w:eastAsia="zh-CN" w:bidi="ar-SA"/>
              </w:rPr>
              <w:t>备注：中华人民共和国财政部令第87号--《政府采购货物和服务招标投标管理办法》第五章第四十八条　采购文件要求中标或者成交供应商提交履约保证金的，供应商应当以支票、汇票、本票或者金融机构、担保机构出具的保函等非现金形式提交。履约保证金的数额不得超过政府采购合同金额的10%。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07"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32</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招标代理服务费、造价咨询服务费：本项目代理费按规定标准执行，按照发改价格【2015】299、(发改价格[2011]534号)、(新计价房［2002］866号)等文件规定，代理费收费标准协商确定，本项目代理费收费标准参照以下计算方法收取。以工程招标为例：100万元以下，费率为1.0%；100-500万元，费率为0.7%；500-1000万元，费率为0.55%；1000-5000万元，费率为0.35 %；5000-10000万元，费率为0.2%；10000-100000万元，费率为0.05%；以中标价为基准按差额定率累进法计算。本项目招标代理费、造价咨询费由中标单位支付。</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支付形式： 转账  </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支付时间： 领取成交通知书时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1007" w:type="dxa"/>
            <w:vAlign w:val="center"/>
          </w:tcPr>
          <w:p>
            <w:pPr>
              <w:pStyle w:val="117"/>
              <w:pageBreakBefore w:val="0"/>
              <w:kinsoku/>
              <w:overflowPunct/>
              <w:bidi w:val="0"/>
              <w:snapToGrid w:val="0"/>
              <w:spacing w:line="312" w:lineRule="auto"/>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highlight w:val="none"/>
              </w:rPr>
              <w:t>33.1</w:t>
            </w:r>
          </w:p>
        </w:tc>
        <w:tc>
          <w:tcPr>
            <w:tcW w:w="8719" w:type="dxa"/>
            <w:vAlign w:val="center"/>
          </w:tcPr>
          <w:p>
            <w:pPr>
              <w:pStyle w:val="117"/>
              <w:keepNext w:val="0"/>
              <w:keepLines w:val="0"/>
              <w:pageBreakBefore w:val="0"/>
              <w:widowControl w:val="0"/>
              <w:kinsoku/>
              <w:wordWrap/>
              <w:overflowPunct/>
              <w:topLinePunct w:val="0"/>
              <w:autoSpaceDE/>
              <w:autoSpaceDN/>
              <w:bidi w:val="0"/>
              <w:adjustRightInd/>
              <w:snapToGrid w:val="0"/>
              <w:spacing w:line="24" w:lineRule="atLeast"/>
              <w:ind w:left="34" w:leftChars="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本项目是否属于信用担保试点范围：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是</w:t>
            </w:r>
            <w:r>
              <w:rPr>
                <w:rFonts w:hint="eastAsia" w:ascii="微软雅黑" w:hAnsi="微软雅黑" w:eastAsia="微软雅黑" w:cs="微软雅黑"/>
                <w:color w:val="auto"/>
                <w:sz w:val="24"/>
                <w:szCs w:val="24"/>
                <w:highlight w:val="none"/>
                <w:u w:val="single"/>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04" w:hRule="atLeast"/>
        </w:trPr>
        <w:tc>
          <w:tcPr>
            <w:tcW w:w="1007"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jc w:val="center"/>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36.5</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接收部门： 招标项目部  </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 0998-5655557</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通讯地址： 喀什市新城南路5号院金洋芋大厦11楼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504" w:hRule="atLeast"/>
        </w:trPr>
        <w:tc>
          <w:tcPr>
            <w:tcW w:w="1007"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jc w:val="center"/>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低于成本价不正当竞争预防措施</w:t>
            </w:r>
          </w:p>
        </w:tc>
        <w:tc>
          <w:tcPr>
            <w:tcW w:w="8719" w:type="dxa"/>
            <w:vAlign w:val="top"/>
          </w:tcPr>
          <w:p>
            <w:pPr>
              <w:keepNext w:val="0"/>
              <w:keepLines w:val="0"/>
              <w:pageBreakBefore w:val="0"/>
              <w:widowControl w:val="0"/>
              <w:kinsoku/>
              <w:wordWrap/>
              <w:overflowPunct/>
              <w:topLinePunct w:val="0"/>
              <w:autoSpaceDE/>
              <w:autoSpaceDN/>
              <w:bidi w:val="0"/>
              <w:adjustRightInd/>
              <w:snapToGrid w:val="0"/>
              <w:spacing w:line="24" w:lineRule="atLeast"/>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在评审过程中，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pPr>
              <w:keepNext w:val="0"/>
              <w:keepLines w:val="0"/>
              <w:pageBreakBefore w:val="0"/>
              <w:widowControl w:val="0"/>
              <w:kinsoku/>
              <w:wordWrap/>
              <w:overflowPunct/>
              <w:topLinePunct w:val="0"/>
              <w:autoSpaceDE/>
              <w:autoSpaceDN/>
              <w:bidi w:val="0"/>
              <w:adjustRightInd/>
              <w:snapToGrid w:val="0"/>
              <w:spacing w:line="24" w:lineRule="atLeast"/>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供应商书面说明应当签字确认并且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snapToGrid w:val="0"/>
              <w:spacing w:line="24" w:lineRule="atLeast"/>
              <w:jc w:val="left"/>
              <w:textAlignment w:val="auto"/>
              <w:rPr>
                <w:rFonts w:hint="eastAsia" w:ascii="微软雅黑" w:hAnsi="微软雅黑" w:eastAsia="微软雅黑" w:cs="微软雅黑"/>
                <w:color w:val="auto"/>
                <w:sz w:val="24"/>
                <w:szCs w:val="24"/>
                <w:highlight w:val="none"/>
                <w:lang w:val="zh-CN" w:eastAsia="en-US"/>
              </w:rPr>
            </w:pPr>
            <w:r>
              <w:rPr>
                <w:rFonts w:hint="eastAsia" w:ascii="微软雅黑" w:hAnsi="微软雅黑" w:eastAsia="微软雅黑" w:cs="微软雅黑"/>
                <w:color w:val="auto"/>
                <w:sz w:val="24"/>
                <w:szCs w:val="24"/>
                <w:highlight w:val="none"/>
                <w:lang w:val="en-US" w:eastAsia="zh-CN"/>
              </w:rPr>
              <w:t>3.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磋商小组应当将其投标文件作为无效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1007" w:type="dxa"/>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补充</w:t>
            </w:r>
          </w:p>
        </w:tc>
        <w:tc>
          <w:tcPr>
            <w:tcW w:w="8719" w:type="dxa"/>
            <w:vAlign w:val="center"/>
          </w:tcPr>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注意事项：</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1.电子标书加盖法人章的两种方式:一种为法人 (企业负责人) 电子章；另一种为纸质手写版盖章后扫描，两种方式的任意一种在评审时均予认可。</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2.供应商操作指南详见 (新疆政府采购网 (ccgp-xinjiang.gov.cn) ) —办事 指南—操作指南。</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3.系统操作问题请咨询技术支持电话 400-881-7190，CA办理问题请咨询新疆CA 服务电话 0991-2819290。</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4.开标/磋商注意事项：</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(1)开标/磋商时推荐使用Chrome浏览器或360浏览器，且使用的电脑已经安装最新的CA驱动；</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 开标/磋商时请使用您本次加密使用的CA进行解密；开标/磋商及电子保函 解密时需使用CA的密码，并确开标/磋商人员已知晓正确的密码。</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 推荐使用制作生成电子标书的电脑进行解密。</w:t>
            </w:r>
          </w:p>
          <w:p>
            <w:pPr>
              <w:keepNext w:val="0"/>
              <w:keepLines w:val="0"/>
              <w:pageBreakBefore w:val="0"/>
              <w:widowControl w:val="0"/>
              <w:kinsoku/>
              <w:wordWrap/>
              <w:overflowPunct/>
              <w:topLinePunct w:val="0"/>
              <w:autoSpaceDE/>
              <w:autoSpaceDN/>
              <w:bidi w:val="0"/>
              <w:adjustRightInd/>
              <w:snapToGrid w:val="0"/>
              <w:spacing w:line="24" w:lineRule="atLeast"/>
              <w:textAlignment w:val="auto"/>
              <w:rPr>
                <w:rFonts w:hint="default" w:eastAsia="宋体"/>
                <w:color w:val="auto"/>
                <w:highlight w:val="none"/>
                <w:lang w:val="en-US" w:eastAsia="zh-CN"/>
              </w:rPr>
            </w:pPr>
            <w:r>
              <w:rPr>
                <w:rFonts w:hint="eastAsia" w:ascii="微软雅黑" w:hAnsi="微软雅黑" w:eastAsia="微软雅黑" w:cs="微软雅黑"/>
                <w:color w:val="auto"/>
                <w:sz w:val="24"/>
                <w:szCs w:val="24"/>
                <w:highlight w:val="none"/>
                <w:lang w:val="en-US" w:eastAsia="zh-CN"/>
              </w:rPr>
              <w:t>(4) 开标/磋商解密路径：登录政采云平台，进入【项目采购】应用—【开标评 标】菜单—【进入开标大厅】页面，找到当天开标的项目。</w:t>
            </w:r>
          </w:p>
        </w:tc>
      </w:tr>
    </w:tbl>
    <w:p>
      <w:pPr>
        <w:pageBreakBefore w:val="0"/>
        <w:kinsoku/>
        <w:overflowPunct/>
        <w:bidi w:val="0"/>
        <w:snapToGrid w:val="0"/>
        <w:spacing w:line="312" w:lineRule="auto"/>
        <w:ind w:left="1080" w:leftChars="257" w:hanging="540"/>
        <w:rPr>
          <w:rFonts w:hint="eastAsia" w:ascii="微软雅黑" w:hAnsi="微软雅黑" w:eastAsia="微软雅黑" w:cs="微软雅黑"/>
          <w:color w:val="auto"/>
          <w:sz w:val="24"/>
          <w:highlight w:val="none"/>
        </w:rPr>
        <w:sectPr>
          <w:pgSz w:w="11906" w:h="16838"/>
          <w:pgMar w:top="1440" w:right="1080" w:bottom="1440" w:left="1080" w:header="510" w:footer="992" w:gutter="0"/>
          <w:pgNumType w:fmt="decimal"/>
          <w:cols w:space="720" w:num="1"/>
          <w:docGrid w:linePitch="312" w:charSpace="0"/>
        </w:sectPr>
      </w:pPr>
    </w:p>
    <w:p>
      <w:pPr>
        <w:pStyle w:val="3"/>
        <w:snapToGrid w:val="0"/>
        <w:spacing w:line="312" w:lineRule="auto"/>
        <w:rPr>
          <w:rFonts w:hint="eastAsia"/>
          <w:color w:val="auto"/>
          <w:lang w:eastAsia="zh-CN"/>
        </w:rPr>
      </w:pPr>
      <w:bookmarkStart w:id="442" w:name="_Toc9887"/>
      <w:bookmarkStart w:id="443" w:name="_Toc22779"/>
      <w:bookmarkStart w:id="444" w:name="_Toc9032"/>
      <w:bookmarkStart w:id="445" w:name="_Toc515647831"/>
      <w:bookmarkStart w:id="446" w:name="_Toc27797"/>
      <w:bookmarkStart w:id="447" w:name="_Toc16301"/>
      <w:bookmarkStart w:id="448" w:name="_Toc29153"/>
      <w:bookmarkStart w:id="449" w:name="_Toc9651"/>
      <w:bookmarkStart w:id="450" w:name="_Toc1684"/>
      <w:bookmarkStart w:id="451" w:name="_Toc12656"/>
      <w:bookmarkStart w:id="452" w:name="_Toc3585"/>
      <w:bookmarkStart w:id="453" w:name="_Toc507399904"/>
      <w:r>
        <w:rPr>
          <w:rFonts w:hint="eastAsia" w:ascii="微软雅黑" w:hAnsi="微软雅黑" w:eastAsia="微软雅黑" w:cs="微软雅黑"/>
          <w:color w:val="auto"/>
          <w:sz w:val="32"/>
          <w:szCs w:val="32"/>
          <w:highlight w:val="none"/>
        </w:rPr>
        <w:t>第五章</w:t>
      </w:r>
      <w:bookmarkEnd w:id="442"/>
      <w:bookmarkEnd w:id="443"/>
      <w:bookmarkEnd w:id="444"/>
      <w:bookmarkEnd w:id="445"/>
      <w:r>
        <w:rPr>
          <w:rFonts w:hint="eastAsia" w:ascii="微软雅黑" w:hAnsi="微软雅黑" w:eastAsia="微软雅黑" w:cs="微软雅黑"/>
          <w:color w:val="auto"/>
          <w:sz w:val="32"/>
          <w:szCs w:val="32"/>
          <w:highlight w:val="none"/>
        </w:rPr>
        <w:t xml:space="preserve">   项目采购需求</w:t>
      </w:r>
      <w:bookmarkEnd w:id="446"/>
      <w:bookmarkEnd w:id="447"/>
      <w:bookmarkEnd w:id="448"/>
      <w:bookmarkEnd w:id="449"/>
    </w:p>
    <w:p>
      <w:pPr>
        <w:pStyle w:val="107"/>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auto"/>
        <w:ind w:left="0" w:leftChars="0" w:firstLine="0" w:firstLineChars="0"/>
        <w:jc w:val="both"/>
        <w:textAlignment w:val="baseline"/>
        <w:outlineLvl w:val="1"/>
        <w:rPr>
          <w:rFonts w:hint="eastAsia" w:ascii="微软雅黑" w:hAnsi="微软雅黑" w:eastAsia="微软雅黑" w:cs="微软雅黑"/>
          <w:b/>
          <w:bCs/>
          <w:color w:val="auto"/>
          <w:sz w:val="28"/>
          <w:szCs w:val="28"/>
          <w:highlight w:val="none"/>
          <w:lang w:val="en-US" w:eastAsia="zh-CN"/>
        </w:rPr>
      </w:pPr>
      <w:r>
        <w:rPr>
          <w:rFonts w:hint="eastAsia" w:ascii="微软雅黑" w:hAnsi="微软雅黑" w:eastAsia="微软雅黑" w:cs="微软雅黑"/>
          <w:b/>
          <w:bCs/>
          <w:color w:val="auto"/>
          <w:sz w:val="28"/>
          <w:szCs w:val="28"/>
          <w:highlight w:val="none"/>
          <w:lang w:val="en-US" w:eastAsia="zh-CN"/>
        </w:rPr>
        <w:t>一、工程概况</w:t>
      </w:r>
    </w:p>
    <w:p>
      <w:pPr>
        <w:keepNext w:val="0"/>
        <w:keepLines w:val="0"/>
        <w:widowControl/>
        <w:suppressLineNumbers w:val="0"/>
        <w:ind w:firstLine="480" w:firstLineChars="200"/>
        <w:jc w:val="left"/>
        <w:rPr>
          <w:rFonts w:hint="eastAsia" w:ascii="微软雅黑" w:hAnsi="微软雅黑" w:eastAsia="微软雅黑" w:cs="微软雅黑"/>
          <w:sz w:val="24"/>
          <w:szCs w:val="24"/>
        </w:rPr>
      </w:pPr>
      <w:r>
        <w:rPr>
          <w:rFonts w:hint="eastAsia" w:ascii="微软雅黑" w:hAnsi="微软雅黑" w:eastAsia="微软雅黑" w:cs="微软雅黑"/>
          <w:color w:val="000000"/>
          <w:kern w:val="0"/>
          <w:sz w:val="24"/>
          <w:szCs w:val="24"/>
          <w:lang w:val="en-US" w:eastAsia="zh-CN" w:bidi="ar"/>
        </w:rPr>
        <w:t xml:space="preserve">项目名称：G314国道两侧生态林维护运转项目 </w:t>
      </w:r>
    </w:p>
    <w:p>
      <w:pPr>
        <w:keepNext w:val="0"/>
        <w:keepLines w:val="0"/>
        <w:widowControl/>
        <w:suppressLineNumbers w:val="0"/>
        <w:ind w:firstLine="480" w:firstLineChars="200"/>
        <w:jc w:val="left"/>
        <w:rPr>
          <w:rFonts w:hint="eastAsia" w:ascii="微软雅黑" w:hAnsi="微软雅黑" w:eastAsia="微软雅黑" w:cs="微软雅黑"/>
          <w:sz w:val="24"/>
          <w:szCs w:val="24"/>
        </w:rPr>
      </w:pPr>
      <w:r>
        <w:rPr>
          <w:rFonts w:hint="eastAsia" w:ascii="微软雅黑" w:hAnsi="微软雅黑" w:eastAsia="微软雅黑" w:cs="微软雅黑"/>
          <w:color w:val="000000"/>
          <w:kern w:val="0"/>
          <w:sz w:val="24"/>
          <w:szCs w:val="24"/>
          <w:lang w:val="en-US" w:eastAsia="zh-CN" w:bidi="ar"/>
        </w:rPr>
        <w:t xml:space="preserve">项目建设单位：塔什库尔干塔吉克自治县自然资源局 </w:t>
      </w:r>
    </w:p>
    <w:p>
      <w:pPr>
        <w:keepNext w:val="0"/>
        <w:keepLines w:val="0"/>
        <w:widowControl/>
        <w:suppressLineNumbers w:val="0"/>
        <w:ind w:firstLine="480" w:firstLineChars="200"/>
        <w:jc w:val="left"/>
        <w:rPr>
          <w:rFonts w:hint="eastAsia" w:ascii="微软雅黑" w:hAnsi="微软雅黑" w:eastAsia="微软雅黑" w:cs="微软雅黑"/>
          <w:sz w:val="24"/>
          <w:szCs w:val="24"/>
        </w:rPr>
      </w:pPr>
      <w:r>
        <w:rPr>
          <w:rFonts w:hint="eastAsia" w:ascii="微软雅黑" w:hAnsi="微软雅黑" w:eastAsia="微软雅黑" w:cs="微软雅黑"/>
          <w:color w:val="000000"/>
          <w:kern w:val="0"/>
          <w:sz w:val="24"/>
          <w:szCs w:val="24"/>
          <w:lang w:val="en-US" w:eastAsia="zh-CN" w:bidi="ar"/>
        </w:rPr>
        <w:t xml:space="preserve">项目地址：塔什库尔干县 </w:t>
      </w:r>
    </w:p>
    <w:p>
      <w:pPr>
        <w:keepNext w:val="0"/>
        <w:keepLines w:val="0"/>
        <w:widowControl/>
        <w:suppressLineNumbers w:val="0"/>
        <w:ind w:firstLine="480" w:firstLineChars="200"/>
        <w:jc w:val="left"/>
        <w:rPr>
          <w:rFonts w:hint="eastAsia" w:ascii="微软雅黑" w:hAnsi="微软雅黑" w:eastAsia="微软雅黑" w:cs="微软雅黑"/>
          <w:sz w:val="24"/>
          <w:szCs w:val="24"/>
        </w:rPr>
      </w:pPr>
      <w:r>
        <w:rPr>
          <w:rFonts w:hint="eastAsia" w:ascii="微软雅黑" w:hAnsi="微软雅黑" w:eastAsia="微软雅黑" w:cs="微软雅黑"/>
          <w:color w:val="000000"/>
          <w:kern w:val="0"/>
          <w:sz w:val="24"/>
          <w:szCs w:val="24"/>
          <w:lang w:val="en-US" w:eastAsia="zh-CN" w:bidi="ar"/>
        </w:rPr>
        <w:t>计划工期：20日历天 （具体以签订合同为准）</w:t>
      </w:r>
    </w:p>
    <w:p>
      <w:pPr>
        <w:keepNext w:val="0"/>
        <w:keepLines w:val="0"/>
        <w:widowControl/>
        <w:suppressLineNumbers w:val="0"/>
        <w:ind w:firstLine="480" w:firstLineChars="200"/>
        <w:jc w:val="left"/>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000000"/>
          <w:kern w:val="0"/>
          <w:sz w:val="24"/>
          <w:szCs w:val="24"/>
          <w:lang w:val="en-US" w:eastAsia="zh-CN" w:bidi="ar"/>
        </w:rPr>
        <w:t>建设内容：对绿化林带维修机电井15个，涉及塔什库尔干乡、塔合曼乡、提孜那甫乡、科克亚尔乡4个乡镇（本工程施工图纸及工程量清单内的全部工作内容）。</w:t>
      </w:r>
    </w:p>
    <w:p>
      <w:pPr>
        <w:keepNext w:val="0"/>
        <w:keepLines w:val="0"/>
        <w:widowControl/>
        <w:suppressLineNumbers w:val="0"/>
        <w:ind w:firstLine="480" w:firstLineChars="200"/>
        <w:jc w:val="left"/>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工程质量：合格</w:t>
      </w:r>
    </w:p>
    <w:p>
      <w:pPr>
        <w:keepNext w:val="0"/>
        <w:keepLines w:val="0"/>
        <w:widowControl/>
        <w:suppressLineNumbers w:val="0"/>
        <w:ind w:firstLine="480" w:firstLineChars="200"/>
        <w:jc w:val="left"/>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质量标准：符合现行水利水电工程施工验收规范和标准的合格要求。</w:t>
      </w:r>
    </w:p>
    <w:p>
      <w:pPr>
        <w:keepNext w:val="0"/>
        <w:keepLines w:val="0"/>
        <w:widowControl/>
        <w:suppressLineNumbers w:val="0"/>
        <w:ind w:firstLine="480" w:firstLineChars="200"/>
        <w:jc w:val="left"/>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000000"/>
          <w:kern w:val="0"/>
          <w:sz w:val="24"/>
          <w:szCs w:val="24"/>
          <w:lang w:val="en-US" w:eastAsia="zh-CN" w:bidi="ar"/>
        </w:rPr>
        <w:t>质量保修期（含维护）：1年（具体以签订合同为准）。</w:t>
      </w:r>
    </w:p>
    <w:p>
      <w:pPr>
        <w:keepNext w:val="0"/>
        <w:keepLines w:val="0"/>
        <w:widowControl/>
        <w:suppressLineNumbers w:val="0"/>
        <w:jc w:val="left"/>
      </w:pPr>
      <w:r>
        <w:rPr>
          <w:rFonts w:hint="eastAsia" w:ascii="微软雅黑" w:hAnsi="微软雅黑" w:eastAsia="微软雅黑" w:cs="微软雅黑"/>
          <w:b/>
          <w:bCs/>
          <w:color w:val="auto"/>
          <w:kern w:val="2"/>
          <w:sz w:val="28"/>
          <w:szCs w:val="28"/>
          <w:highlight w:val="none"/>
          <w:lang w:val="en-US" w:eastAsia="zh-CN" w:bidi="ar-SA"/>
        </w:rPr>
        <w:t>二、付款方式</w:t>
      </w:r>
      <w:r>
        <w:rPr>
          <w:rFonts w:ascii="仿宋" w:hAnsi="仿宋" w:eastAsia="仿宋" w:cs="仿宋"/>
          <w:color w:val="000000"/>
          <w:kern w:val="0"/>
          <w:sz w:val="24"/>
          <w:szCs w:val="24"/>
          <w:lang w:val="en-US" w:eastAsia="zh-CN" w:bidi="ar"/>
        </w:rPr>
        <w:t xml:space="preserve"> </w:t>
      </w:r>
    </w:p>
    <w:p>
      <w:pPr>
        <w:keepNext w:val="0"/>
        <w:keepLines w:val="0"/>
        <w:widowControl/>
        <w:suppressLineNumbers w:val="0"/>
        <w:ind w:firstLine="480" w:firstLineChars="200"/>
        <w:jc w:val="left"/>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付款方式：本工程预付款为合同签订及人、材、机进场后，支付合同价的30%作为预付款；工程进度款按照实际施工进度支付，造价审核完成后支付至审定价的100%。（具体以实际签订合同为准）。</w:t>
      </w:r>
    </w:p>
    <w:p>
      <w:pPr>
        <w:keepNext w:val="0"/>
        <w:keepLines w:val="0"/>
        <w:widowControl/>
        <w:suppressLineNumbers w:val="0"/>
        <w:jc w:val="left"/>
        <w:rPr>
          <w:rFonts w:hint="eastAsia" w:ascii="微软雅黑" w:hAnsi="微软雅黑" w:eastAsia="微软雅黑" w:cs="微软雅黑"/>
          <w:b/>
          <w:bCs/>
          <w:color w:val="auto"/>
          <w:kern w:val="2"/>
          <w:sz w:val="28"/>
          <w:szCs w:val="28"/>
          <w:highlight w:val="none"/>
          <w:lang w:val="en-US" w:eastAsia="zh-CN" w:bidi="ar-SA"/>
        </w:rPr>
      </w:pPr>
      <w:r>
        <w:rPr>
          <w:rFonts w:hint="eastAsia" w:ascii="微软雅黑" w:hAnsi="微软雅黑" w:eastAsia="微软雅黑" w:cs="微软雅黑"/>
          <w:b/>
          <w:bCs/>
          <w:color w:val="auto"/>
          <w:kern w:val="2"/>
          <w:sz w:val="28"/>
          <w:szCs w:val="28"/>
          <w:highlight w:val="none"/>
          <w:lang w:val="en-US" w:eastAsia="zh-CN" w:bidi="ar-SA"/>
        </w:rPr>
        <w:t xml:space="preserve">三、适用规范、标准和规程 </w:t>
      </w:r>
    </w:p>
    <w:p>
      <w:pPr>
        <w:keepNext w:val="0"/>
        <w:keepLines w:val="0"/>
        <w:widowControl/>
        <w:suppressLineNumbers w:val="0"/>
        <w:ind w:firstLine="480" w:firstLineChars="200"/>
        <w:jc w:val="left"/>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 xml:space="preserve">1、除合同另有约定外，本工程适用现行国家、行业和地方规范、标准和规程。 </w:t>
      </w:r>
    </w:p>
    <w:p>
      <w:pPr>
        <w:keepNext w:val="0"/>
        <w:keepLines w:val="0"/>
        <w:widowControl/>
        <w:suppressLineNumbers w:val="0"/>
        <w:ind w:firstLine="480" w:firstLineChars="200"/>
        <w:jc w:val="left"/>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2、除合同另有约定外，材料、施工工艺和本工程都应依照本技术标准和要求以及适用的现行规范、标准和规程的最新版本执行。</w:t>
      </w:r>
    </w:p>
    <w:p>
      <w:pPr>
        <w:keepNext w:val="0"/>
        <w:keepLines w:val="0"/>
        <w:widowControl/>
        <w:suppressLineNumbers w:val="0"/>
        <w:jc w:val="left"/>
        <w:rPr>
          <w:rFonts w:hint="eastAsia" w:ascii="微软雅黑" w:hAnsi="微软雅黑" w:eastAsia="微软雅黑" w:cs="微软雅黑"/>
          <w:b/>
          <w:bCs/>
          <w:color w:val="auto"/>
          <w:kern w:val="2"/>
          <w:sz w:val="28"/>
          <w:szCs w:val="28"/>
          <w:highlight w:val="none"/>
          <w:lang w:val="en-US" w:eastAsia="zh-CN" w:bidi="ar-SA"/>
        </w:rPr>
      </w:pPr>
      <w:r>
        <w:rPr>
          <w:rFonts w:hint="eastAsia" w:ascii="微软雅黑" w:hAnsi="微软雅黑" w:eastAsia="微软雅黑" w:cs="微软雅黑"/>
          <w:b/>
          <w:bCs/>
          <w:color w:val="auto"/>
          <w:kern w:val="2"/>
          <w:sz w:val="28"/>
          <w:szCs w:val="28"/>
          <w:highlight w:val="none"/>
          <w:lang w:val="en-US" w:eastAsia="zh-CN" w:bidi="ar-SA"/>
        </w:rPr>
        <w:t xml:space="preserve">四、安全文明施工 </w:t>
      </w:r>
    </w:p>
    <w:p>
      <w:pPr>
        <w:keepNext w:val="0"/>
        <w:keepLines w:val="0"/>
        <w:widowControl/>
        <w:suppressLineNumbers w:val="0"/>
        <w:ind w:firstLine="480" w:firstLineChars="200"/>
        <w:jc w:val="left"/>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 xml:space="preserve">在工程施工、竣工、交付及修补任何缺陷的过程中，承包人应当始终遵守国家和地方有关安全生产的法律、法规、规范、标准和规程等，履行其安全施工职责。 </w:t>
      </w:r>
    </w:p>
    <w:p>
      <w:pPr>
        <w:keepNext w:val="0"/>
        <w:keepLines w:val="0"/>
        <w:widowControl/>
        <w:numPr>
          <w:ilvl w:val="0"/>
          <w:numId w:val="6"/>
        </w:numPr>
        <w:suppressLineNumbers w:val="0"/>
        <w:jc w:val="left"/>
        <w:rPr>
          <w:rFonts w:hint="eastAsia" w:ascii="微软雅黑" w:hAnsi="微软雅黑" w:eastAsia="微软雅黑" w:cs="微软雅黑"/>
          <w:b/>
          <w:bCs/>
          <w:color w:val="auto"/>
          <w:kern w:val="2"/>
          <w:sz w:val="28"/>
          <w:szCs w:val="28"/>
          <w:highlight w:val="none"/>
          <w:lang w:val="en-US" w:eastAsia="zh-CN" w:bidi="ar-SA"/>
        </w:rPr>
      </w:pPr>
      <w:r>
        <w:rPr>
          <w:rFonts w:hint="eastAsia" w:ascii="微软雅黑" w:hAnsi="微软雅黑" w:eastAsia="微软雅黑" w:cs="微软雅黑"/>
          <w:b/>
          <w:bCs/>
          <w:color w:val="auto"/>
          <w:kern w:val="2"/>
          <w:sz w:val="28"/>
          <w:szCs w:val="28"/>
          <w:highlight w:val="none"/>
          <w:lang w:val="en-US" w:eastAsia="zh-CN" w:bidi="ar-SA"/>
        </w:rPr>
        <w:t>编制依据、工程量清单、图纸见附件</w:t>
      </w:r>
    </w:p>
    <w:p>
      <w:pPr>
        <w:keepNext w:val="0"/>
        <w:keepLines w:val="0"/>
        <w:widowControl/>
        <w:numPr>
          <w:ilvl w:val="0"/>
          <w:numId w:val="0"/>
        </w:numPr>
        <w:suppressLineNumbers w:val="0"/>
        <w:jc w:val="left"/>
        <w:rPr>
          <w:rFonts w:hint="eastAsia" w:ascii="微软雅黑" w:hAnsi="微软雅黑" w:eastAsia="微软雅黑" w:cs="微软雅黑"/>
          <w:color w:val="000000"/>
          <w:kern w:val="0"/>
          <w:sz w:val="24"/>
          <w:szCs w:val="24"/>
          <w:lang w:val="en-US" w:eastAsia="zh-CN" w:bidi="ar"/>
        </w:rPr>
      </w:pPr>
    </w:p>
    <w:p>
      <w:pPr>
        <w:keepNext w:val="0"/>
        <w:keepLines w:val="0"/>
        <w:widowControl/>
        <w:suppressLineNumbers w:val="0"/>
        <w:jc w:val="left"/>
        <w:rPr>
          <w:rFonts w:hint="eastAsia" w:ascii="微软雅黑" w:hAnsi="微软雅黑" w:eastAsia="微软雅黑" w:cs="微软雅黑"/>
          <w:color w:val="000000"/>
          <w:kern w:val="0"/>
          <w:sz w:val="24"/>
          <w:szCs w:val="24"/>
          <w:lang w:val="en-US" w:eastAsia="zh-CN" w:bidi="ar"/>
        </w:rPr>
      </w:pPr>
    </w:p>
    <w:p>
      <w:pPr>
        <w:rPr>
          <w:rFonts w:hint="eastAsia" w:ascii="微软雅黑" w:hAnsi="微软雅黑" w:eastAsia="微软雅黑" w:cs="微软雅黑"/>
          <w:b/>
          <w:bCs w:val="0"/>
          <w:sz w:val="28"/>
          <w:szCs w:val="28"/>
          <w:highlight w:val="none"/>
          <w:lang w:val="en-US" w:eastAsia="zh-CN"/>
        </w:rPr>
      </w:pPr>
      <w:r>
        <w:rPr>
          <w:rFonts w:hint="eastAsia" w:ascii="微软雅黑" w:hAnsi="微软雅黑" w:eastAsia="微软雅黑" w:cs="微软雅黑"/>
          <w:b/>
          <w:bCs w:val="0"/>
          <w:sz w:val="28"/>
          <w:szCs w:val="28"/>
          <w:highlight w:val="none"/>
          <w:lang w:val="en-US" w:eastAsia="zh-CN"/>
        </w:rPr>
        <w:br w:type="page"/>
      </w:r>
    </w:p>
    <w:p>
      <w:pPr>
        <w:pStyle w:val="3"/>
        <w:pageBreakBefore w:val="0"/>
        <w:kinsoku/>
        <w:overflowPunct/>
        <w:bidi w:val="0"/>
        <w:snapToGrid w:val="0"/>
        <w:spacing w:line="312" w:lineRule="auto"/>
        <w:outlineLvl w:val="0"/>
        <w:rPr>
          <w:rFonts w:hint="eastAsia" w:ascii="微软雅黑" w:hAnsi="微软雅黑" w:eastAsia="微软雅黑" w:cs="微软雅黑"/>
          <w:b w:val="0"/>
          <w:color w:val="auto"/>
          <w:sz w:val="28"/>
          <w:szCs w:val="28"/>
          <w:highlight w:val="none"/>
        </w:rPr>
      </w:pPr>
      <w:bookmarkStart w:id="454" w:name="_Toc2565"/>
      <w:r>
        <w:rPr>
          <w:rFonts w:hint="eastAsia" w:ascii="微软雅黑" w:hAnsi="微软雅黑" w:eastAsia="微软雅黑" w:cs="微软雅黑"/>
          <w:color w:val="auto"/>
          <w:sz w:val="28"/>
          <w:szCs w:val="28"/>
          <w:highlight w:val="none"/>
          <w:lang w:eastAsia="zh-CN"/>
        </w:rPr>
        <w:t>第六章</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rPr>
        <w:t>评审方法及标准</w:t>
      </w:r>
      <w:bookmarkEnd w:id="450"/>
      <w:bookmarkEnd w:id="451"/>
      <w:bookmarkEnd w:id="452"/>
      <w:bookmarkEnd w:id="454"/>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ind w:firstLine="480" w:firstLineChars="200"/>
        <w:textAlignment w:val="auto"/>
        <w:rPr>
          <w:rFonts w:hint="eastAsia" w:ascii="微软雅黑" w:hAnsi="微软雅黑" w:eastAsia="微软雅黑" w:cs="微软雅黑"/>
          <w:color w:val="auto"/>
          <w:sz w:val="24"/>
          <w:szCs w:val="24"/>
          <w:highlight w:val="none"/>
        </w:rPr>
      </w:pPr>
      <w:bookmarkStart w:id="455" w:name="_Toc10681"/>
      <w:bookmarkStart w:id="456" w:name="_Toc13714"/>
      <w:bookmarkStart w:id="457" w:name="_Toc15333"/>
      <w:r>
        <w:rPr>
          <w:rFonts w:hint="eastAsia" w:ascii="微软雅黑" w:hAnsi="微软雅黑" w:eastAsia="微软雅黑" w:cs="微软雅黑"/>
          <w:color w:val="auto"/>
          <w:sz w:val="24"/>
          <w:szCs w:val="24"/>
          <w:highlight w:val="none"/>
        </w:rPr>
        <w:t>本项目将按照磋商文件第一章供应商须知中“五 磋商开启及评审”、“六</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确定成交”及本章的规定评标。</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eastAsia="zh-CN"/>
        </w:rPr>
        <w:t>一、</w:t>
      </w:r>
      <w:r>
        <w:rPr>
          <w:rFonts w:hint="eastAsia" w:ascii="微软雅黑" w:hAnsi="微软雅黑" w:eastAsia="微软雅黑" w:cs="微软雅黑"/>
          <w:b/>
          <w:bCs/>
          <w:color w:val="auto"/>
          <w:sz w:val="24"/>
          <w:szCs w:val="24"/>
          <w:highlight w:val="none"/>
        </w:rPr>
        <w:t>响应文件的符合性审查与澄清</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(1)符合性审查是指依据磋商文件的规定，从响应文件的有效性和完整性对磋商文件的响应程度进行审查，以确定是否对磋商文件的实质性要求做出响应。</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(2)响应文件的澄清</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(3)在评审期间，评审委员会将以书面方式要求供应商对其响应文件中含义不明确、对同类问题表述不一致或者有明显文字和计算错误的内容，以及评审委员会认为供应商的报价明显低于其他通过符合性检查供应商的报价，有可能影响履约的情况作必要的澄清、说明或补正。供应商澄清、说明或补正。应在评审委员会规定的时间内以书面方式进行，并不得超出响应文件范围或者改变响应文件的实质性内容。</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磋商小组要求供应商澄清、说明或者更正响应文件应当以书面形式作出。供应商的澄清、说明或者更正应当由法定代表人或其授权代表签 字或者加盖公章。由授权代表签字的，应当附法定代表人授权书。供应商为自然人的，应当由本人签字并附身份证明。</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(4)供应商的澄清、说明或补正将作为响应文件的一部分。</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(5)响应文件报价出现前后不一致的，按照下列规定修正：</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(一)响应文件中磋商开启报价一览表(报价表)内容与响应文件中相应内容不一致的，  以磋商开启报价一览表(报价表)为准；</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(二)大写金额和小写金额不一致的，以大写金额为准；</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(三)单价金额小数点或者百分比有明显错位的，以磋商开启报价一览表的总价为准，  并修改单价；</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(四) 总价金额与按单价汇总金额不一致的，以单价金额计算结果为准。同时出现两种以上不一致的，按照前款规定的顺序修正。修正后的报价按照第20.2条的规定经供应商确认后产生约束力，供应商不确认的，将被认定为磋商无效。对不同文字文本响应文件的解释发生异议的，以中文文本为准。</w:t>
      </w:r>
    </w:p>
    <w:p>
      <w:pPr>
        <w:keepNext w:val="0"/>
        <w:keepLines w:val="0"/>
        <w:pageBreakBefore w:val="0"/>
        <w:widowControl w:val="0"/>
        <w:tabs>
          <w:tab w:val="left" w:pos="669"/>
        </w:tabs>
        <w:kinsoku/>
        <w:wordWrap/>
        <w:overflowPunct/>
        <w:topLinePunct w:val="0"/>
        <w:autoSpaceDE/>
        <w:autoSpaceDN/>
        <w:bidi w:val="0"/>
        <w:adjustRightInd/>
        <w:snapToGrid w:val="0"/>
        <w:spacing w:line="24" w:lineRule="atLeas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( 6) 供应商为提供服务所伴随磋商的产品如被列入财政部与国家主管部门颁发的节能产品目录或环境标志产品目录或无线局域网产品目录，应提供相关证明，在评审时予以优先采购，具体优先采购办法见第 6 章评审方法和标准。</w:t>
      </w:r>
    </w:p>
    <w:p>
      <w:pPr>
        <w:pStyle w:val="4"/>
        <w:pageBreakBefore w:val="0"/>
        <w:kinsoku/>
        <w:wordWrap/>
        <w:overflowPunct/>
        <w:topLinePunct w:val="0"/>
        <w:bidi w:val="0"/>
        <w:spacing w:before="0" w:after="0" w:line="24" w:lineRule="atLeast"/>
        <w:textAlignment w:val="auto"/>
        <w:rPr>
          <w:rFonts w:hint="eastAsia" w:ascii="微软雅黑" w:hAnsi="微软雅黑" w:eastAsia="微软雅黑" w:cs="微软雅黑"/>
          <w:b/>
          <w:bCs/>
          <w:color w:val="auto"/>
          <w:highlight w:val="none"/>
          <w:u w:val="none"/>
        </w:rPr>
      </w:pPr>
      <w:r>
        <w:rPr>
          <w:rFonts w:hint="eastAsia" w:ascii="微软雅黑" w:hAnsi="微软雅黑" w:eastAsia="微软雅黑" w:cs="微软雅黑"/>
          <w:b/>
          <w:bCs/>
          <w:color w:val="auto"/>
          <w:highlight w:val="none"/>
          <w:u w:val="none"/>
          <w:lang w:val="en-US" w:eastAsia="zh-CN"/>
        </w:rPr>
        <w:t>二、</w:t>
      </w:r>
      <w:r>
        <w:rPr>
          <w:rFonts w:hint="eastAsia" w:ascii="微软雅黑" w:hAnsi="微软雅黑" w:eastAsia="微软雅黑" w:cs="微软雅黑"/>
          <w:b/>
          <w:bCs/>
          <w:color w:val="auto"/>
          <w:highlight w:val="none"/>
          <w:u w:val="none"/>
        </w:rPr>
        <w:t>响应偏离</w:t>
      </w:r>
    </w:p>
    <w:p>
      <w:pPr>
        <w:pageBreakBefore w:val="0"/>
        <w:kinsoku/>
        <w:wordWrap/>
        <w:overflowPunct/>
        <w:topLinePunct w:val="0"/>
        <w:bidi w:val="0"/>
        <w:spacing w:line="24" w:lineRule="atLeast"/>
        <w:ind w:left="848" w:leftChars="99" w:hanging="640" w:hangingChars="267"/>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   评审委员会可以接受响应文件中不构成实质性偏离的不正规或不一致。</w:t>
      </w:r>
    </w:p>
    <w:p>
      <w:pPr>
        <w:pStyle w:val="4"/>
        <w:pageBreakBefore w:val="0"/>
        <w:kinsoku/>
        <w:wordWrap/>
        <w:overflowPunct/>
        <w:topLinePunct w:val="0"/>
        <w:bidi w:val="0"/>
        <w:spacing w:before="0" w:after="0" w:line="24" w:lineRule="atLeast"/>
        <w:textAlignment w:val="auto"/>
        <w:rPr>
          <w:rFonts w:hint="eastAsia" w:ascii="微软雅黑" w:hAnsi="微软雅黑" w:eastAsia="微软雅黑" w:cs="微软雅黑"/>
          <w:b/>
          <w:bCs/>
          <w:color w:val="auto"/>
          <w:highlight w:val="none"/>
          <w:u w:val="none"/>
        </w:rPr>
      </w:pPr>
      <w:r>
        <w:rPr>
          <w:rFonts w:hint="eastAsia" w:ascii="微软雅黑" w:hAnsi="微软雅黑" w:eastAsia="微软雅黑" w:cs="微软雅黑"/>
          <w:b/>
          <w:bCs/>
          <w:color w:val="auto"/>
          <w:highlight w:val="none"/>
          <w:u w:val="none"/>
          <w:lang w:val="en-US" w:eastAsia="zh-CN"/>
        </w:rPr>
        <w:t>三、</w:t>
      </w:r>
      <w:r>
        <w:rPr>
          <w:rFonts w:hint="eastAsia" w:ascii="微软雅黑" w:hAnsi="微软雅黑" w:eastAsia="微软雅黑" w:cs="微软雅黑"/>
          <w:b/>
          <w:bCs/>
          <w:color w:val="auto"/>
          <w:highlight w:val="none"/>
          <w:u w:val="none"/>
        </w:rPr>
        <w:t>响应无效</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1</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rPr>
        <w:t>在比较与评价之前，根据本须知的规定，评审委员会要审查每份响应文件是否实质上响应了磋商文件的要求。实质上响应的响应文件应该是与磋商文件要求的全部条款、条件和规格相符，没有重大偏离的响应。对关键条款的偏离，将被认定为无效。供应商不得通过修正或撤销不符合要求的偏离从而使其磋商成为实质上响应。</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磋商小组决定磋商的响应性只根据磋商文件要求、响应文件内容及财政主管部门指定相关信息发布媒体。</w:t>
      </w:r>
    </w:p>
    <w:p>
      <w:pPr>
        <w:pageBreakBefore w:val="0"/>
        <w:kinsoku/>
        <w:wordWrap/>
        <w:overflowPunct/>
        <w:topLinePunct w:val="0"/>
        <w:bidi w:val="0"/>
        <w:spacing w:line="24" w:lineRule="atLeast"/>
        <w:ind w:left="899" w:leftChars="228" w:hanging="420" w:hangingChars="175"/>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rPr>
        <w:t>如发现下列情况之一的，其磋商将被认定为无效：（</w:t>
      </w:r>
      <w:r>
        <w:rPr>
          <w:rFonts w:hint="eastAsia" w:ascii="微软雅黑" w:hAnsi="微软雅黑" w:eastAsia="微软雅黑" w:cs="微软雅黑"/>
          <w:b/>
          <w:color w:val="auto"/>
          <w:sz w:val="24"/>
          <w:highlight w:val="none"/>
        </w:rPr>
        <w:t>以下情形应当在磋商文件中规定，并以醒目的方式标明</w:t>
      </w:r>
      <w:r>
        <w:rPr>
          <w:rFonts w:hint="eastAsia" w:ascii="微软雅黑" w:hAnsi="微软雅黑" w:eastAsia="微软雅黑" w:cs="微软雅黑"/>
          <w:color w:val="auto"/>
          <w:sz w:val="24"/>
          <w:highlight w:val="none"/>
        </w:rPr>
        <w:t>）</w:t>
      </w:r>
    </w:p>
    <w:p>
      <w:pPr>
        <w:pageBreakBefore w:val="0"/>
        <w:numPr>
          <w:ilvl w:val="0"/>
          <w:numId w:val="0"/>
        </w:numPr>
        <w:kinsoku/>
        <w:wordWrap/>
        <w:overflowPunct/>
        <w:topLinePunct w:val="0"/>
        <w:bidi w:val="0"/>
        <w:spacing w:line="24" w:lineRule="atLeast"/>
        <w:ind w:leftChars="429"/>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①</w:t>
      </w:r>
      <w:r>
        <w:rPr>
          <w:rFonts w:hint="eastAsia" w:ascii="微软雅黑" w:hAnsi="微软雅黑" w:eastAsia="微软雅黑" w:cs="微软雅黑"/>
          <w:b/>
          <w:bCs/>
          <w:color w:val="auto"/>
          <w:sz w:val="24"/>
          <w:highlight w:val="none"/>
        </w:rPr>
        <w:t>未按磋商文件规定的形式和金额提交磋商保证金的；</w:t>
      </w:r>
    </w:p>
    <w:p>
      <w:pPr>
        <w:pageBreakBefore w:val="0"/>
        <w:numPr>
          <w:ilvl w:val="0"/>
          <w:numId w:val="0"/>
        </w:numPr>
        <w:kinsoku/>
        <w:wordWrap/>
        <w:overflowPunct/>
        <w:topLinePunct w:val="0"/>
        <w:bidi w:val="0"/>
        <w:spacing w:line="24" w:lineRule="atLeast"/>
        <w:ind w:leftChars="429"/>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②</w:t>
      </w:r>
      <w:r>
        <w:rPr>
          <w:rFonts w:hint="eastAsia" w:ascii="微软雅黑" w:hAnsi="微软雅黑" w:eastAsia="微软雅黑" w:cs="微软雅黑"/>
          <w:b/>
          <w:bCs/>
          <w:color w:val="auto"/>
          <w:sz w:val="24"/>
          <w:highlight w:val="none"/>
        </w:rPr>
        <w:t>未按照磋商文件规定要求签署、盖章的；</w:t>
      </w:r>
    </w:p>
    <w:p>
      <w:pPr>
        <w:pageBreakBefore w:val="0"/>
        <w:numPr>
          <w:ilvl w:val="0"/>
          <w:numId w:val="0"/>
        </w:numPr>
        <w:kinsoku/>
        <w:wordWrap/>
        <w:overflowPunct/>
        <w:topLinePunct w:val="0"/>
        <w:bidi w:val="0"/>
        <w:spacing w:line="24" w:lineRule="atLeast"/>
        <w:ind w:leftChars="429"/>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③</w:t>
      </w:r>
      <w:r>
        <w:rPr>
          <w:rFonts w:hint="eastAsia" w:ascii="微软雅黑" w:hAnsi="微软雅黑" w:eastAsia="微软雅黑" w:cs="微软雅黑"/>
          <w:b/>
          <w:bCs/>
          <w:color w:val="auto"/>
          <w:sz w:val="24"/>
          <w:highlight w:val="none"/>
        </w:rPr>
        <w:t>未满足磋商文件中技术条款的实质性要求；</w:t>
      </w:r>
    </w:p>
    <w:p>
      <w:pPr>
        <w:pageBreakBefore w:val="0"/>
        <w:numPr>
          <w:ilvl w:val="0"/>
          <w:numId w:val="0"/>
        </w:numPr>
        <w:kinsoku/>
        <w:wordWrap/>
        <w:overflowPunct/>
        <w:topLinePunct w:val="0"/>
        <w:bidi w:val="0"/>
        <w:spacing w:line="24" w:lineRule="atLeast"/>
        <w:ind w:leftChars="429"/>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④</w:t>
      </w:r>
      <w:r>
        <w:rPr>
          <w:rFonts w:hint="eastAsia" w:ascii="微软雅黑" w:hAnsi="微软雅黑" w:eastAsia="微软雅黑" w:cs="微软雅黑"/>
          <w:b/>
          <w:bCs/>
          <w:color w:val="auto"/>
          <w:sz w:val="24"/>
          <w:highlight w:val="none"/>
        </w:rPr>
        <w:t>与其他供应商串通参加磋商，或者与采购人串通参加磋商；</w:t>
      </w:r>
    </w:p>
    <w:p>
      <w:pPr>
        <w:pageBreakBefore w:val="0"/>
        <w:numPr>
          <w:ilvl w:val="0"/>
          <w:numId w:val="0"/>
        </w:numPr>
        <w:kinsoku/>
        <w:wordWrap/>
        <w:overflowPunct/>
        <w:topLinePunct w:val="0"/>
        <w:bidi w:val="0"/>
        <w:spacing w:line="24" w:lineRule="atLeast"/>
        <w:ind w:leftChars="429"/>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⑤</w:t>
      </w:r>
      <w:r>
        <w:rPr>
          <w:rFonts w:hint="eastAsia" w:ascii="微软雅黑" w:hAnsi="微软雅黑" w:eastAsia="微软雅黑" w:cs="微软雅黑"/>
          <w:b/>
          <w:bCs/>
          <w:color w:val="auto"/>
          <w:sz w:val="24"/>
          <w:highlight w:val="none"/>
        </w:rPr>
        <w:t>属于磋商文件规定的其他磋商无效情形；</w:t>
      </w:r>
    </w:p>
    <w:p>
      <w:pPr>
        <w:pageBreakBefore w:val="0"/>
        <w:numPr>
          <w:ilvl w:val="0"/>
          <w:numId w:val="0"/>
        </w:numPr>
        <w:kinsoku/>
        <w:wordWrap/>
        <w:overflowPunct/>
        <w:topLinePunct w:val="0"/>
        <w:bidi w:val="0"/>
        <w:spacing w:line="24" w:lineRule="atLeast"/>
        <w:ind w:leftChars="429"/>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⑥</w:t>
      </w:r>
      <w:r>
        <w:rPr>
          <w:rFonts w:hint="eastAsia" w:ascii="微软雅黑" w:hAnsi="微软雅黑" w:eastAsia="微软雅黑" w:cs="微软雅黑"/>
          <w:b/>
          <w:bCs/>
          <w:color w:val="auto"/>
          <w:sz w:val="24"/>
          <w:highlight w:val="none"/>
        </w:rPr>
        <w:t>评审委员会认为供应商的报价明显低于其他通过符合性检查供应商的报价，有可能影响履约的，且供应商未按照规定证明其报价合理性的；</w:t>
      </w:r>
    </w:p>
    <w:p>
      <w:pPr>
        <w:pageBreakBefore w:val="0"/>
        <w:numPr>
          <w:ilvl w:val="0"/>
          <w:numId w:val="0"/>
        </w:numPr>
        <w:kinsoku/>
        <w:wordWrap/>
        <w:overflowPunct/>
        <w:topLinePunct w:val="0"/>
        <w:bidi w:val="0"/>
        <w:spacing w:line="24" w:lineRule="atLeast"/>
        <w:ind w:leftChars="429"/>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⑦</w:t>
      </w:r>
      <w:r>
        <w:rPr>
          <w:rFonts w:hint="eastAsia" w:ascii="微软雅黑" w:hAnsi="微软雅黑" w:eastAsia="微软雅黑" w:cs="微软雅黑"/>
          <w:b/>
          <w:bCs/>
          <w:color w:val="auto"/>
          <w:sz w:val="24"/>
          <w:highlight w:val="none"/>
        </w:rPr>
        <w:t>响应文件含有采购人不能接受的附加条件的；</w:t>
      </w:r>
    </w:p>
    <w:p>
      <w:pPr>
        <w:pageBreakBefore w:val="0"/>
        <w:numPr>
          <w:ilvl w:val="0"/>
          <w:numId w:val="0"/>
        </w:numPr>
        <w:tabs>
          <w:tab w:val="left" w:pos="0"/>
        </w:tabs>
        <w:kinsoku/>
        <w:wordWrap/>
        <w:overflowPunct/>
        <w:topLinePunct w:val="0"/>
        <w:bidi w:val="0"/>
        <w:spacing w:line="24" w:lineRule="atLeast"/>
        <w:ind w:leftChars="429"/>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⑧</w:t>
      </w:r>
      <w:r>
        <w:rPr>
          <w:rFonts w:hint="eastAsia" w:ascii="微软雅黑" w:hAnsi="微软雅黑" w:eastAsia="微软雅黑" w:cs="微软雅黑"/>
          <w:b/>
          <w:bCs/>
          <w:color w:val="auto"/>
          <w:sz w:val="24"/>
          <w:highlight w:val="none"/>
        </w:rPr>
        <w:t>不符合法规和磋商文件中规定的其他实质性要求的。</w:t>
      </w:r>
    </w:p>
    <w:p>
      <w:pPr>
        <w:pageBreakBefore w:val="0"/>
        <w:kinsoku/>
        <w:wordWrap/>
        <w:overflowPunct/>
        <w:topLinePunct w:val="0"/>
        <w:bidi w:val="0"/>
        <w:spacing w:line="24" w:lineRule="atLeast"/>
        <w:textAlignment w:val="auto"/>
        <w:outlineLvl w:val="2"/>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val="en-US" w:eastAsia="zh-CN"/>
        </w:rPr>
        <w:t>四、</w:t>
      </w:r>
      <w:r>
        <w:rPr>
          <w:rFonts w:hint="eastAsia" w:ascii="微软雅黑" w:hAnsi="微软雅黑" w:eastAsia="微软雅黑" w:cs="微软雅黑"/>
          <w:b/>
          <w:bCs/>
          <w:color w:val="auto"/>
          <w:sz w:val="24"/>
          <w:highlight w:val="none"/>
        </w:rPr>
        <w:t>比较与评价</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1</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rPr>
        <w:t>经符合性审查合格的响应文件，评审委员会将根据磋商文件确定的评审方法和标准，对其技术部分和商务部分作进一步的比较和评价。</w:t>
      </w:r>
    </w:p>
    <w:p>
      <w:pPr>
        <w:pageBreakBefore w:val="0"/>
        <w:numPr>
          <w:ilvl w:val="0"/>
          <w:numId w:val="0"/>
        </w:numPr>
        <w:kinsoku/>
        <w:wordWrap/>
        <w:overflowPunct/>
        <w:topLinePunct w:val="0"/>
        <w:bidi w:val="0"/>
        <w:spacing w:line="24" w:lineRule="atLeast"/>
        <w:ind w:firstLine="480" w:firstLineChars="200"/>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竞争性磋商共有两次报价，二次报价为最终报价，磋商小组所有成员集中与单一供应商分别进行磋商，并给予所有参加磋商的供应商平等的磋商机会， 磋商小组要求所有实质性响应的供应商在规定时间内提交最后报价，</w:t>
      </w:r>
      <w:r>
        <w:rPr>
          <w:rFonts w:hint="eastAsia" w:ascii="微软雅黑" w:hAnsi="微软雅黑" w:eastAsia="微软雅黑" w:cs="微软雅黑"/>
          <w:b/>
          <w:bCs/>
          <w:color w:val="auto"/>
          <w:sz w:val="24"/>
          <w:highlight w:val="none"/>
          <w:lang w:eastAsia="zh-CN"/>
        </w:rPr>
        <w:t>并同时上传按最终报价修正的“已标价工程量清单”，</w:t>
      </w:r>
      <w:r>
        <w:rPr>
          <w:rFonts w:hint="eastAsia" w:ascii="微软雅黑" w:hAnsi="微软雅黑" w:eastAsia="微软雅黑" w:cs="微软雅黑"/>
          <w:b/>
          <w:bCs/>
          <w:color w:val="auto"/>
          <w:sz w:val="24"/>
          <w:highlight w:val="none"/>
          <w:lang w:val="en-US" w:eastAsia="zh-CN"/>
        </w:rPr>
        <w:t>报价之后由代理公司进行唱标，</w:t>
      </w:r>
      <w:r>
        <w:rPr>
          <w:rFonts w:hint="eastAsia" w:ascii="微软雅黑" w:hAnsi="微软雅黑" w:eastAsia="微软雅黑" w:cs="微软雅黑"/>
          <w:b/>
          <w:bCs/>
          <w:color w:val="auto"/>
          <w:sz w:val="24"/>
          <w:highlight w:val="none"/>
        </w:rPr>
        <w:t>最后报价是供应商响应文件的有效组成部分，经磋商确定最终采购需求和提交最后报价的供应商后，由磋商小组采用综合评分法对提交最后报价的供应商的响应文件和最后报价进行综合评分。磋商小组各成员应当独立对每个有效响应的文件进行评价打分，汇总每个供应商每项评分因素的得分。磋商小组应当从质量和服务均能满足采购文件实质性响应要求的供应商中，按照综合评分由高到低的顺序提出成交候选人，并编写评审报告，将结果通知所有参加磋商的未成交的供应商；评分标准</w:t>
      </w:r>
      <w:r>
        <w:rPr>
          <w:rFonts w:hint="eastAsia" w:ascii="微软雅黑" w:hAnsi="微软雅黑" w:eastAsia="微软雅黑" w:cs="微软雅黑"/>
          <w:b/>
          <w:bCs/>
          <w:color w:val="auto"/>
          <w:sz w:val="24"/>
          <w:highlight w:val="none"/>
          <w:lang w:eastAsia="zh-CN"/>
        </w:rPr>
        <w:t>：</w:t>
      </w:r>
      <w:r>
        <w:rPr>
          <w:rFonts w:hint="eastAsia" w:ascii="微软雅黑" w:hAnsi="微软雅黑" w:eastAsia="微软雅黑" w:cs="微软雅黑"/>
          <w:b/>
          <w:bCs/>
          <w:color w:val="auto"/>
          <w:sz w:val="24"/>
          <w:highlight w:val="none"/>
        </w:rPr>
        <w:t>对实质性响应的</w:t>
      </w:r>
      <w:r>
        <w:rPr>
          <w:rFonts w:hint="eastAsia" w:ascii="微软雅黑" w:hAnsi="微软雅黑" w:eastAsia="微软雅黑" w:cs="微软雅黑"/>
          <w:b/>
          <w:bCs/>
          <w:color w:val="auto"/>
          <w:sz w:val="24"/>
          <w:highlight w:val="none"/>
          <w:lang w:eastAsia="zh-CN"/>
        </w:rPr>
        <w:t>响应文件</w:t>
      </w:r>
      <w:r>
        <w:rPr>
          <w:rFonts w:hint="eastAsia" w:ascii="微软雅黑" w:hAnsi="微软雅黑" w:eastAsia="微软雅黑" w:cs="微软雅黑"/>
          <w:b/>
          <w:bCs/>
          <w:color w:val="auto"/>
          <w:sz w:val="24"/>
          <w:highlight w:val="none"/>
        </w:rPr>
        <w:t>进行评估和比较，采用综合评分法进行打分评比。</w:t>
      </w:r>
    </w:p>
    <w:p>
      <w:pPr>
        <w:pageBreakBefore w:val="0"/>
        <w:numPr>
          <w:ilvl w:val="0"/>
          <w:numId w:val="0"/>
        </w:numPr>
        <w:kinsoku/>
        <w:wordWrap/>
        <w:overflowPunct/>
        <w:topLinePunct w:val="0"/>
        <w:bidi w:val="0"/>
        <w:spacing w:line="24" w:lineRule="atLeast"/>
        <w:ind w:firstLine="480" w:firstLineChars="200"/>
        <w:textAlignment w:val="auto"/>
        <w:rPr>
          <w:rFonts w:hint="eastAsia" w:ascii="微软雅黑" w:hAnsi="微软雅黑" w:eastAsia="微软雅黑" w:cs="微软雅黑"/>
          <w:b/>
          <w:bCs/>
          <w:color w:val="auto"/>
          <w:sz w:val="24"/>
          <w:highlight w:val="none"/>
          <w:u w:val="single"/>
        </w:rPr>
      </w:pPr>
      <w:r>
        <w:rPr>
          <w:rFonts w:hint="eastAsia" w:ascii="微软雅黑" w:hAnsi="微软雅黑" w:eastAsia="微软雅黑" w:cs="微软雅黑"/>
          <w:b/>
          <w:bCs/>
          <w:color w:val="auto"/>
          <w:sz w:val="24"/>
          <w:highlight w:val="none"/>
        </w:rPr>
        <w:t>将每位</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的价格得分、技术得分、商务得分相加即为该</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的总得分。</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rPr>
        <w:t>评审严格按照磋商文件的要求和条件进行。根据实际情况，在</w:t>
      </w:r>
      <w:r>
        <w:rPr>
          <w:rFonts w:hint="eastAsia" w:ascii="微软雅黑" w:hAnsi="微软雅黑" w:eastAsia="微软雅黑" w:cs="微软雅黑"/>
          <w:color w:val="auto"/>
          <w:sz w:val="24"/>
          <w:highlight w:val="none"/>
          <w:u w:val="single"/>
        </w:rPr>
        <w:t>供应商须知资料表</w:t>
      </w:r>
      <w:r>
        <w:rPr>
          <w:rFonts w:hint="eastAsia" w:ascii="微软雅黑" w:hAnsi="微软雅黑" w:eastAsia="微软雅黑" w:cs="微软雅黑"/>
          <w:color w:val="auto"/>
          <w:sz w:val="24"/>
          <w:highlight w:val="none"/>
        </w:rPr>
        <w:t>中规定采用下列一种评审方法，详细评审标准见磋商文件第六章：</w:t>
      </w:r>
    </w:p>
    <w:p>
      <w:pPr>
        <w:pStyle w:val="18"/>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综合评分法，是指响应文件满足磋商文件全部实质性要求，且按照评审因素的量化指标评审得分最高的供应商为成交候选人的评审方法。</w:t>
      </w:r>
    </w:p>
    <w:p>
      <w:pPr>
        <w:pStyle w:val="18"/>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本项目采用采购方式：竞争性磋商，评分方法：综合评分法</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3</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b/>
          <w:bCs/>
          <w:color w:val="auto"/>
          <w:sz w:val="24"/>
          <w:highlight w:val="none"/>
        </w:rPr>
        <w:t>根据《政府采购促进中小企业发展管理办法》（财库[2020]46 号）、关于进一步加大政府采购支持中小企业力度的通知财库〔2022〕19号，《财政部 司法部关于政府采购支持监狱企业发展有关问题的通知》（财库〔2014〕68 号）和《三部门联合发布关于促进残疾人就业政府采购政策的通知》（财库〔2017〕141 号）的规定，对满足价格扣除条件且在</w:t>
      </w:r>
      <w:r>
        <w:rPr>
          <w:rFonts w:hint="eastAsia" w:ascii="微软雅黑" w:hAnsi="微软雅黑" w:eastAsia="微软雅黑" w:cs="微软雅黑"/>
          <w:b/>
          <w:bCs/>
          <w:color w:val="auto"/>
          <w:sz w:val="24"/>
          <w:highlight w:val="none"/>
          <w:lang w:eastAsia="zh-CN"/>
        </w:rPr>
        <w:t>响应文件</w:t>
      </w:r>
      <w:r>
        <w:rPr>
          <w:rFonts w:hint="eastAsia" w:ascii="微软雅黑" w:hAnsi="微软雅黑" w:eastAsia="微软雅黑" w:cs="微软雅黑"/>
          <w:b/>
          <w:bCs/>
          <w:color w:val="auto"/>
          <w:sz w:val="24"/>
          <w:highlight w:val="none"/>
        </w:rPr>
        <w:t>中提交了《中小企业声明函》或省级以上监狱管理局、戒毒管理局（含新疆生产建设兵团）出具的属于监狱企业的证明文件的</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，其投标报价扣除</w:t>
      </w:r>
      <w:r>
        <w:rPr>
          <w:rFonts w:hint="eastAsia" w:ascii="微软雅黑" w:hAnsi="微软雅黑" w:eastAsia="微软雅黑" w:cs="微软雅黑"/>
          <w:b/>
          <w:bCs/>
          <w:color w:val="auto"/>
          <w:sz w:val="24"/>
          <w:highlight w:val="none"/>
          <w:u w:val="single"/>
        </w:rPr>
        <w:t xml:space="preserve"> </w:t>
      </w:r>
      <w:r>
        <w:rPr>
          <w:rFonts w:hint="eastAsia" w:ascii="微软雅黑" w:hAnsi="微软雅黑" w:eastAsia="微软雅黑" w:cs="微软雅黑"/>
          <w:b/>
          <w:bCs/>
          <w:color w:val="auto"/>
          <w:sz w:val="24"/>
          <w:highlight w:val="none"/>
          <w:u w:val="single"/>
          <w:lang w:val="en-US" w:eastAsia="zh-CN"/>
        </w:rPr>
        <w:t>/</w:t>
      </w:r>
      <w:r>
        <w:rPr>
          <w:rFonts w:hint="eastAsia" w:ascii="微软雅黑" w:hAnsi="微软雅黑" w:eastAsia="微软雅黑" w:cs="微软雅黑"/>
          <w:b/>
          <w:bCs/>
          <w:color w:val="auto"/>
          <w:sz w:val="24"/>
          <w:highlight w:val="none"/>
          <w:u w:val="single"/>
        </w:rPr>
        <w:t xml:space="preserve"> </w:t>
      </w:r>
      <w:r>
        <w:rPr>
          <w:rFonts w:hint="eastAsia" w:ascii="微软雅黑" w:hAnsi="微软雅黑" w:eastAsia="微软雅黑" w:cs="微软雅黑"/>
          <w:b/>
          <w:bCs/>
          <w:color w:val="auto"/>
          <w:sz w:val="24"/>
          <w:highlight w:val="none"/>
        </w:rPr>
        <w:t>后参与评审。对于同时属于小微企业、监狱企业或残疾人福利性单位的，不重复进行投标报价扣除。</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val="en-US" w:eastAsia="zh-CN"/>
        </w:rPr>
        <w:t>注：本项目专门面向中小企业采购，中小企业投标的提供中小企业声明函；</w:t>
      </w:r>
    </w:p>
    <w:p>
      <w:pPr>
        <w:pageBreakBefore w:val="0"/>
        <w:kinsoku/>
        <w:wordWrap/>
        <w:overflowPunct/>
        <w:topLinePunct w:val="0"/>
        <w:bidi w:val="0"/>
        <w:spacing w:line="24" w:lineRule="atLeast"/>
        <w:textAlignment w:val="auto"/>
        <w:outlineLvl w:val="2"/>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五、响应无效</w:t>
      </w:r>
      <w:r>
        <w:rPr>
          <w:rFonts w:hint="eastAsia" w:ascii="微软雅黑" w:hAnsi="微软雅黑" w:eastAsia="微软雅黑" w:cs="微软雅黑"/>
          <w:b/>
          <w:bCs/>
          <w:color w:val="auto"/>
          <w:sz w:val="24"/>
          <w:highlight w:val="none"/>
        </w:rPr>
        <w:t>的情形</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（1）单位负责人为同一人或者存在直接控股、管理关系的不同供应商，其相关投标将被认定为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（2）若供应商须知资料表中未写明允许采购进口产品，如供应商所投产品为进口产品，其投标将被认定为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（3）为本项目提供过整体设计、规范编制或者项目管理、监理、检测等服务的供应商，不得再参加本项目上述服务以外的其他采购活动。否则其投标将被认定为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供应商在投标过程中不得向采购人提供、给予任何有价值的物品，影响其正常决策行为。一经发现，其将被认定为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（4）供应商报价超过</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规定的预算金额或者分项、分包最高限价的，其投标将被认定为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（5）供应商应认真阅读磋商文件所有的事项、格式、条款和技术规范等。如供应商没有按照磋商文件要求提交全部资料，或者响应文件没有对磋商文件在各方面都做出实质性响应，可能导致其投标将被认定为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（6）供应商应当对所投分包</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中“</w:t>
      </w:r>
      <w:r>
        <w:rPr>
          <w:rFonts w:hint="eastAsia" w:ascii="微软雅黑" w:hAnsi="微软雅黑" w:eastAsia="微软雅黑" w:cs="微软雅黑"/>
          <w:color w:val="auto"/>
          <w:sz w:val="24"/>
          <w:highlight w:val="none"/>
          <w:lang w:eastAsia="zh-CN"/>
        </w:rPr>
        <w:t>采购</w:t>
      </w:r>
      <w:r>
        <w:rPr>
          <w:rFonts w:hint="eastAsia" w:ascii="微软雅黑" w:hAnsi="微软雅黑" w:eastAsia="微软雅黑" w:cs="微软雅黑"/>
          <w:color w:val="auto"/>
          <w:sz w:val="24"/>
          <w:highlight w:val="none"/>
        </w:rPr>
        <w:t>需求”所列的所有内容进行投标，如仅响应某一包中的部分内容，其该包投标将被认定为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（7）供应商未按本须知第12.1和12.3条规定提交磋商保证金的，其磋商资格将被认定为</w:t>
      </w:r>
      <w:r>
        <w:rPr>
          <w:rFonts w:hint="eastAsia" w:ascii="微软雅黑" w:hAnsi="微软雅黑" w:eastAsia="微软雅黑" w:cs="微软雅黑"/>
          <w:b/>
          <w:bCs/>
          <w:color w:val="auto"/>
          <w:sz w:val="24"/>
          <w:highlight w:val="none"/>
          <w:lang w:eastAsia="zh-CN"/>
        </w:rPr>
        <w:t>响应</w:t>
      </w:r>
      <w:r>
        <w:rPr>
          <w:rFonts w:hint="eastAsia" w:ascii="微软雅黑" w:hAnsi="微软雅黑" w:eastAsia="微软雅黑" w:cs="微软雅黑"/>
          <w:b/>
          <w:bCs/>
          <w:color w:val="auto"/>
          <w:sz w:val="24"/>
          <w:highlight w:val="none"/>
        </w:rPr>
        <w:t>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（9）供应商所报的各分项投标单价在合同履行过程中是固定不变的，不得以任何理由予以变更。任何包含价格调整要求的投标，其投标将被认定为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（10）投标应在供应商须知资料表中规定时间内保持有效。</w:t>
      </w:r>
      <w:r>
        <w:rPr>
          <w:rFonts w:hint="eastAsia" w:ascii="微软雅黑" w:hAnsi="微软雅黑" w:eastAsia="微软雅黑" w:cs="微软雅黑"/>
          <w:color w:val="auto"/>
          <w:sz w:val="24"/>
          <w:highlight w:val="none"/>
          <w:lang w:eastAsia="zh-CN"/>
        </w:rPr>
        <w:t>响应有效期</w:t>
      </w:r>
      <w:r>
        <w:rPr>
          <w:rFonts w:hint="eastAsia" w:ascii="微软雅黑" w:hAnsi="微软雅黑" w:eastAsia="微软雅黑" w:cs="微软雅黑"/>
          <w:color w:val="auto"/>
          <w:sz w:val="24"/>
          <w:highlight w:val="none"/>
        </w:rPr>
        <w:t>不满足要求的投标，其投标将被认定为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w:t>
      </w:r>
      <w:r>
        <w:rPr>
          <w:rFonts w:hint="eastAsia" w:ascii="微软雅黑" w:hAnsi="微软雅黑" w:eastAsia="微软雅黑" w:cs="微软雅黑"/>
          <w:color w:val="auto"/>
          <w:sz w:val="24"/>
          <w:highlight w:val="none"/>
          <w:lang w:val="en-US" w:eastAsia="zh-CN"/>
        </w:rPr>
        <w:t>1</w:t>
      </w:r>
      <w:r>
        <w:rPr>
          <w:rFonts w:hint="eastAsia" w:ascii="微软雅黑" w:hAnsi="微软雅黑" w:eastAsia="微软雅黑" w:cs="微软雅黑"/>
          <w:color w:val="auto"/>
          <w:sz w:val="24"/>
          <w:highlight w:val="none"/>
        </w:rPr>
        <w:t>）采购人在</w:t>
      </w:r>
      <w:r>
        <w:rPr>
          <w:rFonts w:hint="eastAsia" w:ascii="微软雅黑" w:hAnsi="微软雅黑" w:eastAsia="微软雅黑" w:cs="微软雅黑"/>
          <w:color w:val="auto"/>
          <w:sz w:val="24"/>
          <w:highlight w:val="none"/>
          <w:lang w:eastAsia="zh-CN"/>
        </w:rPr>
        <w:t>资格审查</w:t>
      </w:r>
      <w:r>
        <w:rPr>
          <w:rFonts w:hint="eastAsia" w:ascii="微软雅黑" w:hAnsi="微软雅黑" w:eastAsia="微软雅黑" w:cs="微软雅黑"/>
          <w:color w:val="auto"/>
          <w:sz w:val="24"/>
          <w:highlight w:val="none"/>
        </w:rPr>
        <w:t>期间</w:t>
      </w:r>
      <w:r>
        <w:rPr>
          <w:rFonts w:hint="eastAsia" w:ascii="微软雅黑" w:hAnsi="微软雅黑" w:eastAsia="微软雅黑" w:cs="微软雅黑"/>
          <w:color w:val="auto"/>
          <w:sz w:val="24"/>
          <w:highlight w:val="none"/>
          <w:lang w:eastAsia="zh-CN"/>
        </w:rPr>
        <w:t>核查</w:t>
      </w:r>
      <w:r>
        <w:rPr>
          <w:rFonts w:hint="eastAsia" w:ascii="微软雅黑" w:hAnsi="微软雅黑" w:eastAsia="微软雅黑" w:cs="微软雅黑"/>
          <w:color w:val="auto"/>
          <w:sz w:val="24"/>
          <w:highlight w:val="none"/>
        </w:rPr>
        <w:t>供应商的信用记录。供应商存在不良信用记录的，其投标将被认定为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rPr>
        <w:t>）总价金额与按单价汇总金额不一致的，以单价金额计算结果为准。同时出现两种以上不一致的，按照前款规定的顺序修正。修正后的报价按照第20.2条的规定经供应商确认后产生约束力，供应商不确认的，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w:t>
      </w:r>
      <w:r>
        <w:rPr>
          <w:rFonts w:hint="eastAsia" w:ascii="微软雅黑" w:hAnsi="微软雅黑" w:eastAsia="微软雅黑" w:cs="微软雅黑"/>
          <w:color w:val="auto"/>
          <w:sz w:val="24"/>
          <w:highlight w:val="none"/>
          <w:lang w:val="en-US" w:eastAsia="zh-CN"/>
        </w:rPr>
        <w:t>3</w:t>
      </w:r>
      <w:r>
        <w:rPr>
          <w:rFonts w:hint="eastAsia" w:ascii="微软雅黑" w:hAnsi="微软雅黑" w:eastAsia="微软雅黑" w:cs="微软雅黑"/>
          <w:color w:val="auto"/>
          <w:sz w:val="24"/>
          <w:highlight w:val="none"/>
        </w:rPr>
        <w:t>）在比较与评价之前，根据本须知的规定，</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要审查每份响应文件是否实质上响应了磋商文件的要求。实质上响应的投标应该是与磋商文件要求的全部条款、条件和规格相符，没有重大偏离的投标。对关键条款的偏离，将被认定为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（15）如发现下列情况之一的，其投标将被认定为</w:t>
      </w:r>
      <w:r>
        <w:rPr>
          <w:rFonts w:hint="eastAsia" w:ascii="微软雅黑" w:hAnsi="微软雅黑" w:eastAsia="微软雅黑" w:cs="微软雅黑"/>
          <w:b/>
          <w:bCs/>
          <w:color w:val="auto"/>
          <w:sz w:val="24"/>
          <w:highlight w:val="none"/>
          <w:lang w:eastAsia="zh-CN"/>
        </w:rPr>
        <w:t>响应无效</w:t>
      </w:r>
      <w:r>
        <w:rPr>
          <w:rFonts w:hint="eastAsia" w:ascii="微软雅黑" w:hAnsi="微软雅黑" w:eastAsia="微软雅黑" w:cs="微软雅黑"/>
          <w:color w:val="auto"/>
          <w:sz w:val="24"/>
          <w:highlight w:val="none"/>
        </w:rPr>
        <w:t>：</w:t>
      </w:r>
    </w:p>
    <w:p>
      <w:pPr>
        <w:pageBreakBefore w:val="0"/>
        <w:widowControl/>
        <w:kinsoku/>
        <w:wordWrap/>
        <w:overflowPunct/>
        <w:topLinePunct w:val="0"/>
        <w:bidi w:val="0"/>
        <w:spacing w:line="24" w:lineRule="atLeast"/>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未按磋商文件规定的形式和金额提交</w:t>
      </w:r>
      <w:r>
        <w:rPr>
          <w:rFonts w:hint="eastAsia" w:ascii="微软雅黑" w:hAnsi="微软雅黑" w:eastAsia="微软雅黑" w:cs="微软雅黑"/>
          <w:color w:val="auto"/>
          <w:sz w:val="24"/>
          <w:highlight w:val="none"/>
          <w:lang w:eastAsia="zh-CN"/>
        </w:rPr>
        <w:t>磋商保证金</w:t>
      </w:r>
      <w:r>
        <w:rPr>
          <w:rFonts w:hint="eastAsia" w:ascii="微软雅黑" w:hAnsi="微软雅黑" w:eastAsia="微软雅黑" w:cs="微软雅黑"/>
          <w:color w:val="auto"/>
          <w:sz w:val="24"/>
          <w:highlight w:val="none"/>
        </w:rPr>
        <w:t>的；未按照磋商文件规定要求签署、盖章的；未满足磋商文件中技术条款的实质性要求；与其他供应商串通投标，或者与招标人串通投标；属于磋商文件规定的其他</w:t>
      </w:r>
      <w:r>
        <w:rPr>
          <w:rFonts w:hint="eastAsia" w:ascii="微软雅黑" w:hAnsi="微软雅黑" w:eastAsia="微软雅黑" w:cs="微软雅黑"/>
          <w:color w:val="auto"/>
          <w:sz w:val="24"/>
          <w:highlight w:val="none"/>
          <w:lang w:eastAsia="zh-CN"/>
        </w:rPr>
        <w:t>响应无效</w:t>
      </w:r>
      <w:r>
        <w:rPr>
          <w:rFonts w:hint="eastAsia" w:ascii="微软雅黑" w:hAnsi="微软雅黑" w:eastAsia="微软雅黑" w:cs="微软雅黑"/>
          <w:color w:val="auto"/>
          <w:sz w:val="24"/>
          <w:highlight w:val="none"/>
        </w:rPr>
        <w:t>情形；</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认为供应商的报价明显低于其他通过符合性检查供应商的报价，有可能影响履约的，且供应商未按照规定证明其报价合理性的；响应文件含有采购人不能接受的附加条件的；不符合法规和磋商文件中规定的其他实质性要求的。</w:t>
      </w:r>
    </w:p>
    <w:p>
      <w:pPr>
        <w:pStyle w:val="4"/>
        <w:pageBreakBefore w:val="0"/>
        <w:kinsoku/>
        <w:wordWrap/>
        <w:overflowPunct/>
        <w:topLinePunct w:val="0"/>
        <w:bidi w:val="0"/>
        <w:spacing w:before="0" w:after="0" w:line="24" w:lineRule="atLeast"/>
        <w:textAlignment w:val="auto"/>
        <w:rPr>
          <w:rFonts w:hint="eastAsia" w:ascii="微软雅黑" w:hAnsi="微软雅黑" w:eastAsia="微软雅黑" w:cs="微软雅黑"/>
          <w:b/>
          <w:bCs/>
          <w:color w:val="auto"/>
          <w:highlight w:val="none"/>
          <w:u w:val="none"/>
        </w:rPr>
      </w:pPr>
      <w:r>
        <w:rPr>
          <w:rFonts w:hint="eastAsia" w:ascii="微软雅黑" w:hAnsi="微软雅黑" w:eastAsia="微软雅黑" w:cs="微软雅黑"/>
          <w:b/>
          <w:bCs/>
          <w:color w:val="auto"/>
          <w:highlight w:val="none"/>
          <w:u w:val="none"/>
          <w:lang w:eastAsia="zh-CN"/>
        </w:rPr>
        <w:t>六、</w:t>
      </w:r>
      <w:r>
        <w:rPr>
          <w:rFonts w:hint="eastAsia" w:ascii="微软雅黑" w:hAnsi="微软雅黑" w:eastAsia="微软雅黑" w:cs="微软雅黑"/>
          <w:b/>
          <w:bCs/>
          <w:color w:val="auto"/>
          <w:highlight w:val="none"/>
          <w:u w:val="none"/>
        </w:rPr>
        <w:t>磋商开启</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1</w:t>
      </w:r>
      <w:r>
        <w:rPr>
          <w:rFonts w:hint="eastAsia" w:ascii="微软雅黑" w:hAnsi="微软雅黑" w:eastAsia="微软雅黑" w:cs="微软雅黑"/>
          <w:color w:val="auto"/>
          <w:sz w:val="24"/>
          <w:highlight w:val="none"/>
          <w:lang w:eastAsia="zh-CN"/>
        </w:rPr>
        <w:t>）开标准备：本项目开标的准备工作由采购组织机构负责落实，开标过程由采购组织机构负责记录；</w:t>
      </w:r>
    </w:p>
    <w:p>
      <w:pPr>
        <w:pageBreakBefore w:val="0"/>
        <w:kinsoku/>
        <w:wordWrap/>
        <w:overflowPunct/>
        <w:topLinePunct w:val="0"/>
        <w:bidi w:val="0"/>
        <w:spacing w:line="24" w:lineRule="atLeast"/>
        <w:ind w:left="974" w:leftChars="230" w:hanging="491" w:hangingChars="205"/>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lang w:eastAsia="zh-CN"/>
        </w:rPr>
        <w:t>开标主持：本项目开标由采购人或者采购代理机构主持；</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3</w:t>
      </w:r>
      <w:r>
        <w:rPr>
          <w:rFonts w:hint="eastAsia" w:ascii="微软雅黑" w:hAnsi="微软雅黑" w:eastAsia="微软雅黑" w:cs="微软雅黑"/>
          <w:color w:val="auto"/>
          <w:sz w:val="24"/>
          <w:highlight w:val="none"/>
          <w:lang w:eastAsia="zh-CN"/>
        </w:rPr>
        <w:t>）开标邀请：本项目采用电子交易，采购组织机构将按照采购文件规定的时间通过“新疆政府采购云平台，网址：</w:t>
      </w:r>
      <w:r>
        <w:rPr>
          <w:rFonts w:hint="eastAsia" w:ascii="微软雅黑" w:hAnsi="微软雅黑" w:eastAsia="微软雅黑" w:cs="微软雅黑"/>
          <w:color w:val="auto"/>
          <w:sz w:val="24"/>
          <w:highlight w:val="none"/>
          <w:lang w:eastAsia="zh-CN"/>
        </w:rPr>
        <w:fldChar w:fldCharType="begin"/>
      </w:r>
      <w:r>
        <w:rPr>
          <w:rFonts w:hint="eastAsia" w:ascii="微软雅黑" w:hAnsi="微软雅黑" w:eastAsia="微软雅黑" w:cs="微软雅黑"/>
          <w:color w:val="auto"/>
          <w:sz w:val="24"/>
          <w:highlight w:val="none"/>
          <w:lang w:eastAsia="zh-CN"/>
        </w:rPr>
        <w:instrText xml:space="preserve">HYPERLINK "http://www.zcygov.cn"</w:instrText>
      </w:r>
      <w:r>
        <w:rPr>
          <w:rFonts w:hint="eastAsia" w:ascii="微软雅黑" w:hAnsi="微软雅黑" w:eastAsia="微软雅黑" w:cs="微软雅黑"/>
          <w:color w:val="auto"/>
          <w:sz w:val="24"/>
          <w:highlight w:val="none"/>
          <w:lang w:eastAsia="zh-CN"/>
        </w:rPr>
        <w:fldChar w:fldCharType="separate"/>
      </w:r>
      <w:r>
        <w:rPr>
          <w:rFonts w:hint="eastAsia" w:ascii="微软雅黑" w:hAnsi="微软雅黑" w:eastAsia="微软雅黑" w:cs="微软雅黑"/>
          <w:color w:val="auto"/>
          <w:sz w:val="24"/>
          <w:highlight w:val="none"/>
          <w:lang w:eastAsia="zh-CN"/>
        </w:rPr>
        <w:t>www.zcygov.cn</w:t>
      </w:r>
      <w:r>
        <w:rPr>
          <w:rFonts w:hint="eastAsia" w:ascii="微软雅黑" w:hAnsi="微软雅黑" w:eastAsia="微软雅黑" w:cs="微软雅黑"/>
          <w:color w:val="auto"/>
          <w:sz w:val="24"/>
          <w:highlight w:val="none"/>
          <w:lang w:eastAsia="zh-CN"/>
        </w:rPr>
        <w:fldChar w:fldCharType="end"/>
      </w:r>
      <w:r>
        <w:rPr>
          <w:rFonts w:hint="eastAsia" w:ascii="微软雅黑" w:hAnsi="微软雅黑" w:eastAsia="微软雅黑" w:cs="微软雅黑"/>
          <w:color w:val="auto"/>
          <w:sz w:val="24"/>
          <w:highlight w:val="none"/>
          <w:lang w:eastAsia="zh-CN"/>
        </w:rPr>
        <w:t>”组织开标、开启投标响应文件，所有供应商均应当准时在线参加。</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4</w:t>
      </w:r>
      <w:r>
        <w:rPr>
          <w:rFonts w:hint="eastAsia" w:ascii="微软雅黑" w:hAnsi="微软雅黑" w:eastAsia="微软雅黑" w:cs="微软雅黑"/>
          <w:color w:val="auto"/>
          <w:sz w:val="24"/>
          <w:highlight w:val="none"/>
          <w:lang w:eastAsia="zh-CN"/>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响应文件无法按时解密等一切后果由供应商自行承担。</w:t>
      </w:r>
    </w:p>
    <w:p>
      <w:pPr>
        <w:pageBreakBefore w:val="0"/>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lang w:eastAsia="zh-CN"/>
        </w:rPr>
      </w:pPr>
      <w:bookmarkStart w:id="458" w:name="_Toc73975823"/>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lang w:eastAsia="zh-CN"/>
        </w:rPr>
        <w:t>开标程序</w:t>
      </w:r>
      <w:bookmarkEnd w:id="458"/>
    </w:p>
    <w:p>
      <w:pPr>
        <w:pageBreakBefore w:val="0"/>
        <w:kinsoku/>
        <w:wordWrap/>
        <w:overflowPunct/>
        <w:topLinePunct w:val="0"/>
        <w:bidi w:val="0"/>
        <w:spacing w:line="24" w:lineRule="atLeast"/>
        <w:ind w:left="974" w:leftChars="230" w:hanging="491" w:hangingChars="205"/>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①开标时间到后，主持人宣布开标会议开始。</w:t>
      </w:r>
    </w:p>
    <w:p>
      <w:pPr>
        <w:pageBreakBefore w:val="0"/>
        <w:kinsoku/>
        <w:wordWrap/>
        <w:overflowPunct/>
        <w:topLinePunct w:val="0"/>
        <w:bidi w:val="0"/>
        <w:spacing w:line="24" w:lineRule="atLeast"/>
        <w:ind w:left="974" w:leftChars="230" w:hanging="491" w:hangingChars="205"/>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②响应文件解密（解密规定见《供应商须知</w:t>
      </w:r>
      <w:r>
        <w:rPr>
          <w:rFonts w:hint="eastAsia" w:ascii="微软雅黑" w:hAnsi="微软雅黑" w:eastAsia="微软雅黑" w:cs="微软雅黑"/>
          <w:color w:val="auto"/>
          <w:sz w:val="24"/>
          <w:highlight w:val="none"/>
          <w:lang w:val="en-US" w:eastAsia="zh-CN"/>
        </w:rPr>
        <w:t>资料</w:t>
      </w:r>
      <w:r>
        <w:rPr>
          <w:rFonts w:hint="eastAsia" w:ascii="微软雅黑" w:hAnsi="微软雅黑" w:eastAsia="微软雅黑" w:cs="微软雅黑"/>
          <w:color w:val="auto"/>
          <w:sz w:val="24"/>
          <w:highlight w:val="none"/>
          <w:lang w:eastAsia="zh-CN"/>
        </w:rPr>
        <w:t>表》）。</w:t>
      </w:r>
    </w:p>
    <w:p>
      <w:pPr>
        <w:pageBreakBefore w:val="0"/>
        <w:kinsoku/>
        <w:wordWrap/>
        <w:overflowPunct/>
        <w:topLinePunct w:val="0"/>
        <w:bidi w:val="0"/>
        <w:spacing w:line="24" w:lineRule="atLeast"/>
        <w:ind w:left="974" w:leftChars="230" w:hanging="491" w:hangingChars="205"/>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③响应文件解密异常情况处理（处理办法见《供应商须知</w:t>
      </w:r>
      <w:r>
        <w:rPr>
          <w:rFonts w:hint="eastAsia" w:ascii="微软雅黑" w:hAnsi="微软雅黑" w:eastAsia="微软雅黑" w:cs="微软雅黑"/>
          <w:color w:val="auto"/>
          <w:sz w:val="24"/>
          <w:highlight w:val="none"/>
          <w:lang w:val="en-US" w:eastAsia="zh-CN"/>
        </w:rPr>
        <w:t>资料</w:t>
      </w:r>
      <w:r>
        <w:rPr>
          <w:rFonts w:hint="eastAsia" w:ascii="微软雅黑" w:hAnsi="微软雅黑" w:eastAsia="微软雅黑" w:cs="微软雅黑"/>
          <w:color w:val="auto"/>
          <w:sz w:val="24"/>
          <w:highlight w:val="none"/>
          <w:lang w:eastAsia="zh-CN"/>
        </w:rPr>
        <w:t>表》）。</w:t>
      </w:r>
    </w:p>
    <w:p>
      <w:pPr>
        <w:pageBreakBefore w:val="0"/>
        <w:kinsoku/>
        <w:wordWrap/>
        <w:overflowPunct/>
        <w:topLinePunct w:val="0"/>
        <w:bidi w:val="0"/>
        <w:spacing w:line="24" w:lineRule="atLeast"/>
        <w:ind w:left="974" w:leftChars="230" w:hanging="491" w:hangingChars="205"/>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④公布响应文件解密情况（响应文件成功解密的供应商名单等信息）</w:t>
      </w:r>
    </w:p>
    <w:p>
      <w:pPr>
        <w:pageBreakBefore w:val="0"/>
        <w:kinsoku/>
        <w:wordWrap/>
        <w:overflowPunct/>
        <w:topLinePunct w:val="0"/>
        <w:bidi w:val="0"/>
        <w:spacing w:line="24" w:lineRule="atLeast"/>
        <w:textAlignment w:val="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eastAsia="zh-CN"/>
        </w:rPr>
        <w:t>⑤</w:t>
      </w:r>
      <w:r>
        <w:rPr>
          <w:rFonts w:hint="eastAsia" w:ascii="微软雅黑" w:hAnsi="微软雅黑" w:eastAsia="微软雅黑" w:cs="微软雅黑"/>
          <w:color w:val="auto"/>
          <w:sz w:val="24"/>
          <w:highlight w:val="none"/>
          <w:lang w:val="en-US" w:eastAsia="zh-CN"/>
        </w:rPr>
        <w:t>开启供应商的报价，公布供应商的名称、投标总报价、磋商保证金、工期。</w:t>
      </w:r>
      <w:r>
        <w:rPr>
          <w:rFonts w:hint="eastAsia" w:ascii="微软雅黑" w:hAnsi="微软雅黑" w:eastAsia="微软雅黑" w:cs="微软雅黑"/>
          <w:b w:val="0"/>
          <w:bCs/>
          <w:color w:val="auto"/>
          <w:sz w:val="24"/>
          <w:szCs w:val="24"/>
          <w:lang w:val="en-US" w:eastAsia="zh-CN"/>
        </w:rPr>
        <w:t>各投标单位对投标报价有无疑异，如果没有疑异，请签章确认。</w:t>
      </w:r>
    </w:p>
    <w:p>
      <w:pPr>
        <w:pageBreakBefore w:val="0"/>
        <w:kinsoku/>
        <w:wordWrap/>
        <w:overflowPunct/>
        <w:topLinePunct w:val="0"/>
        <w:bidi w:val="0"/>
        <w:spacing w:line="24" w:lineRule="atLeast"/>
        <w:ind w:left="974" w:leftChars="230" w:hanging="491" w:hangingChars="205"/>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val="en-US" w:eastAsia="zh-CN"/>
        </w:rPr>
        <w:t>⑥</w:t>
      </w:r>
      <w:r>
        <w:rPr>
          <w:rFonts w:hint="eastAsia" w:ascii="微软雅黑" w:hAnsi="微软雅黑" w:eastAsia="微软雅黑" w:cs="微软雅黑"/>
          <w:color w:val="auto"/>
          <w:sz w:val="24"/>
          <w:highlight w:val="none"/>
          <w:lang w:eastAsia="zh-CN"/>
        </w:rPr>
        <w:t>开启标书信息（资格证明文件、商务技术文件）。标书信息开启后，首先由采购人依法</w:t>
      </w:r>
    </w:p>
    <w:p>
      <w:pPr>
        <w:pageBreakBefore w:val="0"/>
        <w:kinsoku/>
        <w:wordWrap/>
        <w:overflowPunct/>
        <w:topLinePunct w:val="0"/>
        <w:bidi w:val="0"/>
        <w:spacing w:line="24" w:lineRule="atLeast"/>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对投标供应商的资格证明文件进行审查，审查结束公布投标供应商的资格符合情况。资格审查未获通过的供应商，其商务技术文件及报价文件不再进入评审。</w:t>
      </w:r>
    </w:p>
    <w:p>
      <w:pPr>
        <w:pStyle w:val="20"/>
        <w:pageBreakBefore w:val="0"/>
        <w:kinsoku/>
        <w:wordWrap/>
        <w:overflowPunct/>
        <w:topLinePunct w:val="0"/>
        <w:bidi w:val="0"/>
        <w:spacing w:line="24" w:lineRule="atLeast"/>
        <w:ind w:left="0" w:leftChars="0" w:firstLine="480" w:firstLineChars="200"/>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⑦由</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lang w:eastAsia="zh-CN"/>
        </w:rPr>
        <w:t>小组依法对投标供应商的资格</w:t>
      </w:r>
      <w:r>
        <w:rPr>
          <w:rFonts w:hint="eastAsia" w:ascii="微软雅黑" w:hAnsi="微软雅黑" w:eastAsia="微软雅黑" w:cs="微软雅黑"/>
          <w:color w:val="auto"/>
          <w:sz w:val="24"/>
          <w:highlight w:val="none"/>
          <w:lang w:val="en-US" w:eastAsia="zh-CN"/>
        </w:rPr>
        <w:t>和符合性</w:t>
      </w:r>
      <w:r>
        <w:rPr>
          <w:rFonts w:hint="eastAsia" w:ascii="微软雅黑" w:hAnsi="微软雅黑" w:eastAsia="微软雅黑" w:cs="微软雅黑"/>
          <w:color w:val="auto"/>
          <w:sz w:val="24"/>
          <w:highlight w:val="none"/>
          <w:lang w:eastAsia="zh-CN"/>
        </w:rPr>
        <w:t>进行审查，审查结束公布投标供应商的资格符合情况。未获通过的供应商，其商务技术文件及报价文件不再进入评审。</w:t>
      </w:r>
    </w:p>
    <w:p>
      <w:pPr>
        <w:pageBreakBefore w:val="0"/>
        <w:kinsoku/>
        <w:wordWrap/>
        <w:overflowPunct/>
        <w:topLinePunct w:val="0"/>
        <w:bidi w:val="0"/>
        <w:spacing w:line="24" w:lineRule="atLeast"/>
        <w:ind w:firstLine="480" w:firstLineChars="200"/>
        <w:textAlignment w:val="auto"/>
        <w:rPr>
          <w:rFonts w:hint="default"/>
          <w:color w:val="auto"/>
          <w:highlight w:val="none"/>
          <w:lang w:val="en-US" w:eastAsia="zh-CN"/>
        </w:rPr>
      </w:pPr>
      <w:r>
        <w:rPr>
          <w:rFonts w:hint="eastAsia" w:ascii="微软雅黑" w:hAnsi="微软雅黑" w:eastAsia="微软雅黑" w:cs="微软雅黑"/>
          <w:color w:val="auto"/>
          <w:sz w:val="24"/>
          <w:highlight w:val="none"/>
          <w:lang w:eastAsia="zh-CN"/>
        </w:rPr>
        <w:t>⑧</w:t>
      </w:r>
      <w:r>
        <w:rPr>
          <w:rFonts w:hint="eastAsia" w:ascii="微软雅黑" w:hAnsi="微软雅黑" w:eastAsia="微软雅黑" w:cs="微软雅黑"/>
          <w:color w:val="auto"/>
          <w:sz w:val="24"/>
          <w:highlight w:val="none"/>
          <w:lang w:val="en-US" w:eastAsia="zh-CN"/>
        </w:rPr>
        <w:t>磋商小组所有成员应当集中与单一供应商分别进行磋商，并给予所有参加磋商的供应商平等的磋商机会。</w:t>
      </w:r>
    </w:p>
    <w:p>
      <w:pPr>
        <w:pageBreakBefore w:val="0"/>
        <w:kinsoku/>
        <w:wordWrap/>
        <w:overflowPunct/>
        <w:topLinePunct w:val="0"/>
        <w:bidi w:val="0"/>
        <w:spacing w:line="24" w:lineRule="atLeast"/>
        <w:ind w:left="974" w:leftChars="230" w:hanging="491" w:hangingChars="205"/>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⑨</w:t>
      </w:r>
      <w:r>
        <w:rPr>
          <w:rFonts w:hint="eastAsia" w:ascii="微软雅黑" w:hAnsi="微软雅黑" w:eastAsia="微软雅黑" w:cs="微软雅黑"/>
          <w:color w:val="auto"/>
          <w:sz w:val="24"/>
          <w:highlight w:val="none"/>
          <w:lang w:val="en-US" w:eastAsia="zh-CN"/>
        </w:rPr>
        <w:t>对</w:t>
      </w:r>
      <w:r>
        <w:rPr>
          <w:rFonts w:hint="eastAsia" w:ascii="微软雅黑" w:hAnsi="微软雅黑" w:eastAsia="微软雅黑" w:cs="微软雅黑"/>
          <w:color w:val="auto"/>
          <w:sz w:val="24"/>
          <w:highlight w:val="none"/>
          <w:lang w:eastAsia="zh-CN"/>
        </w:rPr>
        <w:t>商务技术</w:t>
      </w:r>
      <w:r>
        <w:rPr>
          <w:rFonts w:hint="eastAsia" w:ascii="微软雅黑" w:hAnsi="微软雅黑" w:eastAsia="微软雅黑" w:cs="微软雅黑"/>
          <w:color w:val="auto"/>
          <w:sz w:val="24"/>
          <w:highlight w:val="none"/>
          <w:lang w:val="en-US" w:eastAsia="zh-CN"/>
        </w:rPr>
        <w:t>及报价进行综合打分，得分汇总后</w:t>
      </w:r>
      <w:r>
        <w:rPr>
          <w:rFonts w:hint="eastAsia" w:ascii="微软雅黑" w:hAnsi="微软雅黑" w:eastAsia="微软雅黑" w:cs="微软雅黑"/>
          <w:color w:val="auto"/>
          <w:sz w:val="24"/>
          <w:highlight w:val="none"/>
          <w:lang w:eastAsia="zh-CN"/>
        </w:rPr>
        <w:t>，主持人公布商务技术评审得分情况</w:t>
      </w:r>
      <w:r>
        <w:rPr>
          <w:rFonts w:hint="eastAsia" w:ascii="微软雅黑" w:hAnsi="微软雅黑" w:eastAsia="微软雅黑" w:cs="微软雅黑"/>
          <w:color w:val="auto"/>
          <w:sz w:val="24"/>
          <w:highlight w:val="none"/>
          <w:lang w:val="en-US" w:eastAsia="zh-CN"/>
        </w:rPr>
        <w:t>及</w:t>
      </w:r>
    </w:p>
    <w:p>
      <w:pPr>
        <w:pageBreakBefore w:val="0"/>
        <w:kinsoku/>
        <w:wordWrap/>
        <w:overflowPunct/>
        <w:topLinePunct w:val="0"/>
        <w:bidi w:val="0"/>
        <w:spacing w:line="24" w:lineRule="atLeast"/>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val="en-US" w:eastAsia="zh-CN"/>
        </w:rPr>
        <w:t>价格得分情况</w:t>
      </w:r>
      <w:r>
        <w:rPr>
          <w:rFonts w:hint="eastAsia" w:ascii="微软雅黑" w:hAnsi="微软雅黑" w:eastAsia="微软雅黑" w:cs="微软雅黑"/>
          <w:color w:val="auto"/>
          <w:sz w:val="24"/>
          <w:highlight w:val="none"/>
          <w:lang w:eastAsia="zh-CN"/>
        </w:rPr>
        <w:t>。</w:t>
      </w:r>
    </w:p>
    <w:p>
      <w:pPr>
        <w:pageBreakBefore w:val="0"/>
        <w:kinsoku/>
        <w:wordWrap/>
        <w:overflowPunct/>
        <w:topLinePunct w:val="0"/>
        <w:bidi w:val="0"/>
        <w:spacing w:line="24" w:lineRule="atLeast"/>
        <w:ind w:left="974" w:leftChars="230" w:hanging="491" w:hangingChars="205"/>
        <w:textAlignment w:val="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⑩评审结束后，采购代理机构在系统上公布评审结果。</w:t>
      </w:r>
    </w:p>
    <w:p>
      <w:pPr>
        <w:pageBreakBefore w:val="0"/>
        <w:numPr>
          <w:ilvl w:val="0"/>
          <w:numId w:val="0"/>
        </w:numPr>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6</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rPr>
        <w:t>按照《中华人民共和国政府采购法》、《中华人民共和国政府采购法实施条例》及本项目本级和上级财政部门的有关规定依法组建的评审委员会，负责本项目评审工作</w:t>
      </w:r>
      <w:r>
        <w:rPr>
          <w:rFonts w:hint="eastAsia" w:ascii="微软雅黑" w:hAnsi="微软雅黑" w:eastAsia="微软雅黑" w:cs="微软雅黑"/>
          <w:color w:val="auto"/>
          <w:sz w:val="24"/>
          <w:highlight w:val="none"/>
          <w:lang w:eastAsia="zh-CN"/>
        </w:rPr>
        <w:t>（专家从政采云采购专家库中抽取）</w:t>
      </w:r>
      <w:r>
        <w:rPr>
          <w:rFonts w:hint="eastAsia" w:ascii="微软雅黑" w:hAnsi="微软雅黑" w:eastAsia="微软雅黑" w:cs="微软雅黑"/>
          <w:color w:val="auto"/>
          <w:sz w:val="24"/>
          <w:highlight w:val="none"/>
        </w:rPr>
        <w:t>。</w:t>
      </w:r>
    </w:p>
    <w:p>
      <w:pPr>
        <w:pStyle w:val="61"/>
        <w:pageBreakBefore w:val="0"/>
        <w:numPr>
          <w:ilvl w:val="0"/>
          <w:numId w:val="0"/>
        </w:numPr>
        <w:kinsoku/>
        <w:wordWrap/>
        <w:overflowPunct/>
        <w:topLinePunct w:val="0"/>
        <w:bidi w:val="0"/>
        <w:spacing w:line="24" w:lineRule="atLeast"/>
        <w:textAlignment w:val="auto"/>
        <w:rPr>
          <w:rFonts w:hint="eastAsia" w:ascii="微软雅黑" w:hAnsi="微软雅黑" w:eastAsia="微软雅黑" w:cs="微软雅黑"/>
          <w:b/>
          <w:bCs/>
          <w:color w:val="auto"/>
          <w:kern w:val="0"/>
          <w:sz w:val="24"/>
          <w:szCs w:val="20"/>
          <w:highlight w:val="none"/>
          <w:u w:val="none"/>
          <w:lang w:val="en-US" w:eastAsia="zh-CN" w:bidi="ar-SA"/>
        </w:rPr>
      </w:pPr>
      <w:r>
        <w:rPr>
          <w:rFonts w:hint="eastAsia" w:ascii="微软雅黑" w:hAnsi="微软雅黑" w:eastAsia="微软雅黑" w:cs="微软雅黑"/>
          <w:b/>
          <w:bCs/>
          <w:color w:val="auto"/>
          <w:kern w:val="0"/>
          <w:sz w:val="24"/>
          <w:szCs w:val="20"/>
          <w:highlight w:val="none"/>
          <w:u w:val="none"/>
          <w:lang w:val="en-US" w:eastAsia="zh-CN" w:bidi="ar-SA"/>
        </w:rPr>
        <w:t>七、磋商小组</w:t>
      </w:r>
    </w:p>
    <w:p>
      <w:pPr>
        <w:pStyle w:val="61"/>
        <w:pageBreakBefore w:val="0"/>
        <w:numPr>
          <w:ilvl w:val="0"/>
          <w:numId w:val="0"/>
        </w:numPr>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highlight w:val="none"/>
        </w:rPr>
        <w:t>按照《中华人民共和国政府采购法》、《中华人民共和国政府采购法实施条例》及本项目本级和上级财政部门的有关规定依法组建的</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，本项目</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由</w:t>
      </w:r>
      <w:r>
        <w:rPr>
          <w:rFonts w:hint="eastAsia" w:ascii="微软雅黑" w:hAnsi="微软雅黑" w:eastAsia="微软雅黑" w:cs="微软雅黑"/>
          <w:color w:val="auto"/>
          <w:sz w:val="24"/>
          <w:highlight w:val="none"/>
          <w:lang w:val="en-US" w:eastAsia="zh-CN"/>
        </w:rPr>
        <w:t>3</w:t>
      </w:r>
      <w:r>
        <w:rPr>
          <w:rFonts w:hint="eastAsia" w:ascii="微软雅黑" w:hAnsi="微软雅黑" w:eastAsia="微软雅黑" w:cs="微软雅黑"/>
          <w:color w:val="auto"/>
          <w:sz w:val="24"/>
          <w:highlight w:val="none"/>
        </w:rPr>
        <w:t>人</w:t>
      </w:r>
      <w:r>
        <w:rPr>
          <w:rFonts w:hint="eastAsia" w:ascii="微软雅黑" w:hAnsi="微软雅黑" w:eastAsia="微软雅黑" w:cs="微软雅黑"/>
          <w:color w:val="auto"/>
          <w:sz w:val="24"/>
          <w:highlight w:val="none"/>
          <w:lang w:eastAsia="zh-CN"/>
        </w:rPr>
        <w:t>及以上单数</w:t>
      </w:r>
      <w:r>
        <w:rPr>
          <w:rFonts w:hint="eastAsia" w:ascii="微软雅黑" w:hAnsi="微软雅黑" w:eastAsia="微软雅黑" w:cs="微软雅黑"/>
          <w:color w:val="auto"/>
          <w:sz w:val="24"/>
          <w:highlight w:val="none"/>
        </w:rPr>
        <w:t>组成，按照采购文件要求，评审专家按时到达指定评标会议室，由专家评委推荐</w:t>
      </w:r>
      <w:r>
        <w:rPr>
          <w:rFonts w:hint="eastAsia" w:ascii="微软雅黑" w:hAnsi="微软雅黑" w:eastAsia="微软雅黑" w:cs="微软雅黑"/>
          <w:color w:val="auto"/>
          <w:sz w:val="24"/>
          <w:highlight w:val="none"/>
          <w:lang w:eastAsia="zh-CN"/>
        </w:rPr>
        <w:t>磋商小组组长</w:t>
      </w:r>
      <w:r>
        <w:rPr>
          <w:rFonts w:hint="eastAsia" w:ascii="微软雅黑" w:hAnsi="微软雅黑" w:eastAsia="微软雅黑" w:cs="微软雅黑"/>
          <w:color w:val="auto"/>
          <w:sz w:val="24"/>
          <w:highlight w:val="none"/>
        </w:rPr>
        <w:t>，并宣读评标纪律、统一保管评委手机、签署《政府采购评审专家承诺书》，组织专家签到，开始评标，</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依据</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highlight w:val="none"/>
        </w:rPr>
        <w:t>内容及采购文件评审因素的量化指标对</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highlight w:val="none"/>
        </w:rPr>
        <w:t>组织评审，评审期间评审专家需对评标内容严格保密，遵守评标保密纪律，遵守评审工作纪律，不得泄露评审文件、评审情况和评审中获悉的商业秘密，不许在评标过程中拿手机打电话等行为，若在评审过程中，</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对</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highlight w:val="none"/>
        </w:rPr>
        <w:t>有疑问时，需以书面形式转至投标单位，投标单位须对</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提出的疑问做出书面澄清解答，而后专家针对评审的</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highlight w:val="none"/>
        </w:rPr>
        <w:t>的商务技术部分进行打分并签</w:t>
      </w:r>
      <w:r>
        <w:rPr>
          <w:rFonts w:hint="eastAsia" w:ascii="微软雅黑" w:hAnsi="微软雅黑" w:eastAsia="微软雅黑" w:cs="微软雅黑"/>
          <w:color w:val="auto"/>
          <w:sz w:val="24"/>
          <w:highlight w:val="none"/>
          <w:lang w:eastAsia="zh-CN"/>
        </w:rPr>
        <w:t>章确认</w:t>
      </w:r>
      <w:r>
        <w:rPr>
          <w:rFonts w:hint="eastAsia" w:ascii="微软雅黑" w:hAnsi="微软雅黑" w:eastAsia="微软雅黑" w:cs="微软雅黑"/>
          <w:color w:val="auto"/>
          <w:sz w:val="24"/>
          <w:highlight w:val="none"/>
        </w:rPr>
        <w:t>，最后出具本项目评审报告。</w:t>
      </w:r>
    </w:p>
    <w:p>
      <w:pPr>
        <w:pStyle w:val="61"/>
        <w:pageBreakBefore w:val="0"/>
        <w:numPr>
          <w:ilvl w:val="0"/>
          <w:numId w:val="0"/>
        </w:numPr>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（1）磋商小组在采购活动过程中应当履行下列职责：</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①审查供应商的响应文件并作出评价；</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②要求供应商解释或者澄清其响应文件；</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③编写评审报告；</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④告知采购人、采购代理机构在评审过程中发现的供应商的违法违规行为。</w:t>
      </w:r>
    </w:p>
    <w:p>
      <w:pPr>
        <w:pStyle w:val="61"/>
        <w:pageBreakBefore w:val="0"/>
        <w:numPr>
          <w:ilvl w:val="0"/>
          <w:numId w:val="0"/>
        </w:numPr>
        <w:kinsoku/>
        <w:wordWrap/>
        <w:overflowPunct/>
        <w:topLinePunct w:val="0"/>
        <w:bidi w:val="0"/>
        <w:spacing w:line="24" w:lineRule="atLeast"/>
        <w:ind w:firstLine="480" w:firstLineChars="2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（2）磋商小组成员应当履行下列义务：</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①遵纪守法，客观、公正、廉洁地履行职责；</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②根据磋商文件的规定独立进行评审，对个人的评审意见承担法律责任；</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③参与评审报告的起草；</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④配合采购人、采购代理机构答复供应商提出的质疑；</w:t>
      </w:r>
    </w:p>
    <w:p>
      <w:pPr>
        <w:pStyle w:val="61"/>
        <w:pageBreakBefore w:val="0"/>
        <w:numPr>
          <w:ilvl w:val="0"/>
          <w:numId w:val="0"/>
        </w:numPr>
        <w:kinsoku/>
        <w:wordWrap/>
        <w:overflowPunct/>
        <w:topLinePunct w:val="0"/>
        <w:bidi w:val="0"/>
        <w:spacing w:line="24" w:lineRule="atLeast"/>
        <w:ind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⑤配合财政部门的投诉处理和监督检查工作。</w:t>
      </w:r>
    </w:p>
    <w:p>
      <w:pPr>
        <w:pStyle w:val="41"/>
        <w:pageBreakBefore w:val="0"/>
        <w:kinsoku/>
        <w:wordWrap/>
        <w:overflowPunct/>
        <w:topLinePunct w:val="0"/>
        <w:bidi w:val="0"/>
        <w:spacing w:line="24" w:lineRule="atLeast"/>
        <w:ind w:left="0" w:leftChars="0" w:firstLine="0" w:firstLineChars="0"/>
        <w:textAlignment w:val="auto"/>
        <w:rPr>
          <w:rFonts w:hint="eastAsia" w:ascii="微软雅黑" w:hAnsi="微软雅黑" w:eastAsia="微软雅黑" w:cs="微软雅黑"/>
          <w:b/>
          <w:bCs/>
          <w:color w:val="auto"/>
          <w:kern w:val="0"/>
          <w:sz w:val="24"/>
          <w:szCs w:val="20"/>
          <w:highlight w:val="none"/>
          <w:u w:val="none"/>
          <w:lang w:val="en-US" w:eastAsia="zh-CN" w:bidi="ar-SA"/>
        </w:rPr>
      </w:pPr>
      <w:r>
        <w:rPr>
          <w:rFonts w:hint="eastAsia" w:ascii="微软雅黑" w:hAnsi="微软雅黑" w:eastAsia="微软雅黑" w:cs="微软雅黑"/>
          <w:b/>
          <w:bCs/>
          <w:color w:val="auto"/>
          <w:kern w:val="0"/>
          <w:sz w:val="24"/>
          <w:szCs w:val="20"/>
          <w:highlight w:val="none"/>
          <w:u w:val="none"/>
          <w:lang w:val="en-US" w:eastAsia="zh-CN" w:bidi="ar-SA"/>
        </w:rPr>
        <w:t>八、定标</w:t>
      </w:r>
    </w:p>
    <w:p>
      <w:pPr>
        <w:pStyle w:val="41"/>
        <w:pageBreakBefore w:val="0"/>
        <w:kinsoku/>
        <w:wordWrap/>
        <w:overflowPunct/>
        <w:topLinePunct w:val="0"/>
        <w:bidi w:val="0"/>
        <w:spacing w:line="24" w:lineRule="atLeast"/>
        <w:ind w:left="0" w:leftChars="0" w:firstLine="480" w:firstLineChars="2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（1）采购单位将依据本项目根据磋商小组推荐的成交候选人名单，按顺序确定中标人。</w:t>
      </w:r>
    </w:p>
    <w:p>
      <w:pPr>
        <w:pStyle w:val="41"/>
        <w:pageBreakBefore w:val="0"/>
        <w:kinsoku/>
        <w:wordWrap/>
        <w:overflowPunct/>
        <w:topLinePunct w:val="0"/>
        <w:bidi w:val="0"/>
        <w:spacing w:line="24" w:lineRule="atLeast"/>
        <w:ind w:left="0" w:leftChars="0" w:firstLine="480" w:firstLineChars="2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（2）程序：</w:t>
      </w:r>
    </w:p>
    <w:p>
      <w:pPr>
        <w:pStyle w:val="41"/>
        <w:pageBreakBefore w:val="0"/>
        <w:kinsoku/>
        <w:wordWrap/>
        <w:overflowPunct/>
        <w:topLinePunct w:val="0"/>
        <w:bidi w:val="0"/>
        <w:spacing w:line="24" w:lineRule="atLeast"/>
        <w:ind w:left="0" w:leftChars="0"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①采购代理机构在评审结束后2个工作日内将评审报告送采购人确认。</w:t>
      </w:r>
    </w:p>
    <w:p>
      <w:pPr>
        <w:pStyle w:val="41"/>
        <w:pageBreakBefore w:val="0"/>
        <w:kinsoku/>
        <w:wordWrap/>
        <w:overflowPunct/>
        <w:topLinePunct w:val="0"/>
        <w:bidi w:val="0"/>
        <w:spacing w:line="24" w:lineRule="atLeast"/>
        <w:ind w:left="0" w:leftChars="0"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②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采购人或者采购代理机构应当在成交供应商确定后2个工作日内，在省级以上财政部门指定的政府采购信息发布媒体上公告成交结果，同时向成交供应商发出成交通知书，并将磋商文件随成交结果同时公告。 采购人与成交供应商应当在成交通知书发出之日起30日内，按照磋商文件确定的合同文本以及采购标的、规格型号、采购金额、采购数量、技术和服务要求等事项签订政府采购合同。</w:t>
      </w:r>
    </w:p>
    <w:p>
      <w:pPr>
        <w:pStyle w:val="41"/>
        <w:pageBreakBefore w:val="0"/>
        <w:kinsoku/>
        <w:wordWrap/>
        <w:overflowPunct/>
        <w:topLinePunct w:val="0"/>
        <w:bidi w:val="0"/>
        <w:spacing w:line="24" w:lineRule="atLeast"/>
        <w:ind w:left="0" w:leftChars="0" w:firstLine="720" w:firstLineChars="30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③采购人依据评审小组推荐的中标候选人确定中标人。采购人根据评审小组的评标报告，应以排名第一的中标候选人为中标人。排名第一的中标候选人放弃中标或因不可抗力提出不能履行合同，或者招标文件规定应当提交履约保证金而在规定的期限内未能提交的，采购人可以确定排名第二的中标候选人为中标人。排名第二的中标候选人因前款规定的同样原因不能签订合同的，采购人可以确定排名第三的中标候选人为中标人。</w:t>
      </w:r>
    </w:p>
    <w:p>
      <w:pPr>
        <w:pStyle w:val="30"/>
        <w:pageBreakBefore w:val="0"/>
        <w:kinsoku/>
        <w:overflowPunct/>
        <w:bidi w:val="0"/>
        <w:snapToGrid w:val="0"/>
        <w:spacing w:line="312" w:lineRule="auto"/>
        <w:rPr>
          <w:rFonts w:hint="eastAsia" w:ascii="微软雅黑" w:hAnsi="微软雅黑" w:eastAsia="微软雅黑" w:cs="微软雅黑"/>
          <w:color w:val="auto"/>
          <w:sz w:val="24"/>
          <w:szCs w:val="24"/>
          <w:highlight w:val="none"/>
          <w:lang w:val="en-US" w:eastAsia="zh-CN"/>
        </w:rPr>
      </w:pPr>
    </w:p>
    <w:p>
      <w:pPr>
        <w:pStyle w:val="14"/>
        <w:rPr>
          <w:rFonts w:hint="eastAsia" w:ascii="微软雅黑" w:hAnsi="微软雅黑" w:eastAsia="微软雅黑" w:cs="微软雅黑"/>
          <w:color w:val="auto"/>
          <w:sz w:val="24"/>
          <w:szCs w:val="24"/>
          <w:highlight w:val="none"/>
          <w:lang w:val="en-US" w:eastAsia="zh-CN"/>
        </w:rPr>
      </w:pPr>
    </w:p>
    <w:p>
      <w:pPr>
        <w:pStyle w:val="14"/>
        <w:rPr>
          <w:rFonts w:hint="eastAsia" w:ascii="微软雅黑" w:hAnsi="微软雅黑" w:eastAsia="微软雅黑" w:cs="微软雅黑"/>
          <w:color w:val="auto"/>
          <w:sz w:val="24"/>
          <w:szCs w:val="24"/>
          <w:highlight w:val="none"/>
          <w:lang w:val="en-US" w:eastAsia="zh-CN"/>
        </w:rPr>
        <w:sectPr>
          <w:headerReference r:id="rId29" w:type="default"/>
          <w:footerReference r:id="rId30" w:type="default"/>
          <w:pgSz w:w="11907" w:h="16840"/>
          <w:pgMar w:top="1440" w:right="1080" w:bottom="1440" w:left="1080" w:header="851" w:footer="851" w:gutter="0"/>
          <w:pgNumType w:fmt="decimal"/>
          <w:cols w:space="720" w:num="1"/>
          <w:docGrid w:linePitch="462" w:charSpace="0"/>
        </w:sectPr>
      </w:pPr>
    </w:p>
    <w:bookmarkEnd w:id="453"/>
    <w:bookmarkEnd w:id="455"/>
    <w:bookmarkEnd w:id="456"/>
    <w:bookmarkEnd w:id="457"/>
    <w:p>
      <w:pPr>
        <w:spacing w:line="360" w:lineRule="auto"/>
        <w:jc w:val="center"/>
        <w:rPr>
          <w:rFonts w:hint="eastAsia" w:ascii="微软雅黑" w:hAnsi="微软雅黑" w:eastAsia="微软雅黑" w:cs="微软雅黑"/>
          <w:b/>
          <w:color w:val="auto"/>
          <w:sz w:val="32"/>
          <w:szCs w:val="32"/>
        </w:rPr>
      </w:pPr>
      <w:bookmarkStart w:id="459" w:name="初步评审—符合性审查表"/>
      <w:bookmarkEnd w:id="459"/>
      <w:bookmarkStart w:id="460" w:name="_Toc9110"/>
      <w:bookmarkStart w:id="461" w:name="_Toc23870"/>
      <w:bookmarkStart w:id="462" w:name="_Toc19925"/>
      <w:bookmarkStart w:id="463" w:name="_Toc32428_WPSOffice_Level1"/>
      <w:bookmarkStart w:id="464" w:name="_Toc21888_WPSOffice_Level1"/>
      <w:bookmarkStart w:id="465" w:name="_Toc12949_WPSOffice_Level1"/>
      <w:r>
        <w:rPr>
          <w:rFonts w:hint="eastAsia" w:ascii="微软雅黑" w:hAnsi="微软雅黑" w:eastAsia="微软雅黑" w:cs="微软雅黑"/>
          <w:b/>
          <w:color w:val="auto"/>
          <w:sz w:val="28"/>
          <w:szCs w:val="28"/>
        </w:rPr>
        <w:t>资格审查表</w:t>
      </w:r>
    </w:p>
    <w:tbl>
      <w:tblPr>
        <w:tblStyle w:val="42"/>
        <w:tblW w:w="1011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06"/>
        <w:gridCol w:w="7658"/>
        <w:gridCol w:w="640"/>
        <w:gridCol w:w="588"/>
        <w:gridCol w:w="6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82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b/>
                <w:color w:val="auto"/>
                <w:sz w:val="24"/>
                <w:szCs w:val="24"/>
              </w:rPr>
            </w:pPr>
            <w:bookmarkStart w:id="466" w:name="_Toc7157"/>
            <w:bookmarkStart w:id="467" w:name="_Toc24752"/>
            <w:r>
              <w:rPr>
                <w:rFonts w:hint="eastAsia" w:ascii="微软雅黑" w:hAnsi="微软雅黑" w:eastAsia="微软雅黑" w:cs="微软雅黑"/>
                <w:b/>
                <w:color w:val="auto"/>
                <w:sz w:val="24"/>
                <w:szCs w:val="24"/>
                <w:lang w:eastAsia="zh-CN"/>
              </w:rPr>
              <w:t>审查</w:t>
            </w:r>
            <w:r>
              <w:rPr>
                <w:rFonts w:hint="eastAsia" w:ascii="微软雅黑" w:hAnsi="微软雅黑" w:eastAsia="微软雅黑" w:cs="微软雅黑"/>
                <w:b/>
                <w:color w:val="auto"/>
                <w:sz w:val="24"/>
                <w:szCs w:val="24"/>
              </w:rPr>
              <w:t>内容</w:t>
            </w:r>
          </w:p>
        </w:tc>
        <w:tc>
          <w:tcPr>
            <w:tcW w:w="185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bCs/>
                <w:color w:val="auto"/>
                <w:sz w:val="24"/>
                <w:szCs w:val="24"/>
              </w:rPr>
            </w:pPr>
            <w:r>
              <w:rPr>
                <w:rFonts w:hint="eastAsia" w:ascii="微软雅黑" w:hAnsi="微软雅黑" w:eastAsia="微软雅黑" w:cs="微软雅黑"/>
                <w:bCs/>
                <w:color w:val="auto"/>
                <w:sz w:val="24"/>
                <w:szCs w:val="24"/>
              </w:rPr>
              <w:t>投标人及审查情况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1</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right="0"/>
              <w:textAlignment w:val="auto"/>
              <w:rPr>
                <w:rFonts w:hint="eastAsia" w:ascii="微软雅黑" w:hAnsi="微软雅黑" w:eastAsia="微软雅黑" w:cs="微软雅黑"/>
                <w:b w:val="0"/>
                <w:bCs w:val="0"/>
                <w:color w:val="auto"/>
                <w:sz w:val="24"/>
                <w:szCs w:val="24"/>
                <w:lang w:eastAsia="zh-CN"/>
              </w:rPr>
            </w:pPr>
            <w:r>
              <w:rPr>
                <w:rFonts w:hint="eastAsia" w:ascii="微软雅黑" w:hAnsi="微软雅黑" w:eastAsia="微软雅黑" w:cs="微软雅黑"/>
                <w:b w:val="0"/>
                <w:bCs w:val="0"/>
                <w:color w:val="auto"/>
                <w:sz w:val="24"/>
                <w:szCs w:val="24"/>
                <w:lang w:eastAsia="zh-CN"/>
              </w:rPr>
              <w:t>法人或者其他组织的营业执照等证明文件；</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81"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2</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pStyle w:val="117"/>
              <w:keepNext w:val="0"/>
              <w:keepLines w:val="0"/>
              <w:pageBreakBefore w:val="0"/>
              <w:widowControl w:val="0"/>
              <w:suppressLineNumbers w:val="0"/>
              <w:kinsoku/>
              <w:wordWrap/>
              <w:overflowPunct/>
              <w:topLinePunct w:val="0"/>
              <w:autoSpaceDE w:val="0"/>
              <w:autoSpaceDN w:val="0"/>
              <w:bidi w:val="0"/>
              <w:snapToGrid/>
              <w:spacing w:before="0" w:beforeAutospacing="0" w:after="0" w:afterAutospacing="0" w:line="240" w:lineRule="auto"/>
              <w:ind w:left="0" w:leftChars="0" w:right="0" w:rightChars="0"/>
              <w:textAlignment w:val="auto"/>
              <w:rPr>
                <w:rFonts w:hint="eastAsia" w:ascii="微软雅黑" w:hAnsi="微软雅黑" w:eastAsia="微软雅黑" w:cs="微软雅黑"/>
                <w:b w:val="0"/>
                <w:bCs w:val="0"/>
                <w:color w:val="auto"/>
                <w:kern w:val="2"/>
                <w:sz w:val="24"/>
                <w:szCs w:val="24"/>
                <w:lang w:val="en-US" w:eastAsia="zh-CN" w:bidi="zh-CN"/>
              </w:rPr>
            </w:pPr>
            <w:r>
              <w:rPr>
                <w:rFonts w:hint="eastAsia" w:ascii="微软雅黑" w:hAnsi="微软雅黑" w:eastAsia="微软雅黑" w:cs="微软雅黑"/>
                <w:b w:val="0"/>
                <w:bCs w:val="0"/>
                <w:color w:val="auto"/>
                <w:kern w:val="2"/>
                <w:sz w:val="24"/>
                <w:szCs w:val="24"/>
                <w:lang w:val="en-US" w:eastAsia="zh-CN" w:bidi="zh-CN"/>
              </w:rPr>
              <w:t xml:space="preserve">法定代表人（单位负责人）投标需提供法定代表人（单位负责人）身份证明；授权人投标需提供法定代表人(单位负责人)身份证明及授权书； </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8"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3</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微软雅黑" w:hAnsi="微软雅黑" w:eastAsia="微软雅黑" w:cs="微软雅黑"/>
                <w:b w:val="0"/>
                <w:bCs w:val="0"/>
                <w:color w:val="auto"/>
                <w:kern w:val="2"/>
                <w:sz w:val="24"/>
                <w:szCs w:val="24"/>
                <w:lang w:val="en-US" w:eastAsia="zh-CN" w:bidi="zh-CN"/>
              </w:rPr>
            </w:pPr>
            <w:r>
              <w:rPr>
                <w:rFonts w:hint="eastAsia" w:ascii="微软雅黑" w:hAnsi="微软雅黑" w:eastAsia="微软雅黑" w:cs="微软雅黑"/>
                <w:b w:val="0"/>
                <w:bCs w:val="0"/>
                <w:color w:val="auto"/>
                <w:kern w:val="2"/>
                <w:sz w:val="24"/>
                <w:szCs w:val="24"/>
                <w:lang w:val="en-US" w:eastAsia="zh-CN" w:bidi="zh-CN"/>
              </w:rPr>
              <w:t>提供2023或2024年度的财务审计报告（成立未满十二个月的新公司可提供近三个月内任意一个月的银行资信证明）；</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4</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pStyle w:val="41"/>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textAlignment w:val="auto"/>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提供依法缴纳近六个月任意一个月社会保险的凭据；</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5</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val="0"/>
                <w:color w:val="auto"/>
                <w:kern w:val="2"/>
                <w:sz w:val="24"/>
                <w:szCs w:val="24"/>
                <w:lang w:val="zh-CN" w:eastAsia="zh-CN" w:bidi="zh-CN"/>
              </w:rPr>
            </w:pPr>
            <w:r>
              <w:rPr>
                <w:rFonts w:hint="eastAsia" w:ascii="微软雅黑" w:hAnsi="微软雅黑" w:eastAsia="微软雅黑" w:cs="微软雅黑"/>
                <w:b w:val="0"/>
                <w:bCs w:val="0"/>
                <w:color w:val="auto"/>
                <w:sz w:val="24"/>
                <w:szCs w:val="24"/>
              </w:rPr>
              <w:t>提供税务部门出具的近</w:t>
            </w:r>
            <w:r>
              <w:rPr>
                <w:rFonts w:hint="eastAsia" w:ascii="微软雅黑" w:hAnsi="微软雅黑" w:eastAsia="微软雅黑" w:cs="微软雅黑"/>
                <w:b w:val="0"/>
                <w:bCs w:val="0"/>
                <w:color w:val="auto"/>
                <w:sz w:val="24"/>
                <w:szCs w:val="24"/>
                <w:lang w:eastAsia="zh-CN"/>
              </w:rPr>
              <w:t>六</w:t>
            </w:r>
            <w:r>
              <w:rPr>
                <w:rFonts w:hint="eastAsia" w:ascii="微软雅黑" w:hAnsi="微软雅黑" w:eastAsia="微软雅黑" w:cs="微软雅黑"/>
                <w:b w:val="0"/>
                <w:bCs w:val="0"/>
                <w:color w:val="auto"/>
                <w:sz w:val="24"/>
                <w:szCs w:val="24"/>
              </w:rPr>
              <w:t>个月任意一个月的完税证明；</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69"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6</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pStyle w:val="30"/>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微软雅黑" w:hAnsi="微软雅黑" w:eastAsia="微软雅黑" w:cs="微软雅黑"/>
                <w:b w:val="0"/>
                <w:bCs w:val="0"/>
                <w:color w:val="auto"/>
                <w:kern w:val="0"/>
                <w:sz w:val="24"/>
                <w:szCs w:val="24"/>
                <w:u w:val="none"/>
                <w:lang w:val="zh-CN" w:eastAsia="zh-CN" w:bidi="zh-CN"/>
              </w:rPr>
            </w:pPr>
            <w:r>
              <w:rPr>
                <w:rFonts w:hint="eastAsia" w:ascii="微软雅黑" w:hAnsi="微软雅黑" w:eastAsia="微软雅黑" w:cs="微软雅黑"/>
                <w:b w:val="0"/>
                <w:bCs w:val="0"/>
                <w:color w:val="auto"/>
                <w:kern w:val="2"/>
                <w:sz w:val="24"/>
                <w:szCs w:val="24"/>
                <w:lang w:val="en-US" w:eastAsia="zh-CN" w:bidi="ar-SA"/>
              </w:rPr>
              <w:t>根据《财政部关于在政府采购活动中查询及使用信用记录有关问题的通知》（财库﹝2016﹞125号）的要求，凡拟参加本次招标项目的投标人，如在“信用中国”网站被列入失信被执行人、重大税收违法失信主体(信用中国首页-点击信用服务-查询)、“中国政府采购网“严重违法失信行为记录名单的（尚在处罚期内的）将拒绝其参加本次招标活动；（开标现场查询核实）</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lang w:val="en-US" w:eastAsia="zh-CN"/>
              </w:rPr>
            </w:pPr>
            <w:r>
              <w:rPr>
                <w:rFonts w:hint="eastAsia" w:ascii="微软雅黑" w:hAnsi="微软雅黑" w:eastAsia="微软雅黑" w:cs="微软雅黑"/>
                <w:color w:val="auto"/>
                <w:kern w:val="0"/>
                <w:sz w:val="24"/>
                <w:szCs w:val="24"/>
                <w:lang w:val="en-US" w:eastAsia="zh-CN"/>
              </w:rPr>
              <w:t>7</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pStyle w:val="4"/>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textAlignment w:val="auto"/>
              <w:outlineLvl w:val="2"/>
              <w:rPr>
                <w:rFonts w:hint="eastAsia" w:ascii="微软雅黑" w:hAnsi="微软雅黑" w:eastAsia="微软雅黑" w:cs="微软雅黑"/>
                <w:b w:val="0"/>
                <w:bCs w:val="0"/>
                <w:color w:val="auto"/>
                <w:sz w:val="24"/>
                <w:szCs w:val="24"/>
                <w:u w:val="none"/>
              </w:rPr>
            </w:pPr>
            <w:r>
              <w:rPr>
                <w:rFonts w:hint="eastAsia" w:ascii="微软雅黑" w:hAnsi="微软雅黑" w:eastAsia="微软雅黑" w:cs="微软雅黑"/>
                <w:b w:val="0"/>
                <w:bCs w:val="0"/>
                <w:color w:val="auto"/>
                <w:sz w:val="24"/>
                <w:szCs w:val="24"/>
                <w:u w:val="none"/>
              </w:rPr>
              <w:t>具有履行合同所必需的设备和专业技术能力的承诺书；</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lang w:eastAsia="zh-CN"/>
              </w:rPr>
            </w:pPr>
            <w:r>
              <w:rPr>
                <w:rFonts w:hint="eastAsia" w:ascii="微软雅黑" w:hAnsi="微软雅黑" w:eastAsia="微软雅黑" w:cs="微软雅黑"/>
                <w:color w:val="auto"/>
                <w:kern w:val="0"/>
                <w:sz w:val="24"/>
                <w:szCs w:val="24"/>
                <w:lang w:val="en-US" w:eastAsia="zh-CN"/>
              </w:rPr>
              <w:t>8</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微软雅黑" w:hAnsi="微软雅黑" w:eastAsia="微软雅黑" w:cs="微软雅黑"/>
                <w:b w:val="0"/>
                <w:bCs w:val="0"/>
                <w:color w:val="auto"/>
                <w:kern w:val="0"/>
                <w:sz w:val="24"/>
                <w:szCs w:val="24"/>
                <w:u w:val="none"/>
                <w:lang w:val="zh-CN" w:eastAsia="zh-CN" w:bidi="ar-SA"/>
              </w:rPr>
            </w:pPr>
            <w:r>
              <w:rPr>
                <w:rFonts w:hint="eastAsia" w:ascii="微软雅黑" w:hAnsi="微软雅黑" w:eastAsia="微软雅黑" w:cs="微软雅黑"/>
                <w:b w:val="0"/>
                <w:bCs w:val="0"/>
                <w:color w:val="auto"/>
                <w:sz w:val="24"/>
                <w:szCs w:val="24"/>
                <w:u w:val="none"/>
              </w:rPr>
              <w:t>提供针对本次项目《反商业贿赂承诺书》；</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8"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lang w:eastAsia="zh-CN"/>
              </w:rPr>
            </w:pPr>
            <w:r>
              <w:rPr>
                <w:rFonts w:hint="eastAsia" w:ascii="微软雅黑" w:hAnsi="微软雅黑" w:eastAsia="微软雅黑" w:cs="微软雅黑"/>
                <w:color w:val="auto"/>
                <w:kern w:val="0"/>
                <w:sz w:val="24"/>
                <w:szCs w:val="24"/>
                <w:lang w:val="en-US" w:eastAsia="zh-CN"/>
              </w:rPr>
              <w:t>9</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pStyle w:val="41"/>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textAlignment w:val="auto"/>
              <w:rPr>
                <w:rFonts w:hint="eastAsia" w:ascii="微软雅黑" w:hAnsi="微软雅黑" w:eastAsia="微软雅黑" w:cs="微软雅黑"/>
                <w:b w:val="0"/>
                <w:bCs w:val="0"/>
                <w:color w:val="auto"/>
                <w:kern w:val="0"/>
                <w:sz w:val="24"/>
                <w:szCs w:val="24"/>
                <w:u w:val="none"/>
                <w:lang w:val="zh-CN" w:eastAsia="zh-CN" w:bidi="ar-SA"/>
              </w:rPr>
            </w:pPr>
            <w:r>
              <w:rPr>
                <w:rFonts w:hint="eastAsia" w:ascii="微软雅黑" w:hAnsi="微软雅黑" w:eastAsia="微软雅黑" w:cs="微软雅黑"/>
                <w:b w:val="0"/>
                <w:bCs w:val="0"/>
                <w:color w:val="auto"/>
                <w:sz w:val="24"/>
                <w:szCs w:val="24"/>
                <w:u w:val="none"/>
              </w:rPr>
              <w:t>参加政府采购活动前3年内在经营活动中没有重大违法违规记录的书面声明；</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微软雅黑" w:hAnsi="微软雅黑" w:eastAsia="微软雅黑" w:cs="微软雅黑"/>
                <w:color w:val="auto"/>
                <w:kern w:val="0"/>
                <w:sz w:val="24"/>
                <w:szCs w:val="24"/>
                <w:lang w:val="en-US" w:eastAsia="zh-CN"/>
              </w:rPr>
            </w:pPr>
            <w:r>
              <w:rPr>
                <w:rFonts w:hint="eastAsia" w:ascii="微软雅黑" w:hAnsi="微软雅黑" w:eastAsia="微软雅黑" w:cs="微软雅黑"/>
                <w:color w:val="auto"/>
                <w:kern w:val="0"/>
                <w:sz w:val="24"/>
                <w:szCs w:val="24"/>
                <w:lang w:val="en-US" w:eastAsia="zh-CN"/>
              </w:rPr>
              <w:t>10</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pStyle w:val="41"/>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textAlignment w:val="auto"/>
              <w:rPr>
                <w:rFonts w:hint="eastAsia" w:ascii="微软雅黑" w:hAnsi="微软雅黑" w:eastAsia="微软雅黑" w:cs="微软雅黑"/>
                <w:b w:val="0"/>
                <w:bCs w:val="0"/>
                <w:color w:val="auto"/>
                <w:kern w:val="0"/>
                <w:sz w:val="24"/>
                <w:szCs w:val="24"/>
                <w:u w:val="none"/>
                <w:lang w:val="en-US" w:eastAsia="zh-CN" w:bidi="ar-SA"/>
              </w:rPr>
            </w:pPr>
            <w:r>
              <w:rPr>
                <w:rFonts w:hint="eastAsia" w:ascii="微软雅黑" w:hAnsi="微软雅黑" w:eastAsia="微软雅黑" w:cs="微软雅黑"/>
                <w:b w:val="0"/>
                <w:bCs w:val="0"/>
                <w:color w:val="auto"/>
                <w:sz w:val="24"/>
                <w:szCs w:val="24"/>
                <w:u w:val="none"/>
                <w:lang w:val="en-US" w:eastAsia="zh-CN"/>
              </w:rPr>
              <w:t>磋商</w:t>
            </w:r>
            <w:r>
              <w:rPr>
                <w:rFonts w:hint="eastAsia" w:ascii="微软雅黑" w:hAnsi="微软雅黑" w:eastAsia="微软雅黑" w:cs="微软雅黑"/>
                <w:b w:val="0"/>
                <w:bCs w:val="0"/>
                <w:color w:val="auto"/>
                <w:sz w:val="24"/>
                <w:szCs w:val="24"/>
                <w:u w:val="none"/>
              </w:rPr>
              <w:t>保证金缴纳凭证；</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微软雅黑" w:hAnsi="微软雅黑" w:eastAsia="微软雅黑" w:cs="微软雅黑"/>
                <w:color w:val="auto"/>
                <w:kern w:val="0"/>
                <w:sz w:val="24"/>
                <w:szCs w:val="24"/>
                <w:lang w:val="en-US" w:eastAsia="zh-CN"/>
              </w:rPr>
            </w:pPr>
            <w:r>
              <w:rPr>
                <w:rFonts w:hint="eastAsia" w:ascii="微软雅黑" w:hAnsi="微软雅黑" w:eastAsia="微软雅黑" w:cs="微软雅黑"/>
                <w:color w:val="auto"/>
                <w:kern w:val="0"/>
                <w:sz w:val="24"/>
                <w:szCs w:val="24"/>
                <w:lang w:val="en-US" w:eastAsia="zh-CN"/>
              </w:rPr>
              <w:t>11</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pStyle w:val="41"/>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textAlignment w:val="auto"/>
              <w:rPr>
                <w:rFonts w:hint="eastAsia" w:ascii="微软雅黑" w:hAnsi="微软雅黑" w:eastAsia="微软雅黑" w:cs="微软雅黑"/>
                <w:b w:val="0"/>
                <w:bCs w:val="0"/>
                <w:color w:val="auto"/>
                <w:sz w:val="24"/>
                <w:szCs w:val="24"/>
                <w:u w:val="none"/>
                <w:lang w:val="en-US" w:eastAsia="zh-CN"/>
              </w:rPr>
            </w:pPr>
            <w:r>
              <w:rPr>
                <w:rFonts w:hint="eastAsia" w:ascii="微软雅黑" w:hAnsi="微软雅黑" w:eastAsia="微软雅黑" w:cs="微软雅黑"/>
                <w:b w:val="0"/>
                <w:bCs w:val="0"/>
                <w:color w:val="auto"/>
                <w:sz w:val="22"/>
                <w:szCs w:val="22"/>
                <w:u w:val="none"/>
                <w:lang w:val="en-US" w:eastAsia="zh-CN"/>
              </w:rPr>
              <w:t>需具备【水利水电工程施工总承包三级】 (含)以上资质，具备有效的安全生产许可证；项目负责人须具备水利水电工程二级（含）以上注册建造师执业资格并取得水利专业中级及以上职称，具备有效的安全生产考核合格证书。</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6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微软雅黑" w:hAnsi="微软雅黑" w:eastAsia="微软雅黑" w:cs="微软雅黑"/>
                <w:color w:val="auto"/>
                <w:kern w:val="0"/>
                <w:sz w:val="24"/>
                <w:szCs w:val="24"/>
                <w:lang w:val="en-US" w:eastAsia="zh-CN"/>
              </w:rPr>
            </w:pPr>
            <w:r>
              <w:rPr>
                <w:rFonts w:hint="eastAsia" w:ascii="微软雅黑" w:hAnsi="微软雅黑" w:eastAsia="微软雅黑" w:cs="微软雅黑"/>
                <w:color w:val="auto"/>
                <w:kern w:val="0"/>
                <w:sz w:val="24"/>
                <w:szCs w:val="24"/>
                <w:lang w:val="en-US" w:eastAsia="zh-CN"/>
              </w:rPr>
              <w:t>12</w:t>
            </w:r>
          </w:p>
        </w:tc>
        <w:tc>
          <w:tcPr>
            <w:tcW w:w="7658" w:type="dxa"/>
            <w:tcBorders>
              <w:top w:val="single" w:color="auto" w:sz="4" w:space="0"/>
              <w:left w:val="single" w:color="auto" w:sz="4" w:space="0"/>
              <w:bottom w:val="single" w:color="auto" w:sz="4" w:space="0"/>
              <w:right w:val="single" w:color="auto" w:sz="4" w:space="0"/>
            </w:tcBorders>
            <w:noWrap w:val="0"/>
            <w:vAlign w:val="center"/>
          </w:tcPr>
          <w:p>
            <w:pPr>
              <w:pStyle w:val="41"/>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textAlignment w:val="auto"/>
              <w:rPr>
                <w:rFonts w:hint="eastAsia" w:ascii="微软雅黑" w:hAnsi="微软雅黑" w:eastAsia="微软雅黑" w:cs="微软雅黑"/>
                <w:b w:val="0"/>
                <w:bCs w:val="0"/>
                <w:color w:val="auto"/>
                <w:sz w:val="22"/>
                <w:szCs w:val="22"/>
                <w:u w:val="none"/>
                <w:lang w:val="en-US" w:eastAsia="zh-CN"/>
              </w:rPr>
            </w:pPr>
            <w:r>
              <w:rPr>
                <w:rFonts w:hint="eastAsia" w:ascii="微软雅黑" w:hAnsi="微软雅黑" w:eastAsia="微软雅黑" w:cs="微软雅黑"/>
                <w:b w:val="0"/>
                <w:bCs w:val="0"/>
                <w:color w:val="auto"/>
                <w:sz w:val="22"/>
                <w:szCs w:val="22"/>
                <w:u w:val="none"/>
                <w:lang w:val="en-US" w:eastAsia="zh-CN"/>
              </w:rPr>
              <w:t>中小企业声明函</w:t>
            </w:r>
          </w:p>
        </w:tc>
        <w:tc>
          <w:tcPr>
            <w:tcW w:w="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2" w:hRule="atLeast"/>
          <w:jc w:val="center"/>
        </w:trPr>
        <w:tc>
          <w:tcPr>
            <w:tcW w:w="82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sz w:val="24"/>
                <w:szCs w:val="24"/>
              </w:rPr>
              <w:t>结论：是否通过</w:t>
            </w:r>
            <w:r>
              <w:rPr>
                <w:rFonts w:hint="eastAsia" w:ascii="微软雅黑" w:hAnsi="微软雅黑" w:eastAsia="微软雅黑" w:cs="微软雅黑"/>
                <w:color w:val="auto"/>
                <w:sz w:val="24"/>
                <w:szCs w:val="24"/>
                <w:lang w:eastAsia="zh-CN"/>
              </w:rPr>
              <w:t>审查</w:t>
            </w:r>
            <w:r>
              <w:rPr>
                <w:rFonts w:hint="eastAsia" w:ascii="微软雅黑" w:hAnsi="微软雅黑" w:eastAsia="微软雅黑" w:cs="微软雅黑"/>
                <w:color w:val="auto"/>
                <w:sz w:val="24"/>
                <w:szCs w:val="24"/>
              </w:rPr>
              <w:t>（</w:t>
            </w:r>
            <w:r>
              <w:rPr>
                <w:rFonts w:hint="eastAsia" w:ascii="微软雅黑" w:hAnsi="微软雅黑" w:eastAsia="微软雅黑" w:cs="微软雅黑"/>
                <w:bCs/>
                <w:color w:val="auto"/>
                <w:sz w:val="24"/>
                <w:szCs w:val="24"/>
              </w:rPr>
              <w:t>填写通过或不通过）</w:t>
            </w:r>
          </w:p>
        </w:tc>
        <w:tc>
          <w:tcPr>
            <w:tcW w:w="64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58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c>
          <w:tcPr>
            <w:tcW w:w="62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40" w:lineRule="auto"/>
              <w:ind w:left="0" w:right="0"/>
              <w:rPr>
                <w:rFonts w:hint="eastAsia" w:ascii="微软雅黑" w:hAnsi="微软雅黑" w:eastAsia="微软雅黑" w:cs="微软雅黑"/>
                <w:color w:val="auto"/>
                <w:kern w:val="0"/>
                <w:sz w:val="24"/>
                <w:szCs w:val="24"/>
              </w:rPr>
            </w:pPr>
          </w:p>
        </w:tc>
      </w:tr>
    </w:tbl>
    <w:p>
      <w:pPr>
        <w:pStyle w:val="14"/>
        <w:keepNext w:val="0"/>
        <w:keepLines w:val="0"/>
        <w:suppressLineNumbers w:val="0"/>
        <w:spacing w:beforeAutospacing="0" w:after="0" w:afterAutospacing="0"/>
        <w:ind w:left="0" w:right="0"/>
        <w:rPr>
          <w:rFonts w:hint="eastAsia" w:ascii="微软雅黑" w:hAnsi="微软雅黑" w:eastAsia="微软雅黑" w:cs="微软雅黑"/>
          <w:color w:val="auto"/>
          <w:sz w:val="24"/>
          <w:szCs w:val="24"/>
          <w:highlight w:val="none"/>
        </w:rPr>
        <w:sectPr>
          <w:headerReference r:id="rId31" w:type="default"/>
          <w:footerReference r:id="rId32" w:type="default"/>
          <w:pgSz w:w="11907" w:h="16840"/>
          <w:pgMar w:top="1440" w:right="1080" w:bottom="1440" w:left="1080" w:header="851" w:footer="850" w:gutter="0"/>
          <w:pgNumType w:fmt="decimal"/>
          <w:cols w:space="720" w:num="1"/>
          <w:rtlGutter w:val="0"/>
          <w:docGrid w:linePitch="462" w:charSpace="0"/>
        </w:sectPr>
      </w:pPr>
      <w:r>
        <w:rPr>
          <w:rFonts w:hint="eastAsia" w:ascii="微软雅黑" w:hAnsi="微软雅黑" w:eastAsia="微软雅黑" w:cs="微软雅黑"/>
          <w:b w:val="0"/>
          <w:bCs/>
          <w:color w:val="auto"/>
          <w:kern w:val="2"/>
          <w:sz w:val="24"/>
          <w:szCs w:val="24"/>
          <w:highlight w:val="none"/>
          <w:lang w:val="en-US" w:eastAsia="zh-CN" w:bidi="ar-SA"/>
        </w:rPr>
        <w:t>说明（1）上述各项中用“√”表示通过，“×”表示不通过；（2）上述各项中如有一项为“×”，则结论为“×”，表示该响应文件中存在重大偏差，不能通过资格审查；资格审查小组对某一分项审查认为不合格时，必须要写明原因。</w:t>
      </w:r>
      <w:bookmarkEnd w:id="466"/>
      <w:r>
        <w:rPr>
          <w:rFonts w:hint="eastAsia" w:ascii="微软雅黑" w:hAnsi="微软雅黑" w:eastAsia="微软雅黑" w:cs="微软雅黑"/>
          <w:b w:val="0"/>
          <w:bCs/>
          <w:color w:val="auto"/>
          <w:kern w:val="2"/>
          <w:sz w:val="24"/>
          <w:szCs w:val="24"/>
          <w:highlight w:val="none"/>
          <w:lang w:val="en-US" w:eastAsia="zh-CN" w:bidi="ar-SA"/>
        </w:rPr>
        <w:t>(3)审查意见中少数服从多数为原则定论。（4）未通过资格审查的供应商不进入评标；通过资格审查的供应商少于不足三家的，不得评标。</w:t>
      </w:r>
      <w:bookmarkEnd w:id="467"/>
    </w:p>
    <w:tbl>
      <w:tblPr>
        <w:tblStyle w:val="42"/>
        <w:tblpPr w:leftFromText="180" w:rightFromText="180" w:vertAnchor="text" w:horzAnchor="page" w:tblpX="1299" w:tblpY="71"/>
        <w:tblOverlap w:val="never"/>
        <w:tblW w:w="9819" w:type="dxa"/>
        <w:tblInd w:w="0" w:type="dxa"/>
        <w:tblLayout w:type="fixed"/>
        <w:tblCellMar>
          <w:top w:w="0" w:type="dxa"/>
          <w:left w:w="108" w:type="dxa"/>
          <w:bottom w:w="0" w:type="dxa"/>
          <w:right w:w="108" w:type="dxa"/>
        </w:tblCellMar>
      </w:tblPr>
      <w:tblGrid>
        <w:gridCol w:w="707"/>
        <w:gridCol w:w="7376"/>
        <w:gridCol w:w="600"/>
        <w:gridCol w:w="587"/>
        <w:gridCol w:w="549"/>
      </w:tblGrid>
      <w:tr>
        <w:tblPrEx>
          <w:tblCellMar>
            <w:top w:w="0" w:type="dxa"/>
            <w:left w:w="108" w:type="dxa"/>
            <w:bottom w:w="0" w:type="dxa"/>
            <w:right w:w="108" w:type="dxa"/>
          </w:tblCellMar>
        </w:tblPrEx>
        <w:trPr>
          <w:trHeight w:val="615" w:hRule="atLeast"/>
        </w:trPr>
        <w:tc>
          <w:tcPr>
            <w:tcW w:w="9819" w:type="dxa"/>
            <w:gridSpan w:val="5"/>
            <w:tcBorders>
              <w:top w:val="nil"/>
              <w:left w:val="nil"/>
              <w:bottom w:val="single" w:color="auto" w:sz="4" w:space="0"/>
              <w:right w:val="nil"/>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2"/>
                <w:szCs w:val="32"/>
                <w:highlight w:val="none"/>
              </w:rPr>
              <w:t>符合性</w:t>
            </w:r>
            <w:r>
              <w:rPr>
                <w:rFonts w:hint="eastAsia" w:ascii="微软雅黑" w:hAnsi="微软雅黑" w:eastAsia="微软雅黑" w:cs="微软雅黑"/>
                <w:b/>
                <w:bCs/>
                <w:color w:val="auto"/>
                <w:sz w:val="32"/>
                <w:szCs w:val="32"/>
                <w:highlight w:val="none"/>
                <w:lang w:eastAsia="zh-CN"/>
              </w:rPr>
              <w:t>审</w:t>
            </w:r>
            <w:r>
              <w:rPr>
                <w:rFonts w:hint="eastAsia" w:ascii="微软雅黑" w:hAnsi="微软雅黑" w:eastAsia="微软雅黑" w:cs="微软雅黑"/>
                <w:b/>
                <w:bCs/>
                <w:color w:val="auto"/>
                <w:sz w:val="32"/>
                <w:szCs w:val="32"/>
                <w:highlight w:val="none"/>
              </w:rPr>
              <w:t>查</w:t>
            </w:r>
            <w:r>
              <w:rPr>
                <w:rFonts w:hint="eastAsia" w:ascii="微软雅黑" w:hAnsi="微软雅黑" w:eastAsia="微软雅黑" w:cs="微软雅黑"/>
                <w:b/>
                <w:bCs/>
                <w:color w:val="auto"/>
                <w:sz w:val="32"/>
                <w:szCs w:val="32"/>
                <w:highlight w:val="none"/>
                <w:lang w:eastAsia="zh-CN"/>
              </w:rPr>
              <w:t>表</w:t>
            </w:r>
          </w:p>
        </w:tc>
      </w:tr>
      <w:tr>
        <w:tblPrEx>
          <w:tblCellMar>
            <w:top w:w="0" w:type="dxa"/>
            <w:left w:w="108" w:type="dxa"/>
            <w:bottom w:w="0" w:type="dxa"/>
            <w:right w:w="108" w:type="dxa"/>
          </w:tblCellMar>
        </w:tblPrEx>
        <w:trPr>
          <w:trHeight w:val="631" w:hRule="atLeast"/>
        </w:trPr>
        <w:tc>
          <w:tcPr>
            <w:tcW w:w="707" w:type="dxa"/>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b/>
                <w:color w:val="auto"/>
                <w:kern w:val="0"/>
                <w:sz w:val="24"/>
                <w:szCs w:val="24"/>
                <w:highlight w:val="none"/>
                <w:lang w:eastAsia="zh-CN"/>
              </w:rPr>
            </w:pPr>
            <w:r>
              <w:rPr>
                <w:rFonts w:hint="eastAsia" w:ascii="微软雅黑" w:hAnsi="微软雅黑" w:eastAsia="微软雅黑" w:cs="微软雅黑"/>
                <w:b/>
                <w:color w:val="auto"/>
                <w:kern w:val="0"/>
                <w:sz w:val="24"/>
                <w:szCs w:val="24"/>
                <w:highlight w:val="none"/>
                <w:lang w:eastAsia="zh-CN"/>
              </w:rPr>
              <w:t>序号</w:t>
            </w:r>
          </w:p>
        </w:tc>
        <w:tc>
          <w:tcPr>
            <w:tcW w:w="7376" w:type="dxa"/>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rPr>
              <w:t>审查事项</w:t>
            </w:r>
          </w:p>
        </w:tc>
        <w:tc>
          <w:tcPr>
            <w:tcW w:w="1736"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lang w:eastAsia="zh-CN"/>
              </w:rPr>
              <w:t>供应商</w:t>
            </w:r>
            <w:r>
              <w:rPr>
                <w:rFonts w:hint="eastAsia" w:ascii="微软雅黑" w:hAnsi="微软雅黑" w:eastAsia="微软雅黑" w:cs="微软雅黑"/>
                <w:b/>
                <w:color w:val="auto"/>
                <w:kern w:val="0"/>
                <w:sz w:val="24"/>
                <w:szCs w:val="24"/>
                <w:highlight w:val="none"/>
              </w:rPr>
              <w:t>名称及审查情况</w:t>
            </w:r>
          </w:p>
        </w:tc>
      </w:tr>
      <w:tr>
        <w:tblPrEx>
          <w:tblCellMar>
            <w:top w:w="0" w:type="dxa"/>
            <w:left w:w="108" w:type="dxa"/>
            <w:bottom w:w="0" w:type="dxa"/>
            <w:right w:w="108" w:type="dxa"/>
          </w:tblCellMar>
        </w:tblPrEx>
        <w:trPr>
          <w:trHeight w:val="498" w:hRule="atLeast"/>
        </w:trPr>
        <w:tc>
          <w:tcPr>
            <w:tcW w:w="707" w:type="dxa"/>
            <w:vMerge w:val="continue"/>
            <w:tcBorders>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b/>
                <w:color w:val="auto"/>
                <w:kern w:val="0"/>
                <w:sz w:val="24"/>
                <w:szCs w:val="24"/>
                <w:highlight w:val="none"/>
              </w:rPr>
            </w:pPr>
          </w:p>
        </w:tc>
        <w:tc>
          <w:tcPr>
            <w:tcW w:w="7376" w:type="dxa"/>
            <w:vMerge w:val="continue"/>
            <w:tcBorders>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b/>
                <w:color w:val="auto"/>
                <w:kern w:val="0"/>
                <w:sz w:val="24"/>
                <w:szCs w:val="24"/>
                <w:highlight w:val="none"/>
              </w:rPr>
            </w:pPr>
          </w:p>
        </w:tc>
        <w:tc>
          <w:tcPr>
            <w:tcW w:w="6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r>
      <w:tr>
        <w:tblPrEx>
          <w:tblCellMar>
            <w:top w:w="0" w:type="dxa"/>
            <w:left w:w="108" w:type="dxa"/>
            <w:bottom w:w="0" w:type="dxa"/>
            <w:right w:w="108" w:type="dxa"/>
          </w:tblCellMar>
        </w:tblPrEx>
        <w:trPr>
          <w:trHeight w:val="458"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widowControl/>
              <w:suppressLineNumbers w:val="0"/>
              <w:jc w:val="left"/>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投标人的投标报价未超过项目最高限价；</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r>
      <w:tr>
        <w:tblPrEx>
          <w:tblCellMar>
            <w:top w:w="0" w:type="dxa"/>
            <w:left w:w="108" w:type="dxa"/>
            <w:bottom w:w="0" w:type="dxa"/>
            <w:right w:w="108" w:type="dxa"/>
          </w:tblCellMar>
        </w:tblPrEx>
        <w:trPr>
          <w:trHeight w:val="585"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szCs w:val="21"/>
                <w:highlight w:val="none"/>
                <w:lang w:val="en-US" w:eastAsia="zh-CN"/>
              </w:rPr>
            </w:pPr>
            <w:r>
              <w:rPr>
                <w:rFonts w:hint="eastAsia" w:ascii="微软雅黑" w:hAnsi="微软雅黑" w:eastAsia="微软雅黑" w:cs="微软雅黑"/>
                <w:color w:val="auto"/>
                <w:spacing w:val="-2"/>
                <w:szCs w:val="21"/>
                <w:highlight w:val="none"/>
                <w:lang w:val="en-US" w:eastAsia="zh-CN"/>
              </w:rPr>
              <w:t>评标委员会认为供应商的报价无明显低于其他通过符合性审查供应商的报价的，</w:t>
            </w:r>
          </w:p>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供应商的报价不存在异常一致并成规律性的，其报价合理；</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r>
      <w:tr>
        <w:tblPrEx>
          <w:tblCellMar>
            <w:top w:w="0" w:type="dxa"/>
            <w:left w:w="108" w:type="dxa"/>
            <w:bottom w:w="0" w:type="dxa"/>
            <w:right w:w="108" w:type="dxa"/>
          </w:tblCellMar>
        </w:tblPrEx>
        <w:trPr>
          <w:trHeight w:val="562"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3</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在评标过程中，未发现供应商之间或者供应商与采购人串通投标的；</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r>
      <w:tr>
        <w:tblPrEx>
          <w:tblCellMar>
            <w:top w:w="0" w:type="dxa"/>
            <w:left w:w="108" w:type="dxa"/>
            <w:bottom w:w="0" w:type="dxa"/>
            <w:right w:w="108" w:type="dxa"/>
          </w:tblCellMar>
        </w:tblPrEx>
        <w:trPr>
          <w:trHeight w:val="500"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4</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供应商在投标过程中未向采购人提供、给予任何有价值的物品， 影响其正常决策行为；</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r>
      <w:tr>
        <w:tblPrEx>
          <w:tblCellMar>
            <w:top w:w="0" w:type="dxa"/>
            <w:left w:w="108" w:type="dxa"/>
            <w:bottom w:w="0" w:type="dxa"/>
            <w:right w:w="108" w:type="dxa"/>
          </w:tblCellMar>
        </w:tblPrEx>
        <w:trPr>
          <w:trHeight w:val="793"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5</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szCs w:val="21"/>
                <w:highlight w:val="none"/>
                <w:lang w:val="en-US" w:eastAsia="zh-CN"/>
              </w:rPr>
            </w:pPr>
            <w:r>
              <w:rPr>
                <w:rFonts w:hint="eastAsia" w:ascii="微软雅黑" w:hAnsi="微软雅黑" w:eastAsia="微软雅黑" w:cs="微软雅黑"/>
                <w:color w:val="auto"/>
                <w:spacing w:val="-2"/>
                <w:szCs w:val="21"/>
                <w:highlight w:val="none"/>
                <w:lang w:val="en-US" w:eastAsia="zh-CN"/>
              </w:rPr>
              <w:t>投标报价按照招标文件要求进行报价，没有缺项、漏项（数量不符合将被视为漏</w:t>
            </w:r>
          </w:p>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项）的；</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r>
      <w:tr>
        <w:tblPrEx>
          <w:tblCellMar>
            <w:top w:w="0" w:type="dxa"/>
            <w:left w:w="108" w:type="dxa"/>
            <w:bottom w:w="0" w:type="dxa"/>
            <w:right w:w="108" w:type="dxa"/>
          </w:tblCellMar>
        </w:tblPrEx>
        <w:trPr>
          <w:trHeight w:val="860"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6</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供应商所报的各分项投标报价在合同履行过程中是固定不变的，不得以任何理由予以变更；</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r>
      <w:tr>
        <w:tblPrEx>
          <w:tblCellMar>
            <w:top w:w="0" w:type="dxa"/>
            <w:left w:w="108" w:type="dxa"/>
            <w:bottom w:w="0" w:type="dxa"/>
            <w:right w:w="108" w:type="dxa"/>
          </w:tblCellMar>
        </w:tblPrEx>
        <w:trPr>
          <w:trHeight w:val="495"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7</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工期满足磋商文件规定的；</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r>
      <w:tr>
        <w:tblPrEx>
          <w:tblCellMar>
            <w:top w:w="0" w:type="dxa"/>
            <w:left w:w="108" w:type="dxa"/>
            <w:bottom w:w="0" w:type="dxa"/>
            <w:right w:w="108" w:type="dxa"/>
          </w:tblCellMar>
        </w:tblPrEx>
        <w:trPr>
          <w:trHeight w:val="581"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8</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响应有效期自提交响应文件截止之日起</w:t>
            </w:r>
            <w:r>
              <w:rPr>
                <w:rFonts w:hint="eastAsia" w:ascii="微软雅黑" w:hAnsi="微软雅黑" w:eastAsia="微软雅黑" w:cs="微软雅黑"/>
                <w:color w:val="auto"/>
                <w:spacing w:val="-2"/>
                <w:szCs w:val="21"/>
                <w:highlight w:val="none"/>
                <w:u w:val="single"/>
                <w:lang w:val="en-US" w:eastAsia="zh-CN"/>
              </w:rPr>
              <w:t xml:space="preserve"> 90 </w:t>
            </w:r>
            <w:r>
              <w:rPr>
                <w:rFonts w:hint="eastAsia" w:ascii="微软雅黑" w:hAnsi="微软雅黑" w:eastAsia="微软雅黑" w:cs="微软雅黑"/>
                <w:color w:val="auto"/>
                <w:spacing w:val="-2"/>
                <w:szCs w:val="21"/>
                <w:highlight w:val="none"/>
                <w:lang w:val="en-US" w:eastAsia="zh-CN"/>
              </w:rPr>
              <w:t>日历日；</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r>
      <w:tr>
        <w:tblPrEx>
          <w:tblCellMar>
            <w:top w:w="0" w:type="dxa"/>
            <w:left w:w="108" w:type="dxa"/>
            <w:bottom w:w="0" w:type="dxa"/>
            <w:right w:w="108" w:type="dxa"/>
          </w:tblCellMar>
        </w:tblPrEx>
        <w:trPr>
          <w:trHeight w:val="581"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9</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响应文件按照磋商文件规定要求签署、盖章；</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tc>
      </w:tr>
      <w:tr>
        <w:tblPrEx>
          <w:tblCellMar>
            <w:top w:w="0" w:type="dxa"/>
            <w:left w:w="108" w:type="dxa"/>
            <w:bottom w:w="0" w:type="dxa"/>
            <w:right w:w="108" w:type="dxa"/>
          </w:tblCellMar>
        </w:tblPrEx>
        <w:trPr>
          <w:trHeight w:val="470"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10</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磋商小组共同确定没有实质上不响应磋商文件要求的；</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r>
      <w:tr>
        <w:tblPrEx>
          <w:tblCellMar>
            <w:top w:w="0" w:type="dxa"/>
            <w:left w:w="108" w:type="dxa"/>
            <w:bottom w:w="0" w:type="dxa"/>
            <w:right w:w="108" w:type="dxa"/>
          </w:tblCellMar>
        </w:tblPrEx>
        <w:trPr>
          <w:trHeight w:val="530"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11</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磋商文件未含有采购人不能接受的附加条件；</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r>
      <w:tr>
        <w:tblPrEx>
          <w:tblCellMar>
            <w:top w:w="0" w:type="dxa"/>
            <w:left w:w="108" w:type="dxa"/>
            <w:bottom w:w="0" w:type="dxa"/>
            <w:right w:w="108" w:type="dxa"/>
          </w:tblCellMar>
        </w:tblPrEx>
        <w:trPr>
          <w:trHeight w:val="530"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12</w:t>
            </w:r>
          </w:p>
        </w:tc>
        <w:tc>
          <w:tcPr>
            <w:tcW w:w="73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suppressLineNumbers w:val="0"/>
              <w:kinsoku/>
              <w:wordWrap/>
              <w:overflowPunct/>
              <w:topLinePunct w:val="0"/>
              <w:bidi w:val="0"/>
              <w:snapToGrid w:val="0"/>
              <w:spacing w:before="0" w:beforeAutospacing="0" w:after="0" w:afterAutospacing="0" w:line="312" w:lineRule="auto"/>
              <w:ind w:left="0" w:leftChars="0" w:right="0" w:rightChars="0"/>
              <w:jc w:val="left"/>
              <w:textAlignment w:val="baseline"/>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Cs w:val="21"/>
                <w:highlight w:val="none"/>
                <w:lang w:val="en-US" w:eastAsia="zh-CN"/>
              </w:rPr>
              <w:t>未出现法律、法规和磋商文件规定的其他无效投标情形。</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left"/>
              <w:textAlignment w:val="baseline"/>
              <w:rPr>
                <w:rFonts w:hint="eastAsia" w:ascii="微软雅黑" w:hAnsi="微软雅黑" w:eastAsia="微软雅黑" w:cs="微软雅黑"/>
                <w:color w:val="auto"/>
                <w:kern w:val="0"/>
                <w:sz w:val="24"/>
                <w:szCs w:val="24"/>
                <w:highlight w:val="none"/>
              </w:rPr>
            </w:pPr>
          </w:p>
        </w:tc>
      </w:tr>
      <w:tr>
        <w:tblPrEx>
          <w:tblCellMar>
            <w:top w:w="0" w:type="dxa"/>
            <w:left w:w="108" w:type="dxa"/>
            <w:bottom w:w="0" w:type="dxa"/>
            <w:right w:w="108" w:type="dxa"/>
          </w:tblCellMar>
        </w:tblPrEx>
        <w:trPr>
          <w:trHeight w:val="430"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b/>
                <w:color w:val="auto"/>
                <w:kern w:val="0"/>
                <w:sz w:val="24"/>
                <w:szCs w:val="24"/>
                <w:highlight w:val="none"/>
              </w:rPr>
            </w:pPr>
          </w:p>
        </w:tc>
        <w:tc>
          <w:tcPr>
            <w:tcW w:w="73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kern w:val="0"/>
                <w:sz w:val="24"/>
                <w:szCs w:val="24"/>
                <w:highlight w:val="none"/>
              </w:rPr>
              <w:t>结论</w:t>
            </w:r>
          </w:p>
        </w:tc>
        <w:tc>
          <w:tcPr>
            <w:tcW w:w="60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kern w:val="0"/>
                <w:sz w:val="24"/>
                <w:szCs w:val="24"/>
                <w:highlight w:val="none"/>
              </w:rPr>
            </w:pPr>
          </w:p>
        </w:tc>
        <w:tc>
          <w:tcPr>
            <w:tcW w:w="587"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kern w:val="0"/>
                <w:sz w:val="24"/>
                <w:szCs w:val="24"/>
                <w:highlight w:val="none"/>
              </w:rPr>
            </w:pPr>
          </w:p>
        </w:tc>
        <w:tc>
          <w:tcPr>
            <w:tcW w:w="549"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360" w:lineRule="exact"/>
              <w:ind w:left="0" w:right="0"/>
              <w:jc w:val="center"/>
              <w:textAlignment w:val="baseline"/>
              <w:rPr>
                <w:rFonts w:hint="eastAsia" w:ascii="微软雅黑" w:hAnsi="微软雅黑" w:eastAsia="微软雅黑" w:cs="微软雅黑"/>
                <w:color w:val="auto"/>
                <w:kern w:val="0"/>
                <w:sz w:val="24"/>
                <w:szCs w:val="24"/>
                <w:highlight w:val="none"/>
              </w:rPr>
            </w:pPr>
          </w:p>
        </w:tc>
      </w:tr>
      <w:bookmarkEnd w:id="460"/>
      <w:bookmarkEnd w:id="461"/>
      <w:bookmarkEnd w:id="462"/>
    </w:tbl>
    <w:p>
      <w:pPr>
        <w:pStyle w:val="14"/>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说明：（1）上述各项中用“√”表示通过，“×”表示不通过；（2）上述各项中如有一项为“×”，则结论为“×”，表示该响应文件中存在重大偏差，不能通过初步评审；评委对某一分项评审认为不合格时，必须要写明原因。（3）响应文件最终合格与否，以所有评委的评审意见中少数服从多数为原则定论。（4）本项目符合性审查事项仅限于本磋商文件的明确规定。响应文件是否满足磋商文件的实质性要求，必须以本磋商文件的明确规定作为依据，否则，不能对响应文件作为无效处理，磋商小组不得臆测符合性审查事项。</w:t>
      </w:r>
    </w:p>
    <w:p>
      <w:pPr>
        <w:pStyle w:val="30"/>
        <w:jc w:val="left"/>
        <w:rPr>
          <w:rFonts w:hint="eastAsia" w:ascii="微软雅黑" w:hAnsi="微软雅黑" w:eastAsia="微软雅黑" w:cs="微软雅黑"/>
          <w:b/>
          <w:color w:val="auto"/>
          <w:kern w:val="2"/>
          <w:sz w:val="24"/>
          <w:szCs w:val="24"/>
          <w:highlight w:val="none"/>
          <w:lang w:val="en-US" w:eastAsia="zh-CN" w:bidi="ar-SA"/>
        </w:rPr>
        <w:sectPr>
          <w:pgSz w:w="11907" w:h="16840"/>
          <w:pgMar w:top="1440" w:right="1080" w:bottom="1440" w:left="1080" w:header="851" w:footer="850" w:gutter="0"/>
          <w:pgNumType w:fmt="decimal"/>
          <w:cols w:space="720" w:num="1"/>
          <w:rtlGutter w:val="0"/>
          <w:docGrid w:linePitch="462" w:charSpace="0"/>
        </w:sectPr>
      </w:pPr>
    </w:p>
    <w:p>
      <w:pPr>
        <w:pStyle w:val="30"/>
        <w:jc w:val="center"/>
        <w:rPr>
          <w:rFonts w:hint="eastAsia" w:ascii="微软雅黑" w:hAnsi="微软雅黑" w:eastAsia="微软雅黑" w:cs="微软雅黑"/>
          <w:b/>
          <w:color w:val="auto"/>
          <w:kern w:val="2"/>
          <w:sz w:val="24"/>
          <w:szCs w:val="24"/>
          <w:highlight w:val="none"/>
          <w:lang w:val="en-US" w:eastAsia="zh-CN" w:bidi="ar-SA"/>
        </w:rPr>
      </w:pPr>
      <w:r>
        <w:rPr>
          <w:rFonts w:hint="eastAsia" w:ascii="微软雅黑" w:hAnsi="微软雅黑" w:eastAsia="微软雅黑" w:cs="微软雅黑"/>
          <w:b/>
          <w:color w:val="auto"/>
          <w:kern w:val="2"/>
          <w:sz w:val="24"/>
          <w:szCs w:val="24"/>
          <w:highlight w:val="none"/>
          <w:lang w:val="en-US" w:eastAsia="zh-CN" w:bidi="ar-SA"/>
        </w:rPr>
        <w:t>评分办法（综合评分法）及评分标准</w:t>
      </w:r>
    </w:p>
    <w:tbl>
      <w:tblPr>
        <w:tblStyle w:val="42"/>
        <w:tblW w:w="10500" w:type="dxa"/>
        <w:tblInd w:w="-35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596"/>
        <w:gridCol w:w="1399"/>
        <w:gridCol w:w="7830"/>
        <w:gridCol w:w="67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596" w:type="dxa"/>
            <w:noWrap w:val="0"/>
            <w:vAlign w:val="center"/>
          </w:tcPr>
          <w:p>
            <w:pPr>
              <w:keepNext w:val="0"/>
              <w:keepLines w:val="0"/>
              <w:pageBreakBefore w:val="0"/>
              <w:kinsoku/>
              <w:wordWrap/>
              <w:overflowPunct/>
              <w:topLinePunct w:val="0"/>
              <w:autoSpaceDE/>
              <w:autoSpaceDN/>
              <w:bidi w:val="0"/>
              <w:adjustRightInd w:val="0"/>
              <w:snapToGrid w:val="0"/>
              <w:spacing w:line="240" w:lineRule="auto"/>
              <w:ind w:left="-78" w:leftChars="-37" w:right="-73" w:rightChars="-35"/>
              <w:jc w:val="center"/>
              <w:textAlignment w:val="auto"/>
              <w:rPr>
                <w:rFonts w:hint="eastAsia" w:ascii="微软雅黑" w:hAnsi="微软雅黑" w:eastAsia="微软雅黑" w:cs="微软雅黑"/>
                <w:b/>
                <w:color w:val="auto"/>
                <w:sz w:val="22"/>
                <w:szCs w:val="22"/>
              </w:rPr>
            </w:pPr>
            <w:r>
              <w:rPr>
                <w:rFonts w:hint="eastAsia" w:ascii="微软雅黑" w:hAnsi="微软雅黑" w:eastAsia="微软雅黑" w:cs="微软雅黑"/>
                <w:b/>
                <w:color w:val="auto"/>
                <w:sz w:val="22"/>
                <w:szCs w:val="22"/>
              </w:rPr>
              <w:t>评审部分</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ind w:left="-78" w:leftChars="-37" w:right="-73" w:rightChars="-35"/>
              <w:jc w:val="center"/>
              <w:textAlignment w:val="auto"/>
              <w:rPr>
                <w:rFonts w:hint="eastAsia" w:ascii="微软雅黑" w:hAnsi="微软雅黑" w:eastAsia="微软雅黑" w:cs="微软雅黑"/>
                <w:b/>
                <w:color w:val="auto"/>
                <w:sz w:val="22"/>
                <w:szCs w:val="22"/>
              </w:rPr>
            </w:pPr>
            <w:r>
              <w:rPr>
                <w:rFonts w:hint="eastAsia" w:ascii="微软雅黑" w:hAnsi="微软雅黑" w:eastAsia="微软雅黑" w:cs="微软雅黑"/>
                <w:b/>
                <w:color w:val="auto"/>
                <w:sz w:val="22"/>
                <w:szCs w:val="22"/>
              </w:rPr>
              <w:t>评审因素</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ind w:left="-78" w:leftChars="-37" w:right="-73" w:rightChars="-35"/>
              <w:jc w:val="center"/>
              <w:textAlignment w:val="auto"/>
              <w:rPr>
                <w:rFonts w:hint="eastAsia" w:ascii="微软雅黑" w:hAnsi="微软雅黑" w:eastAsia="微软雅黑" w:cs="微软雅黑"/>
                <w:b/>
                <w:color w:val="auto"/>
                <w:sz w:val="22"/>
                <w:szCs w:val="22"/>
              </w:rPr>
            </w:pPr>
            <w:r>
              <w:rPr>
                <w:rFonts w:hint="eastAsia" w:ascii="微软雅黑" w:hAnsi="微软雅黑" w:eastAsia="微软雅黑" w:cs="微软雅黑"/>
                <w:b/>
                <w:color w:val="auto"/>
                <w:sz w:val="22"/>
                <w:szCs w:val="22"/>
              </w:rPr>
              <w:t>评分细则</w:t>
            </w:r>
          </w:p>
        </w:tc>
        <w:tc>
          <w:tcPr>
            <w:tcW w:w="675" w:type="dxa"/>
            <w:tcBorders>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78" w:leftChars="-37" w:right="-73" w:rightChars="-35"/>
              <w:jc w:val="center"/>
              <w:textAlignment w:val="auto"/>
              <w:rPr>
                <w:rFonts w:hint="eastAsia" w:ascii="微软雅黑" w:hAnsi="微软雅黑" w:eastAsia="微软雅黑" w:cs="微软雅黑"/>
                <w:b/>
                <w:color w:val="auto"/>
                <w:sz w:val="22"/>
                <w:szCs w:val="22"/>
              </w:rPr>
            </w:pPr>
            <w:r>
              <w:rPr>
                <w:rFonts w:hint="eastAsia" w:ascii="微软雅黑" w:hAnsi="微软雅黑" w:eastAsia="微软雅黑" w:cs="微软雅黑"/>
                <w:b/>
                <w:color w:val="auto"/>
                <w:sz w:val="22"/>
                <w:szCs w:val="22"/>
              </w:rPr>
              <w:t>分值</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6" w:hRule="atLeast"/>
        </w:trPr>
        <w:tc>
          <w:tcPr>
            <w:tcW w:w="596"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lang w:eastAsia="zh-CN"/>
              </w:rPr>
            </w:pPr>
            <w:r>
              <w:rPr>
                <w:rFonts w:hint="eastAsia" w:ascii="微软雅黑" w:hAnsi="微软雅黑" w:eastAsia="微软雅黑" w:cs="微软雅黑"/>
                <w:color w:val="auto"/>
                <w:sz w:val="22"/>
                <w:szCs w:val="22"/>
                <w:lang w:eastAsia="zh-CN"/>
              </w:rPr>
              <w:t>一</w:t>
            </w:r>
          </w:p>
        </w:tc>
        <w:tc>
          <w:tcPr>
            <w:tcW w:w="9904" w:type="dxa"/>
            <w:gridSpan w:val="3"/>
            <w:noWrap w:val="0"/>
            <w:vAlign w:val="center"/>
          </w:tcPr>
          <w:p>
            <w:pPr>
              <w:keepNext w:val="0"/>
              <w:keepLines w:val="0"/>
              <w:pageBreakBefore w:val="0"/>
              <w:kinsoku/>
              <w:wordWrap/>
              <w:overflowPunct/>
              <w:topLinePunct w:val="0"/>
              <w:autoSpaceDE/>
              <w:autoSpaceDN/>
              <w:bidi w:val="0"/>
              <w:adjustRightInd w:val="0"/>
              <w:snapToGrid w:val="0"/>
              <w:spacing w:line="240" w:lineRule="auto"/>
              <w:ind w:left="-78" w:leftChars="-37" w:right="-73" w:rightChars="-35"/>
              <w:jc w:val="center"/>
              <w:textAlignment w:val="auto"/>
              <w:rPr>
                <w:rFonts w:hint="default" w:ascii="微软雅黑" w:hAnsi="微软雅黑" w:eastAsia="微软雅黑" w:cs="微软雅黑"/>
                <w:b/>
                <w:color w:val="auto"/>
                <w:sz w:val="22"/>
                <w:szCs w:val="22"/>
                <w:lang w:val="en-US" w:eastAsia="zh-CN"/>
              </w:rPr>
            </w:pPr>
            <w:r>
              <w:rPr>
                <w:rFonts w:hint="eastAsia" w:ascii="微软雅黑" w:hAnsi="微软雅黑" w:eastAsia="微软雅黑" w:cs="微软雅黑"/>
                <w:b/>
                <w:color w:val="auto"/>
                <w:sz w:val="22"/>
                <w:szCs w:val="22"/>
                <w:highlight w:val="none"/>
              </w:rPr>
              <w:t>价格部分（</w:t>
            </w:r>
            <w:r>
              <w:rPr>
                <w:rFonts w:hint="eastAsia" w:ascii="微软雅黑" w:hAnsi="微软雅黑" w:eastAsia="微软雅黑" w:cs="微软雅黑"/>
                <w:b/>
                <w:color w:val="auto"/>
                <w:sz w:val="22"/>
                <w:szCs w:val="22"/>
                <w:highlight w:val="none"/>
                <w:lang w:val="en-US" w:eastAsia="zh-CN"/>
              </w:rPr>
              <w:t>15</w:t>
            </w:r>
            <w:r>
              <w:rPr>
                <w:rFonts w:hint="eastAsia" w:ascii="微软雅黑" w:hAnsi="微软雅黑" w:eastAsia="微软雅黑" w:cs="微软雅黑"/>
                <w:b/>
                <w:color w:val="auto"/>
                <w:sz w:val="22"/>
                <w:szCs w:val="22"/>
                <w:highlight w:val="none"/>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596"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lang w:val="en-US" w:eastAsia="zh-CN"/>
              </w:rPr>
            </w:pPr>
            <w:r>
              <w:rPr>
                <w:rFonts w:hint="eastAsia" w:ascii="微软雅黑" w:hAnsi="微软雅黑" w:eastAsia="微软雅黑" w:cs="微软雅黑"/>
                <w:color w:val="auto"/>
                <w:sz w:val="22"/>
                <w:szCs w:val="22"/>
                <w:lang w:val="en-US" w:eastAsia="zh-CN"/>
              </w:rPr>
              <w:t>1</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rPr>
            </w:pPr>
            <w:r>
              <w:rPr>
                <w:rFonts w:hint="eastAsia" w:ascii="微软雅黑" w:hAnsi="微软雅黑" w:eastAsia="微软雅黑" w:cs="微软雅黑"/>
                <w:color w:val="auto"/>
                <w:sz w:val="22"/>
                <w:szCs w:val="22"/>
              </w:rPr>
              <w:t>投标报价</w:t>
            </w:r>
          </w:p>
        </w:tc>
        <w:tc>
          <w:tcPr>
            <w:tcW w:w="7830" w:type="dxa"/>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default" w:ascii="微软雅黑" w:hAnsi="微软雅黑" w:eastAsia="微软雅黑" w:cs="微软雅黑"/>
                <w:b w:val="0"/>
                <w:bCs/>
                <w:color w:val="auto"/>
                <w:sz w:val="22"/>
                <w:szCs w:val="22"/>
                <w:lang w:val="en-US" w:eastAsia="zh-CN"/>
              </w:rPr>
            </w:pPr>
            <w:r>
              <w:rPr>
                <w:rFonts w:hint="eastAsia" w:ascii="微软雅黑" w:hAnsi="微软雅黑" w:eastAsia="微软雅黑" w:cs="微软雅黑"/>
                <w:b w:val="0"/>
                <w:bCs/>
                <w:color w:val="auto"/>
                <w:sz w:val="22"/>
                <w:szCs w:val="22"/>
                <w:lang w:val="en-US" w:eastAsia="zh-CN"/>
              </w:rPr>
              <w:t>满足招标文件要求且投标价格最低的投标报价为评标基准价，其价格分为满分;投标报价得分=(评标基准价/有效投标报价)x15</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微软雅黑" w:hAnsi="微软雅黑" w:eastAsia="微软雅黑" w:cs="微软雅黑"/>
                <w:b w:val="0"/>
                <w:bCs/>
                <w:color w:val="auto"/>
                <w:sz w:val="22"/>
                <w:szCs w:val="22"/>
                <w:lang w:val="en-US" w:eastAsia="zh-CN"/>
              </w:rPr>
            </w:pPr>
            <w:r>
              <w:rPr>
                <w:rFonts w:hint="eastAsia" w:ascii="微软雅黑" w:hAnsi="微软雅黑" w:eastAsia="微软雅黑" w:cs="微软雅黑"/>
                <w:b w:val="0"/>
                <w:bCs/>
                <w:color w:val="auto"/>
                <w:sz w:val="22"/>
                <w:szCs w:val="22"/>
                <w:lang w:val="en-US" w:eastAsia="zh-CN"/>
              </w:rPr>
              <w:t>备注：投标报价得分四舍五入后，小数点后保留两位有效数。</w:t>
            </w:r>
          </w:p>
        </w:tc>
        <w:tc>
          <w:tcPr>
            <w:tcW w:w="675" w:type="dxa"/>
            <w:tcBorders>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78" w:leftChars="-37" w:right="-73" w:rightChars="-35"/>
              <w:jc w:val="center"/>
              <w:textAlignment w:val="auto"/>
              <w:rPr>
                <w:rFonts w:hint="default" w:ascii="微软雅黑" w:hAnsi="微软雅黑" w:eastAsia="微软雅黑" w:cs="微软雅黑"/>
                <w:b/>
                <w:color w:val="auto"/>
                <w:sz w:val="22"/>
                <w:szCs w:val="22"/>
                <w:lang w:val="en-US" w:eastAsia="zh-CN"/>
              </w:rPr>
            </w:pPr>
            <w:r>
              <w:rPr>
                <w:rFonts w:hint="eastAsia" w:ascii="微软雅黑" w:hAnsi="微软雅黑" w:eastAsia="微软雅黑" w:cs="微软雅黑"/>
                <w:color w:val="auto"/>
                <w:sz w:val="22"/>
                <w:szCs w:val="22"/>
                <w:lang w:val="en-US" w:eastAsia="zh-CN"/>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1" w:hRule="atLeast"/>
        </w:trPr>
        <w:tc>
          <w:tcPr>
            <w:tcW w:w="596" w:type="dxa"/>
            <w:noWrap w:val="0"/>
            <w:vAlign w:val="center"/>
          </w:tcPr>
          <w:p>
            <w:pPr>
              <w:keepNext w:val="0"/>
              <w:keepLines w:val="0"/>
              <w:pageBreakBefore w:val="0"/>
              <w:kinsoku/>
              <w:wordWrap/>
              <w:overflowPunct/>
              <w:topLinePunct w:val="0"/>
              <w:autoSpaceDE/>
              <w:autoSpaceDN/>
              <w:bidi w:val="0"/>
              <w:adjustRightInd w:val="0"/>
              <w:snapToGrid w:val="0"/>
              <w:spacing w:line="240" w:lineRule="auto"/>
              <w:ind w:left="-78" w:leftChars="-37" w:right="-73" w:rightChars="-35"/>
              <w:jc w:val="center"/>
              <w:textAlignment w:val="auto"/>
              <w:rPr>
                <w:rFonts w:hint="eastAsia" w:ascii="微软雅黑" w:hAnsi="微软雅黑" w:eastAsia="微软雅黑" w:cs="微软雅黑"/>
                <w:b/>
                <w:color w:val="auto"/>
                <w:sz w:val="22"/>
                <w:szCs w:val="22"/>
                <w:lang w:eastAsia="zh-CN"/>
              </w:rPr>
            </w:pPr>
            <w:r>
              <w:rPr>
                <w:rFonts w:hint="eastAsia" w:ascii="微软雅黑" w:hAnsi="微软雅黑" w:eastAsia="微软雅黑" w:cs="微软雅黑"/>
                <w:b/>
                <w:color w:val="auto"/>
                <w:sz w:val="22"/>
                <w:szCs w:val="22"/>
                <w:lang w:eastAsia="zh-CN"/>
              </w:rPr>
              <w:t>二</w:t>
            </w:r>
          </w:p>
        </w:tc>
        <w:tc>
          <w:tcPr>
            <w:tcW w:w="9904" w:type="dxa"/>
            <w:gridSpan w:val="3"/>
            <w:noWrap w:val="0"/>
            <w:vAlign w:val="center"/>
          </w:tcPr>
          <w:p>
            <w:pPr>
              <w:keepNext w:val="0"/>
              <w:keepLines w:val="0"/>
              <w:pageBreakBefore w:val="0"/>
              <w:kinsoku/>
              <w:wordWrap/>
              <w:overflowPunct/>
              <w:topLinePunct w:val="0"/>
              <w:autoSpaceDE/>
              <w:autoSpaceDN/>
              <w:bidi w:val="0"/>
              <w:adjustRightInd w:val="0"/>
              <w:snapToGrid w:val="0"/>
              <w:spacing w:line="240" w:lineRule="auto"/>
              <w:ind w:left="-78" w:leftChars="-37" w:right="-73" w:rightChars="-35"/>
              <w:jc w:val="center"/>
              <w:textAlignment w:val="auto"/>
              <w:rPr>
                <w:rFonts w:hint="eastAsia" w:ascii="微软雅黑" w:hAnsi="微软雅黑" w:eastAsia="微软雅黑" w:cs="微软雅黑"/>
                <w:b/>
                <w:color w:val="auto"/>
                <w:sz w:val="22"/>
                <w:szCs w:val="22"/>
              </w:rPr>
            </w:pPr>
            <w:r>
              <w:rPr>
                <w:rFonts w:hint="eastAsia" w:ascii="微软雅黑" w:hAnsi="微软雅黑" w:eastAsia="微软雅黑" w:cs="微软雅黑"/>
                <w:b/>
                <w:color w:val="auto"/>
                <w:sz w:val="22"/>
                <w:szCs w:val="22"/>
                <w:highlight w:val="none"/>
                <w:lang w:eastAsia="zh-CN"/>
              </w:rPr>
              <w:t>商务及</w:t>
            </w:r>
            <w:r>
              <w:rPr>
                <w:rFonts w:hint="eastAsia" w:ascii="微软雅黑" w:hAnsi="微软雅黑" w:eastAsia="微软雅黑" w:cs="微软雅黑"/>
                <w:b/>
                <w:color w:val="auto"/>
                <w:sz w:val="22"/>
                <w:szCs w:val="22"/>
                <w:highlight w:val="none"/>
              </w:rPr>
              <w:t>技术部分（</w:t>
            </w:r>
            <w:r>
              <w:rPr>
                <w:rFonts w:hint="eastAsia" w:ascii="微软雅黑" w:hAnsi="微软雅黑" w:eastAsia="微软雅黑" w:cs="微软雅黑"/>
                <w:b/>
                <w:color w:val="auto"/>
                <w:sz w:val="22"/>
                <w:szCs w:val="22"/>
                <w:highlight w:val="none"/>
                <w:lang w:val="en-US" w:eastAsia="zh-CN"/>
              </w:rPr>
              <w:t>85</w:t>
            </w:r>
            <w:r>
              <w:rPr>
                <w:rFonts w:hint="eastAsia" w:ascii="微软雅黑" w:hAnsi="微软雅黑" w:eastAsia="微软雅黑" w:cs="微软雅黑"/>
                <w:b/>
                <w:color w:val="auto"/>
                <w:sz w:val="22"/>
                <w:szCs w:val="22"/>
                <w:highlight w:val="none"/>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64" w:hRule="atLeast"/>
        </w:trPr>
        <w:tc>
          <w:tcPr>
            <w:tcW w:w="596" w:type="dxa"/>
            <w:tcBorders>
              <w:bottom w:val="single" w:color="auto" w:sz="4" w:space="0"/>
            </w:tcBorders>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lang w:eastAsia="zh-CN"/>
              </w:rPr>
              <w:t>类似业绩</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lang w:val="en-US" w:eastAsia="zh-CN"/>
              </w:rPr>
              <w:t>供应商提供近三年（2022年1月至今）类似业绩，需提供清晰的合同和中标成交通知书扫描件并加盖公章，签章或字迹模糊不清的不得分。每提供一个得2.5分，最高得5分。未提供业绩证明材料或是经评标委员会认定未无效业绩的，本项不得分。</w:t>
            </w:r>
          </w:p>
        </w:tc>
        <w:tc>
          <w:tcPr>
            <w:tcW w:w="675" w:type="dxa"/>
            <w:tcBorders>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微软雅黑" w:hAnsi="微软雅黑" w:eastAsia="微软雅黑" w:cs="微软雅黑"/>
                <w:color w:val="auto"/>
                <w:sz w:val="22"/>
                <w:szCs w:val="22"/>
                <w:highlight w:val="none"/>
                <w:lang w:val="en-US"/>
              </w:rPr>
            </w:pPr>
            <w:r>
              <w:rPr>
                <w:rFonts w:hint="eastAsia" w:ascii="微软雅黑" w:hAnsi="微软雅黑" w:eastAsia="微软雅黑" w:cs="微软雅黑"/>
                <w:color w:val="auto"/>
                <w:sz w:val="22"/>
                <w:szCs w:val="22"/>
                <w:highlight w:val="none"/>
                <w:lang w:val="en-US" w:eastAsia="zh-CN"/>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94" w:hRule="atLeast"/>
        </w:trPr>
        <w:tc>
          <w:tcPr>
            <w:tcW w:w="596" w:type="dxa"/>
            <w:tcBorders>
              <w:bottom w:val="single" w:color="auto" w:sz="4" w:space="0"/>
            </w:tcBorders>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lang w:val="en-US" w:eastAsia="zh-CN"/>
              </w:rPr>
              <w:t>2</w:t>
            </w:r>
          </w:p>
        </w:tc>
        <w:tc>
          <w:tcPr>
            <w:tcW w:w="1399" w:type="dxa"/>
            <w:shd w:val="clear" w:color="auto" w:fill="auto"/>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lang w:val="en-US" w:eastAsia="zh-CN"/>
              </w:rPr>
              <w:t>履约能力</w:t>
            </w:r>
          </w:p>
        </w:tc>
        <w:tc>
          <w:tcPr>
            <w:tcW w:w="7830" w:type="dxa"/>
            <w:shd w:val="clear" w:color="auto" w:fill="auto"/>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lang w:val="en-US" w:eastAsia="zh-CN"/>
              </w:rPr>
              <w:t>供应商</w:t>
            </w:r>
            <w:r>
              <w:rPr>
                <w:rFonts w:hint="default" w:ascii="微软雅黑" w:hAnsi="微软雅黑" w:eastAsia="微软雅黑" w:cs="微软雅黑"/>
                <w:color w:val="auto"/>
                <w:sz w:val="22"/>
                <w:szCs w:val="22"/>
                <w:highlight w:val="none"/>
                <w:lang w:val="en-US" w:eastAsia="zh-CN"/>
              </w:rPr>
              <w:t>提供项目业主优秀评价的（须提供类似业绩证明及评价加盖公章）每</w:t>
            </w:r>
            <w:r>
              <w:rPr>
                <w:rFonts w:hint="eastAsia" w:ascii="微软雅黑" w:hAnsi="微软雅黑" w:eastAsia="微软雅黑" w:cs="微软雅黑"/>
                <w:color w:val="auto"/>
                <w:sz w:val="22"/>
                <w:szCs w:val="22"/>
                <w:highlight w:val="none"/>
                <w:lang w:val="en-US" w:eastAsia="zh-CN"/>
              </w:rPr>
              <w:t>提供</w:t>
            </w:r>
            <w:r>
              <w:rPr>
                <w:rFonts w:hint="default" w:ascii="微软雅黑" w:hAnsi="微软雅黑" w:eastAsia="微软雅黑" w:cs="微软雅黑"/>
                <w:color w:val="auto"/>
                <w:sz w:val="22"/>
                <w:szCs w:val="22"/>
                <w:highlight w:val="none"/>
                <w:lang w:val="en-US" w:eastAsia="zh-CN"/>
              </w:rPr>
              <w:t>一个加</w:t>
            </w:r>
            <w:r>
              <w:rPr>
                <w:rFonts w:hint="eastAsia" w:ascii="微软雅黑" w:hAnsi="微软雅黑" w:eastAsia="微软雅黑" w:cs="微软雅黑"/>
                <w:color w:val="auto"/>
                <w:sz w:val="22"/>
                <w:szCs w:val="22"/>
                <w:highlight w:val="none"/>
                <w:lang w:val="en-US" w:eastAsia="zh-CN"/>
              </w:rPr>
              <w:t>2.5</w:t>
            </w:r>
            <w:r>
              <w:rPr>
                <w:rFonts w:hint="default" w:ascii="微软雅黑" w:hAnsi="微软雅黑" w:eastAsia="微软雅黑" w:cs="微软雅黑"/>
                <w:color w:val="auto"/>
                <w:sz w:val="22"/>
                <w:szCs w:val="22"/>
                <w:highlight w:val="none"/>
                <w:lang w:val="en-US" w:eastAsia="zh-CN"/>
              </w:rPr>
              <w:t>分，最多加5分；</w:t>
            </w:r>
          </w:p>
        </w:tc>
        <w:tc>
          <w:tcPr>
            <w:tcW w:w="675" w:type="dxa"/>
            <w:tcBorders>
              <w:right w:val="single" w:color="auto" w:sz="4" w:space="0"/>
            </w:tcBorders>
            <w:shd w:val="clear" w:color="auto" w:fill="auto"/>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lang w:val="en-US" w:eastAsia="zh-CN"/>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25" w:hRule="atLeast"/>
        </w:trPr>
        <w:tc>
          <w:tcPr>
            <w:tcW w:w="596" w:type="dxa"/>
            <w:tcBorders>
              <w:bottom w:val="single" w:color="auto" w:sz="4" w:space="0"/>
            </w:tcBorders>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lang w:val="en-US" w:eastAsia="zh-CN"/>
              </w:rPr>
              <w:t>3</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lang w:val="en-US" w:eastAsia="zh-CN"/>
              </w:rPr>
              <w:t>项目负责人业绩</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项目负责人近三年（2022年1月至今）类似业绩，每提供1个得1分；提供3个或以上类似业绩得满分5分。且证明材料齐全（须提供中标通知书、施工合同，业绩证明材料须反映项目负责人，以施工合同签订时间为准，未提供相关证明材料或提供证明材料不全者不得分）。</w:t>
            </w:r>
          </w:p>
        </w:tc>
        <w:tc>
          <w:tcPr>
            <w:tcW w:w="675" w:type="dxa"/>
            <w:tcBorders>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79" w:hRule="atLeast"/>
        </w:trPr>
        <w:tc>
          <w:tcPr>
            <w:tcW w:w="596" w:type="dxa"/>
            <w:tcBorders>
              <w:bottom w:val="single" w:color="auto" w:sz="4" w:space="0"/>
            </w:tcBorders>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4</w:t>
            </w:r>
          </w:p>
        </w:tc>
        <w:tc>
          <w:tcPr>
            <w:tcW w:w="1399" w:type="dxa"/>
            <w:shd w:val="clear" w:color="auto" w:fill="auto"/>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lang w:val="en-US" w:eastAsia="zh-CN"/>
              </w:rPr>
              <w:t>项目人员配备</w:t>
            </w:r>
          </w:p>
        </w:tc>
        <w:tc>
          <w:tcPr>
            <w:tcW w:w="7830" w:type="dxa"/>
            <w:shd w:val="clear" w:color="auto" w:fill="auto"/>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default" w:ascii="微软雅黑" w:hAnsi="微软雅黑" w:eastAsia="微软雅黑" w:cs="微软雅黑"/>
                <w:color w:val="auto"/>
                <w:kern w:val="2"/>
                <w:sz w:val="22"/>
                <w:szCs w:val="22"/>
                <w:highlight w:val="none"/>
                <w:lang w:val="en-US" w:eastAsia="zh-CN" w:bidi="ar-SA"/>
              </w:rPr>
            </w:pPr>
            <w:r>
              <w:rPr>
                <w:rFonts w:hint="default" w:ascii="微软雅黑" w:hAnsi="微软雅黑" w:eastAsia="微软雅黑" w:cs="微软雅黑"/>
                <w:color w:val="auto"/>
                <w:kern w:val="2"/>
                <w:sz w:val="22"/>
                <w:szCs w:val="22"/>
                <w:highlight w:val="none"/>
                <w:lang w:val="en-US" w:eastAsia="zh-CN" w:bidi="ar-SA"/>
              </w:rPr>
              <w:t>1.技术负责人：具有机电维修证技术负责人员2人，满足2人基础上，每增加1人多加1分，最高得分不超过4分。</w:t>
            </w:r>
          </w:p>
          <w:p>
            <w:pPr>
              <w:keepNext w:val="0"/>
              <w:keepLines w:val="0"/>
              <w:pageBreakBefore w:val="0"/>
              <w:kinsoku/>
              <w:wordWrap/>
              <w:overflowPunct/>
              <w:topLinePunct w:val="0"/>
              <w:autoSpaceDE/>
              <w:autoSpaceDN/>
              <w:bidi w:val="0"/>
              <w:adjustRightInd w:val="0"/>
              <w:snapToGrid w:val="0"/>
              <w:spacing w:line="240" w:lineRule="auto"/>
              <w:textAlignment w:val="auto"/>
              <w:rPr>
                <w:rFonts w:hint="default" w:ascii="微软雅黑" w:hAnsi="微软雅黑" w:eastAsia="微软雅黑" w:cs="微软雅黑"/>
                <w:color w:val="auto"/>
                <w:kern w:val="2"/>
                <w:sz w:val="22"/>
                <w:szCs w:val="22"/>
                <w:highlight w:val="none"/>
                <w:lang w:val="en-US" w:eastAsia="zh-CN" w:bidi="ar-SA"/>
              </w:rPr>
            </w:pPr>
            <w:r>
              <w:rPr>
                <w:rFonts w:hint="default" w:ascii="微软雅黑" w:hAnsi="微软雅黑" w:eastAsia="微软雅黑" w:cs="微软雅黑"/>
                <w:color w:val="auto"/>
                <w:kern w:val="2"/>
                <w:sz w:val="22"/>
                <w:szCs w:val="22"/>
                <w:highlight w:val="none"/>
                <w:lang w:val="en-US" w:eastAsia="zh-CN" w:bidi="ar-SA"/>
              </w:rPr>
              <w:t>2.项目团队专业设置合理，应具备具有高压，低压电工证、意外商业险施工人员5人，满足5人基础上每增加1人多加1分，最高得分不超过8分。</w:t>
            </w:r>
          </w:p>
        </w:tc>
        <w:tc>
          <w:tcPr>
            <w:tcW w:w="675" w:type="dxa"/>
            <w:tcBorders>
              <w:right w:val="single" w:color="auto" w:sz="4" w:space="0"/>
            </w:tcBorders>
            <w:shd w:val="clear" w:color="auto" w:fill="auto"/>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lang w:val="en-US" w:eastAsia="zh-CN"/>
              </w:rPr>
              <w:t>12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66" w:hRule="atLeast"/>
        </w:trPr>
        <w:tc>
          <w:tcPr>
            <w:tcW w:w="596" w:type="dxa"/>
            <w:tcBorders>
              <w:bottom w:val="single" w:color="auto" w:sz="4" w:space="0"/>
            </w:tcBorders>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lang w:val="en-US" w:eastAsia="zh-CN"/>
              </w:rPr>
              <w:t>5</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工程概况及特点</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default" w:ascii="微软雅黑" w:hAnsi="微软雅黑" w:eastAsia="微软雅黑" w:cs="微软雅黑"/>
                <w:color w:val="auto"/>
                <w:sz w:val="22"/>
                <w:szCs w:val="22"/>
                <w:highlight w:val="none"/>
                <w:lang w:val="en-US" w:eastAsia="zh-CN"/>
              </w:rPr>
            </w:pPr>
            <w:r>
              <w:rPr>
                <w:rFonts w:hint="default" w:ascii="微软雅黑" w:hAnsi="微软雅黑" w:eastAsia="微软雅黑" w:cs="微软雅黑"/>
                <w:color w:val="auto"/>
                <w:sz w:val="22"/>
                <w:szCs w:val="22"/>
                <w:highlight w:val="none"/>
                <w:lang w:val="en-US" w:eastAsia="zh-CN"/>
              </w:rPr>
              <w:t>内容完整性和编制水平①施工条件②主体工程施工</w:t>
            </w:r>
            <w:r>
              <w:rPr>
                <w:rFonts w:hint="eastAsia" w:ascii="微软雅黑" w:hAnsi="微软雅黑" w:eastAsia="微软雅黑" w:cs="微软雅黑"/>
                <w:color w:val="auto"/>
                <w:sz w:val="22"/>
                <w:szCs w:val="22"/>
                <w:highlight w:val="none"/>
                <w:lang w:val="en-US" w:eastAsia="zh-CN"/>
              </w:rPr>
              <w:t>③</w:t>
            </w:r>
            <w:r>
              <w:rPr>
                <w:rFonts w:hint="default" w:ascii="微软雅黑" w:hAnsi="微软雅黑" w:eastAsia="微软雅黑" w:cs="微软雅黑"/>
                <w:color w:val="auto"/>
                <w:sz w:val="22"/>
                <w:szCs w:val="22"/>
                <w:highlight w:val="none"/>
                <w:lang w:val="en-US" w:eastAsia="zh-CN"/>
              </w:rPr>
              <w:t>施工交通运输</w:t>
            </w:r>
            <w:r>
              <w:rPr>
                <w:rFonts w:hint="eastAsia" w:ascii="微软雅黑" w:hAnsi="微软雅黑" w:eastAsia="微软雅黑" w:cs="微软雅黑"/>
                <w:color w:val="auto"/>
                <w:sz w:val="22"/>
                <w:szCs w:val="22"/>
                <w:highlight w:val="none"/>
                <w:lang w:val="en-US" w:eastAsia="zh-CN"/>
              </w:rPr>
              <w:t>④</w:t>
            </w:r>
            <w:r>
              <w:rPr>
                <w:rFonts w:hint="default" w:ascii="微软雅黑" w:hAnsi="微软雅黑" w:eastAsia="微软雅黑" w:cs="微软雅黑"/>
                <w:color w:val="auto"/>
                <w:sz w:val="22"/>
                <w:szCs w:val="22"/>
                <w:highlight w:val="none"/>
                <w:lang w:val="en-US" w:eastAsia="zh-CN"/>
              </w:rPr>
              <w:t>施工总布置</w:t>
            </w:r>
            <w:r>
              <w:rPr>
                <w:rFonts w:hint="eastAsia" w:ascii="微软雅黑" w:hAnsi="微软雅黑" w:eastAsia="微软雅黑" w:cs="微软雅黑"/>
                <w:color w:val="auto"/>
                <w:sz w:val="22"/>
                <w:szCs w:val="22"/>
                <w:highlight w:val="none"/>
                <w:lang w:val="en-US" w:eastAsia="zh-CN"/>
              </w:rPr>
              <w:t>⑤</w:t>
            </w:r>
            <w:r>
              <w:rPr>
                <w:rFonts w:hint="default" w:ascii="微软雅黑" w:hAnsi="微软雅黑" w:eastAsia="微软雅黑" w:cs="微软雅黑"/>
                <w:color w:val="auto"/>
                <w:sz w:val="22"/>
                <w:szCs w:val="22"/>
                <w:highlight w:val="none"/>
                <w:lang w:val="en-US" w:eastAsia="zh-CN"/>
              </w:rPr>
              <w:t>施工总进度</w:t>
            </w:r>
            <w:r>
              <w:rPr>
                <w:rFonts w:hint="eastAsia" w:ascii="微软雅黑" w:hAnsi="微软雅黑" w:eastAsia="微软雅黑" w:cs="微软雅黑"/>
                <w:color w:val="auto"/>
                <w:sz w:val="22"/>
                <w:szCs w:val="22"/>
                <w:highlight w:val="none"/>
                <w:lang w:val="en-US" w:eastAsia="zh-CN"/>
              </w:rPr>
              <w:t>⑥</w:t>
            </w:r>
            <w:r>
              <w:rPr>
                <w:rFonts w:hint="default" w:ascii="微软雅黑" w:hAnsi="微软雅黑" w:eastAsia="微软雅黑" w:cs="微软雅黑"/>
                <w:color w:val="auto"/>
                <w:sz w:val="22"/>
                <w:szCs w:val="22"/>
                <w:highlight w:val="none"/>
                <w:lang w:val="en-US" w:eastAsia="zh-CN"/>
              </w:rPr>
              <w:t>主要技术供应；总分</w:t>
            </w:r>
            <w:r>
              <w:rPr>
                <w:rFonts w:hint="eastAsia" w:ascii="微软雅黑" w:hAnsi="微软雅黑" w:eastAsia="微软雅黑" w:cs="微软雅黑"/>
                <w:color w:val="auto"/>
                <w:sz w:val="22"/>
                <w:szCs w:val="22"/>
                <w:highlight w:val="none"/>
                <w:lang w:val="en-US" w:eastAsia="zh-CN"/>
              </w:rPr>
              <w:t>12</w:t>
            </w:r>
            <w:r>
              <w:rPr>
                <w:rFonts w:hint="default" w:ascii="微软雅黑" w:hAnsi="微软雅黑" w:eastAsia="微软雅黑" w:cs="微软雅黑"/>
                <w:color w:val="auto"/>
                <w:sz w:val="22"/>
                <w:szCs w:val="22"/>
                <w:highlight w:val="none"/>
                <w:lang w:val="en-US" w:eastAsia="zh-CN"/>
              </w:rPr>
              <w:t>分。存在缺漏，不科学、不能符合项目实际情况的扣1分，缺一项扣2分。</w:t>
            </w:r>
          </w:p>
        </w:tc>
        <w:tc>
          <w:tcPr>
            <w:tcW w:w="675" w:type="dxa"/>
            <w:tcBorders>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66" w:hRule="atLeast"/>
        </w:trPr>
        <w:tc>
          <w:tcPr>
            <w:tcW w:w="596" w:type="dxa"/>
            <w:tcBorders>
              <w:bottom w:val="single" w:color="auto" w:sz="4" w:space="0"/>
            </w:tcBorders>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kern w:val="2"/>
                <w:sz w:val="22"/>
                <w:szCs w:val="22"/>
                <w:highlight w:val="none"/>
                <w:lang w:val="en-US" w:eastAsia="zh-CN" w:bidi="ar-SA"/>
              </w:rPr>
              <w:t>6</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巡检方案</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根据投标人日常巡检方案得合理性、全面性等方面进行评分。1.巡检计划；2.巡检流程；3.巡检周期；4.巡检人员及车辆配置；方案全面完整、流程合理规范、巡检文档齐全详细、巡检人员配置合理得8分，每出现一项缺失的扣2分；（每有一项表述混乱或不完善扣1分），未提供不得分。</w:t>
            </w:r>
          </w:p>
        </w:tc>
        <w:tc>
          <w:tcPr>
            <w:tcW w:w="675" w:type="dxa"/>
            <w:tcBorders>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kern w:val="2"/>
                <w:sz w:val="22"/>
                <w:szCs w:val="22"/>
                <w:highlight w:val="none"/>
                <w:lang w:val="en-US" w:eastAsia="zh-CN" w:bidi="ar-SA"/>
              </w:rPr>
              <w:t>8</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1" w:hRule="atLeast"/>
        </w:trPr>
        <w:tc>
          <w:tcPr>
            <w:tcW w:w="596" w:type="dxa"/>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kern w:val="2"/>
                <w:sz w:val="22"/>
                <w:szCs w:val="22"/>
                <w:highlight w:val="none"/>
                <w:lang w:val="en-US" w:eastAsia="zh-CN" w:bidi="ar-SA"/>
              </w:rPr>
              <w:t>7</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施工方案与技术措施</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施工方案与技术措施①工程特点及施工重点和难点分析②施工程序、工艺符合工程实际和有关施工规程规范,且投入的设备和人力计划安排合理；③各工序工作历时安排合理且有详细计算说明。总分9分。存在缺漏，不科学、不能符合项目实际情况的扣1分，缺一项扣3分。</w:t>
            </w:r>
          </w:p>
        </w:tc>
        <w:tc>
          <w:tcPr>
            <w:tcW w:w="675" w:type="dxa"/>
            <w:tcBorders>
              <w:right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rPr>
                <w:rFonts w:hint="default" w:ascii="微软雅黑" w:hAnsi="微软雅黑" w:eastAsia="微软雅黑" w:cs="微软雅黑"/>
                <w:color w:val="auto"/>
                <w:kern w:val="2"/>
                <w:sz w:val="21"/>
                <w:szCs w:val="21"/>
                <w:lang w:val="en-US" w:eastAsia="zh-CN" w:bidi="ar-SA"/>
              </w:rPr>
            </w:pPr>
            <w:r>
              <w:rPr>
                <w:rFonts w:hint="eastAsia" w:ascii="微软雅黑" w:hAnsi="微软雅黑" w:eastAsia="微软雅黑" w:cs="微软雅黑"/>
                <w:color w:val="auto"/>
                <w:kern w:val="2"/>
                <w:sz w:val="21"/>
                <w:szCs w:val="21"/>
                <w:lang w:val="en-US" w:eastAsia="zh-CN" w:bidi="ar-SA"/>
              </w:rPr>
              <w:t>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1" w:hRule="atLeast"/>
        </w:trPr>
        <w:tc>
          <w:tcPr>
            <w:tcW w:w="596" w:type="dxa"/>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kern w:val="2"/>
                <w:sz w:val="22"/>
                <w:szCs w:val="22"/>
                <w:highlight w:val="none"/>
                <w:lang w:val="en-US" w:eastAsia="zh-CN" w:bidi="ar-SA"/>
              </w:rPr>
              <w:t>8</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质量管理体系与措施</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质量管理体系与措施①质量保证体系健全、职责明确；②工程所用原材料、中间产品、金属结构等检测的种类、数量符合相关规程规范；③质量检测设备、数量满足要求。总分9分。存在缺漏，不科学、不能符合项目实际情况的扣</w:t>
            </w:r>
          </w:p>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1分，缺一项扣3分。</w:t>
            </w:r>
          </w:p>
        </w:tc>
        <w:tc>
          <w:tcPr>
            <w:tcW w:w="675" w:type="dxa"/>
            <w:tcBorders>
              <w:right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rPr>
                <w:rFonts w:hint="default" w:ascii="微软雅黑" w:hAnsi="微软雅黑" w:eastAsia="微软雅黑" w:cs="微软雅黑"/>
                <w:color w:val="auto"/>
                <w:kern w:val="2"/>
                <w:sz w:val="21"/>
                <w:szCs w:val="21"/>
                <w:lang w:val="en-US" w:eastAsia="zh-CN" w:bidi="ar-SA"/>
              </w:rPr>
            </w:pPr>
            <w:r>
              <w:rPr>
                <w:rFonts w:hint="eastAsia" w:ascii="微软雅黑" w:hAnsi="微软雅黑" w:eastAsia="微软雅黑" w:cs="微软雅黑"/>
                <w:color w:val="auto"/>
                <w:kern w:val="2"/>
                <w:sz w:val="21"/>
                <w:szCs w:val="21"/>
                <w:lang w:val="en-US" w:eastAsia="zh-CN" w:bidi="ar-SA"/>
              </w:rPr>
              <w:t>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1" w:hRule="atLeast"/>
        </w:trPr>
        <w:tc>
          <w:tcPr>
            <w:tcW w:w="596" w:type="dxa"/>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kern w:val="2"/>
                <w:sz w:val="22"/>
                <w:szCs w:val="22"/>
                <w:highlight w:val="none"/>
                <w:lang w:val="en-US" w:eastAsia="zh-CN" w:bidi="ar-SA"/>
              </w:rPr>
              <w:t>9</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安全管理体系与措施</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安全管理体系与措施①安全生产责任制健全、职责明确；②安全管理资源配置合理、措施符合相关安全技术（操作）规程；③配置的特种作业人员符合要求，具有相应的上岗证书；总分9分。存在缺漏，不科学、不能符合项目实际情况的扣1分，缺一项扣3分。</w:t>
            </w:r>
          </w:p>
        </w:tc>
        <w:tc>
          <w:tcPr>
            <w:tcW w:w="675" w:type="dxa"/>
            <w:tcBorders>
              <w:right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rPr>
                <w:rFonts w:hint="default" w:ascii="微软雅黑" w:hAnsi="微软雅黑" w:eastAsia="微软雅黑" w:cs="微软雅黑"/>
                <w:color w:val="auto"/>
                <w:kern w:val="2"/>
                <w:sz w:val="21"/>
                <w:szCs w:val="21"/>
                <w:lang w:val="en-US" w:eastAsia="zh-CN" w:bidi="ar-SA"/>
              </w:rPr>
            </w:pPr>
            <w:r>
              <w:rPr>
                <w:rFonts w:hint="eastAsia" w:ascii="微软雅黑" w:hAnsi="微软雅黑" w:eastAsia="微软雅黑" w:cs="微软雅黑"/>
                <w:color w:val="auto"/>
                <w:kern w:val="2"/>
                <w:sz w:val="21"/>
                <w:szCs w:val="21"/>
                <w:lang w:val="en-US" w:eastAsia="zh-CN" w:bidi="ar-SA"/>
              </w:rPr>
              <w:t>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1" w:hRule="atLeast"/>
        </w:trPr>
        <w:tc>
          <w:tcPr>
            <w:tcW w:w="596" w:type="dxa"/>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kern w:val="2"/>
                <w:sz w:val="22"/>
                <w:szCs w:val="22"/>
                <w:highlight w:val="none"/>
                <w:lang w:val="en-US" w:eastAsia="zh-CN" w:bidi="ar-SA"/>
              </w:rPr>
              <w:t>10</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环境保护管理体系与措施</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环境保护管理资源配置合理、措施合理。</w:t>
            </w:r>
          </w:p>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总分4分。不能符合项目实际情况的扣2分。</w:t>
            </w:r>
          </w:p>
        </w:tc>
        <w:tc>
          <w:tcPr>
            <w:tcW w:w="675" w:type="dxa"/>
            <w:tcBorders>
              <w:right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rPr>
                <w:rFonts w:hint="default" w:ascii="微软雅黑" w:hAnsi="微软雅黑" w:eastAsia="微软雅黑" w:cs="微软雅黑"/>
                <w:color w:val="auto"/>
                <w:kern w:val="2"/>
                <w:sz w:val="21"/>
                <w:szCs w:val="21"/>
                <w:lang w:val="en-US" w:eastAsia="zh-CN" w:bidi="ar-SA"/>
              </w:rPr>
            </w:pPr>
            <w:r>
              <w:rPr>
                <w:rFonts w:hint="eastAsia" w:ascii="微软雅黑" w:hAnsi="微软雅黑" w:eastAsia="微软雅黑" w:cs="微软雅黑"/>
                <w:color w:val="auto"/>
                <w:kern w:val="2"/>
                <w:sz w:val="21"/>
                <w:szCs w:val="21"/>
                <w:lang w:val="en-US" w:eastAsia="zh-CN" w:bidi="ar-SA"/>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1" w:hRule="atLeast"/>
        </w:trPr>
        <w:tc>
          <w:tcPr>
            <w:tcW w:w="596" w:type="dxa"/>
            <w:shd w:val="clear" w:color="auto" w:fill="auto"/>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kern w:val="2"/>
                <w:sz w:val="22"/>
                <w:szCs w:val="22"/>
                <w:highlight w:val="none"/>
                <w:lang w:val="en-US" w:eastAsia="zh-CN" w:bidi="ar-SA"/>
              </w:rPr>
              <w:t>11</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工程进度计划与措施</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工程进度计划与措施：工程施工流程、进度计划横道图（或者网络图）中的关键线路以及措施合理。</w:t>
            </w:r>
          </w:p>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总分4分。不能符合项目实际情况的扣2分。</w:t>
            </w:r>
          </w:p>
        </w:tc>
        <w:tc>
          <w:tcPr>
            <w:tcW w:w="675" w:type="dxa"/>
            <w:tcBorders>
              <w:right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rPr>
                <w:rFonts w:hint="default" w:ascii="微软雅黑" w:hAnsi="微软雅黑" w:eastAsia="微软雅黑" w:cs="微软雅黑"/>
                <w:color w:val="auto"/>
                <w:kern w:val="2"/>
                <w:sz w:val="21"/>
                <w:szCs w:val="21"/>
                <w:lang w:val="en-US" w:eastAsia="zh-CN" w:bidi="ar-SA"/>
              </w:rPr>
            </w:pPr>
            <w:r>
              <w:rPr>
                <w:rFonts w:hint="eastAsia" w:ascii="微软雅黑" w:hAnsi="微软雅黑" w:eastAsia="微软雅黑" w:cs="微软雅黑"/>
                <w:color w:val="auto"/>
                <w:kern w:val="2"/>
                <w:sz w:val="21"/>
                <w:szCs w:val="21"/>
                <w:lang w:val="en-US" w:eastAsia="zh-CN" w:bidi="ar-SA"/>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1" w:hRule="atLeast"/>
        </w:trPr>
        <w:tc>
          <w:tcPr>
            <w:tcW w:w="596" w:type="dxa"/>
            <w:tcBorders>
              <w:bottom w:val="single" w:color="auto" w:sz="4" w:space="0"/>
            </w:tcBorders>
            <w:noWrap w:val="0"/>
            <w:vAlign w:val="center"/>
          </w:tcPr>
          <w:p>
            <w:pPr>
              <w:pStyle w:val="107"/>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kern w:val="2"/>
                <w:sz w:val="22"/>
                <w:szCs w:val="22"/>
                <w:highlight w:val="none"/>
                <w:lang w:val="en-US" w:eastAsia="zh-CN" w:bidi="ar-SA"/>
              </w:rPr>
              <w:t>12</w:t>
            </w:r>
          </w:p>
        </w:tc>
        <w:tc>
          <w:tcPr>
            <w:tcW w:w="1399"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现场文明施工措施</w:t>
            </w:r>
          </w:p>
        </w:tc>
        <w:tc>
          <w:tcPr>
            <w:tcW w:w="7830" w:type="dxa"/>
            <w:noWrap w:val="0"/>
            <w:vAlign w:val="center"/>
          </w:tcPr>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现场文明施工措施：措施应符合工程实际情况，切实可行。</w:t>
            </w:r>
          </w:p>
          <w:p>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总分3分。不能符合项目实际情况的扣1分。</w:t>
            </w:r>
          </w:p>
        </w:tc>
        <w:tc>
          <w:tcPr>
            <w:tcW w:w="675" w:type="dxa"/>
            <w:tcBorders>
              <w:right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rPr>
                <w:rFonts w:hint="default" w:ascii="微软雅黑" w:hAnsi="微软雅黑" w:eastAsia="微软雅黑" w:cs="微软雅黑"/>
                <w:color w:val="auto"/>
                <w:kern w:val="2"/>
                <w:sz w:val="21"/>
                <w:szCs w:val="21"/>
                <w:lang w:val="en-US" w:eastAsia="zh-CN" w:bidi="ar-SA"/>
              </w:rPr>
            </w:pPr>
            <w:r>
              <w:rPr>
                <w:rFonts w:hint="eastAsia" w:ascii="微软雅黑" w:hAnsi="微软雅黑" w:eastAsia="微软雅黑" w:cs="微软雅黑"/>
                <w:color w:val="auto"/>
                <w:kern w:val="2"/>
                <w:sz w:val="21"/>
                <w:szCs w:val="21"/>
                <w:lang w:val="en-US" w:eastAsia="zh-CN" w:bidi="ar-SA"/>
              </w:rPr>
              <w:t>3</w:t>
            </w:r>
          </w:p>
        </w:tc>
      </w:tr>
    </w:tbl>
    <w:p>
      <w:pPr>
        <w:adjustRightInd w:val="0"/>
        <w:snapToGrid w:val="0"/>
        <w:spacing w:line="240" w:lineRule="auto"/>
        <w:rPr>
          <w:rFonts w:hint="eastAsia" w:ascii="微软雅黑" w:hAnsi="微软雅黑" w:eastAsia="微软雅黑" w:cs="微软雅黑"/>
          <w:color w:val="auto"/>
          <w:sz w:val="24"/>
          <w:szCs w:val="24"/>
          <w:highlight w:val="none"/>
        </w:rPr>
      </w:pPr>
    </w:p>
    <w:p>
      <w:pPr>
        <w:adjustRightInd w:val="0"/>
        <w:snapToGrid w:val="0"/>
        <w:spacing w:line="24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w:t>
      </w:r>
      <w:r>
        <w:rPr>
          <w:rFonts w:hint="eastAsia" w:ascii="微软雅黑" w:hAnsi="微软雅黑" w:eastAsia="微软雅黑" w:cs="微软雅黑"/>
          <w:color w:val="auto"/>
          <w:sz w:val="24"/>
          <w:szCs w:val="24"/>
          <w:highlight w:val="none"/>
          <w:lang w:val="en-US"/>
        </w:rPr>
        <w:t>1</w:t>
      </w:r>
      <w:r>
        <w:rPr>
          <w:rFonts w:hint="eastAsia" w:ascii="微软雅黑" w:hAnsi="微软雅黑" w:eastAsia="微软雅黑" w:cs="微软雅黑"/>
          <w:color w:val="auto"/>
          <w:sz w:val="24"/>
          <w:szCs w:val="24"/>
          <w:highlight w:val="none"/>
        </w:rPr>
        <w:t>）评分如出现小数点，则保留小数点后两位。</w:t>
      </w:r>
    </w:p>
    <w:p>
      <w:pPr>
        <w:adjustRightInd w:val="0"/>
        <w:snapToGrid w:val="0"/>
        <w:spacing w:line="24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rPr>
        <w:t>2</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应提交与评价指标体系相关的各类有效资料。</w:t>
      </w:r>
    </w:p>
    <w:p>
      <w:pPr>
        <w:keepNext w:val="0"/>
        <w:keepLines w:val="0"/>
        <w:pageBreakBefore w:val="0"/>
        <w:kinsoku/>
        <w:wordWrap/>
        <w:overflowPunct/>
        <w:topLinePunct w:val="0"/>
        <w:bidi w:val="0"/>
        <w:snapToGrid w:val="0"/>
        <w:spacing w:line="240" w:lineRule="auto"/>
        <w:ind w:right="-21"/>
        <w:jc w:val="both"/>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lang w:eastAsia="zh-CN"/>
        </w:rPr>
        <w:t>）为防止恶意低价竞标，如供应商投标报价大幅度低于采购预算价的，磋商小组有权要求供应商现场在合理的时间内对其报价进行说明澄清并提供相关证明材料，如供应商不能对其报价的合理性进行说明，作否决投标处理。</w:t>
      </w:r>
    </w:p>
    <w:p>
      <w:pPr>
        <w:pStyle w:val="2"/>
        <w:pageBreakBefore w:val="0"/>
        <w:tabs>
          <w:tab w:val="left" w:pos="0"/>
        </w:tabs>
        <w:kinsoku/>
        <w:overflowPunct/>
        <w:bidi w:val="0"/>
        <w:snapToGrid w:val="0"/>
        <w:spacing w:before="0" w:after="0" w:line="312" w:lineRule="auto"/>
        <w:rPr>
          <w:rFonts w:hint="eastAsia" w:ascii="微软雅黑" w:hAnsi="微软雅黑" w:eastAsia="微软雅黑" w:cs="微软雅黑"/>
          <w:color w:val="auto"/>
          <w:sz w:val="36"/>
          <w:szCs w:val="21"/>
          <w:highlight w:val="none"/>
        </w:rPr>
        <w:sectPr>
          <w:footerReference r:id="rId33" w:type="default"/>
          <w:pgSz w:w="11907" w:h="16840"/>
          <w:pgMar w:top="1440" w:right="1080" w:bottom="1440" w:left="1080" w:header="851" w:footer="851" w:gutter="0"/>
          <w:pgNumType w:fmt="decimal"/>
          <w:cols w:space="720" w:num="1"/>
          <w:docGrid w:linePitch="462" w:charSpace="0"/>
        </w:sectPr>
      </w:pPr>
      <w:bookmarkStart w:id="468" w:name="_Toc25847"/>
      <w:bookmarkStart w:id="469" w:name="_Toc21917"/>
      <w:bookmarkStart w:id="470" w:name="_Toc13670"/>
    </w:p>
    <w:p>
      <w:pPr>
        <w:spacing w:before="341" w:line="186" w:lineRule="auto"/>
        <w:ind w:right="-132" w:rightChars="-63"/>
        <w:jc w:val="center"/>
        <w:outlineLvl w:val="1"/>
        <w:rPr>
          <w:rFonts w:hint="eastAsia" w:ascii="微软雅黑" w:hAnsi="微软雅黑" w:eastAsia="微软雅黑" w:cs="微软雅黑"/>
          <w:b/>
          <w:color w:val="auto"/>
          <w:kern w:val="44"/>
          <w:sz w:val="28"/>
          <w:szCs w:val="18"/>
          <w:lang w:val="en-US" w:eastAsia="zh-CN" w:bidi="ar-SA"/>
        </w:rPr>
      </w:pPr>
      <w:r>
        <w:rPr>
          <w:rFonts w:hint="eastAsia" w:ascii="微软雅黑" w:hAnsi="微软雅黑" w:eastAsia="微软雅黑" w:cs="微软雅黑"/>
          <w:b/>
          <w:color w:val="auto"/>
          <w:kern w:val="44"/>
          <w:sz w:val="28"/>
          <w:szCs w:val="18"/>
          <w:lang w:val="en-US" w:eastAsia="zh-CN" w:bidi="ar-SA"/>
        </w:rPr>
        <w:t>最终报价一览表</w:t>
      </w:r>
    </w:p>
    <w:p>
      <w:pPr>
        <w:pageBreakBefore w:val="0"/>
        <w:kinsoku/>
        <w:overflowPunct/>
        <w:bidi w:val="0"/>
        <w:snapToGrid w:val="0"/>
        <w:spacing w:before="219" w:line="312" w:lineRule="auto"/>
        <w:jc w:val="both"/>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spacing w:val="-2"/>
          <w:sz w:val="24"/>
          <w:szCs w:val="24"/>
          <w:highlight w:val="none"/>
        </w:rPr>
        <w:t>项目名称：                         项目编号：</w:t>
      </w:r>
      <w:r>
        <w:rPr>
          <w:rFonts w:hint="eastAsia" w:ascii="微软雅黑" w:hAnsi="微软雅黑" w:eastAsia="微软雅黑" w:cs="微软雅黑"/>
          <w:color w:val="auto"/>
          <w:spacing w:val="-2"/>
          <w:sz w:val="24"/>
          <w:szCs w:val="24"/>
          <w:highlight w:val="none"/>
          <w:lang w:val="en-US" w:eastAsia="zh-CN"/>
        </w:rPr>
        <w:t xml:space="preserve">                       </w:t>
      </w:r>
      <w:r>
        <w:rPr>
          <w:rFonts w:hint="eastAsia" w:ascii="微软雅黑" w:hAnsi="微软雅黑" w:eastAsia="微软雅黑" w:cs="微软雅黑"/>
          <w:color w:val="auto"/>
          <w:spacing w:val="-2"/>
          <w:sz w:val="24"/>
          <w:szCs w:val="24"/>
          <w:highlight w:val="none"/>
        </w:rPr>
        <w:t>报价单位：</w:t>
      </w:r>
      <w:r>
        <w:rPr>
          <w:rFonts w:hint="eastAsia" w:ascii="微软雅黑" w:hAnsi="微软雅黑" w:eastAsia="微软雅黑" w:cs="微软雅黑"/>
          <w:color w:val="auto"/>
          <w:spacing w:val="-2"/>
          <w:sz w:val="24"/>
          <w:szCs w:val="24"/>
          <w:highlight w:val="none"/>
          <w:lang w:val="en-US" w:eastAsia="zh-CN"/>
        </w:rPr>
        <w:t>元</w:t>
      </w:r>
    </w:p>
    <w:tbl>
      <w:tblPr>
        <w:tblStyle w:val="121"/>
        <w:tblW w:w="9738" w:type="dxa"/>
        <w:tblInd w:w="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792"/>
        <w:gridCol w:w="694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78" w:hRule="atLeast"/>
        </w:trPr>
        <w:tc>
          <w:tcPr>
            <w:tcW w:w="2792" w:type="dxa"/>
            <w:tcBorders>
              <w:left w:val="single" w:color="000000" w:sz="2" w:space="0"/>
            </w:tcBorders>
            <w:vAlign w:val="center"/>
          </w:tcPr>
          <w:p>
            <w:pPr>
              <w:pageBreakBefore w:val="0"/>
              <w:kinsoku/>
              <w:overflowPunct/>
              <w:bidi w:val="0"/>
              <w:snapToGrid w:val="0"/>
              <w:spacing w:before="78" w:line="312" w:lineRule="auto"/>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sz w:val="24"/>
                <w:szCs w:val="24"/>
                <w:highlight w:val="none"/>
                <w:lang w:val="en-US" w:eastAsia="zh-CN"/>
              </w:rPr>
              <w:t>投标总报价</w:t>
            </w:r>
            <w:r>
              <w:rPr>
                <w:rFonts w:hint="eastAsia" w:ascii="微软雅黑" w:hAnsi="微软雅黑" w:eastAsia="微软雅黑" w:cs="微软雅黑"/>
                <w:color w:val="auto"/>
                <w:spacing w:val="-4"/>
                <w:sz w:val="24"/>
                <w:szCs w:val="24"/>
                <w:highlight w:val="none"/>
                <w:lang w:eastAsia="zh-CN"/>
              </w:rPr>
              <w:t>（</w:t>
            </w:r>
            <w:r>
              <w:rPr>
                <w:rFonts w:hint="eastAsia" w:ascii="微软雅黑" w:hAnsi="微软雅黑" w:eastAsia="微软雅黑" w:cs="微软雅黑"/>
                <w:color w:val="auto"/>
                <w:spacing w:val="-4"/>
                <w:sz w:val="24"/>
                <w:szCs w:val="24"/>
                <w:highlight w:val="none"/>
                <w:lang w:val="en-US" w:eastAsia="zh-CN"/>
              </w:rPr>
              <w:t>元</w:t>
            </w:r>
            <w:r>
              <w:rPr>
                <w:rFonts w:hint="eastAsia" w:ascii="微软雅黑" w:hAnsi="微软雅黑" w:eastAsia="微软雅黑" w:cs="微软雅黑"/>
                <w:color w:val="auto"/>
                <w:spacing w:val="-4"/>
                <w:sz w:val="24"/>
                <w:szCs w:val="24"/>
                <w:highlight w:val="none"/>
                <w:lang w:eastAsia="zh-CN"/>
              </w:rPr>
              <w:t>）</w:t>
            </w:r>
          </w:p>
        </w:tc>
        <w:tc>
          <w:tcPr>
            <w:tcW w:w="6946" w:type="dxa"/>
            <w:tcBorders>
              <w:right w:val="single" w:color="000000" w:sz="2" w:space="0"/>
            </w:tcBorders>
            <w:vAlign w:val="top"/>
          </w:tcPr>
          <w:p>
            <w:pPr>
              <w:pageBreakBefore w:val="0"/>
              <w:kinsoku/>
              <w:overflowPunct/>
              <w:bidi w:val="0"/>
              <w:snapToGrid w:val="0"/>
              <w:spacing w:before="78" w:line="312"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position w:val="29"/>
                <w:sz w:val="24"/>
                <w:szCs w:val="24"/>
                <w:highlight w:val="none"/>
              </w:rPr>
              <w:t>小写：</w:t>
            </w:r>
          </w:p>
          <w:p>
            <w:pPr>
              <w:pageBreakBefore w:val="0"/>
              <w:kinsoku/>
              <w:overflowPunct/>
              <w:bidi w:val="0"/>
              <w:snapToGrid w:val="0"/>
              <w:spacing w:line="312" w:lineRule="auto"/>
              <w:ind w:firstLine="1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大写：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9" w:hRule="atLeast"/>
        </w:trPr>
        <w:tc>
          <w:tcPr>
            <w:tcW w:w="2792" w:type="dxa"/>
            <w:tcBorders>
              <w:left w:val="single" w:color="000000" w:sz="2" w:space="0"/>
            </w:tcBorders>
            <w:vAlign w:val="center"/>
          </w:tcPr>
          <w:p>
            <w:pPr>
              <w:pageBreakBefore w:val="0"/>
              <w:kinsoku/>
              <w:overflowPunct/>
              <w:bidi w:val="0"/>
              <w:snapToGrid w:val="0"/>
              <w:spacing w:before="269"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磋商保证金</w:t>
            </w:r>
            <w:r>
              <w:rPr>
                <w:rFonts w:hint="eastAsia" w:ascii="微软雅黑" w:hAnsi="微软雅黑" w:eastAsia="微软雅黑" w:cs="微软雅黑"/>
                <w:color w:val="auto"/>
                <w:sz w:val="24"/>
                <w:szCs w:val="24"/>
                <w:highlight w:val="none"/>
                <w:lang w:val="en-US" w:eastAsia="zh-CN"/>
              </w:rPr>
              <w:t>缴纳方式</w:t>
            </w:r>
          </w:p>
        </w:tc>
        <w:tc>
          <w:tcPr>
            <w:tcW w:w="6946" w:type="dxa"/>
            <w:tcBorders>
              <w:right w:val="single" w:color="000000" w:sz="2" w:space="0"/>
            </w:tcBorders>
            <w:vAlign w:val="top"/>
          </w:tcPr>
          <w:p>
            <w:pPr>
              <w:pageBreakBefore w:val="0"/>
              <w:kinsoku/>
              <w:overflowPunct/>
              <w:bidi w:val="0"/>
              <w:snapToGrid w:val="0"/>
              <w:spacing w:line="312" w:lineRule="auto"/>
              <w:rPr>
                <w:rFonts w:hint="eastAsia" w:ascii="微软雅黑" w:hAnsi="微软雅黑" w:eastAsia="微软雅黑" w:cs="微软雅黑"/>
                <w:color w:val="auto"/>
                <w:sz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9" w:hRule="atLeast"/>
        </w:trPr>
        <w:tc>
          <w:tcPr>
            <w:tcW w:w="2792" w:type="dxa"/>
            <w:tcBorders>
              <w:left w:val="single" w:color="000000" w:sz="2" w:space="0"/>
            </w:tcBorders>
            <w:vAlign w:val="center"/>
          </w:tcPr>
          <w:p>
            <w:pPr>
              <w:pageBreakBefore w:val="0"/>
              <w:kinsoku/>
              <w:overflowPunct/>
              <w:bidi w:val="0"/>
              <w:snapToGrid w:val="0"/>
              <w:spacing w:before="269"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项目负责人及注册证号</w:t>
            </w:r>
          </w:p>
        </w:tc>
        <w:tc>
          <w:tcPr>
            <w:tcW w:w="6946" w:type="dxa"/>
            <w:tcBorders>
              <w:right w:val="single" w:color="000000" w:sz="2" w:space="0"/>
            </w:tcBorders>
            <w:vAlign w:val="top"/>
          </w:tcPr>
          <w:p>
            <w:pPr>
              <w:pageBreakBefore w:val="0"/>
              <w:kinsoku/>
              <w:overflowPunct/>
              <w:bidi w:val="0"/>
              <w:snapToGrid w:val="0"/>
              <w:spacing w:line="312" w:lineRule="auto"/>
              <w:rPr>
                <w:rFonts w:hint="eastAsia" w:ascii="微软雅黑" w:hAnsi="微软雅黑" w:eastAsia="微软雅黑" w:cs="微软雅黑"/>
                <w:color w:val="auto"/>
                <w:sz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21" w:hRule="atLeast"/>
        </w:trPr>
        <w:tc>
          <w:tcPr>
            <w:tcW w:w="2792" w:type="dxa"/>
            <w:tcBorders>
              <w:left w:val="single" w:color="000000" w:sz="2" w:space="0"/>
            </w:tcBorders>
            <w:vAlign w:val="center"/>
          </w:tcPr>
          <w:p>
            <w:pPr>
              <w:pageBreakBefore w:val="0"/>
              <w:kinsoku/>
              <w:overflowPunct/>
              <w:bidi w:val="0"/>
              <w:snapToGrid w:val="0"/>
              <w:spacing w:before="331" w:line="312" w:lineRule="auto"/>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工期</w:t>
            </w:r>
          </w:p>
        </w:tc>
        <w:tc>
          <w:tcPr>
            <w:tcW w:w="6946" w:type="dxa"/>
            <w:tcBorders>
              <w:right w:val="single" w:color="000000" w:sz="2" w:space="0"/>
            </w:tcBorders>
            <w:vAlign w:val="top"/>
          </w:tcPr>
          <w:p>
            <w:pPr>
              <w:pageBreakBefore w:val="0"/>
              <w:kinsoku/>
              <w:overflowPunct/>
              <w:bidi w:val="0"/>
              <w:snapToGrid w:val="0"/>
              <w:spacing w:line="312" w:lineRule="auto"/>
              <w:jc w:val="center"/>
              <w:rPr>
                <w:rFonts w:hint="eastAsia" w:ascii="微软雅黑" w:hAnsi="微软雅黑" w:eastAsia="微软雅黑" w:cs="微软雅黑"/>
                <w:color w:val="auto"/>
                <w:sz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7" w:hRule="atLeast"/>
        </w:trPr>
        <w:tc>
          <w:tcPr>
            <w:tcW w:w="2792" w:type="dxa"/>
            <w:tcBorders>
              <w:left w:val="single" w:color="000000" w:sz="2" w:space="0"/>
            </w:tcBorders>
            <w:vAlign w:val="center"/>
          </w:tcPr>
          <w:p>
            <w:pPr>
              <w:pageBreakBefore w:val="0"/>
              <w:kinsoku/>
              <w:overflowPunct/>
              <w:bidi w:val="0"/>
              <w:snapToGrid w:val="0"/>
              <w:spacing w:before="280"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工程质量</w:t>
            </w:r>
          </w:p>
        </w:tc>
        <w:tc>
          <w:tcPr>
            <w:tcW w:w="6946" w:type="dxa"/>
            <w:tcBorders>
              <w:right w:val="single" w:color="000000" w:sz="2" w:space="0"/>
            </w:tcBorders>
            <w:vAlign w:val="center"/>
          </w:tcPr>
          <w:p>
            <w:pPr>
              <w:pageBreakBefore w:val="0"/>
              <w:kinsoku/>
              <w:overflowPunct/>
              <w:bidi w:val="0"/>
              <w:snapToGrid w:val="0"/>
              <w:spacing w:line="312" w:lineRule="auto"/>
              <w:jc w:val="center"/>
              <w:rPr>
                <w:rFonts w:hint="eastAsia" w:ascii="微软雅黑" w:hAnsi="微软雅黑" w:eastAsia="微软雅黑" w:cs="微软雅黑"/>
                <w:color w:val="auto"/>
                <w:sz w:val="21"/>
                <w:highlight w:val="none"/>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0" w:hRule="atLeast"/>
        </w:trPr>
        <w:tc>
          <w:tcPr>
            <w:tcW w:w="2792" w:type="dxa"/>
            <w:tcBorders>
              <w:left w:val="single" w:color="000000" w:sz="2" w:space="0"/>
            </w:tcBorders>
            <w:vAlign w:val="center"/>
          </w:tcPr>
          <w:p>
            <w:pPr>
              <w:pageBreakBefore w:val="0"/>
              <w:kinsoku/>
              <w:overflowPunct/>
              <w:bidi w:val="0"/>
              <w:snapToGrid w:val="0"/>
              <w:spacing w:before="283" w:line="312"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备注</w:t>
            </w:r>
          </w:p>
        </w:tc>
        <w:tc>
          <w:tcPr>
            <w:tcW w:w="6946" w:type="dxa"/>
            <w:tcBorders>
              <w:right w:val="single" w:color="000000" w:sz="2" w:space="0"/>
            </w:tcBorders>
            <w:vAlign w:val="top"/>
          </w:tcPr>
          <w:p>
            <w:pPr>
              <w:pageBreakBefore w:val="0"/>
              <w:kinsoku/>
              <w:overflowPunct/>
              <w:bidi w:val="0"/>
              <w:snapToGrid w:val="0"/>
              <w:spacing w:line="312" w:lineRule="auto"/>
              <w:rPr>
                <w:rFonts w:hint="eastAsia" w:ascii="微软雅黑" w:hAnsi="微软雅黑" w:eastAsia="微软雅黑" w:cs="微软雅黑"/>
                <w:color w:val="auto"/>
                <w:sz w:val="21"/>
                <w:highlight w:val="none"/>
              </w:rPr>
            </w:pPr>
          </w:p>
        </w:tc>
      </w:tr>
    </w:tbl>
    <w:p>
      <w:pPr>
        <w:pageBreakBefore w:val="0"/>
        <w:kinsoku/>
        <w:overflowPunct/>
        <w:bidi w:val="0"/>
        <w:snapToGrid w:val="0"/>
        <w:spacing w:line="312" w:lineRule="auto"/>
        <w:rPr>
          <w:rFonts w:hint="eastAsia" w:ascii="微软雅黑" w:hAnsi="微软雅黑" w:eastAsia="微软雅黑" w:cs="微软雅黑"/>
          <w:color w:val="auto"/>
          <w:sz w:val="21"/>
          <w:highlight w:val="none"/>
        </w:rPr>
      </w:pPr>
    </w:p>
    <w:p>
      <w:pPr>
        <w:pageBreakBefore w:val="0"/>
        <w:kinsoku/>
        <w:overflowPunct/>
        <w:bidi w:val="0"/>
        <w:snapToGrid w:val="0"/>
        <w:spacing w:before="78" w:line="312" w:lineRule="auto"/>
        <w:ind w:right="1183"/>
        <w:rPr>
          <w:rFonts w:hint="eastAsia" w:ascii="微软雅黑" w:hAnsi="微软雅黑" w:eastAsia="微软雅黑" w:cs="微软雅黑"/>
          <w:color w:val="auto"/>
          <w:spacing w:val="18"/>
          <w:sz w:val="24"/>
          <w:szCs w:val="24"/>
          <w:highlight w:val="none"/>
        </w:rPr>
      </w:pPr>
      <w:r>
        <w:rPr>
          <w:rFonts w:hint="eastAsia" w:ascii="微软雅黑" w:hAnsi="微软雅黑" w:eastAsia="微软雅黑" w:cs="微软雅黑"/>
          <w:color w:val="auto"/>
          <w:spacing w:val="3"/>
          <w:sz w:val="24"/>
          <w:szCs w:val="24"/>
          <w:highlight w:val="none"/>
        </w:rPr>
        <w:t>供应商名称（单位盖章</w:t>
      </w:r>
      <w:r>
        <w:rPr>
          <w:rFonts w:hint="eastAsia" w:ascii="微软雅黑" w:hAnsi="微软雅黑" w:eastAsia="微软雅黑" w:cs="微软雅黑"/>
          <w:color w:val="auto"/>
          <w:spacing w:val="-83"/>
          <w:sz w:val="24"/>
          <w:szCs w:val="24"/>
          <w:highlight w:val="none"/>
        </w:rPr>
        <w:t>）</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83"/>
          <w:sz w:val="24"/>
          <w:szCs w:val="24"/>
          <w:highlight w:val="none"/>
        </w:rPr>
        <w:t>：</w:t>
      </w:r>
      <w:r>
        <w:rPr>
          <w:rFonts w:hint="eastAsia" w:ascii="微软雅黑" w:hAnsi="微软雅黑" w:eastAsia="微软雅黑" w:cs="微软雅黑"/>
          <w:color w:val="auto"/>
          <w:spacing w:val="3"/>
          <w:sz w:val="24"/>
          <w:szCs w:val="24"/>
          <w:highlight w:val="none"/>
          <w:u w:val="single" w:color="auto"/>
        </w:rPr>
        <w:t xml:space="preserve">                               </w:t>
      </w:r>
    </w:p>
    <w:p>
      <w:pPr>
        <w:pageBreakBefore w:val="0"/>
        <w:kinsoku/>
        <w:overflowPunct/>
        <w:bidi w:val="0"/>
        <w:snapToGrid w:val="0"/>
        <w:spacing w:before="78" w:line="312" w:lineRule="auto"/>
        <w:ind w:right="1183"/>
        <w:rPr>
          <w:rFonts w:hint="eastAsia" w:ascii="微软雅黑" w:hAnsi="微软雅黑" w:eastAsia="微软雅黑" w:cs="微软雅黑"/>
          <w:color w:val="auto"/>
          <w:sz w:val="24"/>
          <w:szCs w:val="24"/>
          <w:highlight w:val="none"/>
          <w:u w:val="single" w:color="auto"/>
        </w:rPr>
      </w:pPr>
      <w:r>
        <w:rPr>
          <w:rFonts w:hint="eastAsia" w:ascii="微软雅黑" w:hAnsi="微软雅黑" w:eastAsia="微软雅黑" w:cs="微软雅黑"/>
          <w:color w:val="auto"/>
          <w:spacing w:val="-1"/>
          <w:sz w:val="24"/>
          <w:szCs w:val="24"/>
          <w:highlight w:val="none"/>
        </w:rPr>
        <w:t>法定代表人或委托代理</w:t>
      </w:r>
      <w:r>
        <w:rPr>
          <w:rFonts w:hint="eastAsia" w:ascii="微软雅黑" w:hAnsi="微软雅黑" w:eastAsia="微软雅黑" w:cs="微软雅黑"/>
          <w:color w:val="auto"/>
          <w:spacing w:val="-1"/>
          <w:sz w:val="24"/>
          <w:szCs w:val="24"/>
          <w:highlight w:val="none"/>
          <w:lang w:eastAsia="zh-CN"/>
        </w:rPr>
        <w:t>人</w:t>
      </w:r>
      <w:r>
        <w:rPr>
          <w:rFonts w:hint="eastAsia" w:ascii="微软雅黑" w:hAnsi="微软雅黑" w:eastAsia="微软雅黑" w:cs="微软雅黑"/>
          <w:color w:val="auto"/>
          <w:spacing w:val="-1"/>
          <w:sz w:val="24"/>
          <w:szCs w:val="24"/>
          <w:highlight w:val="none"/>
        </w:rPr>
        <w:t>(签字或盖章):</w:t>
      </w:r>
      <w:r>
        <w:rPr>
          <w:rFonts w:hint="eastAsia" w:ascii="微软雅黑" w:hAnsi="微软雅黑" w:eastAsia="微软雅黑" w:cs="微软雅黑"/>
          <w:color w:val="auto"/>
          <w:sz w:val="24"/>
          <w:szCs w:val="24"/>
          <w:highlight w:val="none"/>
          <w:u w:val="single" w:color="auto"/>
        </w:rPr>
        <w:t xml:space="preserve">                      </w:t>
      </w:r>
    </w:p>
    <w:p>
      <w:pPr>
        <w:pageBreakBefore w:val="0"/>
        <w:kinsoku/>
        <w:overflowPunct/>
        <w:bidi w:val="0"/>
        <w:snapToGrid w:val="0"/>
        <w:spacing w:before="78" w:line="312" w:lineRule="auto"/>
        <w:ind w:right="1183"/>
        <w:rPr>
          <w:rFonts w:hint="eastAsia" w:ascii="仿宋" w:hAnsi="仿宋" w:eastAsia="仿宋" w:cs="仿宋"/>
          <w:color w:val="auto"/>
          <w:sz w:val="28"/>
          <w:szCs w:val="28"/>
          <w:highlight w:val="none"/>
          <w:lang w:val="en-US" w:eastAsia="zh-CN"/>
        </w:rPr>
      </w:pPr>
      <w:r>
        <w:rPr>
          <w:rFonts w:hint="eastAsia" w:ascii="微软雅黑" w:hAnsi="微软雅黑" w:eastAsia="微软雅黑" w:cs="微软雅黑"/>
          <w:color w:val="auto"/>
          <w:spacing w:val="-1"/>
          <w:sz w:val="24"/>
          <w:szCs w:val="24"/>
          <w:highlight w:val="none"/>
        </w:rPr>
        <w:t>日期：</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p>
    <w:p>
      <w:pPr>
        <w:pStyle w:val="18"/>
        <w:pageBreakBefore w:val="0"/>
        <w:tabs>
          <w:tab w:val="left" w:pos="5580"/>
        </w:tabs>
        <w:kinsoku/>
        <w:overflowPunct/>
        <w:bidi w:val="0"/>
        <w:snapToGrid w:val="0"/>
        <w:spacing w:line="312" w:lineRule="auto"/>
        <w:rPr>
          <w:rFonts w:hint="eastAsia" w:ascii="微软雅黑" w:hAnsi="微软雅黑" w:eastAsia="微软雅黑" w:cs="微软雅黑"/>
          <w:color w:val="auto"/>
          <w:sz w:val="24"/>
          <w:szCs w:val="24"/>
          <w:highlight w:val="none"/>
        </w:rPr>
      </w:pPr>
    </w:p>
    <w:p>
      <w:pPr>
        <w:pStyle w:val="18"/>
        <w:tabs>
          <w:tab w:val="left" w:pos="5580"/>
        </w:tabs>
        <w:spacing w:line="240" w:lineRule="atLeast"/>
        <w:rPr>
          <w:rFonts w:hint="eastAsia" w:ascii="微软雅黑" w:hAnsi="微软雅黑" w:eastAsia="微软雅黑" w:cs="微软雅黑"/>
          <w:b w:val="0"/>
          <w:bCs w:val="0"/>
          <w:color w:val="auto"/>
          <w:sz w:val="24"/>
          <w:szCs w:val="24"/>
        </w:rPr>
      </w:pPr>
    </w:p>
    <w:p>
      <w:pPr>
        <w:pStyle w:val="18"/>
        <w:tabs>
          <w:tab w:val="left" w:pos="5580"/>
        </w:tabs>
        <w:spacing w:line="240" w:lineRule="atLeast"/>
        <w:rPr>
          <w:rFonts w:hint="eastAsia" w:ascii="微软雅黑" w:hAnsi="微软雅黑" w:eastAsia="微软雅黑" w:cs="微软雅黑"/>
          <w:b w:val="0"/>
          <w:bCs w:val="0"/>
          <w:color w:val="auto"/>
          <w:sz w:val="24"/>
          <w:szCs w:val="24"/>
          <w:lang w:val="en-US" w:eastAsia="zh-CN"/>
        </w:rPr>
      </w:pPr>
      <w:r>
        <w:rPr>
          <w:rFonts w:hint="eastAsia" w:ascii="微软雅黑" w:hAnsi="微软雅黑" w:eastAsia="微软雅黑" w:cs="微软雅黑"/>
          <w:b w:val="0"/>
          <w:bCs w:val="0"/>
          <w:color w:val="auto"/>
          <w:sz w:val="24"/>
          <w:szCs w:val="24"/>
          <w:lang w:val="en-US" w:eastAsia="zh-CN"/>
        </w:rPr>
        <w:t>注: 1、由供应商依据磋商情况填写最终报价，最终报价单须签章后上传至附件。</w:t>
      </w:r>
    </w:p>
    <w:p>
      <w:pPr>
        <w:pStyle w:val="18"/>
        <w:tabs>
          <w:tab w:val="left" w:pos="5580"/>
        </w:tabs>
        <w:spacing w:line="240" w:lineRule="atLeast"/>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val="0"/>
          <w:bCs w:val="0"/>
          <w:color w:val="auto"/>
          <w:sz w:val="24"/>
          <w:szCs w:val="24"/>
          <w:lang w:val="en-US" w:eastAsia="zh-CN"/>
        </w:rPr>
        <w:t>2、</w:t>
      </w:r>
      <w:r>
        <w:rPr>
          <w:rFonts w:hint="eastAsia" w:ascii="微软雅黑" w:hAnsi="微软雅黑" w:eastAsia="微软雅黑" w:cs="微软雅黑"/>
          <w:b/>
          <w:bCs/>
          <w:color w:val="auto"/>
          <w:sz w:val="24"/>
          <w:szCs w:val="24"/>
          <w:lang w:val="en-US" w:eastAsia="zh-CN"/>
        </w:rPr>
        <w:t>磋商现场供应商上传此最终报价单时须同时上传按最终报价修正的“已标价工程量清单”</w:t>
      </w:r>
    </w:p>
    <w:p>
      <w:pPr>
        <w:pStyle w:val="18"/>
        <w:tabs>
          <w:tab w:val="left" w:pos="5580"/>
        </w:tabs>
        <w:spacing w:line="240" w:lineRule="atLeast"/>
        <w:rPr>
          <w:rFonts w:hint="eastAsia" w:ascii="微软雅黑" w:hAnsi="微软雅黑" w:eastAsia="微软雅黑" w:cs="微软雅黑"/>
          <w:b w:val="0"/>
          <w:bCs w:val="0"/>
          <w:color w:val="auto"/>
          <w:sz w:val="24"/>
          <w:szCs w:val="24"/>
        </w:rPr>
        <w:sectPr>
          <w:footerReference r:id="rId34" w:type="default"/>
          <w:pgSz w:w="11906" w:h="16838"/>
          <w:pgMar w:top="1440" w:right="1080" w:bottom="1440" w:left="1080" w:header="851" w:footer="992" w:gutter="0"/>
          <w:pgNumType w:fmt="decimal"/>
          <w:cols w:space="720" w:num="1"/>
          <w:docGrid w:type="linesAndChars" w:linePitch="312" w:charSpace="0"/>
        </w:sectPr>
      </w:pPr>
      <w:r>
        <w:rPr>
          <w:rFonts w:hint="eastAsia" w:ascii="微软雅黑" w:hAnsi="微软雅黑" w:eastAsia="微软雅黑" w:cs="微软雅黑"/>
          <w:b w:val="0"/>
          <w:bCs w:val="0"/>
          <w:color w:val="auto"/>
          <w:sz w:val="24"/>
          <w:szCs w:val="24"/>
          <w:lang w:val="en-US" w:eastAsia="zh-CN"/>
        </w:rPr>
        <w:t>3、此表无需制作在响应文件中。</w:t>
      </w:r>
    </w:p>
    <w:p>
      <w:pPr>
        <w:rPr>
          <w:rFonts w:hint="eastAsia"/>
          <w:color w:val="auto"/>
          <w:lang w:eastAsia="zh-CN"/>
        </w:rPr>
      </w:pP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0"/>
          <w:szCs w:val="40"/>
          <w:highlight w:val="none"/>
          <w:lang w:val="en-US" w:eastAsia="zh-CN"/>
        </w:rPr>
      </w:pPr>
      <w:r>
        <w:rPr>
          <w:rFonts w:hint="eastAsia" w:ascii="微软雅黑" w:hAnsi="微软雅黑" w:eastAsia="微软雅黑" w:cs="微软雅黑"/>
          <w:b/>
          <w:color w:val="auto"/>
          <w:sz w:val="40"/>
          <w:szCs w:val="40"/>
          <w:highlight w:val="none"/>
          <w:lang w:val="en-US" w:eastAsia="zh-CN"/>
        </w:rPr>
        <w:t>G314国道两侧生态林维护运转项目</w:t>
      </w: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4"/>
          <w:szCs w:val="44"/>
          <w:highlight w:val="none"/>
          <w:lang w:val="en-US" w:eastAsia="zh-CN"/>
        </w:rPr>
      </w:pPr>
    </w:p>
    <w:p>
      <w:pPr>
        <w:pageBreakBefore w:val="0"/>
        <w:kinsoku/>
        <w:overflowPunct/>
        <w:autoSpaceDE w:val="0"/>
        <w:autoSpaceDN w:val="0"/>
        <w:bidi w:val="0"/>
        <w:snapToGrid w:val="0"/>
        <w:spacing w:line="312" w:lineRule="auto"/>
        <w:jc w:val="center"/>
        <w:rPr>
          <w:rFonts w:hint="eastAsia" w:ascii="微软雅黑" w:hAnsi="微软雅黑" w:eastAsia="微软雅黑" w:cs="微软雅黑"/>
          <w:b/>
          <w:color w:val="auto"/>
          <w:sz w:val="44"/>
          <w:szCs w:val="44"/>
          <w:highlight w:val="none"/>
          <w:lang w:val="en-US" w:eastAsia="zh-CN"/>
        </w:rPr>
      </w:pPr>
      <w:r>
        <w:rPr>
          <w:rFonts w:hint="eastAsia" w:ascii="微软雅黑" w:hAnsi="微软雅黑" w:eastAsia="微软雅黑" w:cs="微软雅黑"/>
          <w:b/>
          <w:color w:val="auto"/>
          <w:sz w:val="44"/>
          <w:szCs w:val="44"/>
          <w:highlight w:val="none"/>
          <w:lang w:val="en-US" w:eastAsia="zh-CN"/>
        </w:rPr>
        <w:t>竞争性磋商文件</w:t>
      </w:r>
    </w:p>
    <w:p>
      <w:pPr>
        <w:pStyle w:val="58"/>
        <w:pageBreakBefore w:val="0"/>
        <w:kinsoku/>
        <w:overflowPunct/>
        <w:bidi w:val="0"/>
        <w:snapToGrid w:val="0"/>
        <w:spacing w:line="312" w:lineRule="auto"/>
        <w:rPr>
          <w:rFonts w:hint="eastAsia" w:ascii="微软雅黑" w:hAnsi="微软雅黑" w:eastAsia="微软雅黑" w:cs="微软雅黑"/>
          <w:color w:val="auto"/>
          <w:sz w:val="36"/>
          <w:szCs w:val="36"/>
          <w:highlight w:val="none"/>
          <w:lang w:val="en-US" w:eastAsia="zh-CN"/>
        </w:rPr>
      </w:pPr>
    </w:p>
    <w:p>
      <w:pPr>
        <w:pStyle w:val="14"/>
        <w:pageBreakBefore w:val="0"/>
        <w:kinsoku/>
        <w:overflowPunct/>
        <w:bidi w:val="0"/>
        <w:snapToGrid w:val="0"/>
        <w:spacing w:line="312" w:lineRule="auto"/>
        <w:jc w:val="center"/>
        <w:rPr>
          <w:rFonts w:hint="eastAsia" w:ascii="微软雅黑" w:hAnsi="微软雅黑" w:eastAsia="微软雅黑" w:cs="微软雅黑"/>
          <w:b/>
          <w:color w:val="auto"/>
          <w:kern w:val="2"/>
          <w:sz w:val="32"/>
          <w:szCs w:val="32"/>
          <w:highlight w:val="none"/>
          <w:lang w:val="en-US" w:eastAsia="zh-CN" w:bidi="ar-SA"/>
        </w:rPr>
      </w:pPr>
      <w:r>
        <w:rPr>
          <w:rFonts w:hint="eastAsia" w:ascii="微软雅黑" w:hAnsi="微软雅黑" w:eastAsia="微软雅黑" w:cs="微软雅黑"/>
          <w:b/>
          <w:color w:val="auto"/>
          <w:kern w:val="2"/>
          <w:sz w:val="32"/>
          <w:szCs w:val="32"/>
          <w:highlight w:val="none"/>
          <w:lang w:val="en-US" w:eastAsia="zh-CN" w:bidi="ar-SA"/>
        </w:rPr>
        <w:t>项目编号：KSMYCG2025-027</w:t>
      </w:r>
    </w:p>
    <w:p>
      <w:pPr>
        <w:pageBreakBefore w:val="0"/>
        <w:kinsoku/>
        <w:overflowPunct/>
        <w:bidi w:val="0"/>
        <w:snapToGrid w:val="0"/>
        <w:spacing w:line="312" w:lineRule="auto"/>
        <w:ind w:left="1079" w:leftChars="257" w:hanging="540"/>
        <w:jc w:val="center"/>
        <w:rPr>
          <w:rFonts w:hint="eastAsia" w:ascii="微软雅黑" w:hAnsi="微软雅黑" w:eastAsia="微软雅黑" w:cs="微软雅黑"/>
          <w:b/>
          <w:color w:val="auto"/>
          <w:kern w:val="2"/>
          <w:sz w:val="36"/>
          <w:szCs w:val="36"/>
          <w:highlight w:val="none"/>
          <w:lang w:val="en-US" w:eastAsia="zh-CN" w:bidi="ar-SA"/>
        </w:rPr>
      </w:pPr>
    </w:p>
    <w:p>
      <w:pPr>
        <w:pStyle w:val="4"/>
        <w:pageBreakBefore w:val="0"/>
        <w:kinsoku/>
        <w:overflowPunct/>
        <w:bidi w:val="0"/>
        <w:snapToGrid w:val="0"/>
        <w:spacing w:line="312" w:lineRule="auto"/>
        <w:rPr>
          <w:rFonts w:hint="eastAsia" w:ascii="微软雅黑" w:hAnsi="微软雅黑" w:eastAsia="微软雅黑" w:cs="微软雅黑"/>
          <w:b/>
          <w:color w:val="auto"/>
          <w:kern w:val="2"/>
          <w:sz w:val="36"/>
          <w:szCs w:val="36"/>
          <w:highlight w:val="none"/>
          <w:lang w:val="en-US" w:eastAsia="zh-CN" w:bidi="ar-SA"/>
        </w:rPr>
      </w:pPr>
    </w:p>
    <w:p>
      <w:pPr>
        <w:pageBreakBefore w:val="0"/>
        <w:kinsoku/>
        <w:overflowPunct/>
        <w:bidi w:val="0"/>
        <w:snapToGrid w:val="0"/>
        <w:spacing w:line="312" w:lineRule="auto"/>
        <w:jc w:val="center"/>
        <w:rPr>
          <w:rFonts w:hint="eastAsia" w:ascii="微软雅黑" w:hAnsi="微软雅黑" w:eastAsia="微软雅黑" w:cs="微软雅黑"/>
          <w:b/>
          <w:color w:val="auto"/>
          <w:kern w:val="2"/>
          <w:sz w:val="32"/>
          <w:szCs w:val="32"/>
          <w:highlight w:val="none"/>
          <w:lang w:val="en-US" w:eastAsia="zh-CN" w:bidi="ar-SA"/>
        </w:rPr>
      </w:pPr>
      <w:r>
        <w:rPr>
          <w:rFonts w:hint="eastAsia" w:ascii="微软雅黑" w:hAnsi="微软雅黑" w:eastAsia="微软雅黑" w:cs="微软雅黑"/>
          <w:b/>
          <w:color w:val="auto"/>
          <w:kern w:val="2"/>
          <w:sz w:val="32"/>
          <w:szCs w:val="32"/>
          <w:highlight w:val="none"/>
          <w:lang w:val="en-US" w:eastAsia="zh-CN" w:bidi="ar-SA"/>
        </w:rPr>
        <w:t>第三册</w:t>
      </w:r>
    </w:p>
    <w:p>
      <w:pPr>
        <w:pageBreakBefore w:val="0"/>
        <w:kinsoku/>
        <w:overflowPunct/>
        <w:bidi w:val="0"/>
        <w:snapToGrid w:val="0"/>
        <w:spacing w:line="312" w:lineRule="auto"/>
        <w:jc w:val="both"/>
        <w:rPr>
          <w:rFonts w:hint="eastAsia" w:ascii="微软雅黑" w:hAnsi="微软雅黑" w:eastAsia="微软雅黑" w:cs="微软雅黑"/>
          <w:b/>
          <w:bCs/>
          <w:color w:val="auto"/>
          <w:sz w:val="32"/>
          <w:szCs w:val="32"/>
          <w:highlight w:val="none"/>
          <w:u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both"/>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9"/>
        <w:rPr>
          <w:rFonts w:hint="eastAsia" w:ascii="微软雅黑" w:hAnsi="微软雅黑" w:eastAsia="微软雅黑" w:cs="微软雅黑"/>
          <w:b/>
          <w:color w:val="auto"/>
          <w:spacing w:val="4"/>
          <w:sz w:val="32"/>
          <w:szCs w:val="32"/>
          <w:highlight w:val="none"/>
        </w:rPr>
      </w:pPr>
    </w:p>
    <w:p>
      <w:pPr>
        <w:pageBreakBefore w:val="0"/>
        <w:kinsoku/>
        <w:overflowPunct/>
        <w:bidi w:val="0"/>
        <w:snapToGrid w:val="0"/>
        <w:spacing w:line="312" w:lineRule="auto"/>
        <w:jc w:val="center"/>
        <w:outlineLvl w:val="0"/>
        <w:rPr>
          <w:rFonts w:hint="eastAsia" w:ascii="微软雅黑" w:hAnsi="微软雅黑" w:eastAsia="微软雅黑" w:cs="微软雅黑"/>
          <w:b/>
          <w:color w:val="auto"/>
          <w:sz w:val="30"/>
          <w:szCs w:val="30"/>
          <w:highlight w:val="none"/>
        </w:rPr>
        <w:sectPr>
          <w:footerReference r:id="rId35" w:type="default"/>
          <w:pgSz w:w="11906" w:h="16838"/>
          <w:pgMar w:top="1440" w:right="1080" w:bottom="1440" w:left="1080" w:header="851" w:footer="992" w:gutter="0"/>
          <w:pgNumType w:fmt="decimal"/>
          <w:cols w:space="720" w:num="1"/>
          <w:docGrid w:type="linesAndChars" w:linePitch="312" w:charSpace="0"/>
        </w:sectPr>
      </w:pPr>
    </w:p>
    <w:p>
      <w:pPr>
        <w:pStyle w:val="2"/>
        <w:pageBreakBefore w:val="0"/>
        <w:tabs>
          <w:tab w:val="left" w:pos="0"/>
        </w:tabs>
        <w:kinsoku/>
        <w:overflowPunct/>
        <w:bidi w:val="0"/>
        <w:snapToGrid w:val="0"/>
        <w:spacing w:before="0" w:after="0" w:line="312" w:lineRule="auto"/>
        <w:rPr>
          <w:rFonts w:hint="eastAsia" w:ascii="微软雅黑" w:hAnsi="微软雅黑" w:eastAsia="微软雅黑" w:cs="微软雅黑"/>
          <w:color w:val="auto"/>
          <w:sz w:val="36"/>
          <w:szCs w:val="21"/>
          <w:highlight w:val="none"/>
        </w:rPr>
      </w:pPr>
      <w:r>
        <w:rPr>
          <w:rFonts w:hint="eastAsia" w:ascii="微软雅黑" w:hAnsi="微软雅黑" w:eastAsia="微软雅黑" w:cs="微软雅黑"/>
          <w:color w:val="auto"/>
          <w:sz w:val="36"/>
          <w:szCs w:val="21"/>
          <w:highlight w:val="none"/>
        </w:rPr>
        <w:t>第</w:t>
      </w:r>
      <w:r>
        <w:rPr>
          <w:rFonts w:hint="eastAsia" w:ascii="微软雅黑" w:hAnsi="微软雅黑" w:eastAsia="微软雅黑" w:cs="微软雅黑"/>
          <w:color w:val="auto"/>
          <w:sz w:val="36"/>
          <w:szCs w:val="21"/>
          <w:highlight w:val="none"/>
          <w:lang w:eastAsia="zh-CN"/>
        </w:rPr>
        <w:t>七</w:t>
      </w:r>
      <w:r>
        <w:rPr>
          <w:rFonts w:hint="eastAsia" w:ascii="微软雅黑" w:hAnsi="微软雅黑" w:eastAsia="微软雅黑" w:cs="微软雅黑"/>
          <w:color w:val="auto"/>
          <w:sz w:val="36"/>
          <w:szCs w:val="21"/>
          <w:highlight w:val="none"/>
        </w:rPr>
        <w:t>章</w:t>
      </w:r>
      <w:r>
        <w:rPr>
          <w:rFonts w:hint="eastAsia" w:ascii="微软雅黑" w:hAnsi="微软雅黑" w:eastAsia="微软雅黑" w:cs="微软雅黑"/>
          <w:color w:val="auto"/>
          <w:sz w:val="36"/>
          <w:szCs w:val="21"/>
          <w:highlight w:val="none"/>
          <w:lang w:val="en-US" w:eastAsia="zh-CN"/>
        </w:rPr>
        <w:t xml:space="preserve">  </w:t>
      </w:r>
      <w:r>
        <w:rPr>
          <w:rFonts w:hint="eastAsia" w:ascii="微软雅黑" w:hAnsi="微软雅黑" w:eastAsia="微软雅黑" w:cs="微软雅黑"/>
          <w:color w:val="auto"/>
          <w:sz w:val="36"/>
          <w:szCs w:val="21"/>
          <w:highlight w:val="none"/>
        </w:rPr>
        <w:t>政府采购合同</w:t>
      </w:r>
      <w:bookmarkEnd w:id="468"/>
      <w:bookmarkEnd w:id="469"/>
      <w:bookmarkEnd w:id="470"/>
      <w:bookmarkStart w:id="471" w:name="_Hlt487972895"/>
      <w:bookmarkEnd w:id="471"/>
      <w:bookmarkStart w:id="472" w:name="_Toc216513788"/>
      <w:bookmarkStart w:id="473" w:name="_Toc487900382"/>
    </w:p>
    <w:bookmarkEnd w:id="463"/>
    <w:bookmarkEnd w:id="464"/>
    <w:bookmarkEnd w:id="465"/>
    <w:bookmarkEnd w:id="472"/>
    <w:bookmarkEnd w:id="473"/>
    <w:p>
      <w:pPr>
        <w:pageBreakBefore w:val="0"/>
        <w:kinsoku/>
        <w:wordWrap/>
        <w:overflowPunct/>
        <w:topLinePunct w:val="0"/>
        <w:bidi w:val="0"/>
        <w:snapToGrid w:val="0"/>
        <w:spacing w:line="312" w:lineRule="auto"/>
        <w:rPr>
          <w:rFonts w:hint="eastAsia"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合同编号：</w:t>
      </w:r>
      <w:r>
        <w:rPr>
          <w:rFonts w:hint="eastAsia" w:ascii="微软雅黑" w:hAnsi="微软雅黑" w:eastAsia="微软雅黑" w:cs="微软雅黑"/>
          <w:color w:val="auto"/>
          <w:sz w:val="22"/>
          <w:szCs w:val="22"/>
          <w:highlight w:val="none"/>
          <w:u w:val="single"/>
        </w:rPr>
        <w:t xml:space="preserve">           </w:t>
      </w:r>
    </w:p>
    <w:p>
      <w:pPr>
        <w:pageBreakBefore w:val="0"/>
        <w:kinsoku/>
        <w:wordWrap/>
        <w:overflowPunct/>
        <w:topLinePunct w:val="0"/>
        <w:bidi w:val="0"/>
        <w:snapToGrid w:val="0"/>
        <w:spacing w:line="312" w:lineRule="auto"/>
        <w:jc w:val="center"/>
        <w:rPr>
          <w:rFonts w:hint="eastAsia" w:ascii="微软雅黑" w:hAnsi="微软雅黑" w:eastAsia="微软雅黑" w:cs="微软雅黑"/>
          <w:b/>
          <w:color w:val="auto"/>
          <w:sz w:val="22"/>
          <w:szCs w:val="22"/>
          <w:highlight w:val="none"/>
        </w:rPr>
      </w:pPr>
    </w:p>
    <w:p>
      <w:pPr>
        <w:pageBreakBefore w:val="0"/>
        <w:kinsoku/>
        <w:wordWrap/>
        <w:overflowPunct/>
        <w:topLinePunct w:val="0"/>
        <w:bidi w:val="0"/>
        <w:snapToGrid w:val="0"/>
        <w:spacing w:line="312" w:lineRule="auto"/>
        <w:jc w:val="both"/>
        <w:rPr>
          <w:rFonts w:hint="eastAsia" w:ascii="微软雅黑" w:hAnsi="微软雅黑" w:eastAsia="微软雅黑" w:cs="微软雅黑"/>
          <w:b/>
          <w:color w:val="auto"/>
          <w:sz w:val="22"/>
          <w:szCs w:val="22"/>
          <w:highlight w:val="none"/>
        </w:rPr>
      </w:pPr>
    </w:p>
    <w:p>
      <w:pPr>
        <w:pageBreakBefore w:val="0"/>
        <w:kinsoku/>
        <w:wordWrap/>
        <w:overflowPunct/>
        <w:topLinePunct w:val="0"/>
        <w:bidi w:val="0"/>
        <w:snapToGrid w:val="0"/>
        <w:spacing w:line="312" w:lineRule="auto"/>
        <w:jc w:val="center"/>
        <w:outlineLvl w:val="1"/>
        <w:rPr>
          <w:rFonts w:hint="eastAsia" w:ascii="微软雅黑" w:hAnsi="微软雅黑" w:eastAsia="微软雅黑" w:cs="微软雅黑"/>
          <w:b/>
          <w:color w:val="auto"/>
          <w:sz w:val="36"/>
          <w:szCs w:val="36"/>
          <w:highlight w:val="none"/>
        </w:rPr>
      </w:pPr>
      <w:bookmarkStart w:id="474" w:name="_Toc21976"/>
    </w:p>
    <w:p>
      <w:pPr>
        <w:pageBreakBefore w:val="0"/>
        <w:kinsoku/>
        <w:wordWrap/>
        <w:overflowPunct/>
        <w:topLinePunct w:val="0"/>
        <w:bidi w:val="0"/>
        <w:snapToGrid w:val="0"/>
        <w:spacing w:line="312" w:lineRule="auto"/>
        <w:jc w:val="center"/>
        <w:outlineLvl w:val="1"/>
        <w:rPr>
          <w:rFonts w:hint="eastAsia" w:ascii="微软雅黑" w:hAnsi="微软雅黑" w:eastAsia="微软雅黑" w:cs="微软雅黑"/>
          <w:b/>
          <w:color w:val="auto"/>
          <w:sz w:val="36"/>
          <w:szCs w:val="36"/>
          <w:highlight w:val="none"/>
        </w:rPr>
      </w:pPr>
    </w:p>
    <w:p>
      <w:pPr>
        <w:pageBreakBefore w:val="0"/>
        <w:kinsoku/>
        <w:wordWrap/>
        <w:overflowPunct/>
        <w:topLinePunct w:val="0"/>
        <w:bidi w:val="0"/>
        <w:snapToGrid w:val="0"/>
        <w:spacing w:line="312" w:lineRule="auto"/>
        <w:jc w:val="center"/>
        <w:outlineLvl w:val="1"/>
        <w:rPr>
          <w:rFonts w:hint="eastAsia"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36"/>
          <w:szCs w:val="36"/>
          <w:highlight w:val="none"/>
        </w:rPr>
        <w:t>政府采购合同参考范本</w:t>
      </w:r>
      <w:bookmarkEnd w:id="474"/>
    </w:p>
    <w:p>
      <w:pPr>
        <w:pStyle w:val="73"/>
        <w:pageBreakBefore w:val="0"/>
        <w:kinsoku/>
        <w:wordWrap/>
        <w:overflowPunct/>
        <w:topLinePunct w:val="0"/>
        <w:bidi w:val="0"/>
        <w:snapToGrid w:val="0"/>
        <w:spacing w:line="312" w:lineRule="auto"/>
        <w:ind w:firstLine="0"/>
        <w:rPr>
          <w:rFonts w:hint="eastAsia" w:ascii="微软雅黑" w:hAnsi="微软雅黑" w:eastAsia="微软雅黑" w:cs="微软雅黑"/>
          <w:color w:val="auto"/>
          <w:sz w:val="22"/>
          <w:szCs w:val="22"/>
          <w:highlight w:val="none"/>
        </w:rPr>
      </w:pPr>
    </w:p>
    <w:p>
      <w:pPr>
        <w:pStyle w:val="73"/>
        <w:pageBreakBefore w:val="0"/>
        <w:kinsoku/>
        <w:wordWrap/>
        <w:overflowPunct/>
        <w:topLinePunct w:val="0"/>
        <w:bidi w:val="0"/>
        <w:snapToGrid w:val="0"/>
        <w:spacing w:line="312" w:lineRule="auto"/>
        <w:ind w:firstLine="0"/>
        <w:rPr>
          <w:rFonts w:hint="eastAsia" w:ascii="微软雅黑" w:hAnsi="微软雅黑" w:eastAsia="微软雅黑" w:cs="微软雅黑"/>
          <w:color w:val="auto"/>
          <w:sz w:val="22"/>
          <w:szCs w:val="22"/>
          <w:highlight w:val="none"/>
        </w:rPr>
      </w:pPr>
    </w:p>
    <w:p>
      <w:pPr>
        <w:pStyle w:val="73"/>
        <w:pageBreakBefore w:val="0"/>
        <w:kinsoku/>
        <w:wordWrap/>
        <w:overflowPunct/>
        <w:topLinePunct w:val="0"/>
        <w:bidi w:val="0"/>
        <w:snapToGrid w:val="0"/>
        <w:spacing w:line="312" w:lineRule="auto"/>
        <w:ind w:firstLine="0"/>
        <w:rPr>
          <w:rFonts w:hint="eastAsia" w:ascii="微软雅黑" w:hAnsi="微软雅黑" w:eastAsia="微软雅黑" w:cs="微软雅黑"/>
          <w:color w:val="auto"/>
          <w:sz w:val="22"/>
          <w:szCs w:val="22"/>
          <w:highlight w:val="none"/>
        </w:rPr>
      </w:pPr>
    </w:p>
    <w:p>
      <w:pPr>
        <w:pStyle w:val="73"/>
        <w:pageBreakBefore w:val="0"/>
        <w:kinsoku/>
        <w:wordWrap/>
        <w:overflowPunct/>
        <w:topLinePunct w:val="0"/>
        <w:bidi w:val="0"/>
        <w:snapToGrid w:val="0"/>
        <w:spacing w:line="312" w:lineRule="auto"/>
        <w:ind w:firstLine="0"/>
        <w:rPr>
          <w:rFonts w:hint="eastAsia" w:ascii="微软雅黑" w:hAnsi="微软雅黑" w:eastAsia="微软雅黑" w:cs="微软雅黑"/>
          <w:color w:val="auto"/>
          <w:sz w:val="22"/>
          <w:szCs w:val="22"/>
          <w:highlight w:val="none"/>
        </w:rPr>
      </w:pPr>
    </w:p>
    <w:p>
      <w:pPr>
        <w:pageBreakBefore w:val="0"/>
        <w:kinsoku/>
        <w:wordWrap/>
        <w:overflowPunct/>
        <w:topLinePunct w:val="0"/>
        <w:bidi w:val="0"/>
        <w:snapToGrid w:val="0"/>
        <w:spacing w:before="120" w:line="312" w:lineRule="auto"/>
        <w:rPr>
          <w:rFonts w:hint="eastAsia" w:ascii="微软雅黑" w:hAnsi="微软雅黑" w:eastAsia="微软雅黑" w:cs="微软雅黑"/>
          <w:color w:val="auto"/>
          <w:sz w:val="22"/>
          <w:szCs w:val="22"/>
          <w:highlight w:val="none"/>
        </w:rPr>
      </w:pPr>
    </w:p>
    <w:p>
      <w:pPr>
        <w:pageBreakBefore w:val="0"/>
        <w:kinsoku/>
        <w:wordWrap/>
        <w:overflowPunct/>
        <w:topLinePunct w:val="0"/>
        <w:bidi w:val="0"/>
        <w:snapToGrid w:val="0"/>
        <w:spacing w:before="120" w:line="312" w:lineRule="auto"/>
        <w:ind w:left="960"/>
        <w:rPr>
          <w:rFonts w:hint="default" w:ascii="微软雅黑" w:hAnsi="微软雅黑" w:eastAsia="微软雅黑" w:cs="微软雅黑"/>
          <w:color w:val="auto"/>
          <w:sz w:val="22"/>
          <w:szCs w:val="22"/>
          <w:highlight w:val="none"/>
          <w:lang w:val="en-US"/>
        </w:rPr>
      </w:pPr>
      <w:r>
        <w:rPr>
          <w:rFonts w:hint="eastAsia" w:ascii="微软雅黑" w:hAnsi="微软雅黑" w:eastAsia="微软雅黑" w:cs="微软雅黑"/>
          <w:color w:val="auto"/>
          <w:sz w:val="22"/>
          <w:szCs w:val="22"/>
          <w:highlight w:val="none"/>
        </w:rPr>
        <w:t>项目名称：</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u w:val="single"/>
          <w:lang w:val="en-US" w:eastAsia="zh-CN"/>
        </w:rPr>
        <w:t xml:space="preserve">                                            </w:t>
      </w:r>
    </w:p>
    <w:p>
      <w:pPr>
        <w:pageBreakBefore w:val="0"/>
        <w:kinsoku/>
        <w:wordWrap/>
        <w:overflowPunct/>
        <w:topLinePunct w:val="0"/>
        <w:bidi w:val="0"/>
        <w:snapToGrid w:val="0"/>
        <w:spacing w:line="312" w:lineRule="auto"/>
        <w:rPr>
          <w:rFonts w:hint="eastAsia" w:ascii="微软雅黑" w:hAnsi="微软雅黑" w:eastAsia="微软雅黑" w:cs="微软雅黑"/>
          <w:color w:val="auto"/>
          <w:sz w:val="22"/>
          <w:szCs w:val="22"/>
          <w:highlight w:val="none"/>
        </w:rPr>
      </w:pPr>
    </w:p>
    <w:p>
      <w:pPr>
        <w:pageBreakBefore w:val="0"/>
        <w:kinsoku/>
        <w:wordWrap/>
        <w:overflowPunct/>
        <w:topLinePunct w:val="0"/>
        <w:bidi w:val="0"/>
        <w:snapToGrid w:val="0"/>
        <w:spacing w:before="120" w:line="312" w:lineRule="auto"/>
        <w:ind w:left="960"/>
        <w:rPr>
          <w:rFonts w:hint="eastAsia"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甲方：</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u w:val="single"/>
          <w:lang w:val="en-US" w:eastAsia="zh-CN"/>
        </w:rPr>
        <w:t xml:space="preserve">                                 </w:t>
      </w:r>
      <w:r>
        <w:rPr>
          <w:rFonts w:hint="eastAsia" w:ascii="微软雅黑" w:hAnsi="微软雅黑" w:eastAsia="微软雅黑" w:cs="微软雅黑"/>
          <w:color w:val="auto"/>
          <w:sz w:val="22"/>
          <w:szCs w:val="22"/>
          <w:highlight w:val="none"/>
          <w:u w:val="single"/>
        </w:rPr>
        <w:t xml:space="preserve">          </w:t>
      </w:r>
    </w:p>
    <w:p>
      <w:pPr>
        <w:pageBreakBefore w:val="0"/>
        <w:kinsoku/>
        <w:wordWrap/>
        <w:overflowPunct/>
        <w:topLinePunct w:val="0"/>
        <w:bidi w:val="0"/>
        <w:snapToGrid w:val="0"/>
        <w:spacing w:before="120" w:line="312" w:lineRule="auto"/>
        <w:rPr>
          <w:rFonts w:hint="eastAsia" w:ascii="微软雅黑" w:hAnsi="微软雅黑" w:eastAsia="微软雅黑" w:cs="微软雅黑"/>
          <w:color w:val="auto"/>
          <w:sz w:val="22"/>
          <w:szCs w:val="22"/>
          <w:highlight w:val="none"/>
        </w:rPr>
      </w:pPr>
    </w:p>
    <w:p>
      <w:pPr>
        <w:pageBreakBefore w:val="0"/>
        <w:kinsoku/>
        <w:wordWrap/>
        <w:overflowPunct/>
        <w:topLinePunct w:val="0"/>
        <w:bidi w:val="0"/>
        <w:snapToGrid w:val="0"/>
        <w:spacing w:before="120" w:line="312" w:lineRule="auto"/>
        <w:ind w:left="960"/>
        <w:rPr>
          <w:rFonts w:hint="eastAsia"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乙方：</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u w:val="single"/>
          <w:lang w:val="en-US" w:eastAsia="zh-CN"/>
        </w:rPr>
        <w:t xml:space="preserve">           </w:t>
      </w:r>
      <w:r>
        <w:rPr>
          <w:rFonts w:hint="eastAsia" w:ascii="微软雅黑" w:hAnsi="微软雅黑" w:eastAsia="微软雅黑" w:cs="微软雅黑"/>
          <w:color w:val="auto"/>
          <w:sz w:val="22"/>
          <w:szCs w:val="22"/>
          <w:highlight w:val="none"/>
          <w:u w:val="single"/>
        </w:rPr>
        <w:t xml:space="preserve">              </w:t>
      </w:r>
    </w:p>
    <w:p>
      <w:pPr>
        <w:pageBreakBefore w:val="0"/>
        <w:kinsoku/>
        <w:wordWrap/>
        <w:overflowPunct/>
        <w:topLinePunct w:val="0"/>
        <w:bidi w:val="0"/>
        <w:snapToGrid w:val="0"/>
        <w:spacing w:before="120" w:line="312" w:lineRule="auto"/>
        <w:rPr>
          <w:rFonts w:hint="eastAsia" w:ascii="微软雅黑" w:hAnsi="微软雅黑" w:eastAsia="微软雅黑" w:cs="微软雅黑"/>
          <w:color w:val="auto"/>
          <w:sz w:val="22"/>
          <w:szCs w:val="22"/>
          <w:highlight w:val="none"/>
        </w:rPr>
      </w:pPr>
    </w:p>
    <w:p>
      <w:pPr>
        <w:pageBreakBefore w:val="0"/>
        <w:kinsoku/>
        <w:wordWrap/>
        <w:overflowPunct/>
        <w:topLinePunct w:val="0"/>
        <w:bidi w:val="0"/>
        <w:snapToGrid w:val="0"/>
        <w:spacing w:before="120" w:line="312" w:lineRule="auto"/>
        <w:ind w:firstLine="880" w:firstLineChars="400"/>
        <w:rPr>
          <w:rFonts w:hint="eastAsia"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签订地：</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u w:val="single"/>
          <w:lang w:val="en-US" w:eastAsia="zh-CN"/>
        </w:rPr>
        <w:t xml:space="preserve">                        </w:t>
      </w:r>
      <w:r>
        <w:rPr>
          <w:rFonts w:hint="eastAsia" w:ascii="微软雅黑" w:hAnsi="微软雅黑" w:eastAsia="微软雅黑" w:cs="微软雅黑"/>
          <w:color w:val="auto"/>
          <w:sz w:val="22"/>
          <w:szCs w:val="22"/>
          <w:highlight w:val="none"/>
          <w:u w:val="single"/>
        </w:rPr>
        <w:t xml:space="preserve">             </w:t>
      </w:r>
    </w:p>
    <w:p>
      <w:pPr>
        <w:pageBreakBefore w:val="0"/>
        <w:kinsoku/>
        <w:wordWrap/>
        <w:overflowPunct/>
        <w:topLinePunct w:val="0"/>
        <w:bidi w:val="0"/>
        <w:snapToGrid w:val="0"/>
        <w:spacing w:before="120" w:line="312" w:lineRule="auto"/>
        <w:rPr>
          <w:rFonts w:hint="eastAsia" w:ascii="微软雅黑" w:hAnsi="微软雅黑" w:eastAsia="微软雅黑" w:cs="微软雅黑"/>
          <w:color w:val="auto"/>
          <w:sz w:val="22"/>
          <w:szCs w:val="22"/>
          <w:highlight w:val="none"/>
        </w:rPr>
      </w:pPr>
    </w:p>
    <w:p>
      <w:pPr>
        <w:pageBreakBefore w:val="0"/>
        <w:kinsoku/>
        <w:wordWrap/>
        <w:overflowPunct/>
        <w:topLinePunct w:val="0"/>
        <w:bidi w:val="0"/>
        <w:snapToGrid w:val="0"/>
        <w:spacing w:before="120" w:line="312" w:lineRule="auto"/>
        <w:ind w:firstLine="880" w:firstLineChars="400"/>
        <w:rPr>
          <w:rFonts w:hint="eastAsia"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签订日期：</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年</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月</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日</w:t>
      </w:r>
    </w:p>
    <w:p>
      <w:pPr>
        <w:pageBreakBefore w:val="0"/>
        <w:kinsoku/>
        <w:wordWrap/>
        <w:overflowPunct/>
        <w:topLinePunct w:val="0"/>
        <w:autoSpaceDE w:val="0"/>
        <w:autoSpaceDN w:val="0"/>
        <w:bidi w:val="0"/>
        <w:adjustRightInd w:val="0"/>
        <w:snapToGrid w:val="0"/>
        <w:spacing w:line="312" w:lineRule="auto"/>
        <w:ind w:firstLine="640"/>
        <w:jc w:val="center"/>
        <w:rPr>
          <w:rFonts w:hint="eastAsia" w:ascii="微软雅黑" w:hAnsi="微软雅黑" w:eastAsia="微软雅黑" w:cs="微软雅黑"/>
          <w:color w:val="auto"/>
          <w:sz w:val="22"/>
          <w:szCs w:val="22"/>
          <w:highlight w:val="none"/>
        </w:rPr>
        <w:sectPr>
          <w:headerReference r:id="rId38" w:type="first"/>
          <w:footerReference r:id="rId41" w:type="first"/>
          <w:headerReference r:id="rId36" w:type="default"/>
          <w:footerReference r:id="rId39" w:type="default"/>
          <w:headerReference r:id="rId37" w:type="even"/>
          <w:footerReference r:id="rId40" w:type="even"/>
          <w:pgSz w:w="11907" w:h="16840"/>
          <w:pgMar w:top="1440" w:right="1080" w:bottom="1440" w:left="1080" w:header="851" w:footer="851" w:gutter="0"/>
          <w:pgNumType w:fmt="decimal"/>
          <w:cols w:space="720" w:num="1"/>
          <w:docGrid w:linePitch="462" w:charSpace="0"/>
        </w:sectPr>
      </w:pPr>
    </w:p>
    <w:p>
      <w:pPr>
        <w:keepNext w:val="0"/>
        <w:keepLines w:val="0"/>
        <w:pageBreakBefore w:val="0"/>
        <w:widowControl w:val="0"/>
        <w:kinsoku/>
        <w:wordWrap w:val="0"/>
        <w:overflowPunct/>
        <w:topLinePunct/>
        <w:autoSpaceDE/>
        <w:autoSpaceDN/>
        <w:bidi w:val="0"/>
        <w:snapToGrid/>
        <w:spacing w:line="440" w:lineRule="exact"/>
        <w:ind w:right="0" w:rightChars="0"/>
        <w:jc w:val="center"/>
        <w:textAlignment w:val="auto"/>
        <w:rPr>
          <w:rFonts w:hint="eastAsia" w:ascii="微软雅黑" w:hAnsi="微软雅黑" w:eastAsia="微软雅黑" w:cs="微软雅黑"/>
          <w:b/>
          <w:bCs/>
          <w:sz w:val="28"/>
          <w:szCs w:val="28"/>
          <w:lang w:eastAsia="zh-CN"/>
        </w:rPr>
      </w:pPr>
      <w:r>
        <w:rPr>
          <w:rFonts w:hint="eastAsia" w:ascii="微软雅黑" w:hAnsi="微软雅黑" w:eastAsia="微软雅黑" w:cs="微软雅黑"/>
          <w:b/>
          <w:bCs/>
          <w:sz w:val="28"/>
          <w:szCs w:val="28"/>
          <w:lang w:eastAsia="zh-CN"/>
        </w:rPr>
        <w:t>第</w:t>
      </w:r>
      <w:r>
        <w:rPr>
          <w:rFonts w:hint="eastAsia" w:ascii="微软雅黑" w:hAnsi="微软雅黑" w:eastAsia="微软雅黑" w:cs="微软雅黑"/>
          <w:b/>
          <w:bCs/>
          <w:spacing w:val="-84"/>
          <w:sz w:val="28"/>
          <w:szCs w:val="28"/>
          <w:lang w:eastAsia="zh-CN"/>
        </w:rPr>
        <w:t xml:space="preserve"> </w:t>
      </w:r>
      <w:r>
        <w:rPr>
          <w:rFonts w:hint="eastAsia" w:ascii="微软雅黑" w:hAnsi="微软雅黑" w:eastAsia="微软雅黑" w:cs="微软雅黑"/>
          <w:b/>
          <w:bCs/>
          <w:sz w:val="28"/>
          <w:szCs w:val="28"/>
          <w:lang w:eastAsia="zh-CN"/>
        </w:rPr>
        <w:t>1</w:t>
      </w:r>
      <w:r>
        <w:rPr>
          <w:rFonts w:hint="eastAsia" w:ascii="微软雅黑" w:hAnsi="微软雅黑" w:eastAsia="微软雅黑" w:cs="微软雅黑"/>
          <w:b/>
          <w:bCs/>
          <w:spacing w:val="-81"/>
          <w:sz w:val="28"/>
          <w:szCs w:val="28"/>
          <w:lang w:eastAsia="zh-CN"/>
        </w:rPr>
        <w:t xml:space="preserve"> </w:t>
      </w:r>
      <w:r>
        <w:rPr>
          <w:rFonts w:hint="eastAsia" w:ascii="微软雅黑" w:hAnsi="微软雅黑" w:eastAsia="微软雅黑" w:cs="微软雅黑"/>
          <w:b/>
          <w:bCs/>
          <w:sz w:val="28"/>
          <w:szCs w:val="28"/>
          <w:lang w:eastAsia="zh-CN"/>
        </w:rPr>
        <w:t>节</w:t>
      </w:r>
      <w:r>
        <w:rPr>
          <w:rFonts w:hint="eastAsia" w:ascii="微软雅黑" w:hAnsi="微软雅黑" w:eastAsia="微软雅黑" w:cs="微软雅黑"/>
          <w:b/>
          <w:bCs/>
          <w:spacing w:val="-2"/>
          <w:sz w:val="28"/>
          <w:szCs w:val="28"/>
          <w:lang w:eastAsia="zh-CN"/>
        </w:rPr>
        <w:t xml:space="preserve"> </w:t>
      </w:r>
      <w:r>
        <w:rPr>
          <w:rFonts w:hint="eastAsia" w:ascii="微软雅黑" w:hAnsi="微软雅黑" w:eastAsia="微软雅黑" w:cs="微软雅黑"/>
          <w:b/>
          <w:bCs/>
          <w:spacing w:val="-3"/>
          <w:sz w:val="28"/>
          <w:szCs w:val="28"/>
          <w:lang w:eastAsia="zh-CN"/>
        </w:rPr>
        <w:t>通用合同条款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1、一般约定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词语定义</w:t>
      </w:r>
      <w:r>
        <w:rPr>
          <w:rFonts w:hint="eastAsia" w:ascii="微软雅黑" w:hAnsi="微软雅黑" w:eastAsia="微软雅黑" w:cs="微软雅黑"/>
          <w:b/>
          <w:bCs/>
          <w:spacing w:val="21"/>
          <w:sz w:val="24"/>
          <w:szCs w:val="24"/>
          <w:lang w:eastAsia="zh-CN"/>
        </w:rPr>
        <w:t xml:space="preserve"> </w:t>
      </w:r>
      <w:r>
        <w:rPr>
          <w:rFonts w:hint="eastAsia" w:ascii="微软雅黑" w:hAnsi="微软雅黑" w:eastAsia="微软雅黑" w:cs="微软雅黑"/>
          <w:spacing w:val="-2"/>
          <w:sz w:val="24"/>
          <w:szCs w:val="24"/>
          <w:lang w:eastAsia="zh-CN"/>
        </w:rPr>
        <w:t>通用合同条款、专用合同条款中的下列词语应具有本款所赋予的含义。</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合同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1.1.1.1</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4"/>
          <w:sz w:val="24"/>
          <w:szCs w:val="24"/>
          <w:lang w:eastAsia="zh-CN"/>
        </w:rPr>
        <w:t>合同文件（或称合同）：指合同协议书、中标通知书、投标函及投标函附录、专用合同条</w:t>
      </w:r>
      <w:r>
        <w:rPr>
          <w:rFonts w:hint="eastAsia" w:ascii="微软雅黑" w:hAnsi="微软雅黑" w:eastAsia="微软雅黑" w:cs="微软雅黑"/>
          <w:spacing w:val="-2"/>
          <w:sz w:val="24"/>
          <w:szCs w:val="24"/>
          <w:lang w:eastAsia="zh-CN"/>
        </w:rPr>
        <w:t>款、通用合同条款、技术标准和要求、图纸、已标价工程量清单，以及其他合同文件。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1.1.1.2</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2"/>
          <w:sz w:val="24"/>
          <w:szCs w:val="24"/>
          <w:lang w:eastAsia="zh-CN"/>
        </w:rPr>
        <w:t>合同协议书：指第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1.5</w:t>
      </w:r>
      <w:r>
        <w:rPr>
          <w:rFonts w:hint="eastAsia" w:ascii="微软雅黑" w:hAnsi="微软雅黑" w:eastAsia="微软雅黑" w:cs="微软雅黑"/>
          <w:spacing w:val="-8"/>
          <w:sz w:val="24"/>
          <w:szCs w:val="24"/>
          <w:lang w:eastAsia="zh-CN"/>
        </w:rPr>
        <w:t xml:space="preserve"> </w:t>
      </w:r>
      <w:r>
        <w:rPr>
          <w:rFonts w:hint="eastAsia" w:ascii="微软雅黑" w:hAnsi="微软雅黑" w:eastAsia="微软雅黑" w:cs="微软雅黑"/>
          <w:spacing w:val="-1"/>
          <w:sz w:val="24"/>
          <w:szCs w:val="24"/>
          <w:lang w:eastAsia="zh-CN"/>
        </w:rPr>
        <w:t>款所指的合同协议书。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1.1.1.3</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中标通知书：指发包人通知承包人中标的函件。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1.1.1.4</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投标函：指构成合同文件组成部分的由承包人填写并签署的投标函。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1.1.1.5</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投标函附录：指附在投标函后构成合同文件的投标函附录。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1.1.6</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技术</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准和要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指构</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合同文</w:t>
      </w:r>
      <w:r>
        <w:rPr>
          <w:rFonts w:hint="eastAsia" w:ascii="微软雅黑" w:hAnsi="微软雅黑" w:eastAsia="微软雅黑" w:cs="微软雅黑"/>
          <w:spacing w:val="-5"/>
          <w:sz w:val="24"/>
          <w:szCs w:val="24"/>
          <w:lang w:eastAsia="zh-CN"/>
        </w:rPr>
        <w:t>件</w:t>
      </w:r>
      <w:r>
        <w:rPr>
          <w:rFonts w:hint="eastAsia" w:ascii="微软雅黑" w:hAnsi="微软雅黑" w:eastAsia="微软雅黑" w:cs="微软雅黑"/>
          <w:sz w:val="24"/>
          <w:szCs w:val="24"/>
          <w:lang w:eastAsia="zh-CN"/>
        </w:rPr>
        <w:t>组成部分</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名为技术</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准和要</w:t>
      </w:r>
      <w:r>
        <w:rPr>
          <w:rFonts w:hint="eastAsia" w:ascii="微软雅黑" w:hAnsi="微软雅黑" w:eastAsia="微软雅黑" w:cs="微软雅黑"/>
          <w:spacing w:val="-34"/>
          <w:sz w:val="24"/>
          <w:szCs w:val="24"/>
          <w:lang w:eastAsia="zh-CN"/>
        </w:rPr>
        <w:t>求</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合同</w:t>
      </w:r>
      <w:r>
        <w:rPr>
          <w:rFonts w:hint="eastAsia" w:ascii="微软雅黑" w:hAnsi="微软雅黑" w:eastAsia="微软雅黑" w:cs="微软雅黑"/>
          <w:spacing w:val="-5"/>
          <w:sz w:val="24"/>
          <w:szCs w:val="24"/>
          <w:lang w:eastAsia="zh-CN"/>
        </w:rPr>
        <w:t>技</w:t>
      </w:r>
      <w:r>
        <w:rPr>
          <w:rFonts w:hint="eastAsia" w:ascii="微软雅黑" w:hAnsi="微软雅黑" w:eastAsia="微软雅黑" w:cs="微软雅黑"/>
          <w:sz w:val="24"/>
          <w:szCs w:val="24"/>
          <w:lang w:eastAsia="zh-CN"/>
        </w:rPr>
        <w:t>术条款</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 xml:space="preserve">的文 </w:t>
      </w:r>
      <w:r>
        <w:rPr>
          <w:rFonts w:hint="eastAsia" w:ascii="微软雅黑" w:hAnsi="微软雅黑" w:eastAsia="微软雅黑" w:cs="微软雅黑"/>
          <w:spacing w:val="-2"/>
          <w:sz w:val="24"/>
          <w:szCs w:val="24"/>
          <w:lang w:eastAsia="zh-CN"/>
        </w:rPr>
        <w:t>件，包括合同双方当事人约定对其所作的修改或补充。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1.1.7</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图纸</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指列</w:t>
      </w:r>
      <w:r>
        <w:rPr>
          <w:rFonts w:hint="eastAsia" w:ascii="微软雅黑" w:hAnsi="微软雅黑" w:eastAsia="微软雅黑" w:cs="微软雅黑"/>
          <w:spacing w:val="-5"/>
          <w:sz w:val="24"/>
          <w:szCs w:val="24"/>
          <w:lang w:eastAsia="zh-CN"/>
        </w:rPr>
        <w:t>入</w:t>
      </w:r>
      <w:r>
        <w:rPr>
          <w:rFonts w:hint="eastAsia" w:ascii="微软雅黑" w:hAnsi="微软雅黑" w:eastAsia="微软雅黑" w:cs="微软雅黑"/>
          <w:sz w:val="24"/>
          <w:szCs w:val="24"/>
          <w:lang w:eastAsia="zh-CN"/>
        </w:rPr>
        <w:t>合同的招</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图纸</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投标</w:t>
      </w:r>
      <w:r>
        <w:rPr>
          <w:rFonts w:hint="eastAsia" w:ascii="微软雅黑" w:hAnsi="微软雅黑" w:eastAsia="微软雅黑" w:cs="微软雅黑"/>
          <w:spacing w:val="-5"/>
          <w:sz w:val="24"/>
          <w:szCs w:val="24"/>
          <w:lang w:eastAsia="zh-CN"/>
        </w:rPr>
        <w:t>图</w:t>
      </w:r>
      <w:r>
        <w:rPr>
          <w:rFonts w:hint="eastAsia" w:ascii="微软雅黑" w:hAnsi="微软雅黑" w:eastAsia="微软雅黑" w:cs="微软雅黑"/>
          <w:sz w:val="24"/>
          <w:szCs w:val="24"/>
          <w:lang w:eastAsia="zh-CN"/>
        </w:rPr>
        <w:t>纸和发包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按合同约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向承包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提供的施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图纸和其它</w:t>
      </w:r>
      <w:r>
        <w:rPr>
          <w:rFonts w:hint="eastAsia" w:ascii="微软雅黑" w:hAnsi="微软雅黑" w:eastAsia="微软雅黑" w:cs="微软雅黑"/>
          <w:spacing w:val="-5"/>
          <w:sz w:val="24"/>
          <w:szCs w:val="24"/>
          <w:lang w:eastAsia="zh-CN"/>
        </w:rPr>
        <w:t>图</w:t>
      </w:r>
      <w:r>
        <w:rPr>
          <w:rFonts w:hint="eastAsia" w:ascii="微软雅黑" w:hAnsi="微软雅黑" w:eastAsia="微软雅黑" w:cs="微软雅黑"/>
          <w:spacing w:val="-48"/>
          <w:sz w:val="24"/>
          <w:szCs w:val="24"/>
          <w:lang w:eastAsia="zh-CN"/>
        </w:rPr>
        <w:t>纸</w:t>
      </w:r>
      <w:r>
        <w:rPr>
          <w:rFonts w:hint="eastAsia" w:ascii="微软雅黑" w:hAnsi="微软雅黑" w:eastAsia="微软雅黑" w:cs="微软雅黑"/>
          <w:sz w:val="24"/>
          <w:szCs w:val="24"/>
          <w:lang w:eastAsia="zh-CN"/>
        </w:rPr>
        <w:t>（包括</w:t>
      </w:r>
      <w:r>
        <w:rPr>
          <w:rFonts w:hint="eastAsia" w:ascii="微软雅黑" w:hAnsi="微软雅黑" w:eastAsia="微软雅黑" w:cs="微软雅黑"/>
          <w:spacing w:val="-5"/>
          <w:sz w:val="24"/>
          <w:szCs w:val="24"/>
          <w:lang w:eastAsia="zh-CN"/>
        </w:rPr>
        <w:t>配</w:t>
      </w:r>
      <w:r>
        <w:rPr>
          <w:rFonts w:hint="eastAsia" w:ascii="微软雅黑" w:hAnsi="微软雅黑" w:eastAsia="微软雅黑" w:cs="微软雅黑"/>
          <w:sz w:val="24"/>
          <w:szCs w:val="24"/>
          <w:lang w:eastAsia="zh-CN"/>
        </w:rPr>
        <w:t>套说明</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有关资</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列入</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同的招</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图纸已</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为合同</w:t>
      </w:r>
      <w:r>
        <w:rPr>
          <w:rFonts w:hint="eastAsia" w:ascii="微软雅黑" w:hAnsi="微软雅黑" w:eastAsia="微软雅黑" w:cs="微软雅黑"/>
          <w:spacing w:val="-5"/>
          <w:sz w:val="24"/>
          <w:szCs w:val="24"/>
          <w:lang w:eastAsia="zh-CN"/>
        </w:rPr>
        <w:t>文</w:t>
      </w:r>
      <w:r>
        <w:rPr>
          <w:rFonts w:hint="eastAsia" w:ascii="微软雅黑" w:hAnsi="微软雅黑" w:eastAsia="微软雅黑" w:cs="微软雅黑"/>
          <w:sz w:val="24"/>
          <w:szCs w:val="24"/>
          <w:lang w:eastAsia="zh-CN"/>
        </w:rPr>
        <w:t>件的一部</w:t>
      </w:r>
      <w:r>
        <w:rPr>
          <w:rFonts w:hint="eastAsia" w:ascii="微软雅黑" w:hAnsi="微软雅黑" w:eastAsia="微软雅黑" w:cs="微软雅黑"/>
          <w:spacing w:val="-5"/>
          <w:sz w:val="24"/>
          <w:szCs w:val="24"/>
          <w:lang w:eastAsia="zh-CN"/>
        </w:rPr>
        <w:t>分</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具有</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同效力，主</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用于在</w:t>
      </w:r>
      <w:r>
        <w:rPr>
          <w:rFonts w:hint="eastAsia" w:ascii="微软雅黑" w:hAnsi="微软雅黑" w:eastAsia="微软雅黑" w:cs="微软雅黑"/>
          <w:spacing w:val="-5"/>
          <w:sz w:val="24"/>
          <w:szCs w:val="24"/>
          <w:lang w:eastAsia="zh-CN"/>
        </w:rPr>
        <w:t>履</w:t>
      </w:r>
      <w:r>
        <w:rPr>
          <w:rFonts w:hint="eastAsia" w:ascii="微软雅黑" w:hAnsi="微软雅黑" w:eastAsia="微软雅黑" w:cs="微软雅黑"/>
          <w:sz w:val="24"/>
          <w:szCs w:val="24"/>
          <w:lang w:eastAsia="zh-CN"/>
        </w:rPr>
        <w:t>行合同</w:t>
      </w:r>
      <w:r>
        <w:rPr>
          <w:rFonts w:hint="eastAsia" w:ascii="微软雅黑" w:hAnsi="微软雅黑" w:eastAsia="微软雅黑" w:cs="微软雅黑"/>
          <w:spacing w:val="-5"/>
          <w:sz w:val="24"/>
          <w:szCs w:val="24"/>
          <w:lang w:eastAsia="zh-CN"/>
        </w:rPr>
        <w:t>中</w:t>
      </w:r>
      <w:r>
        <w:rPr>
          <w:rFonts w:hint="eastAsia" w:ascii="微软雅黑" w:hAnsi="微软雅黑" w:eastAsia="微软雅黑" w:cs="微软雅黑"/>
          <w:sz w:val="24"/>
          <w:szCs w:val="24"/>
          <w:lang w:eastAsia="zh-CN"/>
        </w:rPr>
        <w:t>作为衡</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变更的</w:t>
      </w:r>
      <w:r>
        <w:rPr>
          <w:rFonts w:hint="eastAsia" w:ascii="微软雅黑" w:hAnsi="微软雅黑" w:eastAsia="微软雅黑" w:cs="微软雅黑"/>
          <w:spacing w:val="-5"/>
          <w:sz w:val="24"/>
          <w:szCs w:val="24"/>
          <w:lang w:eastAsia="zh-CN"/>
        </w:rPr>
        <w:t>依</w:t>
      </w:r>
      <w:r>
        <w:rPr>
          <w:rFonts w:hint="eastAsia" w:ascii="微软雅黑" w:hAnsi="微软雅黑" w:eastAsia="微软雅黑" w:cs="微软雅黑"/>
          <w:spacing w:val="5"/>
          <w:sz w:val="24"/>
          <w:szCs w:val="24"/>
          <w:lang w:eastAsia="zh-CN"/>
        </w:rPr>
        <w:t>据</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但</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能直接</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于施工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包人确</w:t>
      </w:r>
      <w:r>
        <w:rPr>
          <w:rFonts w:hint="eastAsia" w:ascii="微软雅黑" w:hAnsi="微软雅黑" w:eastAsia="微软雅黑" w:cs="微软雅黑"/>
          <w:spacing w:val="-5"/>
          <w:sz w:val="24"/>
          <w:szCs w:val="24"/>
          <w:lang w:eastAsia="zh-CN"/>
        </w:rPr>
        <w:t>认</w:t>
      </w:r>
      <w:r>
        <w:rPr>
          <w:rFonts w:hint="eastAsia" w:ascii="微软雅黑" w:hAnsi="微软雅黑" w:eastAsia="微软雅黑" w:cs="微软雅黑"/>
          <w:sz w:val="24"/>
          <w:szCs w:val="24"/>
          <w:lang w:eastAsia="zh-CN"/>
        </w:rPr>
        <w:t>进入合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的投标</w:t>
      </w:r>
      <w:r>
        <w:rPr>
          <w:rFonts w:hint="eastAsia" w:ascii="微软雅黑" w:hAnsi="微软雅黑" w:eastAsia="微软雅黑" w:cs="微软雅黑"/>
          <w:spacing w:val="-5"/>
          <w:sz w:val="24"/>
          <w:szCs w:val="24"/>
          <w:lang w:eastAsia="zh-CN"/>
        </w:rPr>
        <w:t>图</w:t>
      </w:r>
      <w:r>
        <w:rPr>
          <w:rFonts w:hint="eastAsia" w:ascii="微软雅黑" w:hAnsi="微软雅黑" w:eastAsia="微软雅黑" w:cs="微软雅黑"/>
          <w:sz w:val="24"/>
          <w:szCs w:val="24"/>
          <w:lang w:eastAsia="zh-CN"/>
        </w:rPr>
        <w:t>纸</w:t>
      </w:r>
      <w:r>
        <w:rPr>
          <w:rFonts w:hint="eastAsia" w:ascii="微软雅黑" w:hAnsi="微软雅黑" w:eastAsia="微软雅黑" w:cs="微软雅黑"/>
          <w:spacing w:val="-2"/>
          <w:sz w:val="24"/>
          <w:szCs w:val="24"/>
          <w:lang w:eastAsia="zh-CN"/>
        </w:rPr>
        <w:t>亦成为合同文件的一部分，用于在履行合同中检验承包人是否按其投标时承诺的条件进行施工的依据，</w:t>
      </w:r>
      <w:r>
        <w:rPr>
          <w:rFonts w:hint="eastAsia" w:ascii="微软雅黑" w:hAnsi="微软雅黑" w:eastAsia="微软雅黑" w:cs="微软雅黑"/>
          <w:spacing w:val="-1"/>
          <w:sz w:val="24"/>
          <w:szCs w:val="24"/>
          <w:lang w:eastAsia="zh-CN"/>
        </w:rPr>
        <w:t>亦不能直接用于施工。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1.1.8</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已标</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z w:val="24"/>
          <w:szCs w:val="24"/>
          <w:lang w:eastAsia="zh-CN"/>
        </w:rPr>
        <w:t>工程量清</w:t>
      </w:r>
      <w:r>
        <w:rPr>
          <w:rFonts w:hint="eastAsia" w:ascii="微软雅黑" w:hAnsi="微软雅黑" w:eastAsia="微软雅黑" w:cs="微软雅黑"/>
          <w:spacing w:val="-5"/>
          <w:sz w:val="24"/>
          <w:szCs w:val="24"/>
          <w:lang w:eastAsia="zh-CN"/>
        </w:rPr>
        <w:t>单</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指构</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合同文件</w:t>
      </w:r>
      <w:r>
        <w:rPr>
          <w:rFonts w:hint="eastAsia" w:ascii="微软雅黑" w:hAnsi="微软雅黑" w:eastAsia="微软雅黑" w:cs="微软雅黑"/>
          <w:spacing w:val="-5"/>
          <w:sz w:val="24"/>
          <w:szCs w:val="24"/>
          <w:lang w:eastAsia="zh-CN"/>
        </w:rPr>
        <w:t>组</w:t>
      </w:r>
      <w:r>
        <w:rPr>
          <w:rFonts w:hint="eastAsia" w:ascii="微软雅黑" w:hAnsi="微软雅黑" w:eastAsia="微软雅黑" w:cs="微软雅黑"/>
          <w:sz w:val="24"/>
          <w:szCs w:val="24"/>
          <w:lang w:eastAsia="zh-CN"/>
        </w:rPr>
        <w:t>成部分</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由承包人</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照规定的</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式和要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填写并标</w:t>
      </w:r>
      <w:r>
        <w:rPr>
          <w:rFonts w:hint="eastAsia" w:ascii="微软雅黑" w:hAnsi="微软雅黑" w:eastAsia="微软雅黑" w:cs="微软雅黑"/>
          <w:spacing w:val="-1"/>
          <w:sz w:val="24"/>
          <w:szCs w:val="24"/>
          <w:lang w:eastAsia="zh-CN"/>
        </w:rPr>
        <w:t>明价格的工程量清单。</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1.1.1.9</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其他合同文件：指经合同双方当事人确认构成合同文件的其他文件。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合同当事人和人员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1.1.2.1</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合同当事人：指发包人和（或）承包人。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1.1.2.2</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发包人：指专用合同条款中指明并与承包人在合同协议书中签字的当事人。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1.1.2.3</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承包人：指专用合同条款中指明并与发包人在合同协议书中签字的当事人。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1.1.2.4</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承包人项目经理：指承包人派驻施工场地的全权负责人。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1.2.5</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分包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指专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中指明的</w:t>
      </w:r>
      <w:r>
        <w:rPr>
          <w:rFonts w:hint="eastAsia" w:ascii="微软雅黑" w:hAnsi="微软雅黑" w:eastAsia="微软雅黑" w:cs="微软雅黑"/>
          <w:spacing w:val="-39"/>
          <w:sz w:val="24"/>
          <w:szCs w:val="24"/>
          <w:lang w:eastAsia="zh-CN"/>
        </w:rPr>
        <w:t>，</w:t>
      </w:r>
      <w:r>
        <w:rPr>
          <w:rFonts w:hint="eastAsia" w:ascii="微软雅黑" w:hAnsi="微软雅黑" w:eastAsia="微软雅黑" w:cs="微软雅黑"/>
          <w:sz w:val="24"/>
          <w:szCs w:val="24"/>
          <w:lang w:eastAsia="zh-CN"/>
        </w:rPr>
        <w:t>从承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人处分</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合同中某</w:t>
      </w:r>
      <w:r>
        <w:rPr>
          <w:rFonts w:hint="eastAsia" w:ascii="微软雅黑" w:hAnsi="微软雅黑" w:eastAsia="微软雅黑" w:cs="微软雅黑"/>
          <w:spacing w:val="-5"/>
          <w:sz w:val="24"/>
          <w:szCs w:val="24"/>
          <w:lang w:eastAsia="zh-CN"/>
        </w:rPr>
        <w:t>一</w:t>
      </w:r>
      <w:r>
        <w:rPr>
          <w:rFonts w:hint="eastAsia" w:ascii="微软雅黑" w:hAnsi="微软雅黑" w:eastAsia="微软雅黑" w:cs="微软雅黑"/>
          <w:sz w:val="24"/>
          <w:szCs w:val="24"/>
          <w:lang w:eastAsia="zh-CN"/>
        </w:rPr>
        <w:t>部分工程</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并与</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签订分</w:t>
      </w:r>
      <w:r>
        <w:rPr>
          <w:rFonts w:hint="eastAsia" w:ascii="微软雅黑" w:hAnsi="微软雅黑" w:eastAsia="微软雅黑" w:cs="微软雅黑"/>
          <w:spacing w:val="-2"/>
          <w:sz w:val="24"/>
          <w:szCs w:val="24"/>
          <w:lang w:eastAsia="zh-CN"/>
        </w:rPr>
        <w:t>包合同的分包人。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1.2.6</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指在</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款中指明</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受发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人委托</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合同履行</w:t>
      </w:r>
      <w:r>
        <w:rPr>
          <w:rFonts w:hint="eastAsia" w:ascii="微软雅黑" w:hAnsi="微软雅黑" w:eastAsia="微软雅黑" w:cs="微软雅黑"/>
          <w:spacing w:val="-5"/>
          <w:sz w:val="24"/>
          <w:szCs w:val="24"/>
          <w:lang w:eastAsia="zh-CN"/>
        </w:rPr>
        <w:t>实</w:t>
      </w:r>
      <w:r>
        <w:rPr>
          <w:rFonts w:hint="eastAsia" w:ascii="微软雅黑" w:hAnsi="微软雅黑" w:eastAsia="微软雅黑" w:cs="微软雅黑"/>
          <w:sz w:val="24"/>
          <w:szCs w:val="24"/>
          <w:lang w:eastAsia="zh-CN"/>
        </w:rPr>
        <w:t>施管理的</w:t>
      </w:r>
      <w:r>
        <w:rPr>
          <w:rFonts w:hint="eastAsia" w:ascii="微软雅黑" w:hAnsi="微软雅黑" w:eastAsia="微软雅黑" w:cs="微软雅黑"/>
          <w:spacing w:val="-5"/>
          <w:sz w:val="24"/>
          <w:szCs w:val="24"/>
          <w:lang w:eastAsia="zh-CN"/>
        </w:rPr>
        <w:t>法</w:t>
      </w:r>
      <w:r>
        <w:rPr>
          <w:rFonts w:hint="eastAsia" w:ascii="微软雅黑" w:hAnsi="微软雅黑" w:eastAsia="微软雅黑" w:cs="微软雅黑"/>
          <w:sz w:val="24"/>
          <w:szCs w:val="24"/>
          <w:lang w:eastAsia="zh-CN"/>
        </w:rPr>
        <w:t>人或其</w:t>
      </w:r>
      <w:r>
        <w:rPr>
          <w:rFonts w:hint="eastAsia" w:ascii="微软雅黑" w:hAnsi="微软雅黑" w:eastAsia="微软雅黑" w:cs="微软雅黑"/>
          <w:spacing w:val="-5"/>
          <w:sz w:val="24"/>
          <w:szCs w:val="24"/>
          <w:lang w:eastAsia="zh-CN"/>
        </w:rPr>
        <w:t>他</w:t>
      </w:r>
      <w:r>
        <w:rPr>
          <w:rFonts w:hint="eastAsia" w:ascii="微软雅黑" w:hAnsi="微软雅黑" w:eastAsia="微软雅黑" w:cs="微软雅黑"/>
          <w:sz w:val="24"/>
          <w:szCs w:val="24"/>
          <w:lang w:eastAsia="zh-CN"/>
        </w:rPr>
        <w:t>组织。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1.2.7</w:t>
      </w:r>
      <w:r>
        <w:rPr>
          <w:rFonts w:hint="eastAsia" w:ascii="微软雅黑" w:hAnsi="微软雅黑" w:eastAsia="微软雅黑" w:cs="微软雅黑"/>
          <w:b/>
          <w:bCs/>
          <w:spacing w:val="-66"/>
          <w:sz w:val="24"/>
          <w:szCs w:val="24"/>
          <w:lang w:eastAsia="zh-CN"/>
        </w:rPr>
        <w:t xml:space="preserve"> </w:t>
      </w:r>
      <w:r>
        <w:rPr>
          <w:rFonts w:hint="eastAsia" w:ascii="微软雅黑" w:hAnsi="微软雅黑" w:eastAsia="微软雅黑" w:cs="微软雅黑"/>
          <w:sz w:val="24"/>
          <w:szCs w:val="24"/>
          <w:lang w:eastAsia="zh-CN"/>
        </w:rPr>
        <w:t>总</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理工程</w:t>
      </w:r>
      <w:r>
        <w:rPr>
          <w:rFonts w:hint="eastAsia" w:ascii="微软雅黑" w:hAnsi="微软雅黑" w:eastAsia="微软雅黑" w:cs="微软雅黑"/>
          <w:spacing w:val="-53"/>
          <w:sz w:val="24"/>
          <w:szCs w:val="24"/>
          <w:lang w:eastAsia="zh-CN"/>
        </w:rPr>
        <w:t>师</w:t>
      </w:r>
      <w:r>
        <w:rPr>
          <w:rFonts w:hint="eastAsia" w:ascii="微软雅黑" w:hAnsi="微软雅黑" w:eastAsia="微软雅黑" w:cs="微软雅黑"/>
          <w:sz w:val="24"/>
          <w:szCs w:val="24"/>
          <w:lang w:eastAsia="zh-CN"/>
        </w:rPr>
        <w:t>（总</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指</w:t>
      </w:r>
      <w:r>
        <w:rPr>
          <w:rFonts w:hint="eastAsia" w:ascii="微软雅黑" w:hAnsi="微软雅黑" w:eastAsia="微软雅黑" w:cs="微软雅黑"/>
          <w:spacing w:val="-5"/>
          <w:sz w:val="24"/>
          <w:szCs w:val="24"/>
          <w:lang w:eastAsia="zh-CN"/>
        </w:rPr>
        <w:t>由</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委</w:t>
      </w:r>
      <w:r>
        <w:rPr>
          <w:rFonts w:hint="eastAsia" w:ascii="微软雅黑" w:hAnsi="微软雅黑" w:eastAsia="微软雅黑" w:cs="微软雅黑"/>
          <w:sz w:val="24"/>
          <w:szCs w:val="24"/>
          <w:lang w:eastAsia="zh-CN"/>
        </w:rPr>
        <w:t>派常驻</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工场地</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合同履</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实施管</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的全权</w:t>
      </w:r>
      <w:r>
        <w:rPr>
          <w:rFonts w:hint="eastAsia" w:ascii="微软雅黑" w:hAnsi="微软雅黑" w:eastAsia="微软雅黑" w:cs="微软雅黑"/>
          <w:spacing w:val="-5"/>
          <w:sz w:val="24"/>
          <w:szCs w:val="24"/>
          <w:lang w:eastAsia="zh-CN"/>
        </w:rPr>
        <w:t>负</w:t>
      </w:r>
      <w:r>
        <w:rPr>
          <w:rFonts w:hint="eastAsia" w:ascii="微软雅黑" w:hAnsi="微软雅黑" w:eastAsia="微软雅黑" w:cs="微软雅黑"/>
          <w:sz w:val="24"/>
          <w:szCs w:val="24"/>
          <w:lang w:eastAsia="zh-CN"/>
        </w:rPr>
        <w:t>责人。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1"/>
          <w:sz w:val="24"/>
          <w:szCs w:val="24"/>
          <w:lang w:eastAsia="zh-CN"/>
        </w:rPr>
        <w:t>工程和设备</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1.1.3.1</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工程：指永久工程和（或）临时工程。</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1.1.3.2</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永久工程：指按合同约定建造并移交给发包人的工程，包括工程设备。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1.1.3.3</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临时工程：指为完成合同约定的永久工程所修建的各类临时性工程，不包括施工设备。</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1.1.3.4</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单位工程：指专用合同条款中指明特定范围的永久工程。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1.3.5</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指构</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或计划</w:t>
      </w:r>
      <w:r>
        <w:rPr>
          <w:rFonts w:hint="eastAsia" w:ascii="微软雅黑" w:hAnsi="微软雅黑" w:eastAsia="微软雅黑" w:cs="微软雅黑"/>
          <w:spacing w:val="-5"/>
          <w:sz w:val="24"/>
          <w:szCs w:val="24"/>
          <w:lang w:eastAsia="zh-CN"/>
        </w:rPr>
        <w:t>构</w:t>
      </w:r>
      <w:r>
        <w:rPr>
          <w:rFonts w:hint="eastAsia" w:ascii="微软雅黑" w:hAnsi="微软雅黑" w:eastAsia="微软雅黑" w:cs="微软雅黑"/>
          <w:sz w:val="24"/>
          <w:szCs w:val="24"/>
          <w:lang w:eastAsia="zh-CN"/>
        </w:rPr>
        <w:t>成永久工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一部分的</w:t>
      </w:r>
      <w:r>
        <w:rPr>
          <w:rFonts w:hint="eastAsia" w:ascii="微软雅黑" w:hAnsi="微软雅黑" w:eastAsia="微软雅黑" w:cs="微软雅黑"/>
          <w:spacing w:val="-5"/>
          <w:sz w:val="24"/>
          <w:szCs w:val="24"/>
          <w:lang w:eastAsia="zh-CN"/>
        </w:rPr>
        <w:t>机</w:t>
      </w:r>
      <w:r>
        <w:rPr>
          <w:rFonts w:hint="eastAsia" w:ascii="微软雅黑" w:hAnsi="微软雅黑" w:eastAsia="微软雅黑" w:cs="微软雅黑"/>
          <w:sz w:val="24"/>
          <w:szCs w:val="24"/>
          <w:lang w:eastAsia="zh-CN"/>
        </w:rPr>
        <w:t>电设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金属</w:t>
      </w:r>
      <w:r>
        <w:rPr>
          <w:rFonts w:hint="eastAsia" w:ascii="微软雅黑" w:hAnsi="微软雅黑" w:eastAsia="微软雅黑" w:cs="微软雅黑"/>
          <w:spacing w:val="-5"/>
          <w:sz w:val="24"/>
          <w:szCs w:val="24"/>
          <w:lang w:eastAsia="zh-CN"/>
        </w:rPr>
        <w:t>结</w:t>
      </w:r>
      <w:r>
        <w:rPr>
          <w:rFonts w:hint="eastAsia" w:ascii="微软雅黑" w:hAnsi="微软雅黑" w:eastAsia="微软雅黑" w:cs="微软雅黑"/>
          <w:sz w:val="24"/>
          <w:szCs w:val="24"/>
          <w:lang w:eastAsia="zh-CN"/>
        </w:rPr>
        <w:t>构设备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仪器</w:t>
      </w:r>
      <w:r>
        <w:rPr>
          <w:rFonts w:hint="eastAsia" w:ascii="微软雅黑" w:hAnsi="微软雅黑" w:eastAsia="微软雅黑" w:cs="微软雅黑"/>
          <w:spacing w:val="-5"/>
          <w:sz w:val="24"/>
          <w:szCs w:val="24"/>
          <w:lang w:eastAsia="zh-CN"/>
        </w:rPr>
        <w:t>装</w:t>
      </w:r>
      <w:r>
        <w:rPr>
          <w:rFonts w:hint="eastAsia" w:ascii="微软雅黑" w:hAnsi="微软雅黑" w:eastAsia="微软雅黑" w:cs="微软雅黑"/>
          <w:sz w:val="24"/>
          <w:szCs w:val="24"/>
          <w:lang w:eastAsia="zh-CN"/>
        </w:rPr>
        <w:t>置及其</w:t>
      </w:r>
      <w:r>
        <w:rPr>
          <w:rFonts w:hint="eastAsia" w:ascii="微软雅黑" w:hAnsi="微软雅黑" w:eastAsia="微软雅黑" w:cs="微软雅黑"/>
          <w:spacing w:val="-1"/>
          <w:sz w:val="24"/>
          <w:szCs w:val="24"/>
          <w:lang w:eastAsia="zh-CN"/>
        </w:rPr>
        <w:t>他类似的设备和装置。</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1.3.6</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施工</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指为</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成合同</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定的各项</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作所需的</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器具</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其他物</w:t>
      </w:r>
      <w:r>
        <w:rPr>
          <w:rFonts w:hint="eastAsia" w:ascii="微软雅黑" w:hAnsi="微软雅黑" w:eastAsia="微软雅黑" w:cs="微软雅黑"/>
          <w:spacing w:val="-5"/>
          <w:sz w:val="24"/>
          <w:szCs w:val="24"/>
          <w:lang w:eastAsia="zh-CN"/>
        </w:rPr>
        <w:t>品</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不包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临时工程</w:t>
      </w:r>
      <w:r>
        <w:rPr>
          <w:rFonts w:hint="eastAsia" w:ascii="微软雅黑" w:hAnsi="微软雅黑" w:eastAsia="微软雅黑" w:cs="微软雅黑"/>
          <w:spacing w:val="-2"/>
          <w:sz w:val="24"/>
          <w:szCs w:val="24"/>
          <w:lang w:eastAsia="zh-CN"/>
        </w:rPr>
        <w:t>和材料。</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1.1.3.7</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临时设施：指为完成合同约定的各项工作所服务的临时性生产和生活设施。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1.1.3.8</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承包人设备：指承包人自带的施工设备。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1.1.3.9</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4"/>
          <w:sz w:val="24"/>
          <w:szCs w:val="24"/>
          <w:lang w:eastAsia="zh-CN"/>
        </w:rPr>
        <w:t>施工场地（或称工地、现场）：指用于合同工程施工的场所，以及在合同中指定作为施工</w:t>
      </w:r>
      <w:r>
        <w:rPr>
          <w:rFonts w:hint="eastAsia" w:ascii="微软雅黑" w:hAnsi="微软雅黑" w:eastAsia="微软雅黑" w:cs="微软雅黑"/>
          <w:spacing w:val="41"/>
          <w:sz w:val="24"/>
          <w:szCs w:val="24"/>
          <w:lang w:eastAsia="zh-CN"/>
        </w:rPr>
        <w:t xml:space="preserve"> </w:t>
      </w:r>
      <w:r>
        <w:rPr>
          <w:rFonts w:hint="eastAsia" w:ascii="微软雅黑" w:hAnsi="微软雅黑" w:eastAsia="微软雅黑" w:cs="微软雅黑"/>
          <w:spacing w:val="-2"/>
          <w:sz w:val="24"/>
          <w:szCs w:val="24"/>
          <w:lang w:eastAsia="zh-CN"/>
        </w:rPr>
        <w:t>场地组成部分的其他场所，包括永久占地和临时占地。</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1.1.3.10</w:t>
      </w:r>
      <w:r>
        <w:rPr>
          <w:rFonts w:hint="eastAsia" w:ascii="微软雅黑" w:hAnsi="微软雅黑" w:eastAsia="微软雅黑" w:cs="微软雅黑"/>
          <w:b/>
          <w:bCs/>
          <w:spacing w:val="-14"/>
          <w:sz w:val="24"/>
          <w:szCs w:val="24"/>
          <w:lang w:eastAsia="zh-CN"/>
        </w:rPr>
        <w:t xml:space="preserve"> </w:t>
      </w:r>
      <w:r>
        <w:rPr>
          <w:rFonts w:hint="eastAsia" w:ascii="微软雅黑" w:hAnsi="微软雅黑" w:eastAsia="微软雅黑" w:cs="微软雅黑"/>
          <w:spacing w:val="-2"/>
          <w:sz w:val="24"/>
          <w:szCs w:val="24"/>
          <w:lang w:eastAsia="zh-CN"/>
        </w:rPr>
        <w:t>永久占地：指发包人为建设本合同工程永久征用的土地。</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1.1.3.11</w:t>
      </w:r>
      <w:r>
        <w:rPr>
          <w:rFonts w:hint="eastAsia" w:ascii="微软雅黑" w:hAnsi="微软雅黑" w:eastAsia="微软雅黑" w:cs="微软雅黑"/>
          <w:b/>
          <w:bCs/>
          <w:spacing w:val="-14"/>
          <w:sz w:val="24"/>
          <w:szCs w:val="24"/>
          <w:lang w:eastAsia="zh-CN"/>
        </w:rPr>
        <w:t xml:space="preserve"> </w:t>
      </w:r>
      <w:r>
        <w:rPr>
          <w:rFonts w:hint="eastAsia" w:ascii="微软雅黑" w:hAnsi="微软雅黑" w:eastAsia="微软雅黑" w:cs="微软雅黑"/>
          <w:spacing w:val="-1"/>
          <w:sz w:val="24"/>
          <w:szCs w:val="24"/>
          <w:lang w:eastAsia="zh-CN"/>
        </w:rPr>
        <w:t>临时占地：指发包人为建设本合同工程需临时征用，承包人在完工后须按合同要求退还</w:t>
      </w:r>
      <w:r>
        <w:rPr>
          <w:rFonts w:hint="eastAsia" w:ascii="微软雅黑" w:hAnsi="微软雅黑" w:eastAsia="微软雅黑" w:cs="微软雅黑"/>
          <w:spacing w:val="-2"/>
          <w:sz w:val="24"/>
          <w:szCs w:val="24"/>
          <w:lang w:eastAsia="zh-CN"/>
        </w:rPr>
        <w:t>的场地。</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日期</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1.1.4.1</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2"/>
          <w:sz w:val="24"/>
          <w:szCs w:val="24"/>
          <w:lang w:eastAsia="zh-CN"/>
        </w:rPr>
        <w:t>开工通知：指监理人按第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11.1</w:t>
      </w:r>
      <w:r>
        <w:rPr>
          <w:rFonts w:hint="eastAsia" w:ascii="微软雅黑" w:hAnsi="微软雅黑" w:eastAsia="微软雅黑" w:cs="微软雅黑"/>
          <w:spacing w:val="-3"/>
          <w:sz w:val="24"/>
          <w:szCs w:val="24"/>
          <w:lang w:eastAsia="zh-CN"/>
        </w:rPr>
        <w:t xml:space="preserve"> </w:t>
      </w:r>
      <w:r>
        <w:rPr>
          <w:rFonts w:hint="eastAsia" w:ascii="微软雅黑" w:hAnsi="微软雅黑" w:eastAsia="微软雅黑" w:cs="微软雅黑"/>
          <w:spacing w:val="-2"/>
          <w:sz w:val="24"/>
          <w:szCs w:val="24"/>
          <w:lang w:eastAsia="zh-CN"/>
        </w:rPr>
        <w:t>款通知承包人开工的函件。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1.1.4.2</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2"/>
          <w:sz w:val="24"/>
          <w:szCs w:val="24"/>
          <w:lang w:eastAsia="zh-CN"/>
        </w:rPr>
        <w:t>开工日期：指监理人按第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11.1</w:t>
      </w:r>
      <w:r>
        <w:rPr>
          <w:rFonts w:hint="eastAsia" w:ascii="微软雅黑" w:hAnsi="微软雅黑" w:eastAsia="微软雅黑" w:cs="微软雅黑"/>
          <w:spacing w:val="-3"/>
          <w:sz w:val="24"/>
          <w:szCs w:val="24"/>
          <w:lang w:eastAsia="zh-CN"/>
        </w:rPr>
        <w:t xml:space="preserve"> </w:t>
      </w:r>
      <w:r>
        <w:rPr>
          <w:rFonts w:hint="eastAsia" w:ascii="微软雅黑" w:hAnsi="微软雅黑" w:eastAsia="微软雅黑" w:cs="微软雅黑"/>
          <w:spacing w:val="-2"/>
          <w:sz w:val="24"/>
          <w:szCs w:val="24"/>
          <w:lang w:eastAsia="zh-CN"/>
        </w:rPr>
        <w:t>款发出的开工通知中写明的开工日期。</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1.4.3</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工期</w:t>
      </w:r>
      <w:r>
        <w:rPr>
          <w:rFonts w:hint="eastAsia" w:ascii="微软雅黑" w:hAnsi="微软雅黑" w:eastAsia="微软雅黑" w:cs="微软雅黑"/>
          <w:spacing w:val="-39"/>
          <w:sz w:val="24"/>
          <w:szCs w:val="24"/>
          <w:lang w:eastAsia="zh-CN"/>
        </w:rPr>
        <w:t>：</w:t>
      </w:r>
      <w:r>
        <w:rPr>
          <w:rFonts w:hint="eastAsia" w:ascii="微软雅黑" w:hAnsi="微软雅黑" w:eastAsia="微软雅黑" w:cs="微软雅黑"/>
          <w:sz w:val="24"/>
          <w:szCs w:val="24"/>
          <w:lang w:eastAsia="zh-CN"/>
        </w:rPr>
        <w:t>指承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人在投标</w:t>
      </w:r>
      <w:r>
        <w:rPr>
          <w:rFonts w:hint="eastAsia" w:ascii="微软雅黑" w:hAnsi="微软雅黑" w:eastAsia="微软雅黑" w:cs="微软雅黑"/>
          <w:spacing w:val="-5"/>
          <w:sz w:val="24"/>
          <w:szCs w:val="24"/>
          <w:lang w:eastAsia="zh-CN"/>
        </w:rPr>
        <w:t>函</w:t>
      </w:r>
      <w:r>
        <w:rPr>
          <w:rFonts w:hint="eastAsia" w:ascii="微软雅黑" w:hAnsi="微软雅黑" w:eastAsia="微软雅黑" w:cs="微软雅黑"/>
          <w:sz w:val="24"/>
          <w:szCs w:val="24"/>
          <w:lang w:eastAsia="zh-CN"/>
        </w:rPr>
        <w:t>中承诺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完成合同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程所需的</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pacing w:val="5"/>
          <w:sz w:val="24"/>
          <w:szCs w:val="24"/>
          <w:lang w:eastAsia="zh-CN"/>
        </w:rPr>
        <w:t>限</w:t>
      </w:r>
      <w:r>
        <w:rPr>
          <w:rFonts w:hint="eastAsia" w:ascii="微软雅黑" w:hAnsi="微软雅黑" w:eastAsia="微软雅黑" w:cs="微软雅黑"/>
          <w:spacing w:val="-39"/>
          <w:sz w:val="24"/>
          <w:szCs w:val="24"/>
          <w:lang w:eastAsia="zh-CN"/>
        </w:rPr>
        <w:t>，</w:t>
      </w:r>
      <w:r>
        <w:rPr>
          <w:rFonts w:hint="eastAsia" w:ascii="微软雅黑" w:hAnsi="微软雅黑" w:eastAsia="微软雅黑" w:cs="微软雅黑"/>
          <w:sz w:val="24"/>
          <w:szCs w:val="24"/>
          <w:lang w:eastAsia="zh-CN"/>
        </w:rPr>
        <w:t>包括</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11.3</w:t>
      </w:r>
      <w:r>
        <w:rPr>
          <w:rFonts w:hint="eastAsia" w:ascii="微软雅黑" w:hAnsi="微软雅黑" w:eastAsia="微软雅黑" w:cs="微软雅黑"/>
          <w:spacing w:val="-3"/>
          <w:sz w:val="24"/>
          <w:szCs w:val="24"/>
          <w:lang w:eastAsia="zh-CN"/>
        </w:rPr>
        <w:t xml:space="preserve"> </w:t>
      </w:r>
      <w:r>
        <w:rPr>
          <w:rFonts w:hint="eastAsia" w:ascii="微软雅黑" w:hAnsi="微软雅黑" w:eastAsia="微软雅黑" w:cs="微软雅黑"/>
          <w:sz w:val="24"/>
          <w:szCs w:val="24"/>
          <w:lang w:eastAsia="zh-CN"/>
        </w:rPr>
        <w:t>款</w:t>
      </w:r>
      <w:r>
        <w:rPr>
          <w:rFonts w:hint="eastAsia" w:ascii="微软雅黑" w:hAnsi="微软雅黑" w:eastAsia="微软雅黑" w:cs="微软雅黑"/>
          <w:spacing w:val="-39"/>
          <w:sz w:val="24"/>
          <w:szCs w:val="24"/>
          <w:lang w:eastAsia="zh-CN"/>
        </w:rPr>
        <w:t>、</w:t>
      </w:r>
      <w:r>
        <w:rPr>
          <w:rFonts w:hint="eastAsia" w:ascii="微软雅黑" w:hAnsi="微软雅黑" w:eastAsia="微软雅黑" w:cs="微软雅黑"/>
          <w:sz w:val="24"/>
          <w:szCs w:val="24"/>
          <w:lang w:eastAsia="zh-CN"/>
        </w:rPr>
        <w:t>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11.4</w:t>
      </w:r>
      <w:r>
        <w:rPr>
          <w:rFonts w:hint="eastAsia" w:ascii="微软雅黑" w:hAnsi="微软雅黑" w:eastAsia="微软雅黑" w:cs="微软雅黑"/>
          <w:spacing w:val="-2"/>
          <w:sz w:val="24"/>
          <w:szCs w:val="24"/>
          <w:lang w:eastAsia="zh-CN"/>
        </w:rPr>
        <w:t>款和第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 xml:space="preserve">11.6 </w:t>
      </w:r>
      <w:r>
        <w:rPr>
          <w:rFonts w:hint="eastAsia" w:ascii="微软雅黑" w:hAnsi="微软雅黑" w:eastAsia="微软雅黑" w:cs="微软雅黑"/>
          <w:spacing w:val="-2"/>
          <w:sz w:val="24"/>
          <w:szCs w:val="24"/>
          <w:lang w:eastAsia="zh-CN"/>
        </w:rPr>
        <w:t>款约定所作的变更。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1.1.4.4</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竣工日期：即合同工程完工日期，指第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1.1.4.3</w:t>
      </w:r>
      <w:r>
        <w:rPr>
          <w:rFonts w:hint="eastAsia" w:ascii="微软雅黑" w:hAnsi="微软雅黑" w:eastAsia="微软雅黑" w:cs="微软雅黑"/>
          <w:spacing w:val="-3"/>
          <w:sz w:val="24"/>
          <w:szCs w:val="24"/>
          <w:lang w:eastAsia="zh-CN"/>
        </w:rPr>
        <w:t xml:space="preserve"> </w:t>
      </w:r>
      <w:r>
        <w:rPr>
          <w:rFonts w:hint="eastAsia" w:ascii="微软雅黑" w:hAnsi="微软雅黑" w:eastAsia="微软雅黑" w:cs="微软雅黑"/>
          <w:sz w:val="24"/>
          <w:szCs w:val="24"/>
          <w:lang w:eastAsia="zh-CN"/>
        </w:rPr>
        <w:t>目约定工期届满时的日期。实际完工日</w:t>
      </w:r>
      <w:r>
        <w:rPr>
          <w:rFonts w:hint="eastAsia" w:ascii="微软雅黑" w:hAnsi="微软雅黑" w:eastAsia="微软雅黑" w:cs="微软雅黑"/>
          <w:spacing w:val="48"/>
          <w:sz w:val="24"/>
          <w:szCs w:val="24"/>
          <w:lang w:eastAsia="zh-CN"/>
        </w:rPr>
        <w:t xml:space="preserve"> </w:t>
      </w:r>
      <w:r>
        <w:rPr>
          <w:rFonts w:hint="eastAsia" w:ascii="微软雅黑" w:hAnsi="微软雅黑" w:eastAsia="微软雅黑" w:cs="微软雅黑"/>
          <w:spacing w:val="-2"/>
          <w:sz w:val="24"/>
          <w:szCs w:val="24"/>
          <w:lang w:eastAsia="zh-CN"/>
        </w:rPr>
        <w:t>期以合同工程完工证书中写明的日期为准。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1.1.4.5</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3"/>
          <w:sz w:val="24"/>
          <w:szCs w:val="24"/>
          <w:lang w:eastAsia="zh-CN"/>
        </w:rPr>
        <w:t>缺陷责任期：即工程质量保修期，指履行第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19.2</w:t>
      </w:r>
      <w:r>
        <w:rPr>
          <w:rFonts w:hint="eastAsia" w:ascii="微软雅黑" w:hAnsi="微软雅黑" w:eastAsia="微软雅黑" w:cs="微软雅黑"/>
          <w:spacing w:val="-3"/>
          <w:sz w:val="24"/>
          <w:szCs w:val="24"/>
          <w:lang w:eastAsia="zh-CN"/>
        </w:rPr>
        <w:t xml:space="preserve"> 款约定的缺陷责任的期限，包括根据第</w:t>
      </w:r>
      <w:r>
        <w:rPr>
          <w:rFonts w:hint="eastAsia" w:ascii="微软雅黑" w:hAnsi="微软雅黑" w:eastAsia="微软雅黑" w:cs="微软雅黑"/>
          <w:sz w:val="24"/>
          <w:szCs w:val="24"/>
          <w:lang w:eastAsia="zh-CN"/>
        </w:rPr>
        <w:t xml:space="preserve">19.3 </w:t>
      </w:r>
      <w:r>
        <w:rPr>
          <w:rFonts w:hint="eastAsia" w:ascii="微软雅黑" w:hAnsi="微软雅黑" w:eastAsia="微软雅黑" w:cs="微软雅黑"/>
          <w:spacing w:val="-2"/>
          <w:sz w:val="24"/>
          <w:szCs w:val="24"/>
          <w:lang w:eastAsia="zh-CN"/>
        </w:rPr>
        <w:t>款约定所作的延长，具体期限由专用合同条款约定。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1.1.4.6</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2"/>
          <w:sz w:val="24"/>
          <w:szCs w:val="24"/>
          <w:lang w:eastAsia="zh-CN"/>
        </w:rPr>
        <w:t>基准日期：指投标截止时间前</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8"/>
          <w:sz w:val="24"/>
          <w:szCs w:val="24"/>
          <w:lang w:eastAsia="zh-CN"/>
        </w:rPr>
        <w:t xml:space="preserve"> </w:t>
      </w:r>
      <w:r>
        <w:rPr>
          <w:rFonts w:hint="eastAsia" w:ascii="微软雅黑" w:hAnsi="微软雅黑" w:eastAsia="微软雅黑" w:cs="微软雅黑"/>
          <w:spacing w:val="-1"/>
          <w:sz w:val="24"/>
          <w:szCs w:val="24"/>
          <w:lang w:eastAsia="zh-CN"/>
        </w:rPr>
        <w:t>天的日期。</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1.1.4.7</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4"/>
          <w:sz w:val="24"/>
          <w:szCs w:val="24"/>
          <w:lang w:eastAsia="zh-CN"/>
        </w:rPr>
        <w:t>天：除特别指明外，指日历天。合同中按天计算时间的，开始当天不计入，从次日开始计</w:t>
      </w:r>
      <w:r>
        <w:rPr>
          <w:rFonts w:hint="eastAsia" w:ascii="微软雅黑" w:hAnsi="微软雅黑" w:eastAsia="微软雅黑" w:cs="微软雅黑"/>
          <w:spacing w:val="-2"/>
          <w:sz w:val="24"/>
          <w:szCs w:val="24"/>
          <w:lang w:eastAsia="zh-CN"/>
        </w:rPr>
        <w:t>算。期限最后一天的截止时间为当天</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24:00。</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合同价格和费用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1.5.1</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签</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合同价</w:t>
      </w:r>
      <w:r>
        <w:rPr>
          <w:rFonts w:hint="eastAsia" w:ascii="微软雅黑" w:hAnsi="微软雅黑" w:eastAsia="微软雅黑" w:cs="微软雅黑"/>
          <w:spacing w:val="-72"/>
          <w:sz w:val="24"/>
          <w:szCs w:val="24"/>
          <w:lang w:eastAsia="zh-CN"/>
        </w:rPr>
        <w:t>：</w:t>
      </w:r>
      <w:r>
        <w:rPr>
          <w:rFonts w:hint="eastAsia" w:ascii="微软雅黑" w:hAnsi="微软雅黑" w:eastAsia="微软雅黑" w:cs="微软雅黑"/>
          <w:sz w:val="24"/>
          <w:szCs w:val="24"/>
          <w:lang w:eastAsia="zh-CN"/>
        </w:rPr>
        <w:t>指</w:t>
      </w:r>
      <w:r>
        <w:rPr>
          <w:rFonts w:hint="eastAsia" w:ascii="微软雅黑" w:hAnsi="微软雅黑" w:eastAsia="微软雅黑" w:cs="微软雅黑"/>
          <w:spacing w:val="-5"/>
          <w:sz w:val="24"/>
          <w:szCs w:val="24"/>
          <w:lang w:eastAsia="zh-CN"/>
        </w:rPr>
        <w:t>签</w:t>
      </w:r>
      <w:r>
        <w:rPr>
          <w:rFonts w:hint="eastAsia" w:ascii="微软雅黑" w:hAnsi="微软雅黑" w:eastAsia="微软雅黑" w:cs="微软雅黑"/>
          <w:sz w:val="24"/>
          <w:szCs w:val="24"/>
          <w:lang w:eastAsia="zh-CN"/>
        </w:rPr>
        <w:t>定合同</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合同协</w:t>
      </w:r>
      <w:r>
        <w:rPr>
          <w:rFonts w:hint="eastAsia" w:ascii="微软雅黑" w:hAnsi="微软雅黑" w:eastAsia="微软雅黑" w:cs="微软雅黑"/>
          <w:spacing w:val="-5"/>
          <w:sz w:val="24"/>
          <w:szCs w:val="24"/>
          <w:lang w:eastAsia="zh-CN"/>
        </w:rPr>
        <w:t>议</w:t>
      </w:r>
      <w:r>
        <w:rPr>
          <w:rFonts w:hint="eastAsia" w:ascii="微软雅黑" w:hAnsi="微软雅黑" w:eastAsia="微软雅黑" w:cs="微软雅黑"/>
          <w:sz w:val="24"/>
          <w:szCs w:val="24"/>
          <w:lang w:eastAsia="zh-CN"/>
        </w:rPr>
        <w:t>书中写</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了暂列</w:t>
      </w:r>
      <w:r>
        <w:rPr>
          <w:rFonts w:hint="eastAsia" w:ascii="微软雅黑" w:hAnsi="微软雅黑" w:eastAsia="微软雅黑" w:cs="微软雅黑"/>
          <w:spacing w:val="-5"/>
          <w:sz w:val="24"/>
          <w:szCs w:val="24"/>
          <w:lang w:eastAsia="zh-CN"/>
        </w:rPr>
        <w:t>金</w:t>
      </w:r>
      <w:r>
        <w:rPr>
          <w:rFonts w:hint="eastAsia" w:ascii="微软雅黑" w:hAnsi="微软雅黑" w:eastAsia="微软雅黑" w:cs="微软雅黑"/>
          <w:sz w:val="24"/>
          <w:szCs w:val="24"/>
          <w:lang w:eastAsia="zh-CN"/>
        </w:rPr>
        <w:t>额</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暂</w:t>
      </w:r>
      <w:r>
        <w:rPr>
          <w:rFonts w:hint="eastAsia" w:ascii="微软雅黑" w:hAnsi="微软雅黑" w:eastAsia="微软雅黑" w:cs="微软雅黑"/>
          <w:spacing w:val="-5"/>
          <w:sz w:val="24"/>
          <w:szCs w:val="24"/>
          <w:lang w:eastAsia="zh-CN"/>
        </w:rPr>
        <w:t>估</w:t>
      </w:r>
      <w:r>
        <w:rPr>
          <w:rFonts w:hint="eastAsia" w:ascii="微软雅黑" w:hAnsi="微软雅黑" w:eastAsia="微软雅黑" w:cs="微软雅黑"/>
          <w:sz w:val="24"/>
          <w:szCs w:val="24"/>
          <w:lang w:eastAsia="zh-CN"/>
        </w:rPr>
        <w:t>价的合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总金</w:t>
      </w:r>
      <w:r>
        <w:rPr>
          <w:rFonts w:hint="eastAsia" w:ascii="微软雅黑" w:hAnsi="微软雅黑" w:eastAsia="微软雅黑" w:cs="微软雅黑"/>
          <w:spacing w:val="-5"/>
          <w:sz w:val="24"/>
          <w:szCs w:val="24"/>
          <w:lang w:eastAsia="zh-CN"/>
        </w:rPr>
        <w:t>额</w:t>
      </w:r>
      <w:r>
        <w:rPr>
          <w:rFonts w:hint="eastAsia" w:ascii="微软雅黑" w:hAnsi="微软雅黑" w:eastAsia="微软雅黑" w:cs="微软雅黑"/>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1.5.2</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合同</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z w:val="24"/>
          <w:szCs w:val="24"/>
          <w:lang w:eastAsia="zh-CN"/>
        </w:rPr>
        <w:t>格</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指承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人按合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约定完成</w:t>
      </w:r>
      <w:r>
        <w:rPr>
          <w:rFonts w:hint="eastAsia" w:ascii="微软雅黑" w:hAnsi="微软雅黑" w:eastAsia="微软雅黑" w:cs="微软雅黑"/>
          <w:spacing w:val="-5"/>
          <w:sz w:val="24"/>
          <w:szCs w:val="24"/>
          <w:lang w:eastAsia="zh-CN"/>
        </w:rPr>
        <w:t>了</w:t>
      </w:r>
      <w:r>
        <w:rPr>
          <w:rFonts w:hint="eastAsia" w:ascii="微软雅黑" w:hAnsi="微软雅黑" w:eastAsia="微软雅黑" w:cs="微软雅黑"/>
          <w:sz w:val="24"/>
          <w:szCs w:val="24"/>
          <w:lang w:eastAsia="zh-CN"/>
        </w:rPr>
        <w:t>包括缺陷</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任期内</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全部承包</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作后</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应付</w:t>
      </w:r>
      <w:r>
        <w:rPr>
          <w:rFonts w:hint="eastAsia" w:ascii="微软雅黑" w:hAnsi="微软雅黑" w:eastAsia="微软雅黑" w:cs="微软雅黑"/>
          <w:spacing w:val="-2"/>
          <w:sz w:val="24"/>
          <w:szCs w:val="24"/>
          <w:lang w:eastAsia="zh-CN"/>
        </w:rPr>
        <w:t>给承包人的金额，包括在履行合同过程中按合同约定进行的变更和调整。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1.5.3</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费用</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指为</w:t>
      </w:r>
      <w:r>
        <w:rPr>
          <w:rFonts w:hint="eastAsia" w:ascii="微软雅黑" w:hAnsi="微软雅黑" w:eastAsia="微软雅黑" w:cs="微软雅黑"/>
          <w:spacing w:val="-5"/>
          <w:sz w:val="24"/>
          <w:szCs w:val="24"/>
          <w:lang w:eastAsia="zh-CN"/>
        </w:rPr>
        <w:t>履</w:t>
      </w:r>
      <w:r>
        <w:rPr>
          <w:rFonts w:hint="eastAsia" w:ascii="微软雅黑" w:hAnsi="微软雅黑" w:eastAsia="微软雅黑" w:cs="微软雅黑"/>
          <w:sz w:val="24"/>
          <w:szCs w:val="24"/>
          <w:lang w:eastAsia="zh-CN"/>
        </w:rPr>
        <w:t>行合同</w:t>
      </w:r>
      <w:r>
        <w:rPr>
          <w:rFonts w:hint="eastAsia" w:ascii="微软雅黑" w:hAnsi="微软雅黑" w:eastAsia="微软雅黑" w:cs="微软雅黑"/>
          <w:spacing w:val="-5"/>
          <w:sz w:val="24"/>
          <w:szCs w:val="24"/>
          <w:lang w:eastAsia="zh-CN"/>
        </w:rPr>
        <w:t>所</w:t>
      </w:r>
      <w:r>
        <w:rPr>
          <w:rFonts w:hint="eastAsia" w:ascii="微软雅黑" w:hAnsi="微软雅黑" w:eastAsia="微软雅黑" w:cs="微软雅黑"/>
          <w:sz w:val="24"/>
          <w:szCs w:val="24"/>
          <w:lang w:eastAsia="zh-CN"/>
        </w:rPr>
        <w:t>发生的或</w:t>
      </w:r>
      <w:r>
        <w:rPr>
          <w:rFonts w:hint="eastAsia" w:ascii="微软雅黑" w:hAnsi="微软雅黑" w:eastAsia="微软雅黑" w:cs="微软雅黑"/>
          <w:spacing w:val="-5"/>
          <w:sz w:val="24"/>
          <w:szCs w:val="24"/>
          <w:lang w:eastAsia="zh-CN"/>
        </w:rPr>
        <w:t>将</w:t>
      </w:r>
      <w:r>
        <w:rPr>
          <w:rFonts w:hint="eastAsia" w:ascii="微软雅黑" w:hAnsi="微软雅黑" w:eastAsia="微软雅黑" w:cs="微软雅黑"/>
          <w:sz w:val="24"/>
          <w:szCs w:val="24"/>
          <w:lang w:eastAsia="zh-CN"/>
        </w:rPr>
        <w:t>要发生的</w:t>
      </w:r>
      <w:r>
        <w:rPr>
          <w:rFonts w:hint="eastAsia" w:ascii="微软雅黑" w:hAnsi="微软雅黑" w:eastAsia="微软雅黑" w:cs="微软雅黑"/>
          <w:spacing w:val="-5"/>
          <w:sz w:val="24"/>
          <w:szCs w:val="24"/>
          <w:lang w:eastAsia="zh-CN"/>
        </w:rPr>
        <w:t>所</w:t>
      </w:r>
      <w:r>
        <w:rPr>
          <w:rFonts w:hint="eastAsia" w:ascii="微软雅黑" w:hAnsi="微软雅黑" w:eastAsia="微软雅黑" w:cs="微软雅黑"/>
          <w:sz w:val="24"/>
          <w:szCs w:val="24"/>
          <w:lang w:eastAsia="zh-CN"/>
        </w:rPr>
        <w:t>有合理</w:t>
      </w:r>
      <w:r>
        <w:rPr>
          <w:rFonts w:hint="eastAsia" w:ascii="微软雅黑" w:hAnsi="微软雅黑" w:eastAsia="微软雅黑" w:cs="微软雅黑"/>
          <w:spacing w:val="-5"/>
          <w:sz w:val="24"/>
          <w:szCs w:val="24"/>
          <w:lang w:eastAsia="zh-CN"/>
        </w:rPr>
        <w:t>开</w:t>
      </w:r>
      <w:r>
        <w:rPr>
          <w:rFonts w:hint="eastAsia" w:ascii="微软雅黑" w:hAnsi="微软雅黑" w:eastAsia="微软雅黑" w:cs="微软雅黑"/>
          <w:sz w:val="24"/>
          <w:szCs w:val="24"/>
          <w:lang w:eastAsia="zh-CN"/>
        </w:rPr>
        <w:t>支</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包括</w:t>
      </w:r>
      <w:r>
        <w:rPr>
          <w:rFonts w:hint="eastAsia" w:ascii="微软雅黑" w:hAnsi="微软雅黑" w:eastAsia="微软雅黑" w:cs="微软雅黑"/>
          <w:spacing w:val="-5"/>
          <w:sz w:val="24"/>
          <w:szCs w:val="24"/>
          <w:lang w:eastAsia="zh-CN"/>
        </w:rPr>
        <w:t>管</w:t>
      </w:r>
      <w:r>
        <w:rPr>
          <w:rFonts w:hint="eastAsia" w:ascii="微软雅黑" w:hAnsi="微软雅黑" w:eastAsia="微软雅黑" w:cs="微软雅黑"/>
          <w:sz w:val="24"/>
          <w:szCs w:val="24"/>
          <w:lang w:eastAsia="zh-CN"/>
        </w:rPr>
        <w:t>理费和</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分摊的其</w:t>
      </w:r>
      <w:r>
        <w:rPr>
          <w:rFonts w:hint="eastAsia" w:ascii="微软雅黑" w:hAnsi="微软雅黑" w:eastAsia="微软雅黑" w:cs="微软雅黑"/>
          <w:spacing w:val="-5"/>
          <w:sz w:val="24"/>
          <w:szCs w:val="24"/>
          <w:lang w:eastAsia="zh-CN"/>
        </w:rPr>
        <w:t>他</w:t>
      </w:r>
      <w:r>
        <w:rPr>
          <w:rFonts w:hint="eastAsia" w:ascii="微软雅黑" w:hAnsi="微软雅黑" w:eastAsia="微软雅黑" w:cs="微软雅黑"/>
          <w:sz w:val="24"/>
          <w:szCs w:val="24"/>
          <w:lang w:eastAsia="zh-CN"/>
        </w:rPr>
        <w:t>费</w:t>
      </w:r>
      <w:r>
        <w:rPr>
          <w:rFonts w:hint="eastAsia" w:ascii="微软雅黑" w:hAnsi="微软雅黑" w:eastAsia="微软雅黑" w:cs="微软雅黑"/>
          <w:spacing w:val="-2"/>
          <w:sz w:val="24"/>
          <w:szCs w:val="24"/>
          <w:lang w:eastAsia="zh-CN"/>
        </w:rPr>
        <w:t>用，但不包括利润。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1.5.4</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z w:val="24"/>
          <w:szCs w:val="24"/>
          <w:lang w:eastAsia="zh-CN"/>
        </w:rPr>
        <w:t>暂列</w:t>
      </w:r>
      <w:r>
        <w:rPr>
          <w:rFonts w:hint="eastAsia" w:ascii="微软雅黑" w:hAnsi="微软雅黑" w:eastAsia="微软雅黑" w:cs="微软雅黑"/>
          <w:spacing w:val="-5"/>
          <w:sz w:val="24"/>
          <w:szCs w:val="24"/>
          <w:lang w:eastAsia="zh-CN"/>
        </w:rPr>
        <w:t>金</w:t>
      </w:r>
      <w:r>
        <w:rPr>
          <w:rFonts w:hint="eastAsia" w:ascii="微软雅黑" w:hAnsi="微软雅黑" w:eastAsia="微软雅黑" w:cs="微软雅黑"/>
          <w:sz w:val="24"/>
          <w:szCs w:val="24"/>
          <w:lang w:eastAsia="zh-CN"/>
        </w:rPr>
        <w:t>额</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指已</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价工程量</w:t>
      </w:r>
      <w:r>
        <w:rPr>
          <w:rFonts w:hint="eastAsia" w:ascii="微软雅黑" w:hAnsi="微软雅黑" w:eastAsia="微软雅黑" w:cs="微软雅黑"/>
          <w:spacing w:val="-5"/>
          <w:sz w:val="24"/>
          <w:szCs w:val="24"/>
          <w:lang w:eastAsia="zh-CN"/>
        </w:rPr>
        <w:t>清</w:t>
      </w:r>
      <w:r>
        <w:rPr>
          <w:rFonts w:hint="eastAsia" w:ascii="微软雅黑" w:hAnsi="微软雅黑" w:eastAsia="微软雅黑" w:cs="微软雅黑"/>
          <w:sz w:val="24"/>
          <w:szCs w:val="24"/>
          <w:lang w:eastAsia="zh-CN"/>
        </w:rPr>
        <w:t>单中所列</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暂列金额</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用于</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签订协议</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时尚未确</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或不可</w:t>
      </w:r>
      <w:r>
        <w:rPr>
          <w:rFonts w:hint="eastAsia" w:ascii="微软雅黑" w:hAnsi="微软雅黑" w:eastAsia="微软雅黑" w:cs="微软雅黑"/>
          <w:spacing w:val="-2"/>
          <w:sz w:val="24"/>
          <w:szCs w:val="24"/>
          <w:lang w:eastAsia="zh-CN"/>
        </w:rPr>
        <w:t>预见变更的施工及其所需材料、工程设备、服务等的金额，包括以计日工方式支付的金额。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1.1.5.5</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暂估价：指发包人在工程量清单中给定的用于支付必然发生但暂时不能确定价格的材料、设备以及专业工程的金额。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1.1.5.6</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计日工：指对零星工作采取的一种计价方式，按合同中的计日工子目及其单价计价付款。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1.1.5.7</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1"/>
          <w:sz w:val="24"/>
          <w:szCs w:val="24"/>
          <w:lang w:eastAsia="zh-CN"/>
        </w:rPr>
        <w:t>质量保证金（或称保留金）：指按第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17.4</w:t>
      </w:r>
      <w:r>
        <w:rPr>
          <w:rFonts w:hint="eastAsia" w:ascii="微软雅黑" w:hAnsi="微软雅黑" w:eastAsia="微软雅黑" w:cs="微软雅黑"/>
          <w:spacing w:val="-55"/>
          <w:sz w:val="24"/>
          <w:szCs w:val="24"/>
          <w:lang w:eastAsia="zh-CN"/>
        </w:rPr>
        <w:t xml:space="preserve"> </w:t>
      </w:r>
      <w:r>
        <w:rPr>
          <w:rFonts w:hint="eastAsia" w:ascii="微软雅黑" w:hAnsi="微软雅黑" w:eastAsia="微软雅黑" w:cs="微软雅黑"/>
          <w:spacing w:val="-1"/>
          <w:sz w:val="24"/>
          <w:szCs w:val="24"/>
          <w:lang w:eastAsia="zh-CN"/>
        </w:rPr>
        <w:t>项约定用于保证在缺陷责任期内履行缺陷修复义务的金额。</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1.1.6</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其他</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1.1.6.1</w:t>
      </w:r>
      <w:r>
        <w:rPr>
          <w:rFonts w:hint="eastAsia" w:ascii="微软雅黑" w:hAnsi="微软雅黑" w:eastAsia="微软雅黑" w:cs="微软雅黑"/>
          <w:b/>
          <w:bCs/>
          <w:spacing w:val="-13"/>
          <w:sz w:val="24"/>
          <w:szCs w:val="24"/>
          <w:lang w:eastAsia="zh-CN"/>
        </w:rPr>
        <w:t xml:space="preserve"> </w:t>
      </w:r>
      <w:r>
        <w:rPr>
          <w:rFonts w:hint="eastAsia" w:ascii="微软雅黑" w:hAnsi="微软雅黑" w:eastAsia="微软雅黑" w:cs="微软雅黑"/>
          <w:spacing w:val="-2"/>
          <w:sz w:val="24"/>
          <w:szCs w:val="24"/>
          <w:lang w:eastAsia="zh-CN"/>
        </w:rPr>
        <w:t>书面形式：指合同文件、信函、电报、传真等可以有形地表现所载内容的形式。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pacing w:val="1"/>
          <w:sz w:val="24"/>
          <w:szCs w:val="24"/>
          <w:lang w:eastAsia="zh-CN"/>
        </w:rPr>
        <w:t>1.2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语言文字</w:t>
      </w:r>
      <w:r>
        <w:rPr>
          <w:rFonts w:hint="eastAsia" w:ascii="微软雅黑" w:hAnsi="微软雅黑" w:eastAsia="微软雅黑" w:cs="微软雅黑"/>
          <w:b/>
          <w:bCs/>
          <w:spacing w:val="21"/>
          <w:sz w:val="24"/>
          <w:szCs w:val="24"/>
          <w:lang w:eastAsia="zh-CN"/>
        </w:rPr>
        <w:t xml:space="preserve"> </w:t>
      </w:r>
      <w:r>
        <w:rPr>
          <w:rFonts w:hint="eastAsia" w:ascii="微软雅黑" w:hAnsi="微软雅黑" w:eastAsia="微软雅黑" w:cs="微软雅黑"/>
          <w:spacing w:val="-2"/>
          <w:sz w:val="24"/>
          <w:szCs w:val="24"/>
          <w:lang w:eastAsia="zh-CN"/>
        </w:rPr>
        <w:t>除专用术语外，合同使用的语言文字为中文。必要时专用术语应附有中文注释。</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法律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sz w:val="24"/>
          <w:szCs w:val="24"/>
          <w:lang w:eastAsia="zh-CN"/>
        </w:rPr>
        <w:t>适用于合同的法律包括中华人民共和国法律、行政法规、部门规章，以及工程所在地的地方法规、自治条例、单行条例和地方政府规章。</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合同文件的优先顺序</w:t>
      </w:r>
      <w:r>
        <w:rPr>
          <w:rFonts w:hint="eastAsia" w:ascii="微软雅黑" w:hAnsi="微软雅黑" w:eastAsia="微软雅黑" w:cs="微软雅黑"/>
          <w:b/>
          <w:bCs/>
          <w:spacing w:val="25"/>
          <w:sz w:val="24"/>
          <w:szCs w:val="24"/>
          <w:lang w:eastAsia="zh-CN"/>
        </w:rPr>
        <w:t xml:space="preserve"> </w:t>
      </w:r>
      <w:r>
        <w:rPr>
          <w:rFonts w:hint="eastAsia" w:ascii="微软雅黑" w:hAnsi="微软雅黑" w:eastAsia="微软雅黑" w:cs="微软雅黑"/>
          <w:sz w:val="24"/>
          <w:szCs w:val="24"/>
          <w:lang w:eastAsia="zh-CN"/>
        </w:rPr>
        <w:t>组</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合同的</w:t>
      </w:r>
      <w:r>
        <w:rPr>
          <w:rFonts w:hint="eastAsia" w:ascii="微软雅黑" w:hAnsi="微软雅黑" w:eastAsia="微软雅黑" w:cs="微软雅黑"/>
          <w:spacing w:val="-5"/>
          <w:sz w:val="24"/>
          <w:szCs w:val="24"/>
          <w:lang w:eastAsia="zh-CN"/>
        </w:rPr>
        <w:t>各</w:t>
      </w:r>
      <w:r>
        <w:rPr>
          <w:rFonts w:hint="eastAsia" w:ascii="微软雅黑" w:hAnsi="微软雅黑" w:eastAsia="微软雅黑" w:cs="微软雅黑"/>
          <w:sz w:val="24"/>
          <w:szCs w:val="24"/>
          <w:lang w:eastAsia="zh-CN"/>
        </w:rPr>
        <w:t>项文件</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互相解</w:t>
      </w:r>
      <w:r>
        <w:rPr>
          <w:rFonts w:hint="eastAsia" w:ascii="微软雅黑" w:hAnsi="微软雅黑" w:eastAsia="微软雅黑" w:cs="微软雅黑"/>
          <w:spacing w:val="-5"/>
          <w:sz w:val="24"/>
          <w:szCs w:val="24"/>
          <w:lang w:eastAsia="zh-CN"/>
        </w:rPr>
        <w:t>释</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互</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说明</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款另有</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解</w:t>
      </w:r>
      <w:r>
        <w:rPr>
          <w:rFonts w:hint="eastAsia" w:ascii="微软雅黑" w:hAnsi="微软雅黑" w:eastAsia="微软雅黑" w:cs="微软雅黑"/>
          <w:spacing w:val="-5"/>
          <w:sz w:val="24"/>
          <w:szCs w:val="24"/>
          <w:lang w:eastAsia="zh-CN"/>
        </w:rPr>
        <w:t>释</w:t>
      </w:r>
      <w:r>
        <w:rPr>
          <w:rFonts w:hint="eastAsia" w:ascii="微软雅黑" w:hAnsi="微软雅黑" w:eastAsia="微软雅黑" w:cs="微软雅黑"/>
          <w:sz w:val="24"/>
          <w:szCs w:val="24"/>
          <w:lang w:eastAsia="zh-CN"/>
        </w:rPr>
        <w:t>合同文</w:t>
      </w:r>
      <w:r>
        <w:rPr>
          <w:rFonts w:hint="eastAsia" w:ascii="微软雅黑" w:hAnsi="微软雅黑" w:eastAsia="微软雅黑" w:cs="微软雅黑"/>
          <w:spacing w:val="-5"/>
          <w:sz w:val="24"/>
          <w:szCs w:val="24"/>
          <w:lang w:eastAsia="zh-CN"/>
        </w:rPr>
        <w:t>件</w:t>
      </w:r>
      <w:r>
        <w:rPr>
          <w:rFonts w:hint="eastAsia" w:ascii="微软雅黑" w:hAnsi="微软雅黑" w:eastAsia="微软雅黑" w:cs="微软雅黑"/>
          <w:sz w:val="24"/>
          <w:szCs w:val="24"/>
          <w:lang w:eastAsia="zh-CN"/>
        </w:rPr>
        <w:t>的优先顺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序如下：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（l）合同协议书；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（2）中标通知书；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（3）投标函及投标函附录；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（4）专用合同条款；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（5）通用合同条款；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（6）技术标准和要求；</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（7）图纸；</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（8）已标价工程量清单；</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spacing w:val="-1"/>
          <w:sz w:val="24"/>
          <w:szCs w:val="24"/>
          <w:lang w:eastAsia="zh-CN"/>
        </w:rPr>
      </w:pPr>
      <w:r>
        <w:rPr>
          <w:rFonts w:hint="eastAsia" w:ascii="微软雅黑" w:hAnsi="微软雅黑" w:eastAsia="微软雅黑" w:cs="微软雅黑"/>
          <w:spacing w:val="-1"/>
          <w:sz w:val="24"/>
          <w:szCs w:val="24"/>
          <w:lang w:eastAsia="zh-CN"/>
        </w:rPr>
        <w:t>（9）其他合同文件。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 xml:space="preserve"> </w:t>
      </w:r>
      <w:r>
        <w:rPr>
          <w:rFonts w:hint="eastAsia" w:ascii="微软雅黑" w:hAnsi="微软雅黑" w:eastAsia="微软雅黑" w:cs="微软雅黑"/>
          <w:b/>
          <w:bCs/>
          <w:spacing w:val="1"/>
          <w:sz w:val="24"/>
          <w:szCs w:val="24"/>
          <w:lang w:eastAsia="zh-CN"/>
        </w:rPr>
        <w:t>1.5</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合同协议书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人按中</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通知书</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定的时</w:t>
      </w:r>
      <w:r>
        <w:rPr>
          <w:rFonts w:hint="eastAsia" w:ascii="微软雅黑" w:hAnsi="微软雅黑" w:eastAsia="微软雅黑" w:cs="微软雅黑"/>
          <w:spacing w:val="-5"/>
          <w:sz w:val="24"/>
          <w:szCs w:val="24"/>
          <w:lang w:eastAsia="zh-CN"/>
        </w:rPr>
        <w:t>间</w:t>
      </w:r>
      <w:r>
        <w:rPr>
          <w:rFonts w:hint="eastAsia" w:ascii="微软雅黑" w:hAnsi="微软雅黑" w:eastAsia="微软雅黑" w:cs="微软雅黑"/>
          <w:sz w:val="24"/>
          <w:szCs w:val="24"/>
          <w:lang w:eastAsia="zh-CN"/>
        </w:rPr>
        <w:t>与发包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签订合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协议书</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法</w:t>
      </w:r>
      <w:r>
        <w:rPr>
          <w:rFonts w:hint="eastAsia" w:ascii="微软雅黑" w:hAnsi="微软雅黑" w:eastAsia="微软雅黑" w:cs="微软雅黑"/>
          <w:sz w:val="24"/>
          <w:szCs w:val="24"/>
          <w:lang w:eastAsia="zh-CN"/>
        </w:rPr>
        <w:t>律另有</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定或合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另有约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pacing w:val="5"/>
          <w:sz w:val="24"/>
          <w:szCs w:val="24"/>
          <w:lang w:eastAsia="zh-CN"/>
        </w:rPr>
        <w:t>外</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2"/>
          <w:sz w:val="24"/>
          <w:szCs w:val="24"/>
          <w:lang w:eastAsia="zh-CN"/>
        </w:rPr>
        <w:t>包人和承包人的法定代表人或其委托代理人在合同协议书上签字并盖单位章后，合同生效。</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1.6</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图纸和承包人文件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b/>
          <w:bCs/>
          <w:sz w:val="24"/>
          <w:szCs w:val="24"/>
          <w:lang w:eastAsia="zh-CN"/>
        </w:rPr>
        <w:t>图纸的提供</w:t>
      </w:r>
      <w:r>
        <w:rPr>
          <w:rFonts w:hint="eastAsia" w:ascii="微软雅黑" w:hAnsi="微软雅黑" w:eastAsia="微软雅黑" w:cs="微软雅黑"/>
          <w:b/>
          <w:bCs/>
          <w:spacing w:val="24"/>
          <w:sz w:val="24"/>
          <w:szCs w:val="24"/>
          <w:lang w:eastAsia="zh-CN"/>
        </w:rPr>
        <w:t xml:space="preserve"> </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技</w:t>
      </w:r>
      <w:r>
        <w:rPr>
          <w:rFonts w:hint="eastAsia" w:ascii="微软雅黑" w:hAnsi="微软雅黑" w:eastAsia="微软雅黑" w:cs="微软雅黑"/>
          <w:sz w:val="24"/>
          <w:szCs w:val="24"/>
          <w:lang w:eastAsia="zh-CN"/>
        </w:rPr>
        <w:t>术标准</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要</w:t>
      </w:r>
      <w:r>
        <w:rPr>
          <w:rFonts w:hint="eastAsia" w:ascii="微软雅黑" w:hAnsi="微软雅黑" w:eastAsia="微软雅黑" w:cs="微软雅黑"/>
          <w:spacing w:val="-34"/>
          <w:sz w:val="24"/>
          <w:szCs w:val="24"/>
          <w:lang w:eastAsia="zh-CN"/>
        </w:rPr>
        <w:t>求</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技术条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的期限</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数量将</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工图纸</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及其它</w:t>
      </w:r>
      <w:r>
        <w:rPr>
          <w:rFonts w:hint="eastAsia" w:ascii="微软雅黑" w:hAnsi="微软雅黑" w:eastAsia="微软雅黑" w:cs="微软雅黑"/>
          <w:spacing w:val="-5"/>
          <w:sz w:val="24"/>
          <w:szCs w:val="24"/>
          <w:lang w:eastAsia="zh-CN"/>
        </w:rPr>
        <w:t>图</w:t>
      </w:r>
      <w:r>
        <w:rPr>
          <w:rFonts w:hint="eastAsia" w:ascii="微软雅黑" w:hAnsi="微软雅黑" w:eastAsia="微软雅黑" w:cs="微软雅黑"/>
          <w:spacing w:val="-34"/>
          <w:sz w:val="24"/>
          <w:szCs w:val="24"/>
          <w:lang w:eastAsia="zh-CN"/>
        </w:rPr>
        <w:t>纸</w:t>
      </w:r>
      <w:r>
        <w:rPr>
          <w:rFonts w:hint="eastAsia" w:ascii="微软雅黑" w:hAnsi="微软雅黑" w:eastAsia="微软雅黑" w:cs="微软雅黑"/>
          <w:sz w:val="24"/>
          <w:szCs w:val="24"/>
          <w:lang w:eastAsia="zh-CN"/>
        </w:rPr>
        <w:t>（包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配</w:t>
      </w:r>
      <w:r>
        <w:rPr>
          <w:rFonts w:hint="eastAsia" w:ascii="微软雅黑" w:hAnsi="微软雅黑" w:eastAsia="微软雅黑" w:cs="微软雅黑"/>
          <w:spacing w:val="-3"/>
          <w:sz w:val="24"/>
          <w:szCs w:val="24"/>
          <w:lang w:eastAsia="zh-CN"/>
        </w:rPr>
        <w:t>套说明和有关资料）提供给承包人。由于发包人未按时提供图纸造成工期延误的，按第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11.3</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款的约定办理。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b/>
          <w:bCs/>
          <w:spacing w:val="-1"/>
          <w:sz w:val="24"/>
          <w:szCs w:val="24"/>
          <w:lang w:eastAsia="zh-CN"/>
        </w:rPr>
        <w:t>承包人提供的文件</w:t>
      </w:r>
      <w:r>
        <w:rPr>
          <w:rFonts w:hint="eastAsia" w:ascii="微软雅黑" w:hAnsi="微软雅黑" w:eastAsia="微软雅黑" w:cs="微软雅黑"/>
          <w:b/>
          <w:bCs/>
          <w:spacing w:val="27"/>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人提供</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文件应</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技术标</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z w:val="24"/>
          <w:szCs w:val="24"/>
          <w:lang w:eastAsia="zh-CN"/>
        </w:rPr>
        <w:t>和要</w:t>
      </w:r>
      <w:r>
        <w:rPr>
          <w:rFonts w:hint="eastAsia" w:ascii="微软雅黑" w:hAnsi="微软雅黑" w:eastAsia="微软雅黑" w:cs="微软雅黑"/>
          <w:spacing w:val="-34"/>
          <w:sz w:val="24"/>
          <w:szCs w:val="24"/>
          <w:lang w:eastAsia="zh-CN"/>
        </w:rPr>
        <w:t>求</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技术条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的期限</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数量提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给监理人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w:t>
      </w:r>
      <w:r>
        <w:rPr>
          <w:rFonts w:hint="eastAsia" w:ascii="微软雅黑" w:hAnsi="微软雅黑" w:eastAsia="微软雅黑" w:cs="微软雅黑"/>
          <w:spacing w:val="-2"/>
          <w:sz w:val="24"/>
          <w:szCs w:val="24"/>
          <w:lang w:eastAsia="zh-CN"/>
        </w:rPr>
        <w:t>应按技术标准和要求（合同技术条款）约定的期限批复承包人。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1.6.3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b/>
          <w:bCs/>
          <w:sz w:val="24"/>
          <w:szCs w:val="24"/>
          <w:lang w:eastAsia="zh-CN"/>
        </w:rPr>
        <w:t>图纸的修改</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设计人需要对已发给承包人的施工图纸进行修改时，监理人应在技术标准和要求（合同技术条款）</w:t>
      </w:r>
      <w:r>
        <w:rPr>
          <w:rFonts w:hint="eastAsia" w:ascii="微软雅黑" w:hAnsi="微软雅黑" w:eastAsia="微软雅黑" w:cs="微软雅黑"/>
          <w:sz w:val="24"/>
          <w:szCs w:val="24"/>
          <w:lang w:eastAsia="zh-CN"/>
        </w:rPr>
        <w:t>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的期限</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签发施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图纸的</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改图给</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技</w:t>
      </w:r>
      <w:r>
        <w:rPr>
          <w:rFonts w:hint="eastAsia" w:ascii="微软雅黑" w:hAnsi="微软雅黑" w:eastAsia="微软雅黑" w:cs="微软雅黑"/>
          <w:sz w:val="24"/>
          <w:szCs w:val="24"/>
          <w:lang w:eastAsia="zh-CN"/>
        </w:rPr>
        <w:t>术标准</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要</w:t>
      </w:r>
      <w:r>
        <w:rPr>
          <w:rFonts w:hint="eastAsia" w:ascii="微软雅黑" w:hAnsi="微软雅黑" w:eastAsia="微软雅黑" w:cs="微软雅黑"/>
          <w:spacing w:val="-29"/>
          <w:sz w:val="24"/>
          <w:szCs w:val="24"/>
          <w:lang w:eastAsia="zh-CN"/>
        </w:rPr>
        <w:t>求</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技术条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定编</w:t>
      </w:r>
      <w:r>
        <w:rPr>
          <w:rFonts w:hint="eastAsia" w:ascii="微软雅黑" w:hAnsi="微软雅黑" w:eastAsia="微软雅黑" w:cs="微软雅黑"/>
          <w:spacing w:val="-2"/>
          <w:sz w:val="24"/>
          <w:szCs w:val="24"/>
          <w:lang w:eastAsia="zh-CN"/>
        </w:rPr>
        <w:t>制一份承包人实施计划提交监理人批准后执行。</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48"/>
          <w:sz w:val="24"/>
          <w:szCs w:val="24"/>
          <w:lang w:eastAsia="zh-CN"/>
        </w:rPr>
      </w:pPr>
      <w:r>
        <w:rPr>
          <w:rFonts w:hint="eastAsia" w:ascii="微软雅黑" w:hAnsi="微软雅黑" w:eastAsia="微软雅黑" w:cs="微软雅黑"/>
          <w:b/>
          <w:bCs/>
          <w:sz w:val="24"/>
          <w:szCs w:val="24"/>
          <w:lang w:eastAsia="zh-CN"/>
        </w:rPr>
        <w:t>1.6.4</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b/>
          <w:bCs/>
          <w:sz w:val="24"/>
          <w:szCs w:val="24"/>
          <w:lang w:eastAsia="zh-CN"/>
        </w:rPr>
        <w:t>图纸的错误</w:t>
      </w:r>
      <w:r>
        <w:rPr>
          <w:rFonts w:hint="eastAsia" w:ascii="微软雅黑" w:hAnsi="微软雅黑" w:eastAsia="微软雅黑" w:cs="微软雅黑"/>
          <w:b/>
          <w:bCs/>
          <w:spacing w:val="24"/>
          <w:sz w:val="24"/>
          <w:szCs w:val="24"/>
          <w:lang w:eastAsia="zh-CN"/>
        </w:rPr>
        <w:t xml:space="preserve"> </w:t>
      </w:r>
      <w:r>
        <w:rPr>
          <w:rFonts w:hint="eastAsia" w:ascii="微软雅黑" w:hAnsi="微软雅黑" w:eastAsia="微软雅黑" w:cs="微软雅黑"/>
          <w:spacing w:val="-2"/>
          <w:sz w:val="24"/>
          <w:szCs w:val="24"/>
          <w:lang w:eastAsia="zh-CN"/>
        </w:rPr>
        <w:t>承包人发现发包人提供的图纸存在明显错误或疏忽，应及时通知监理人。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b/>
          <w:bCs/>
          <w:spacing w:val="-1"/>
          <w:sz w:val="24"/>
          <w:szCs w:val="24"/>
          <w:lang w:eastAsia="zh-CN"/>
        </w:rPr>
        <w:t>图纸和承包人文件的保管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监理人和承包人均应在施工场地各保存一套完整的包含第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1.6.1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8"/>
          <w:sz w:val="24"/>
          <w:szCs w:val="24"/>
          <w:lang w:eastAsia="zh-CN"/>
        </w:rPr>
        <w:t>项、第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1.6.2</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8"/>
          <w:sz w:val="24"/>
          <w:szCs w:val="24"/>
          <w:lang w:eastAsia="zh-CN"/>
        </w:rPr>
        <w:t>项、第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1.6.3</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项约</w:t>
      </w:r>
      <w:r>
        <w:rPr>
          <w:rFonts w:hint="eastAsia" w:ascii="微软雅黑" w:hAnsi="微软雅黑" w:eastAsia="微软雅黑" w:cs="微软雅黑"/>
          <w:spacing w:val="-2"/>
          <w:sz w:val="24"/>
          <w:szCs w:val="24"/>
          <w:lang w:eastAsia="zh-CN"/>
        </w:rPr>
        <w:t>定内容的图纸和承包人文件。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1.7</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联络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与合同有关的通知、批准、证明、证书、指示、要求、请求、同意、意见、确定和决定等，均应采用书面形式。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1.7.2</w:t>
      </w:r>
      <w:r>
        <w:rPr>
          <w:rFonts w:hint="eastAsia" w:ascii="微软雅黑" w:hAnsi="微软雅黑" w:eastAsia="微软雅黑" w:cs="微软雅黑"/>
          <w:b/>
          <w:bCs/>
          <w:spacing w:val="-7"/>
          <w:sz w:val="24"/>
          <w:szCs w:val="24"/>
          <w:lang w:eastAsia="zh-CN"/>
        </w:rPr>
        <w:t xml:space="preserve"> </w:t>
      </w:r>
      <w:r>
        <w:rPr>
          <w:rFonts w:hint="eastAsia" w:ascii="微软雅黑" w:hAnsi="微软雅黑" w:eastAsia="微软雅黑" w:cs="微软雅黑"/>
          <w:sz w:val="24"/>
          <w:szCs w:val="24"/>
          <w:lang w:eastAsia="zh-CN"/>
        </w:rPr>
        <w:t>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1.7.1</w:t>
      </w:r>
      <w:r>
        <w:rPr>
          <w:rFonts w:hint="eastAsia" w:ascii="微软雅黑" w:hAnsi="微软雅黑" w:eastAsia="微软雅黑" w:cs="微软雅黑"/>
          <w:spacing w:val="-2"/>
          <w:sz w:val="24"/>
          <w:szCs w:val="24"/>
          <w:lang w:eastAsia="zh-CN"/>
        </w:rPr>
        <w:t xml:space="preserve"> </w:t>
      </w:r>
      <w:r>
        <w:rPr>
          <w:rFonts w:hint="eastAsia" w:ascii="微软雅黑" w:hAnsi="微软雅黑" w:eastAsia="微软雅黑" w:cs="微软雅黑"/>
          <w:sz w:val="24"/>
          <w:szCs w:val="24"/>
          <w:lang w:eastAsia="zh-CN"/>
        </w:rPr>
        <w:t>项中的通知、批准、证明、证书、指示、要求、请求、同意、意见、确定和决定</w:t>
      </w:r>
      <w:r>
        <w:rPr>
          <w:rFonts w:hint="eastAsia" w:ascii="微软雅黑" w:hAnsi="微软雅黑" w:eastAsia="微软雅黑" w:cs="微软雅黑"/>
          <w:spacing w:val="38"/>
          <w:sz w:val="24"/>
          <w:szCs w:val="24"/>
          <w:lang w:eastAsia="zh-CN"/>
        </w:rPr>
        <w:t xml:space="preserve"> </w:t>
      </w:r>
      <w:r>
        <w:rPr>
          <w:rFonts w:hint="eastAsia" w:ascii="微软雅黑" w:hAnsi="微软雅黑" w:eastAsia="微软雅黑" w:cs="微软雅黑"/>
          <w:sz w:val="24"/>
          <w:szCs w:val="24"/>
          <w:lang w:eastAsia="zh-CN"/>
        </w:rPr>
        <w:t>等</w:t>
      </w:r>
      <w:r>
        <w:rPr>
          <w:rFonts w:hint="eastAsia" w:ascii="微软雅黑" w:hAnsi="微软雅黑" w:eastAsia="微软雅黑" w:cs="微软雅黑"/>
          <w:spacing w:val="-5"/>
          <w:sz w:val="24"/>
          <w:szCs w:val="24"/>
          <w:lang w:eastAsia="zh-CN"/>
        </w:rPr>
        <w:t>来</w:t>
      </w:r>
      <w:r>
        <w:rPr>
          <w:rFonts w:hint="eastAsia" w:ascii="微软雅黑" w:hAnsi="微软雅黑" w:eastAsia="微软雅黑" w:cs="微软雅黑"/>
          <w:sz w:val="24"/>
          <w:szCs w:val="24"/>
          <w:lang w:eastAsia="zh-CN"/>
        </w:rPr>
        <w:t>往函件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均</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在合同</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定的期</w:t>
      </w:r>
      <w:r>
        <w:rPr>
          <w:rFonts w:hint="eastAsia" w:ascii="微软雅黑" w:hAnsi="微软雅黑" w:eastAsia="微软雅黑" w:cs="微软雅黑"/>
          <w:spacing w:val="-5"/>
          <w:sz w:val="24"/>
          <w:szCs w:val="24"/>
          <w:lang w:eastAsia="zh-CN"/>
        </w:rPr>
        <w:t>限</w:t>
      </w:r>
      <w:r>
        <w:rPr>
          <w:rFonts w:hint="eastAsia" w:ascii="微软雅黑" w:hAnsi="微软雅黑" w:eastAsia="微软雅黑" w:cs="微软雅黑"/>
          <w:sz w:val="24"/>
          <w:szCs w:val="24"/>
          <w:lang w:eastAsia="zh-CN"/>
        </w:rPr>
        <w:t>内送达</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定地点</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接收人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办</w:t>
      </w:r>
      <w:r>
        <w:rPr>
          <w:rFonts w:hint="eastAsia" w:ascii="微软雅黑" w:hAnsi="微软雅黑" w:eastAsia="微软雅黑" w:cs="微软雅黑"/>
          <w:sz w:val="24"/>
          <w:szCs w:val="24"/>
          <w:lang w:eastAsia="zh-CN"/>
        </w:rPr>
        <w:t>理签收</w:t>
      </w:r>
      <w:r>
        <w:rPr>
          <w:rFonts w:hint="eastAsia" w:ascii="微软雅黑" w:hAnsi="微软雅黑" w:eastAsia="微软雅黑" w:cs="微软雅黑"/>
          <w:spacing w:val="-5"/>
          <w:sz w:val="24"/>
          <w:szCs w:val="24"/>
          <w:lang w:eastAsia="zh-CN"/>
        </w:rPr>
        <w:t>手</w:t>
      </w:r>
      <w:r>
        <w:rPr>
          <w:rFonts w:hint="eastAsia" w:ascii="微软雅黑" w:hAnsi="微软雅黑" w:eastAsia="微软雅黑" w:cs="微软雅黑"/>
          <w:sz w:val="24"/>
          <w:szCs w:val="24"/>
          <w:lang w:eastAsia="zh-CN"/>
        </w:rPr>
        <w:t>续</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来</w:t>
      </w:r>
      <w:r>
        <w:rPr>
          <w:rFonts w:hint="eastAsia" w:ascii="微软雅黑" w:hAnsi="微软雅黑" w:eastAsia="微软雅黑" w:cs="微软雅黑"/>
          <w:spacing w:val="-5"/>
          <w:sz w:val="24"/>
          <w:szCs w:val="24"/>
          <w:lang w:eastAsia="zh-CN"/>
        </w:rPr>
        <w:t>往</w:t>
      </w:r>
      <w:r>
        <w:rPr>
          <w:rFonts w:hint="eastAsia" w:ascii="微软雅黑" w:hAnsi="微软雅黑" w:eastAsia="微软雅黑" w:cs="微软雅黑"/>
          <w:sz w:val="24"/>
          <w:szCs w:val="24"/>
          <w:lang w:eastAsia="zh-CN"/>
        </w:rPr>
        <w:t>函件的</w:t>
      </w:r>
      <w:r>
        <w:rPr>
          <w:rFonts w:hint="eastAsia" w:ascii="微软雅黑" w:hAnsi="微软雅黑" w:eastAsia="微软雅黑" w:cs="微软雅黑"/>
          <w:spacing w:val="-5"/>
          <w:sz w:val="24"/>
          <w:szCs w:val="24"/>
          <w:lang w:eastAsia="zh-CN"/>
        </w:rPr>
        <w:t>送</w:t>
      </w:r>
      <w:r>
        <w:rPr>
          <w:rFonts w:hint="eastAsia" w:ascii="微软雅黑" w:hAnsi="微软雅黑" w:eastAsia="微软雅黑" w:cs="微软雅黑"/>
          <w:sz w:val="24"/>
          <w:szCs w:val="24"/>
          <w:lang w:eastAsia="zh-CN"/>
        </w:rPr>
        <w:t>达期限</w:t>
      </w:r>
      <w:r>
        <w:rPr>
          <w:rFonts w:hint="eastAsia" w:ascii="微软雅黑" w:hAnsi="微软雅黑" w:eastAsia="微软雅黑" w:cs="微软雅黑"/>
          <w:spacing w:val="-2"/>
          <w:sz w:val="24"/>
          <w:szCs w:val="24"/>
          <w:lang w:eastAsia="zh-CN"/>
        </w:rPr>
        <w:t>在技术标准和要求（合同技术条款）中约定，送达地点在专用合同条款中约定。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7.3</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来往</w:t>
      </w:r>
      <w:r>
        <w:rPr>
          <w:rFonts w:hint="eastAsia" w:ascii="微软雅黑" w:hAnsi="微软雅黑" w:eastAsia="微软雅黑" w:cs="微软雅黑"/>
          <w:spacing w:val="-5"/>
          <w:sz w:val="24"/>
          <w:szCs w:val="24"/>
          <w:lang w:eastAsia="zh-CN"/>
        </w:rPr>
        <w:t>函</w:t>
      </w:r>
      <w:r>
        <w:rPr>
          <w:rFonts w:hint="eastAsia" w:ascii="微软雅黑" w:hAnsi="微软雅黑" w:eastAsia="微软雅黑" w:cs="微软雅黑"/>
          <w:sz w:val="24"/>
          <w:szCs w:val="24"/>
          <w:lang w:eastAsia="zh-CN"/>
        </w:rPr>
        <w:t>件均应</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合同约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的期限及</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发出和</w:t>
      </w:r>
      <w:r>
        <w:rPr>
          <w:rFonts w:hint="eastAsia" w:ascii="微软雅黑" w:hAnsi="微软雅黑" w:eastAsia="微软雅黑" w:cs="微软雅黑"/>
          <w:spacing w:val="-5"/>
          <w:sz w:val="24"/>
          <w:szCs w:val="24"/>
          <w:lang w:eastAsia="zh-CN"/>
        </w:rPr>
        <w:t>答</w:t>
      </w:r>
      <w:r>
        <w:rPr>
          <w:rFonts w:hint="eastAsia" w:ascii="微软雅黑" w:hAnsi="微软雅黑" w:eastAsia="微软雅黑" w:cs="微软雅黑"/>
          <w:sz w:val="24"/>
          <w:szCs w:val="24"/>
          <w:lang w:eastAsia="zh-CN"/>
        </w:rPr>
        <w:t>复</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不得</w:t>
      </w:r>
      <w:r>
        <w:rPr>
          <w:rFonts w:hint="eastAsia" w:ascii="微软雅黑" w:hAnsi="微软雅黑" w:eastAsia="微软雅黑" w:cs="微软雅黑"/>
          <w:spacing w:val="-5"/>
          <w:sz w:val="24"/>
          <w:szCs w:val="24"/>
          <w:lang w:eastAsia="zh-CN"/>
        </w:rPr>
        <w:t>无</w:t>
      </w:r>
      <w:r>
        <w:rPr>
          <w:rFonts w:hint="eastAsia" w:ascii="微软雅黑" w:hAnsi="微软雅黑" w:eastAsia="微软雅黑" w:cs="微软雅黑"/>
          <w:sz w:val="24"/>
          <w:szCs w:val="24"/>
          <w:lang w:eastAsia="zh-CN"/>
        </w:rPr>
        <w:t>故扣压</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拖延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亦不</w:t>
      </w:r>
      <w:r>
        <w:rPr>
          <w:rFonts w:hint="eastAsia" w:ascii="微软雅黑" w:hAnsi="微软雅黑" w:eastAsia="微软雅黑" w:cs="微软雅黑"/>
          <w:spacing w:val="-5"/>
          <w:sz w:val="24"/>
          <w:szCs w:val="24"/>
          <w:lang w:eastAsia="zh-CN"/>
        </w:rPr>
        <w:t>得</w:t>
      </w:r>
      <w:r>
        <w:rPr>
          <w:rFonts w:hint="eastAsia" w:ascii="微软雅黑" w:hAnsi="微软雅黑" w:eastAsia="微软雅黑" w:cs="微软雅黑"/>
          <w:sz w:val="24"/>
          <w:szCs w:val="24"/>
          <w:lang w:eastAsia="zh-CN"/>
        </w:rPr>
        <w:t>拒</w:t>
      </w:r>
      <w:r>
        <w:rPr>
          <w:rFonts w:hint="eastAsia" w:ascii="微软雅黑" w:hAnsi="微软雅黑" w:eastAsia="微软雅黑" w:cs="微软雅黑"/>
          <w:spacing w:val="-5"/>
          <w:sz w:val="24"/>
          <w:szCs w:val="24"/>
          <w:lang w:eastAsia="zh-CN"/>
        </w:rPr>
        <w:t>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否则，</w:t>
      </w:r>
      <w:r>
        <w:rPr>
          <w:rFonts w:hint="eastAsia" w:ascii="微软雅黑" w:hAnsi="微软雅黑" w:eastAsia="微软雅黑" w:cs="微软雅黑"/>
          <w:spacing w:val="-2"/>
          <w:sz w:val="24"/>
          <w:szCs w:val="24"/>
          <w:lang w:eastAsia="zh-CN"/>
        </w:rPr>
        <w:t>由此造成的后果由责任方负责。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pacing w:val="20"/>
          <w:sz w:val="24"/>
          <w:szCs w:val="24"/>
          <w:lang w:eastAsia="zh-CN"/>
        </w:rPr>
      </w:pPr>
      <w:r>
        <w:rPr>
          <w:rFonts w:hint="eastAsia" w:ascii="微软雅黑" w:hAnsi="微软雅黑" w:eastAsia="微软雅黑" w:cs="微软雅黑"/>
          <w:b/>
          <w:bCs/>
          <w:spacing w:val="1"/>
          <w:sz w:val="24"/>
          <w:szCs w:val="24"/>
          <w:lang w:eastAsia="zh-CN"/>
        </w:rPr>
        <w:t>1.8</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转让</w:t>
      </w:r>
      <w:r>
        <w:rPr>
          <w:rFonts w:hint="eastAsia" w:ascii="微软雅黑" w:hAnsi="微软雅黑" w:eastAsia="微软雅黑" w:cs="微软雅黑"/>
          <w:b/>
          <w:bCs/>
          <w:spacing w:val="21"/>
          <w:sz w:val="24"/>
          <w:szCs w:val="24"/>
          <w:lang w:eastAsia="zh-CN"/>
        </w:rPr>
        <w:t xml:space="preserve"> </w:t>
      </w:r>
      <w:r>
        <w:rPr>
          <w:rFonts w:hint="eastAsia" w:ascii="微软雅黑" w:hAnsi="微软雅黑" w:eastAsia="微软雅黑" w:cs="微软雅黑"/>
          <w:spacing w:val="-2"/>
          <w:sz w:val="24"/>
          <w:szCs w:val="24"/>
          <w:lang w:eastAsia="zh-CN"/>
        </w:rPr>
        <w:t>除合同另有约定外，未经对方当事人同意，一方当事人不得将合同权利全部或部分转让给第三人，也不得全部或部分转移合同义务。</w:t>
      </w:r>
      <w:r>
        <w:rPr>
          <w:rFonts w:hint="eastAsia" w:ascii="微软雅黑" w:hAnsi="微软雅黑" w:eastAsia="微软雅黑" w:cs="微软雅黑"/>
          <w:spacing w:val="20"/>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1.9</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严禁贿赂</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双方当</w:t>
      </w:r>
      <w:r>
        <w:rPr>
          <w:rFonts w:hint="eastAsia" w:ascii="微软雅黑" w:hAnsi="微软雅黑" w:eastAsia="微软雅黑" w:cs="微软雅黑"/>
          <w:spacing w:val="-5"/>
          <w:sz w:val="24"/>
          <w:szCs w:val="24"/>
          <w:lang w:eastAsia="zh-CN"/>
        </w:rPr>
        <w:t>事</w:t>
      </w:r>
      <w:r>
        <w:rPr>
          <w:rFonts w:hint="eastAsia" w:ascii="微软雅黑" w:hAnsi="微软雅黑" w:eastAsia="微软雅黑" w:cs="微软雅黑"/>
          <w:sz w:val="24"/>
          <w:szCs w:val="24"/>
          <w:lang w:eastAsia="zh-CN"/>
        </w:rPr>
        <w:t>人不得</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贿赂或</w:t>
      </w:r>
      <w:r>
        <w:rPr>
          <w:rFonts w:hint="eastAsia" w:ascii="微软雅黑" w:hAnsi="微软雅黑" w:eastAsia="微软雅黑" w:cs="微软雅黑"/>
          <w:spacing w:val="-5"/>
          <w:sz w:val="24"/>
          <w:szCs w:val="24"/>
          <w:lang w:eastAsia="zh-CN"/>
        </w:rPr>
        <w:t>变</w:t>
      </w:r>
      <w:r>
        <w:rPr>
          <w:rFonts w:hint="eastAsia" w:ascii="微软雅黑" w:hAnsi="微软雅黑" w:eastAsia="微软雅黑" w:cs="微软雅黑"/>
          <w:sz w:val="24"/>
          <w:szCs w:val="24"/>
          <w:lang w:eastAsia="zh-CN"/>
        </w:rPr>
        <w:t>相贿赂</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方式</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谋</w:t>
      </w:r>
      <w:r>
        <w:rPr>
          <w:rFonts w:hint="eastAsia" w:ascii="微软雅黑" w:hAnsi="微软雅黑" w:eastAsia="微软雅黑" w:cs="微软雅黑"/>
          <w:spacing w:val="-5"/>
          <w:sz w:val="24"/>
          <w:szCs w:val="24"/>
          <w:lang w:eastAsia="zh-CN"/>
        </w:rPr>
        <w:t>取</w:t>
      </w:r>
      <w:r>
        <w:rPr>
          <w:rFonts w:hint="eastAsia" w:ascii="微软雅黑" w:hAnsi="微软雅黑" w:eastAsia="微软雅黑" w:cs="微软雅黑"/>
          <w:sz w:val="24"/>
          <w:szCs w:val="24"/>
          <w:lang w:eastAsia="zh-CN"/>
        </w:rPr>
        <w:t>不当利</w:t>
      </w:r>
      <w:r>
        <w:rPr>
          <w:rFonts w:hint="eastAsia" w:ascii="微软雅黑" w:hAnsi="微软雅黑" w:eastAsia="微软雅黑" w:cs="微软雅黑"/>
          <w:spacing w:val="-5"/>
          <w:sz w:val="24"/>
          <w:szCs w:val="24"/>
          <w:lang w:eastAsia="zh-CN"/>
        </w:rPr>
        <w:t>益</w:t>
      </w:r>
      <w:r>
        <w:rPr>
          <w:rFonts w:hint="eastAsia" w:ascii="微软雅黑" w:hAnsi="微软雅黑" w:eastAsia="微软雅黑" w:cs="微软雅黑"/>
          <w:sz w:val="24"/>
          <w:szCs w:val="24"/>
          <w:lang w:eastAsia="zh-CN"/>
        </w:rPr>
        <w:t>或损害</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方权</w:t>
      </w:r>
      <w:r>
        <w:rPr>
          <w:rFonts w:hint="eastAsia" w:ascii="微软雅黑" w:hAnsi="微软雅黑" w:eastAsia="微软雅黑" w:cs="微软雅黑"/>
          <w:spacing w:val="-5"/>
          <w:sz w:val="24"/>
          <w:szCs w:val="24"/>
          <w:lang w:eastAsia="zh-CN"/>
        </w:rPr>
        <w:t>益</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5"/>
          <w:sz w:val="24"/>
          <w:szCs w:val="24"/>
          <w:lang w:eastAsia="zh-CN"/>
        </w:rPr>
        <w:t>贿</w:t>
      </w:r>
      <w:r>
        <w:rPr>
          <w:rFonts w:hint="eastAsia" w:ascii="微软雅黑" w:hAnsi="微软雅黑" w:eastAsia="微软雅黑" w:cs="微软雅黑"/>
          <w:sz w:val="24"/>
          <w:szCs w:val="24"/>
          <w:lang w:eastAsia="zh-CN"/>
        </w:rPr>
        <w:t>赂造成</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 xml:space="preserve">方损 </w:t>
      </w:r>
      <w:r>
        <w:rPr>
          <w:rFonts w:hint="eastAsia" w:ascii="微软雅黑" w:hAnsi="微软雅黑" w:eastAsia="微软雅黑" w:cs="微软雅黑"/>
          <w:spacing w:val="-2"/>
          <w:sz w:val="24"/>
          <w:szCs w:val="24"/>
          <w:lang w:eastAsia="zh-CN"/>
        </w:rPr>
        <w:t>失的行为人应赔偿损失，并承担相应的法律责任。</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10</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化石、文物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1.10.1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在施工场地发掘的所有文物、古迹以及具有地质研究或考古价值的其他遗迹、化石、钱币</w:t>
      </w:r>
      <w:r>
        <w:rPr>
          <w:rFonts w:hint="eastAsia" w:ascii="微软雅黑" w:hAnsi="微软雅黑" w:eastAsia="微软雅黑" w:cs="微软雅黑"/>
          <w:spacing w:val="84"/>
          <w:sz w:val="24"/>
          <w:szCs w:val="24"/>
          <w:lang w:eastAsia="zh-CN"/>
        </w:rPr>
        <w:t xml:space="preserve"> </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5"/>
          <w:sz w:val="24"/>
          <w:szCs w:val="24"/>
          <w:lang w:eastAsia="zh-CN"/>
        </w:rPr>
        <w:t>物</w:t>
      </w:r>
      <w:r>
        <w:rPr>
          <w:rFonts w:hint="eastAsia" w:ascii="微软雅黑" w:hAnsi="微软雅黑" w:eastAsia="微软雅黑" w:cs="微软雅黑"/>
          <w:sz w:val="24"/>
          <w:szCs w:val="24"/>
          <w:lang w:eastAsia="zh-CN"/>
        </w:rPr>
        <w:t>品属于</w:t>
      </w:r>
      <w:r>
        <w:rPr>
          <w:rFonts w:hint="eastAsia" w:ascii="微软雅黑" w:hAnsi="微软雅黑" w:eastAsia="微软雅黑" w:cs="微软雅黑"/>
          <w:spacing w:val="-5"/>
          <w:sz w:val="24"/>
          <w:szCs w:val="24"/>
          <w:lang w:eastAsia="zh-CN"/>
        </w:rPr>
        <w:t>国</w:t>
      </w:r>
      <w:r>
        <w:rPr>
          <w:rFonts w:hint="eastAsia" w:ascii="微软雅黑" w:hAnsi="微软雅黑" w:eastAsia="微软雅黑" w:cs="微软雅黑"/>
          <w:sz w:val="24"/>
          <w:szCs w:val="24"/>
          <w:lang w:eastAsia="zh-CN"/>
        </w:rPr>
        <w:t>家所有</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一</w:t>
      </w:r>
      <w:r>
        <w:rPr>
          <w:rFonts w:hint="eastAsia" w:ascii="微软雅黑" w:hAnsi="微软雅黑" w:eastAsia="微软雅黑" w:cs="微软雅黑"/>
          <w:spacing w:val="-5"/>
          <w:sz w:val="24"/>
          <w:szCs w:val="24"/>
          <w:lang w:eastAsia="zh-CN"/>
        </w:rPr>
        <w:t>旦</w:t>
      </w:r>
      <w:r>
        <w:rPr>
          <w:rFonts w:hint="eastAsia" w:ascii="微软雅黑" w:hAnsi="微软雅黑" w:eastAsia="微软雅黑" w:cs="微软雅黑"/>
          <w:sz w:val="24"/>
          <w:szCs w:val="24"/>
          <w:lang w:eastAsia="zh-CN"/>
        </w:rPr>
        <w:t>发现上</w:t>
      </w:r>
      <w:r>
        <w:rPr>
          <w:rFonts w:hint="eastAsia" w:ascii="微软雅黑" w:hAnsi="微软雅黑" w:eastAsia="微软雅黑" w:cs="微软雅黑"/>
          <w:spacing w:val="-5"/>
          <w:sz w:val="24"/>
          <w:szCs w:val="24"/>
          <w:lang w:eastAsia="zh-CN"/>
        </w:rPr>
        <w:t>述</w:t>
      </w:r>
      <w:r>
        <w:rPr>
          <w:rFonts w:hint="eastAsia" w:ascii="微软雅黑" w:hAnsi="微软雅黑" w:eastAsia="微软雅黑" w:cs="微软雅黑"/>
          <w:sz w:val="24"/>
          <w:szCs w:val="24"/>
          <w:lang w:eastAsia="zh-CN"/>
        </w:rPr>
        <w:t>文物</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人应采</w:t>
      </w:r>
      <w:r>
        <w:rPr>
          <w:rFonts w:hint="eastAsia" w:ascii="微软雅黑" w:hAnsi="微软雅黑" w:eastAsia="微软雅黑" w:cs="微软雅黑"/>
          <w:spacing w:val="-5"/>
          <w:sz w:val="24"/>
          <w:szCs w:val="24"/>
          <w:lang w:eastAsia="zh-CN"/>
        </w:rPr>
        <w:t>取</w:t>
      </w:r>
      <w:r>
        <w:rPr>
          <w:rFonts w:hint="eastAsia" w:ascii="微软雅黑" w:hAnsi="微软雅黑" w:eastAsia="微软雅黑" w:cs="微软雅黑"/>
          <w:sz w:val="24"/>
          <w:szCs w:val="24"/>
          <w:lang w:eastAsia="zh-CN"/>
        </w:rPr>
        <w:t>有效合</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的保护</w:t>
      </w:r>
      <w:r>
        <w:rPr>
          <w:rFonts w:hint="eastAsia" w:ascii="微软雅黑" w:hAnsi="微软雅黑" w:eastAsia="微软雅黑" w:cs="微软雅黑"/>
          <w:spacing w:val="-5"/>
          <w:sz w:val="24"/>
          <w:szCs w:val="24"/>
          <w:lang w:eastAsia="zh-CN"/>
        </w:rPr>
        <w:t>措</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防</w:t>
      </w:r>
      <w:r>
        <w:rPr>
          <w:rFonts w:hint="eastAsia" w:ascii="微软雅黑" w:hAnsi="微软雅黑" w:eastAsia="微软雅黑" w:cs="微软雅黑"/>
          <w:spacing w:val="-5"/>
          <w:sz w:val="24"/>
          <w:szCs w:val="24"/>
          <w:lang w:eastAsia="zh-CN"/>
        </w:rPr>
        <w:t>止</w:t>
      </w:r>
      <w:r>
        <w:rPr>
          <w:rFonts w:hint="eastAsia" w:ascii="微软雅黑" w:hAnsi="微软雅黑" w:eastAsia="微软雅黑" w:cs="微软雅黑"/>
          <w:sz w:val="24"/>
          <w:szCs w:val="24"/>
          <w:lang w:eastAsia="zh-CN"/>
        </w:rPr>
        <w:t>任何人</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移动或损坏</w:t>
      </w:r>
      <w:r>
        <w:rPr>
          <w:rFonts w:hint="eastAsia" w:ascii="微软雅黑" w:hAnsi="微软雅黑" w:eastAsia="微软雅黑" w:cs="微软雅黑"/>
          <w:spacing w:val="-5"/>
          <w:sz w:val="24"/>
          <w:szCs w:val="24"/>
          <w:lang w:eastAsia="zh-CN"/>
        </w:rPr>
        <w:t>上</w:t>
      </w:r>
      <w:r>
        <w:rPr>
          <w:rFonts w:hint="eastAsia" w:ascii="微软雅黑" w:hAnsi="微软雅黑" w:eastAsia="微软雅黑" w:cs="微软雅黑"/>
          <w:sz w:val="24"/>
          <w:szCs w:val="24"/>
          <w:lang w:eastAsia="zh-CN"/>
        </w:rPr>
        <w:t>述物品</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立</w:t>
      </w:r>
      <w:r>
        <w:rPr>
          <w:rFonts w:hint="eastAsia" w:ascii="微软雅黑" w:hAnsi="微软雅黑" w:eastAsia="微软雅黑" w:cs="微软雅黑"/>
          <w:sz w:val="24"/>
          <w:szCs w:val="24"/>
          <w:lang w:eastAsia="zh-CN"/>
        </w:rPr>
        <w:t>即报告</w:t>
      </w:r>
      <w:r>
        <w:rPr>
          <w:rFonts w:hint="eastAsia" w:ascii="微软雅黑" w:hAnsi="微软雅黑" w:eastAsia="微软雅黑" w:cs="微软雅黑"/>
          <w:spacing w:val="-5"/>
          <w:sz w:val="24"/>
          <w:szCs w:val="24"/>
          <w:lang w:eastAsia="zh-CN"/>
        </w:rPr>
        <w:t>当</w:t>
      </w:r>
      <w:r>
        <w:rPr>
          <w:rFonts w:hint="eastAsia" w:ascii="微软雅黑" w:hAnsi="微软雅黑" w:eastAsia="微软雅黑" w:cs="微软雅黑"/>
          <w:sz w:val="24"/>
          <w:szCs w:val="24"/>
          <w:lang w:eastAsia="zh-CN"/>
        </w:rPr>
        <w:t>地文物</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政部门</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同</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通知监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人和承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文</w:t>
      </w:r>
      <w:r>
        <w:rPr>
          <w:rFonts w:hint="eastAsia" w:ascii="微软雅黑" w:hAnsi="微软雅黑" w:eastAsia="微软雅黑" w:cs="微软雅黑"/>
          <w:sz w:val="24"/>
          <w:szCs w:val="24"/>
          <w:lang w:eastAsia="zh-CN"/>
        </w:rPr>
        <w:t>物行政</w:t>
      </w:r>
      <w:r>
        <w:rPr>
          <w:rFonts w:hint="eastAsia" w:ascii="微软雅黑" w:hAnsi="微软雅黑" w:eastAsia="微软雅黑" w:cs="微软雅黑"/>
          <w:spacing w:val="-2"/>
          <w:sz w:val="24"/>
          <w:szCs w:val="24"/>
          <w:lang w:eastAsia="zh-CN"/>
        </w:rPr>
        <w:t>部门要求采取妥善保护措施，由此导致费用增加和（或）工期延误由发包人承担。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1.10.2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承包人发现文物后不及时报告或隐瞒不报，致使文物丢失或损坏的，应赔偿损失，并承担相应的法律责任。</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专利技术</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承包人在使用任何材料、承包人设备、工程设备或采用施工工艺时，因侵犯专利权或其他</w:t>
      </w:r>
      <w:r>
        <w:rPr>
          <w:rFonts w:hint="eastAsia" w:ascii="微软雅黑" w:hAnsi="微软雅黑" w:eastAsia="微软雅黑" w:cs="微软雅黑"/>
          <w:spacing w:val="-2"/>
          <w:sz w:val="24"/>
          <w:szCs w:val="24"/>
          <w:lang w:eastAsia="zh-CN"/>
        </w:rPr>
        <w:t>知识产权所引起的责任，由承包人承担，但由于遵照发包人提供的设计或技术标准和要求引起的除外。</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承包人在投标文件中采用专利技术的，专利技术的使用费包含在投标报价内。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承包人的技术秘密和声明需要保密的资料和信息，发包人和监理人不得为合同以外的目的</w:t>
      </w:r>
      <w:r>
        <w:rPr>
          <w:rFonts w:hint="eastAsia" w:ascii="微软雅黑" w:hAnsi="微软雅黑" w:eastAsia="微软雅黑" w:cs="微软雅黑"/>
          <w:spacing w:val="-1"/>
          <w:sz w:val="24"/>
          <w:szCs w:val="24"/>
          <w:lang w:eastAsia="zh-CN"/>
        </w:rPr>
        <w:t>泄露给他人。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1.11.4</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合同实施过程中，发包人要求承包人采用专利技术的，发包人应办理相应的使用手续，承</w:t>
      </w:r>
      <w:r>
        <w:rPr>
          <w:rFonts w:hint="eastAsia" w:ascii="微软雅黑" w:hAnsi="微软雅黑" w:eastAsia="微软雅黑" w:cs="微软雅黑"/>
          <w:spacing w:val="-2"/>
          <w:sz w:val="24"/>
          <w:szCs w:val="24"/>
          <w:lang w:eastAsia="zh-CN"/>
        </w:rPr>
        <w:t>包人应按发包人约定的条件使用，并承担使用专利技术的相关试验工作，所需费用由发包人承担。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1.12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图纸和文件的保密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1.12.1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发包人提供的图纸和文件，未经发包人同意，承包人不得为合同以外的目的泄露给他人或公开发表与引用。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1.12.2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承包人提供的文件，未经承包人同意，发包人和监理人不得为合同以外的目的泄露给他人或公开发表与引用。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2．发包人义务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遵守法律</w:t>
      </w:r>
      <w:r>
        <w:rPr>
          <w:rFonts w:hint="eastAsia" w:ascii="微软雅黑" w:hAnsi="微软雅黑" w:eastAsia="微软雅黑" w:cs="微软雅黑"/>
          <w:b/>
          <w:bCs/>
          <w:spacing w:val="21"/>
          <w:sz w:val="24"/>
          <w:szCs w:val="24"/>
          <w:lang w:eastAsia="zh-CN"/>
        </w:rPr>
        <w:t xml:space="preserve"> </w:t>
      </w:r>
      <w:r>
        <w:rPr>
          <w:rFonts w:hint="eastAsia" w:ascii="微软雅黑" w:hAnsi="微软雅黑" w:eastAsia="微软雅黑" w:cs="微软雅黑"/>
          <w:spacing w:val="1"/>
          <w:sz w:val="24"/>
          <w:szCs w:val="24"/>
          <w:lang w:eastAsia="zh-CN"/>
        </w:rPr>
        <w:t>发包人在履行合同过程中应遵守法律，并保证承包人免于承担因发包人违反法律而引起的任何责</w:t>
      </w:r>
      <w:r>
        <w:rPr>
          <w:rFonts w:hint="eastAsia" w:ascii="微软雅黑" w:hAnsi="微软雅黑" w:eastAsia="微软雅黑" w:cs="微软雅黑"/>
          <w:sz w:val="24"/>
          <w:szCs w:val="24"/>
          <w:lang w:eastAsia="zh-CN"/>
        </w:rPr>
        <w:t>任。</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发出开工通知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发包人应公开招标人按第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11.1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款的约定向承包人发出开工通知。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提供施工场地</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2.3.1</w:t>
      </w:r>
      <w:r>
        <w:rPr>
          <w:rFonts w:hint="eastAsia" w:ascii="微软雅黑" w:hAnsi="微软雅黑" w:eastAsia="微软雅黑" w:cs="微软雅黑"/>
          <w:b/>
          <w:bCs/>
          <w:spacing w:val="-60"/>
          <w:sz w:val="24"/>
          <w:szCs w:val="24"/>
          <w:lang w:eastAsia="zh-CN"/>
        </w:rPr>
        <w:t xml:space="preserve"> </w:t>
      </w:r>
      <w:r>
        <w:rPr>
          <w:rFonts w:hint="eastAsia" w:ascii="微软雅黑" w:hAnsi="微软雅黑" w:eastAsia="微软雅黑" w:cs="微软雅黑"/>
          <w:sz w:val="24"/>
          <w:szCs w:val="24"/>
          <w:lang w:eastAsia="zh-CN"/>
        </w:rPr>
        <w:t>发包人应在合同双方签订合同协议书后的</w:t>
      </w:r>
      <w:r>
        <w:rPr>
          <w:rFonts w:hint="eastAsia" w:ascii="微软雅黑" w:hAnsi="微软雅黑" w:eastAsia="微软雅黑" w:cs="微软雅黑"/>
          <w:spacing w:val="-49"/>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5"/>
          <w:sz w:val="24"/>
          <w:szCs w:val="24"/>
          <w:lang w:eastAsia="zh-CN"/>
        </w:rPr>
        <w:t xml:space="preserve"> </w:t>
      </w:r>
      <w:r>
        <w:rPr>
          <w:rFonts w:hint="eastAsia" w:ascii="微软雅黑" w:hAnsi="微软雅黑" w:eastAsia="微软雅黑" w:cs="微软雅黑"/>
          <w:sz w:val="24"/>
          <w:szCs w:val="24"/>
          <w:lang w:eastAsia="zh-CN"/>
        </w:rPr>
        <w:t>天内，将本合同工程的施工场地范围图提交给承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人提供</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施工场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范围图</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标明场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范围内</w:t>
      </w:r>
      <w:r>
        <w:rPr>
          <w:rFonts w:hint="eastAsia" w:ascii="微软雅黑" w:hAnsi="微软雅黑" w:eastAsia="微软雅黑" w:cs="微软雅黑"/>
          <w:spacing w:val="-5"/>
          <w:sz w:val="24"/>
          <w:szCs w:val="24"/>
          <w:lang w:eastAsia="zh-CN"/>
        </w:rPr>
        <w:t>永</w:t>
      </w:r>
      <w:r>
        <w:rPr>
          <w:rFonts w:hint="eastAsia" w:ascii="微软雅黑" w:hAnsi="微软雅黑" w:eastAsia="微软雅黑" w:cs="微软雅黑"/>
          <w:sz w:val="24"/>
          <w:szCs w:val="24"/>
          <w:lang w:eastAsia="zh-CN"/>
        </w:rPr>
        <w:t>久占地</w:t>
      </w:r>
      <w:r>
        <w:rPr>
          <w:rFonts w:hint="eastAsia" w:ascii="微软雅黑" w:hAnsi="微软雅黑" w:eastAsia="微软雅黑" w:cs="微软雅黑"/>
          <w:spacing w:val="-5"/>
          <w:sz w:val="24"/>
          <w:szCs w:val="24"/>
          <w:lang w:eastAsia="zh-CN"/>
        </w:rPr>
        <w:t>与</w:t>
      </w:r>
      <w:r>
        <w:rPr>
          <w:rFonts w:hint="eastAsia" w:ascii="微软雅黑" w:hAnsi="微软雅黑" w:eastAsia="微软雅黑" w:cs="微软雅黑"/>
          <w:sz w:val="24"/>
          <w:szCs w:val="24"/>
          <w:lang w:eastAsia="zh-CN"/>
        </w:rPr>
        <w:t>临时占</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的范围</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界限</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指明</w:t>
      </w:r>
      <w:r>
        <w:rPr>
          <w:rFonts w:hint="eastAsia" w:ascii="微软雅黑" w:hAnsi="微软雅黑" w:eastAsia="微软雅黑" w:cs="微软雅黑"/>
          <w:spacing w:val="-2"/>
          <w:sz w:val="24"/>
          <w:szCs w:val="24"/>
          <w:lang w:eastAsia="zh-CN"/>
        </w:rPr>
        <w:t>提供给承包人用于施工场地布置的范围和界限及其有关资料。</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2.3.2</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发包人提供的施工用地范围在专用合同条款中约定。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1"/>
          <w:sz w:val="24"/>
          <w:szCs w:val="24"/>
          <w:lang w:eastAsia="zh-CN"/>
        </w:rPr>
      </w:pPr>
      <w:r>
        <w:rPr>
          <w:rFonts w:hint="eastAsia" w:ascii="微软雅黑" w:hAnsi="微软雅黑" w:eastAsia="微软雅黑" w:cs="微软雅黑"/>
          <w:b/>
          <w:bCs/>
          <w:sz w:val="24"/>
          <w:szCs w:val="24"/>
          <w:lang w:eastAsia="zh-CN"/>
        </w:rPr>
        <w:t>2.3.3</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3"/>
          <w:sz w:val="24"/>
          <w:szCs w:val="24"/>
          <w:lang w:eastAsia="zh-CN"/>
        </w:rPr>
        <w:t>除专用合同条款另有约定外，发包人应按技术标准和要求（合同技术条款）的约定，向承包</w:t>
      </w:r>
      <w:r>
        <w:rPr>
          <w:rFonts w:hint="eastAsia" w:ascii="微软雅黑" w:hAnsi="微软雅黑" w:eastAsia="微软雅黑" w:cs="微软雅黑"/>
          <w:spacing w:val="-2"/>
          <w:sz w:val="24"/>
          <w:szCs w:val="24"/>
          <w:lang w:eastAsia="zh-CN"/>
        </w:rPr>
        <w:t>人提供施工场地内的工程地质图纸和报告，以及地下障碍物等施工场地有关资料，并保证资料的真实、</w:t>
      </w:r>
      <w:r>
        <w:rPr>
          <w:rFonts w:hint="eastAsia" w:ascii="微软雅黑" w:hAnsi="微软雅黑" w:eastAsia="微软雅黑" w:cs="微软雅黑"/>
          <w:spacing w:val="-1"/>
          <w:sz w:val="24"/>
          <w:szCs w:val="24"/>
          <w:lang w:eastAsia="zh-CN"/>
        </w:rPr>
        <w:t>准确、完整。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pacing w:val="44"/>
          <w:sz w:val="24"/>
          <w:szCs w:val="24"/>
          <w:lang w:eastAsia="zh-CN"/>
        </w:rPr>
      </w:pPr>
      <w:r>
        <w:rPr>
          <w:rFonts w:hint="eastAsia" w:ascii="微软雅黑" w:hAnsi="微软雅黑" w:eastAsia="微软雅黑" w:cs="微软雅黑"/>
          <w:b/>
          <w:bCs/>
          <w:spacing w:val="1"/>
          <w:sz w:val="24"/>
          <w:szCs w:val="24"/>
          <w:lang w:eastAsia="zh-CN"/>
        </w:rPr>
        <w:t>2.4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协助承包人办理证件和批件</w:t>
      </w:r>
      <w:r>
        <w:rPr>
          <w:rFonts w:hint="eastAsia" w:ascii="微软雅黑" w:hAnsi="微软雅黑" w:eastAsia="微软雅黑" w:cs="微软雅黑"/>
          <w:b/>
          <w:bCs/>
          <w:spacing w:val="28"/>
          <w:sz w:val="24"/>
          <w:szCs w:val="24"/>
          <w:lang w:eastAsia="zh-CN"/>
        </w:rPr>
        <w:t xml:space="preserve"> </w:t>
      </w:r>
      <w:r>
        <w:rPr>
          <w:rFonts w:hint="eastAsia" w:ascii="微软雅黑" w:hAnsi="微软雅黑" w:eastAsia="微软雅黑" w:cs="微软雅黑"/>
          <w:spacing w:val="-2"/>
          <w:sz w:val="24"/>
          <w:szCs w:val="24"/>
          <w:lang w:eastAsia="zh-CN"/>
        </w:rPr>
        <w:t>发包人应协助承包人办理法律规定的有关施工证件和批件。</w:t>
      </w:r>
      <w:r>
        <w:rPr>
          <w:rFonts w:hint="eastAsia" w:ascii="微软雅黑" w:hAnsi="微软雅黑" w:eastAsia="微软雅黑" w:cs="微软雅黑"/>
          <w:spacing w:val="44"/>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pacing w:val="50"/>
          <w:sz w:val="24"/>
          <w:szCs w:val="24"/>
          <w:lang w:eastAsia="zh-CN"/>
        </w:rPr>
      </w:pPr>
      <w:r>
        <w:rPr>
          <w:rFonts w:hint="eastAsia" w:ascii="微软雅黑" w:hAnsi="微软雅黑" w:eastAsia="微软雅黑" w:cs="微软雅黑"/>
          <w:b/>
          <w:bCs/>
          <w:spacing w:val="1"/>
          <w:sz w:val="24"/>
          <w:szCs w:val="24"/>
          <w:lang w:eastAsia="zh-CN"/>
        </w:rPr>
        <w:t>2.5</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组织设计交底</w:t>
      </w:r>
      <w:r>
        <w:rPr>
          <w:rFonts w:hint="eastAsia" w:ascii="微软雅黑" w:hAnsi="微软雅黑" w:eastAsia="微软雅黑" w:cs="微软雅黑"/>
          <w:b/>
          <w:bCs/>
          <w:sz w:val="24"/>
          <w:szCs w:val="24"/>
          <w:lang w:val="en-US" w:eastAsia="zh-CN"/>
        </w:rPr>
        <w:t xml:space="preserve"> </w:t>
      </w:r>
      <w:r>
        <w:rPr>
          <w:rFonts w:hint="eastAsia" w:ascii="微软雅黑" w:hAnsi="微软雅黑" w:eastAsia="微软雅黑" w:cs="微软雅黑"/>
          <w:spacing w:val="-2"/>
          <w:sz w:val="24"/>
          <w:szCs w:val="24"/>
          <w:lang w:eastAsia="zh-CN"/>
        </w:rPr>
        <w:t>发包人应根据合同进度计划，组织设计单位向承包人进行设计交底。</w:t>
      </w:r>
      <w:r>
        <w:rPr>
          <w:rFonts w:hint="eastAsia" w:ascii="微软雅黑" w:hAnsi="微软雅黑" w:eastAsia="微软雅黑" w:cs="微软雅黑"/>
          <w:spacing w:val="50"/>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2.6</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支付合同价款</w:t>
      </w:r>
      <w:r>
        <w:rPr>
          <w:rFonts w:hint="eastAsia" w:ascii="微软雅黑" w:hAnsi="微软雅黑" w:eastAsia="微软雅黑" w:cs="微软雅黑"/>
          <w:b/>
          <w:bCs/>
          <w:spacing w:val="21"/>
          <w:sz w:val="24"/>
          <w:szCs w:val="24"/>
          <w:lang w:eastAsia="zh-CN"/>
        </w:rPr>
        <w:t xml:space="preserve"> </w:t>
      </w:r>
      <w:r>
        <w:rPr>
          <w:rFonts w:hint="eastAsia" w:ascii="微软雅黑" w:hAnsi="微软雅黑" w:eastAsia="微软雅黑" w:cs="微软雅黑"/>
          <w:spacing w:val="-2"/>
          <w:sz w:val="24"/>
          <w:szCs w:val="24"/>
          <w:lang w:eastAsia="zh-CN"/>
        </w:rPr>
        <w:t>发包人应按合同约定向承包人及时支付合同价款。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32"/>
          <w:sz w:val="24"/>
          <w:szCs w:val="24"/>
          <w:lang w:eastAsia="zh-CN"/>
        </w:rPr>
      </w:pPr>
      <w:r>
        <w:rPr>
          <w:rFonts w:hint="eastAsia" w:ascii="微软雅黑" w:hAnsi="微软雅黑" w:eastAsia="微软雅黑" w:cs="微软雅黑"/>
          <w:b/>
          <w:bCs/>
          <w:spacing w:val="1"/>
          <w:sz w:val="24"/>
          <w:szCs w:val="24"/>
          <w:lang w:eastAsia="zh-CN"/>
        </w:rPr>
        <w:t>2.7</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组织竣工验收（组织法人验收）</w:t>
      </w:r>
      <w:r>
        <w:rPr>
          <w:rFonts w:hint="eastAsia" w:ascii="微软雅黑" w:hAnsi="微软雅黑" w:eastAsia="微软雅黑" w:cs="微软雅黑"/>
          <w:b/>
          <w:bCs/>
          <w:spacing w:val="30"/>
          <w:sz w:val="24"/>
          <w:szCs w:val="24"/>
          <w:lang w:eastAsia="zh-CN"/>
        </w:rPr>
        <w:t xml:space="preserve"> </w:t>
      </w:r>
      <w:r>
        <w:rPr>
          <w:rFonts w:hint="eastAsia" w:ascii="微软雅黑" w:hAnsi="微软雅黑" w:eastAsia="微软雅黑" w:cs="微软雅黑"/>
          <w:spacing w:val="-2"/>
          <w:sz w:val="24"/>
          <w:szCs w:val="24"/>
          <w:lang w:eastAsia="zh-CN"/>
        </w:rPr>
        <w:t>发包人应按合同约定及时组织法人验收。</w:t>
      </w:r>
      <w:r>
        <w:rPr>
          <w:rFonts w:hint="eastAsia" w:ascii="微软雅黑" w:hAnsi="微软雅黑" w:eastAsia="微软雅黑" w:cs="微软雅黑"/>
          <w:spacing w:val="32"/>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28"/>
          <w:sz w:val="24"/>
          <w:szCs w:val="24"/>
          <w:lang w:eastAsia="zh-CN"/>
        </w:rPr>
      </w:pPr>
      <w:r>
        <w:rPr>
          <w:rFonts w:hint="eastAsia" w:ascii="微软雅黑" w:hAnsi="微软雅黑" w:eastAsia="微软雅黑" w:cs="微软雅黑"/>
          <w:b/>
          <w:bCs/>
          <w:spacing w:val="1"/>
          <w:sz w:val="24"/>
          <w:szCs w:val="24"/>
          <w:lang w:eastAsia="zh-CN"/>
        </w:rPr>
        <w:t>2.8</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其他义务</w:t>
      </w:r>
      <w:r>
        <w:rPr>
          <w:rFonts w:hint="eastAsia" w:ascii="微软雅黑" w:hAnsi="微软雅黑" w:eastAsia="微软雅黑" w:cs="微软雅黑"/>
          <w:b/>
          <w:bCs/>
          <w:spacing w:val="21"/>
          <w:sz w:val="24"/>
          <w:szCs w:val="24"/>
          <w:lang w:eastAsia="zh-CN"/>
        </w:rPr>
        <w:t xml:space="preserve"> </w:t>
      </w:r>
      <w:r>
        <w:rPr>
          <w:rFonts w:hint="eastAsia" w:ascii="微软雅黑" w:hAnsi="微软雅黑" w:eastAsia="微软雅黑" w:cs="微软雅黑"/>
          <w:spacing w:val="-2"/>
          <w:sz w:val="24"/>
          <w:szCs w:val="24"/>
          <w:lang w:eastAsia="zh-CN"/>
        </w:rPr>
        <w:t>其他义务在专用合同条款中补充约定。</w:t>
      </w:r>
      <w:r>
        <w:rPr>
          <w:rFonts w:hint="eastAsia" w:ascii="微软雅黑" w:hAnsi="微软雅黑" w:eastAsia="微软雅黑" w:cs="微软雅黑"/>
          <w:spacing w:val="28"/>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3、监理人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3.1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监理人的职责和权力</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3.1.1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监理人受发包人的委托，享有合同约定的权力。监理人的权力范围在专用合同条款中明确。</w:t>
      </w:r>
      <w:r>
        <w:rPr>
          <w:rFonts w:hint="eastAsia" w:ascii="微软雅黑" w:hAnsi="微软雅黑" w:eastAsia="微软雅黑" w:cs="微软雅黑"/>
          <w:sz w:val="24"/>
          <w:szCs w:val="24"/>
          <w:lang w:eastAsia="zh-CN"/>
        </w:rPr>
        <w:t>当</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理人认</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出现了</w:t>
      </w:r>
      <w:r>
        <w:rPr>
          <w:rFonts w:hint="eastAsia" w:ascii="微软雅黑" w:hAnsi="微软雅黑" w:eastAsia="微软雅黑" w:cs="微软雅黑"/>
          <w:spacing w:val="-5"/>
          <w:sz w:val="24"/>
          <w:szCs w:val="24"/>
          <w:lang w:eastAsia="zh-CN"/>
        </w:rPr>
        <w:t>危</w:t>
      </w:r>
      <w:r>
        <w:rPr>
          <w:rFonts w:hint="eastAsia" w:ascii="微软雅黑" w:hAnsi="微软雅黑" w:eastAsia="微软雅黑" w:cs="微软雅黑"/>
          <w:sz w:val="24"/>
          <w:szCs w:val="24"/>
          <w:lang w:eastAsia="zh-CN"/>
        </w:rPr>
        <w:t>及生命</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或毗邻</w:t>
      </w:r>
      <w:r>
        <w:rPr>
          <w:rFonts w:hint="eastAsia" w:ascii="微软雅黑" w:hAnsi="微软雅黑" w:eastAsia="微软雅黑" w:cs="微软雅黑"/>
          <w:spacing w:val="-5"/>
          <w:sz w:val="24"/>
          <w:szCs w:val="24"/>
          <w:lang w:eastAsia="zh-CN"/>
        </w:rPr>
        <w:t>财</w:t>
      </w:r>
      <w:r>
        <w:rPr>
          <w:rFonts w:hint="eastAsia" w:ascii="微软雅黑" w:hAnsi="微软雅黑" w:eastAsia="微软雅黑" w:cs="微软雅黑"/>
          <w:sz w:val="24"/>
          <w:szCs w:val="24"/>
          <w:lang w:eastAsia="zh-CN"/>
        </w:rPr>
        <w:t>产等安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的紧急</w:t>
      </w:r>
      <w:r>
        <w:rPr>
          <w:rFonts w:hint="eastAsia" w:ascii="微软雅黑" w:hAnsi="微软雅黑" w:eastAsia="微软雅黑" w:cs="微软雅黑"/>
          <w:spacing w:val="-5"/>
          <w:sz w:val="24"/>
          <w:szCs w:val="24"/>
          <w:lang w:eastAsia="zh-CN"/>
        </w:rPr>
        <w:t>事</w:t>
      </w:r>
      <w:r>
        <w:rPr>
          <w:rFonts w:hint="eastAsia" w:ascii="微软雅黑" w:hAnsi="微软雅黑" w:eastAsia="微软雅黑" w:cs="微软雅黑"/>
          <w:sz w:val="24"/>
          <w:szCs w:val="24"/>
          <w:lang w:eastAsia="zh-CN"/>
        </w:rPr>
        <w:t>件时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免除合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约定的</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包人责任的</w:t>
      </w:r>
      <w:r>
        <w:rPr>
          <w:rFonts w:hint="eastAsia" w:ascii="微软雅黑" w:hAnsi="微软雅黑" w:eastAsia="微软雅黑" w:cs="微软雅黑"/>
          <w:spacing w:val="-5"/>
          <w:sz w:val="24"/>
          <w:szCs w:val="24"/>
          <w:lang w:eastAsia="zh-CN"/>
        </w:rPr>
        <w:t>情</w:t>
      </w:r>
      <w:r>
        <w:rPr>
          <w:rFonts w:hint="eastAsia" w:ascii="微软雅黑" w:hAnsi="微软雅黑" w:eastAsia="微软雅黑" w:cs="微软雅黑"/>
          <w:sz w:val="24"/>
          <w:szCs w:val="24"/>
          <w:lang w:eastAsia="zh-CN"/>
        </w:rPr>
        <w:t>况下</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人可以</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实施为</w:t>
      </w:r>
      <w:r>
        <w:rPr>
          <w:rFonts w:hint="eastAsia" w:ascii="微软雅黑" w:hAnsi="微软雅黑" w:eastAsia="微软雅黑" w:cs="微软雅黑"/>
          <w:spacing w:val="-5"/>
          <w:sz w:val="24"/>
          <w:szCs w:val="24"/>
          <w:lang w:eastAsia="zh-CN"/>
        </w:rPr>
        <w:t>消</w:t>
      </w:r>
      <w:r>
        <w:rPr>
          <w:rFonts w:hint="eastAsia" w:ascii="微软雅黑" w:hAnsi="微软雅黑" w:eastAsia="微软雅黑" w:cs="微软雅黑"/>
          <w:sz w:val="24"/>
          <w:szCs w:val="24"/>
          <w:lang w:eastAsia="zh-CN"/>
        </w:rPr>
        <w:t>除或减</w:t>
      </w:r>
      <w:r>
        <w:rPr>
          <w:rFonts w:hint="eastAsia" w:ascii="微软雅黑" w:hAnsi="微软雅黑" w:eastAsia="微软雅黑" w:cs="微软雅黑"/>
          <w:spacing w:val="-5"/>
          <w:sz w:val="24"/>
          <w:szCs w:val="24"/>
          <w:lang w:eastAsia="zh-CN"/>
        </w:rPr>
        <w:t>少</w:t>
      </w:r>
      <w:r>
        <w:rPr>
          <w:rFonts w:hint="eastAsia" w:ascii="微软雅黑" w:hAnsi="微软雅黑" w:eastAsia="微软雅黑" w:cs="微软雅黑"/>
          <w:sz w:val="24"/>
          <w:szCs w:val="24"/>
          <w:lang w:eastAsia="zh-CN"/>
        </w:rPr>
        <w:t>这种危</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z w:val="24"/>
          <w:szCs w:val="24"/>
          <w:lang w:eastAsia="zh-CN"/>
        </w:rPr>
        <w:t>所必须</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行的工作</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即</w:t>
      </w:r>
      <w:r>
        <w:rPr>
          <w:rFonts w:hint="eastAsia" w:ascii="微软雅黑" w:hAnsi="微软雅黑" w:eastAsia="微软雅黑" w:cs="微软雅黑"/>
          <w:spacing w:val="-5"/>
          <w:sz w:val="24"/>
          <w:szCs w:val="24"/>
          <w:lang w:eastAsia="zh-CN"/>
        </w:rPr>
        <w:t>使</w:t>
      </w:r>
      <w:r>
        <w:rPr>
          <w:rFonts w:hint="eastAsia" w:ascii="微软雅黑" w:hAnsi="微软雅黑" w:eastAsia="微软雅黑" w:cs="微软雅黑"/>
          <w:sz w:val="24"/>
          <w:szCs w:val="24"/>
          <w:lang w:eastAsia="zh-CN"/>
        </w:rPr>
        <w:t>没有发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人的事</w:t>
      </w:r>
      <w:r>
        <w:rPr>
          <w:rFonts w:hint="eastAsia" w:ascii="微软雅黑" w:hAnsi="微软雅黑" w:eastAsia="微软雅黑" w:cs="微软雅黑"/>
          <w:spacing w:val="-2"/>
          <w:sz w:val="24"/>
          <w:szCs w:val="24"/>
          <w:lang w:eastAsia="zh-CN"/>
        </w:rPr>
        <w:t>先批准，承包人也应遵照执行。监理人应按第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条的约定增加相应的费用，并通知承包人。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发出的</w:t>
      </w:r>
      <w:r>
        <w:rPr>
          <w:rFonts w:hint="eastAsia" w:ascii="微软雅黑" w:hAnsi="微软雅黑" w:eastAsia="微软雅黑" w:cs="微软雅黑"/>
          <w:spacing w:val="-5"/>
          <w:sz w:val="24"/>
          <w:szCs w:val="24"/>
          <w:lang w:eastAsia="zh-CN"/>
        </w:rPr>
        <w:t>任</w:t>
      </w:r>
      <w:r>
        <w:rPr>
          <w:rFonts w:hint="eastAsia" w:ascii="微软雅黑" w:hAnsi="微软雅黑" w:eastAsia="微软雅黑" w:cs="微软雅黑"/>
          <w:sz w:val="24"/>
          <w:szCs w:val="24"/>
          <w:lang w:eastAsia="zh-CN"/>
        </w:rPr>
        <w:t>何指示应</w:t>
      </w:r>
      <w:r>
        <w:rPr>
          <w:rFonts w:hint="eastAsia" w:ascii="微软雅黑" w:hAnsi="微软雅黑" w:eastAsia="微软雅黑" w:cs="微软雅黑"/>
          <w:spacing w:val="-5"/>
          <w:sz w:val="24"/>
          <w:szCs w:val="24"/>
          <w:lang w:eastAsia="zh-CN"/>
        </w:rPr>
        <w:t>视</w:t>
      </w:r>
      <w:r>
        <w:rPr>
          <w:rFonts w:hint="eastAsia" w:ascii="微软雅黑" w:hAnsi="微软雅黑" w:eastAsia="微软雅黑" w:cs="微软雅黑"/>
          <w:sz w:val="24"/>
          <w:szCs w:val="24"/>
          <w:lang w:eastAsia="zh-CN"/>
        </w:rPr>
        <w:t>为已得</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发包人的</w:t>
      </w:r>
      <w:r>
        <w:rPr>
          <w:rFonts w:hint="eastAsia" w:ascii="微软雅黑" w:hAnsi="微软雅黑" w:eastAsia="微软雅黑" w:cs="微软雅黑"/>
          <w:spacing w:val="-5"/>
          <w:sz w:val="24"/>
          <w:szCs w:val="24"/>
          <w:lang w:eastAsia="zh-CN"/>
        </w:rPr>
        <w:t>批</w:t>
      </w:r>
      <w:r>
        <w:rPr>
          <w:rFonts w:hint="eastAsia" w:ascii="微软雅黑" w:hAnsi="微软雅黑" w:eastAsia="微软雅黑" w:cs="微软雅黑"/>
          <w:sz w:val="24"/>
          <w:szCs w:val="24"/>
          <w:lang w:eastAsia="zh-CN"/>
        </w:rPr>
        <w:t>准</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但监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人无权</w:t>
      </w:r>
      <w:r>
        <w:rPr>
          <w:rFonts w:hint="eastAsia" w:ascii="微软雅黑" w:hAnsi="微软雅黑" w:eastAsia="微软雅黑" w:cs="微软雅黑"/>
          <w:spacing w:val="-5"/>
          <w:sz w:val="24"/>
          <w:szCs w:val="24"/>
          <w:lang w:eastAsia="zh-CN"/>
        </w:rPr>
        <w:t>免</w:t>
      </w:r>
      <w:r>
        <w:rPr>
          <w:rFonts w:hint="eastAsia" w:ascii="微软雅黑" w:hAnsi="微软雅黑" w:eastAsia="微软雅黑" w:cs="微软雅黑"/>
          <w:sz w:val="24"/>
          <w:szCs w:val="24"/>
          <w:lang w:eastAsia="zh-CN"/>
        </w:rPr>
        <w:t>除或变更</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2"/>
          <w:sz w:val="24"/>
          <w:szCs w:val="24"/>
          <w:lang w:eastAsia="zh-CN"/>
        </w:rPr>
        <w:t>包人和承包人的权利、义务和责任。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合同</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定应由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包人承担</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义务和</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任</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不因</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理人对</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包人提交</w:t>
      </w:r>
      <w:r>
        <w:rPr>
          <w:rFonts w:hint="eastAsia" w:ascii="微软雅黑" w:hAnsi="微软雅黑" w:eastAsia="微软雅黑" w:cs="微软雅黑"/>
          <w:spacing w:val="-5"/>
          <w:sz w:val="24"/>
          <w:szCs w:val="24"/>
          <w:lang w:eastAsia="zh-CN"/>
        </w:rPr>
        <w:t>文</w:t>
      </w:r>
      <w:r>
        <w:rPr>
          <w:rFonts w:hint="eastAsia" w:ascii="微软雅黑" w:hAnsi="微软雅黑" w:eastAsia="微软雅黑" w:cs="微软雅黑"/>
          <w:sz w:val="24"/>
          <w:szCs w:val="24"/>
          <w:lang w:eastAsia="zh-CN"/>
        </w:rPr>
        <w:t>件的审</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或批准</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 xml:space="preserve">对工 </w:t>
      </w:r>
      <w:r>
        <w:rPr>
          <w:rFonts w:hint="eastAsia" w:ascii="微软雅黑" w:hAnsi="微软雅黑" w:eastAsia="微软雅黑" w:cs="微软雅黑"/>
          <w:spacing w:val="-2"/>
          <w:sz w:val="24"/>
          <w:szCs w:val="24"/>
          <w:lang w:eastAsia="zh-CN"/>
        </w:rPr>
        <w:t>程、材料和设备的检查和检验，以及为实施监理作出的指示等职务行为而减轻或解除。</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3.2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总监理工程师</w:t>
      </w:r>
      <w:r>
        <w:rPr>
          <w:rFonts w:hint="eastAsia" w:ascii="微软雅黑" w:hAnsi="微软雅黑" w:eastAsia="微软雅黑" w:cs="微软雅黑"/>
          <w:b/>
          <w:bCs/>
          <w:spacing w:val="21"/>
          <w:sz w:val="24"/>
          <w:szCs w:val="24"/>
          <w:lang w:eastAsia="zh-CN"/>
        </w:rPr>
        <w:t xml:space="preserve"> </w:t>
      </w:r>
      <w:r>
        <w:rPr>
          <w:rFonts w:hint="eastAsia" w:ascii="微软雅黑" w:hAnsi="微软雅黑" w:eastAsia="微软雅黑" w:cs="微软雅黑"/>
          <w:spacing w:val="1"/>
          <w:sz w:val="24"/>
          <w:szCs w:val="24"/>
          <w:lang w:eastAsia="zh-CN"/>
        </w:rPr>
        <w:t>发包人应在发出开工通知前将总监理工程师的任命通知承包人。总监理工程师更换时，应在调离</w:t>
      </w:r>
      <w:r>
        <w:rPr>
          <w:rFonts w:hint="eastAsia" w:ascii="微软雅黑" w:hAnsi="微软雅黑" w:eastAsia="微软雅黑" w:cs="微软雅黑"/>
          <w:sz w:val="24"/>
          <w:szCs w:val="24"/>
          <w:lang w:eastAsia="zh-CN"/>
        </w:rPr>
        <w:t xml:space="preserve">14 </w:t>
      </w:r>
      <w:r>
        <w:rPr>
          <w:rFonts w:hint="eastAsia" w:ascii="微软雅黑" w:hAnsi="微软雅黑" w:eastAsia="微软雅黑" w:cs="微软雅黑"/>
          <w:spacing w:val="-2"/>
          <w:sz w:val="24"/>
          <w:szCs w:val="24"/>
          <w:lang w:eastAsia="zh-CN"/>
        </w:rPr>
        <w:t>天前通知承包人。总监理工程师短期离开施工场地的，应委派代表代行其职责，并通知承包人。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3.3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监理人员</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总监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工程师</w:t>
      </w:r>
      <w:r>
        <w:rPr>
          <w:rFonts w:hint="eastAsia" w:ascii="微软雅黑" w:hAnsi="微软雅黑" w:eastAsia="微软雅黑" w:cs="微软雅黑"/>
          <w:spacing w:val="-5"/>
          <w:sz w:val="24"/>
          <w:szCs w:val="24"/>
          <w:lang w:eastAsia="zh-CN"/>
        </w:rPr>
        <w:t>可</w:t>
      </w:r>
      <w:r>
        <w:rPr>
          <w:rFonts w:hint="eastAsia" w:ascii="微软雅黑" w:hAnsi="微软雅黑" w:eastAsia="微软雅黑" w:cs="微软雅黑"/>
          <w:sz w:val="24"/>
          <w:szCs w:val="24"/>
          <w:lang w:eastAsia="zh-CN"/>
        </w:rPr>
        <w:t>以授权其</w:t>
      </w:r>
      <w:r>
        <w:rPr>
          <w:rFonts w:hint="eastAsia" w:ascii="微软雅黑" w:hAnsi="微软雅黑" w:eastAsia="微软雅黑" w:cs="微软雅黑"/>
          <w:spacing w:val="-5"/>
          <w:sz w:val="24"/>
          <w:szCs w:val="24"/>
          <w:lang w:eastAsia="zh-CN"/>
        </w:rPr>
        <w:t>他</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负责执行</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指派的</w:t>
      </w:r>
      <w:r>
        <w:rPr>
          <w:rFonts w:hint="eastAsia" w:ascii="微软雅黑" w:hAnsi="微软雅黑" w:eastAsia="微软雅黑" w:cs="微软雅黑"/>
          <w:spacing w:val="-5"/>
          <w:sz w:val="24"/>
          <w:szCs w:val="24"/>
          <w:lang w:eastAsia="zh-CN"/>
        </w:rPr>
        <w:t>一</w:t>
      </w:r>
      <w:r>
        <w:rPr>
          <w:rFonts w:hint="eastAsia" w:ascii="微软雅黑" w:hAnsi="微软雅黑" w:eastAsia="微软雅黑" w:cs="微软雅黑"/>
          <w:sz w:val="24"/>
          <w:szCs w:val="24"/>
          <w:lang w:eastAsia="zh-CN"/>
        </w:rPr>
        <w:t>项或多项</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理工作</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总监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工程师 应</w:t>
      </w:r>
      <w:r>
        <w:rPr>
          <w:rFonts w:hint="eastAsia" w:ascii="微软雅黑" w:hAnsi="微软雅黑" w:eastAsia="微软雅黑" w:cs="微软雅黑"/>
          <w:spacing w:val="-5"/>
          <w:sz w:val="24"/>
          <w:szCs w:val="24"/>
          <w:lang w:eastAsia="zh-CN"/>
        </w:rPr>
        <w:t>将</w:t>
      </w:r>
      <w:r>
        <w:rPr>
          <w:rFonts w:hint="eastAsia" w:ascii="微软雅黑" w:hAnsi="微软雅黑" w:eastAsia="微软雅黑" w:cs="微软雅黑"/>
          <w:sz w:val="24"/>
          <w:szCs w:val="24"/>
          <w:lang w:eastAsia="zh-CN"/>
        </w:rPr>
        <w:t>被授权</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理人员</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姓名及</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授权范</w:t>
      </w:r>
      <w:r>
        <w:rPr>
          <w:rFonts w:hint="eastAsia" w:ascii="微软雅黑" w:hAnsi="微软雅黑" w:eastAsia="微软雅黑" w:cs="微软雅黑"/>
          <w:spacing w:val="-5"/>
          <w:sz w:val="24"/>
          <w:szCs w:val="24"/>
          <w:lang w:eastAsia="zh-CN"/>
        </w:rPr>
        <w:t>围</w:t>
      </w:r>
      <w:r>
        <w:rPr>
          <w:rFonts w:hint="eastAsia" w:ascii="微软雅黑" w:hAnsi="微软雅黑" w:eastAsia="微软雅黑" w:cs="微软雅黑"/>
          <w:sz w:val="24"/>
          <w:szCs w:val="24"/>
          <w:lang w:eastAsia="zh-CN"/>
        </w:rPr>
        <w:t>通知承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被</w:t>
      </w:r>
      <w:r>
        <w:rPr>
          <w:rFonts w:hint="eastAsia" w:ascii="微软雅黑" w:hAnsi="微软雅黑" w:eastAsia="微软雅黑" w:cs="微软雅黑"/>
          <w:spacing w:val="-5"/>
          <w:sz w:val="24"/>
          <w:szCs w:val="24"/>
          <w:lang w:eastAsia="zh-CN"/>
        </w:rPr>
        <w:t>授</w:t>
      </w:r>
      <w:r>
        <w:rPr>
          <w:rFonts w:hint="eastAsia" w:ascii="微软雅黑" w:hAnsi="微软雅黑" w:eastAsia="微软雅黑" w:cs="微软雅黑"/>
          <w:sz w:val="24"/>
          <w:szCs w:val="24"/>
          <w:lang w:eastAsia="zh-CN"/>
        </w:rPr>
        <w:t>权的监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人员在</w:t>
      </w:r>
      <w:r>
        <w:rPr>
          <w:rFonts w:hint="eastAsia" w:ascii="微软雅黑" w:hAnsi="微软雅黑" w:eastAsia="微软雅黑" w:cs="微软雅黑"/>
          <w:spacing w:val="-5"/>
          <w:sz w:val="24"/>
          <w:szCs w:val="24"/>
          <w:lang w:eastAsia="zh-CN"/>
        </w:rPr>
        <w:t>授</w:t>
      </w:r>
      <w:r>
        <w:rPr>
          <w:rFonts w:hint="eastAsia" w:ascii="微软雅黑" w:hAnsi="微软雅黑" w:eastAsia="微软雅黑" w:cs="微软雅黑"/>
          <w:sz w:val="24"/>
          <w:szCs w:val="24"/>
          <w:lang w:eastAsia="zh-CN"/>
        </w:rPr>
        <w:t>权范围</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发出的</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示视为 已得</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总监理</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程师的</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意</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与总</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理工程</w:t>
      </w:r>
      <w:r>
        <w:rPr>
          <w:rFonts w:hint="eastAsia" w:ascii="微软雅黑" w:hAnsi="微软雅黑" w:eastAsia="微软雅黑" w:cs="微软雅黑"/>
          <w:spacing w:val="-5"/>
          <w:sz w:val="24"/>
          <w:szCs w:val="24"/>
          <w:lang w:eastAsia="zh-CN"/>
        </w:rPr>
        <w:t>师</w:t>
      </w:r>
      <w:r>
        <w:rPr>
          <w:rFonts w:hint="eastAsia" w:ascii="微软雅黑" w:hAnsi="微软雅黑" w:eastAsia="微软雅黑" w:cs="微软雅黑"/>
          <w:sz w:val="24"/>
          <w:szCs w:val="24"/>
          <w:lang w:eastAsia="zh-CN"/>
        </w:rPr>
        <w:t>发出的</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示具有</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等效力</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总监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工程师</w:t>
      </w:r>
      <w:r>
        <w:rPr>
          <w:rFonts w:hint="eastAsia" w:ascii="微软雅黑" w:hAnsi="微软雅黑" w:eastAsia="微软雅黑" w:cs="微软雅黑"/>
          <w:spacing w:val="-5"/>
          <w:sz w:val="24"/>
          <w:szCs w:val="24"/>
          <w:lang w:eastAsia="zh-CN"/>
        </w:rPr>
        <w:t>撤</w:t>
      </w:r>
      <w:r>
        <w:rPr>
          <w:rFonts w:hint="eastAsia" w:ascii="微软雅黑" w:hAnsi="微软雅黑" w:eastAsia="微软雅黑" w:cs="微软雅黑"/>
          <w:sz w:val="24"/>
          <w:szCs w:val="24"/>
          <w:lang w:eastAsia="zh-CN"/>
        </w:rPr>
        <w:t>销某项</w:t>
      </w:r>
      <w:r>
        <w:rPr>
          <w:rFonts w:hint="eastAsia" w:ascii="微软雅黑" w:hAnsi="微软雅黑" w:eastAsia="微软雅黑" w:cs="微软雅黑"/>
          <w:spacing w:val="-5"/>
          <w:sz w:val="24"/>
          <w:szCs w:val="24"/>
          <w:lang w:eastAsia="zh-CN"/>
        </w:rPr>
        <w:t>授</w:t>
      </w:r>
      <w:r>
        <w:rPr>
          <w:rFonts w:hint="eastAsia" w:ascii="微软雅黑" w:hAnsi="微软雅黑" w:eastAsia="微软雅黑" w:cs="微软雅黑"/>
          <w:sz w:val="24"/>
          <w:szCs w:val="24"/>
          <w:lang w:eastAsia="zh-CN"/>
        </w:rPr>
        <w:t>权</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应将撤销授权的决定及时通知承包人。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员对承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人的任何</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其采用</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材料和工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设备未</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约定的或</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理的期</w:t>
      </w:r>
      <w:r>
        <w:rPr>
          <w:rFonts w:hint="eastAsia" w:ascii="微软雅黑" w:hAnsi="微软雅黑" w:eastAsia="微软雅黑" w:cs="微软雅黑"/>
          <w:spacing w:val="-5"/>
          <w:sz w:val="24"/>
          <w:szCs w:val="24"/>
          <w:lang w:eastAsia="zh-CN"/>
        </w:rPr>
        <w:t>限</w:t>
      </w:r>
      <w:r>
        <w:rPr>
          <w:rFonts w:hint="eastAsia" w:ascii="微软雅黑" w:hAnsi="微软雅黑" w:eastAsia="微软雅黑" w:cs="微软雅黑"/>
          <w:sz w:val="24"/>
          <w:szCs w:val="24"/>
          <w:lang w:eastAsia="zh-CN"/>
        </w:rPr>
        <w:t>内提</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否定意</w:t>
      </w:r>
      <w:r>
        <w:rPr>
          <w:rFonts w:hint="eastAsia" w:ascii="微软雅黑" w:hAnsi="微软雅黑" w:eastAsia="微软雅黑" w:cs="微软雅黑"/>
          <w:spacing w:val="-5"/>
          <w:sz w:val="24"/>
          <w:szCs w:val="24"/>
          <w:lang w:eastAsia="zh-CN"/>
        </w:rPr>
        <w:t>见</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视</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已获批</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但</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影响监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人在以</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拒绝该</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工作</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材</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或工程</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备的权</w:t>
      </w:r>
      <w:r>
        <w:rPr>
          <w:rFonts w:hint="eastAsia" w:ascii="微软雅黑" w:hAnsi="微软雅黑" w:eastAsia="微软雅黑" w:cs="微软雅黑"/>
          <w:spacing w:val="-5"/>
          <w:sz w:val="24"/>
          <w:szCs w:val="24"/>
          <w:lang w:eastAsia="zh-CN"/>
        </w:rPr>
        <w:t>利</w:t>
      </w:r>
      <w:r>
        <w:rPr>
          <w:rFonts w:hint="eastAsia" w:ascii="微软雅黑" w:hAnsi="微软雅黑" w:eastAsia="微软雅黑" w:cs="微软雅黑"/>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对总监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工程师授</w:t>
      </w:r>
      <w:r>
        <w:rPr>
          <w:rFonts w:hint="eastAsia" w:ascii="微软雅黑" w:hAnsi="微软雅黑" w:eastAsia="微软雅黑" w:cs="微软雅黑"/>
          <w:spacing w:val="-5"/>
          <w:sz w:val="24"/>
          <w:szCs w:val="24"/>
          <w:lang w:eastAsia="zh-CN"/>
        </w:rPr>
        <w:t>权</w:t>
      </w:r>
      <w:r>
        <w:rPr>
          <w:rFonts w:hint="eastAsia" w:ascii="微软雅黑" w:hAnsi="微软雅黑" w:eastAsia="微软雅黑" w:cs="微软雅黑"/>
          <w:sz w:val="24"/>
          <w:szCs w:val="24"/>
          <w:lang w:eastAsia="zh-CN"/>
        </w:rPr>
        <w:t>的监理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员发出的</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示有疑</w:t>
      </w:r>
      <w:r>
        <w:rPr>
          <w:rFonts w:hint="eastAsia" w:ascii="微软雅黑" w:hAnsi="微软雅黑" w:eastAsia="微软雅黑" w:cs="微软雅黑"/>
          <w:spacing w:val="-5"/>
          <w:sz w:val="24"/>
          <w:szCs w:val="24"/>
          <w:lang w:eastAsia="zh-CN"/>
        </w:rPr>
        <w:t>问</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可向</w:t>
      </w:r>
      <w:r>
        <w:rPr>
          <w:rFonts w:hint="eastAsia" w:ascii="微软雅黑" w:hAnsi="微软雅黑" w:eastAsia="微软雅黑" w:cs="微软雅黑"/>
          <w:spacing w:val="-5"/>
          <w:sz w:val="24"/>
          <w:szCs w:val="24"/>
          <w:lang w:eastAsia="zh-CN"/>
        </w:rPr>
        <w:t>总</w:t>
      </w:r>
      <w:r>
        <w:rPr>
          <w:rFonts w:hint="eastAsia" w:ascii="微软雅黑" w:hAnsi="微软雅黑" w:eastAsia="微软雅黑" w:cs="微软雅黑"/>
          <w:sz w:val="24"/>
          <w:szCs w:val="24"/>
          <w:lang w:eastAsia="zh-CN"/>
        </w:rPr>
        <w:t>监理工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师提出书</w:t>
      </w:r>
      <w:r>
        <w:rPr>
          <w:rFonts w:hint="eastAsia" w:ascii="微软雅黑" w:hAnsi="微软雅黑" w:eastAsia="微软雅黑" w:cs="微软雅黑"/>
          <w:spacing w:val="-5"/>
          <w:sz w:val="24"/>
          <w:szCs w:val="24"/>
          <w:lang w:eastAsia="zh-CN"/>
        </w:rPr>
        <w:t>面</w:t>
      </w:r>
      <w:r>
        <w:rPr>
          <w:rFonts w:hint="eastAsia" w:ascii="微软雅黑" w:hAnsi="微软雅黑" w:eastAsia="微软雅黑" w:cs="微软雅黑"/>
          <w:sz w:val="24"/>
          <w:szCs w:val="24"/>
          <w:lang w:eastAsia="zh-CN"/>
        </w:rPr>
        <w:t>异</w:t>
      </w:r>
      <w:r>
        <w:rPr>
          <w:rFonts w:hint="eastAsia" w:ascii="微软雅黑" w:hAnsi="微软雅黑" w:eastAsia="微软雅黑" w:cs="微软雅黑"/>
          <w:spacing w:val="-1"/>
          <w:sz w:val="24"/>
          <w:szCs w:val="24"/>
          <w:lang w:eastAsia="zh-CN"/>
        </w:rPr>
        <w:t>议，总监理工程师应在</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48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小时内对该指示予以确认、更改或撤销。</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3.3.4</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除专用合同条款另有约定外，总监理工程师不应将第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2"/>
          <w:sz w:val="24"/>
          <w:szCs w:val="24"/>
          <w:lang w:eastAsia="zh-CN"/>
        </w:rPr>
        <w:t xml:space="preserve"> </w:t>
      </w:r>
      <w:r>
        <w:rPr>
          <w:rFonts w:hint="eastAsia" w:ascii="微软雅黑" w:hAnsi="微软雅黑" w:eastAsia="微软雅黑" w:cs="微软雅黑"/>
          <w:sz w:val="24"/>
          <w:szCs w:val="24"/>
          <w:lang w:eastAsia="zh-CN"/>
        </w:rPr>
        <w:t>款约定应由总监理工程师作出确</w:t>
      </w:r>
      <w:r>
        <w:rPr>
          <w:rFonts w:hint="eastAsia" w:ascii="微软雅黑" w:hAnsi="微软雅黑" w:eastAsia="微软雅黑" w:cs="微软雅黑"/>
          <w:spacing w:val="-2"/>
          <w:sz w:val="24"/>
          <w:szCs w:val="24"/>
          <w:lang w:eastAsia="zh-CN"/>
        </w:rPr>
        <w:t>定的权力授权或委托给其他监理人员。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3.4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监理人的指示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3.4.1</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监理人应按第</w:t>
      </w:r>
      <w:r>
        <w:rPr>
          <w:rFonts w:hint="eastAsia" w:ascii="微软雅黑" w:hAnsi="微软雅黑" w:eastAsia="微软雅黑" w:cs="微软雅黑"/>
          <w:spacing w:val="-49"/>
          <w:sz w:val="24"/>
          <w:szCs w:val="24"/>
          <w:lang w:eastAsia="zh-CN"/>
        </w:rPr>
        <w:t xml:space="preserve"> </w:t>
      </w:r>
      <w:r>
        <w:rPr>
          <w:rFonts w:hint="eastAsia" w:ascii="微软雅黑" w:hAnsi="微软雅黑" w:eastAsia="微软雅黑" w:cs="微软雅黑"/>
          <w:sz w:val="24"/>
          <w:szCs w:val="24"/>
          <w:lang w:eastAsia="zh-CN"/>
        </w:rPr>
        <w:t>3.1</w:t>
      </w:r>
      <w:r>
        <w:rPr>
          <w:rFonts w:hint="eastAsia" w:ascii="微软雅黑" w:hAnsi="微软雅黑" w:eastAsia="微软雅黑" w:cs="微软雅黑"/>
          <w:spacing w:val="-2"/>
          <w:sz w:val="24"/>
          <w:szCs w:val="24"/>
          <w:lang w:eastAsia="zh-CN"/>
        </w:rPr>
        <w:t xml:space="preserve"> </w:t>
      </w:r>
      <w:r>
        <w:rPr>
          <w:rFonts w:hint="eastAsia" w:ascii="微软雅黑" w:hAnsi="微软雅黑" w:eastAsia="微软雅黑" w:cs="微软雅黑"/>
          <w:sz w:val="24"/>
          <w:szCs w:val="24"/>
          <w:lang w:eastAsia="zh-CN"/>
        </w:rPr>
        <w:t>款的约定向承包人发出指示，监理人的指示应盖有监理人授权的施工场</w:t>
      </w:r>
      <w:r>
        <w:rPr>
          <w:rFonts w:hint="eastAsia" w:ascii="微软雅黑" w:hAnsi="微软雅黑" w:eastAsia="微软雅黑" w:cs="微软雅黑"/>
          <w:spacing w:val="-2"/>
          <w:sz w:val="24"/>
          <w:szCs w:val="24"/>
          <w:lang w:eastAsia="zh-CN"/>
        </w:rPr>
        <w:t>地机构章，并由总监理工程师或总监理工程师按第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3.3.1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项约定授权的监理人员签字。</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4.2</w:t>
      </w:r>
      <w:r>
        <w:rPr>
          <w:rFonts w:hint="eastAsia" w:ascii="微软雅黑" w:hAnsi="微软雅黑" w:eastAsia="微软雅黑" w:cs="微软雅黑"/>
          <w:b/>
          <w:bCs/>
          <w:spacing w:val="-7"/>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收到监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人按第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3.4.1</w:t>
      </w:r>
      <w:r>
        <w:rPr>
          <w:rFonts w:hint="eastAsia" w:ascii="微软雅黑" w:hAnsi="微软雅黑" w:eastAsia="微软雅黑" w:cs="微软雅黑"/>
          <w:spacing w:val="-6"/>
          <w:sz w:val="24"/>
          <w:szCs w:val="24"/>
          <w:lang w:eastAsia="zh-CN"/>
        </w:rPr>
        <w:t xml:space="preserve"> </w:t>
      </w:r>
      <w:r>
        <w:rPr>
          <w:rFonts w:hint="eastAsia" w:ascii="微软雅黑" w:hAnsi="微软雅黑" w:eastAsia="微软雅黑" w:cs="微软雅黑"/>
          <w:sz w:val="24"/>
          <w:szCs w:val="24"/>
          <w:lang w:eastAsia="zh-CN"/>
        </w:rPr>
        <w:t>项作</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的指示</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应遵照执</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5"/>
          <w:sz w:val="24"/>
          <w:szCs w:val="24"/>
          <w:lang w:eastAsia="zh-CN"/>
        </w:rPr>
        <w:t>构</w:t>
      </w:r>
      <w:r>
        <w:rPr>
          <w:rFonts w:hint="eastAsia" w:ascii="微软雅黑" w:hAnsi="微软雅黑" w:eastAsia="微软雅黑" w:cs="微软雅黑"/>
          <w:sz w:val="24"/>
          <w:szCs w:val="24"/>
          <w:lang w:eastAsia="zh-CN"/>
        </w:rPr>
        <w:t>成变更的</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应按第</w:t>
      </w:r>
      <w:r>
        <w:rPr>
          <w:rFonts w:hint="eastAsia" w:ascii="微软雅黑" w:hAnsi="微软雅黑" w:eastAsia="微软雅黑" w:cs="微软雅黑"/>
          <w:spacing w:val="-58"/>
          <w:sz w:val="24"/>
          <w:szCs w:val="24"/>
          <w:lang w:eastAsia="zh-CN"/>
        </w:rPr>
        <w:t xml:space="preserve"> </w:t>
      </w:r>
      <w:r>
        <w:rPr>
          <w:rFonts w:hint="eastAsia" w:ascii="微软雅黑" w:hAnsi="微软雅黑" w:eastAsia="微软雅黑" w:cs="微软雅黑"/>
          <w:sz w:val="24"/>
          <w:szCs w:val="24"/>
          <w:lang w:eastAsia="zh-CN"/>
        </w:rPr>
        <w:t>15</w:t>
      </w:r>
      <w:r>
        <w:rPr>
          <w:rFonts w:hint="eastAsia" w:ascii="微软雅黑" w:hAnsi="微软雅黑" w:eastAsia="微软雅黑" w:cs="微软雅黑"/>
          <w:spacing w:val="-58"/>
          <w:sz w:val="24"/>
          <w:szCs w:val="24"/>
          <w:lang w:eastAsia="zh-CN"/>
        </w:rPr>
        <w:t xml:space="preserve"> </w:t>
      </w:r>
      <w:r>
        <w:rPr>
          <w:rFonts w:hint="eastAsia" w:ascii="微软雅黑" w:hAnsi="微软雅黑" w:eastAsia="微软雅黑" w:cs="微软雅黑"/>
          <w:sz w:val="24"/>
          <w:szCs w:val="24"/>
          <w:lang w:eastAsia="zh-CN"/>
        </w:rPr>
        <w:t>条</w:t>
      </w:r>
      <w:r>
        <w:rPr>
          <w:rFonts w:hint="eastAsia" w:ascii="微软雅黑" w:hAnsi="微软雅黑" w:eastAsia="微软雅黑" w:cs="微软雅黑"/>
          <w:spacing w:val="-2"/>
          <w:sz w:val="24"/>
          <w:szCs w:val="24"/>
          <w:lang w:eastAsia="zh-CN"/>
        </w:rPr>
        <w:t>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4.3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在紧</w:t>
      </w:r>
      <w:r>
        <w:rPr>
          <w:rFonts w:hint="eastAsia" w:ascii="微软雅黑" w:hAnsi="微软雅黑" w:eastAsia="微软雅黑" w:cs="微软雅黑"/>
          <w:spacing w:val="-5"/>
          <w:sz w:val="24"/>
          <w:szCs w:val="24"/>
          <w:lang w:eastAsia="zh-CN"/>
        </w:rPr>
        <w:t>急</w:t>
      </w:r>
      <w:r>
        <w:rPr>
          <w:rFonts w:hint="eastAsia" w:ascii="微软雅黑" w:hAnsi="微软雅黑" w:eastAsia="微软雅黑" w:cs="微软雅黑"/>
          <w:sz w:val="24"/>
          <w:szCs w:val="24"/>
          <w:lang w:eastAsia="zh-CN"/>
        </w:rPr>
        <w:t>情况下</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总监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工程师</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被授权的</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理人员</w:t>
      </w:r>
      <w:r>
        <w:rPr>
          <w:rFonts w:hint="eastAsia" w:ascii="微软雅黑" w:hAnsi="微软雅黑" w:eastAsia="微软雅黑" w:cs="微软雅黑"/>
          <w:spacing w:val="-5"/>
          <w:sz w:val="24"/>
          <w:szCs w:val="24"/>
          <w:lang w:eastAsia="zh-CN"/>
        </w:rPr>
        <w:t>可</w:t>
      </w:r>
      <w:r>
        <w:rPr>
          <w:rFonts w:hint="eastAsia" w:ascii="微软雅黑" w:hAnsi="微软雅黑" w:eastAsia="微软雅黑" w:cs="微软雅黑"/>
          <w:sz w:val="24"/>
          <w:szCs w:val="24"/>
          <w:lang w:eastAsia="zh-CN"/>
        </w:rPr>
        <w:t>以当场签</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临时书面</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应遵</w:t>
      </w:r>
      <w:r>
        <w:rPr>
          <w:rFonts w:hint="eastAsia" w:ascii="微软雅黑" w:hAnsi="微软雅黑" w:eastAsia="微软雅黑" w:cs="微软雅黑"/>
          <w:spacing w:val="-1"/>
          <w:sz w:val="24"/>
          <w:szCs w:val="24"/>
          <w:lang w:eastAsia="zh-CN"/>
        </w:rPr>
        <w:t>照执行。承包人应在收到上述临时书面指示后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小时内，向监理人发出书面确认函。监理人在收到书面确认函后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小时内未予答复的，该书面确认函应被视为监理人的正式指示。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3.4.4</w:t>
      </w:r>
      <w:r>
        <w:rPr>
          <w:rFonts w:hint="eastAsia" w:ascii="微软雅黑" w:hAnsi="微软雅黑" w:eastAsia="微软雅黑" w:cs="微软雅黑"/>
          <w:b/>
          <w:bCs/>
          <w:spacing w:val="-60"/>
          <w:sz w:val="24"/>
          <w:szCs w:val="24"/>
          <w:lang w:eastAsia="zh-CN"/>
        </w:rPr>
        <w:t xml:space="preserve"> </w:t>
      </w:r>
      <w:r>
        <w:rPr>
          <w:rFonts w:hint="eastAsia" w:ascii="微软雅黑" w:hAnsi="微软雅黑" w:eastAsia="微软雅黑" w:cs="微软雅黑"/>
          <w:spacing w:val="-2"/>
          <w:sz w:val="24"/>
          <w:szCs w:val="24"/>
          <w:lang w:eastAsia="zh-CN"/>
        </w:rPr>
        <w:t>除合同另有约定外，承包人只从总监理工程师或按第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3.3.1</w:t>
      </w:r>
      <w:r>
        <w:rPr>
          <w:rFonts w:hint="eastAsia" w:ascii="微软雅黑" w:hAnsi="微软雅黑" w:eastAsia="微软雅黑" w:cs="微软雅黑"/>
          <w:spacing w:val="-8"/>
          <w:sz w:val="24"/>
          <w:szCs w:val="24"/>
          <w:lang w:eastAsia="zh-CN"/>
        </w:rPr>
        <w:t xml:space="preserve"> </w:t>
      </w:r>
      <w:r>
        <w:rPr>
          <w:rFonts w:hint="eastAsia" w:ascii="微软雅黑" w:hAnsi="微软雅黑" w:eastAsia="微软雅黑" w:cs="微软雅黑"/>
          <w:spacing w:val="-2"/>
          <w:sz w:val="24"/>
          <w:szCs w:val="24"/>
          <w:lang w:eastAsia="zh-CN"/>
        </w:rPr>
        <w:t>项被授权的监理人员处取得指</w:t>
      </w:r>
      <w:r>
        <w:rPr>
          <w:rFonts w:hint="eastAsia" w:ascii="微软雅黑" w:hAnsi="微软雅黑" w:eastAsia="微软雅黑" w:cs="微软雅黑"/>
          <w:sz w:val="24"/>
          <w:szCs w:val="24"/>
          <w:lang w:eastAsia="zh-CN"/>
        </w:rPr>
        <w:t>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3.4.5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由于监理人未能按合同约定发出指示、指示延误或指示错误而导致承包人费用增加和（或）工期延误的，由发包人承担赔偿责任。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3.5</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商定或确定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5.1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合同</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定总监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工程师应</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照本款</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任何事项</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行商定</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确定时</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总监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工程师</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与合同当</w:t>
      </w:r>
      <w:r>
        <w:rPr>
          <w:rFonts w:hint="eastAsia" w:ascii="微软雅黑" w:hAnsi="微软雅黑" w:eastAsia="微软雅黑" w:cs="微软雅黑"/>
          <w:spacing w:val="-2"/>
          <w:sz w:val="24"/>
          <w:szCs w:val="24"/>
          <w:lang w:eastAsia="zh-CN"/>
        </w:rPr>
        <w:t>事人协商，尽量达成一致。不能达成一致的，总监理工程师应认真研究后审慎确定。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5.2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总监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工程师</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将商定或</w:t>
      </w:r>
      <w:r>
        <w:rPr>
          <w:rFonts w:hint="eastAsia" w:ascii="微软雅黑" w:hAnsi="微软雅黑" w:eastAsia="微软雅黑" w:cs="微软雅黑"/>
          <w:spacing w:val="-5"/>
          <w:sz w:val="24"/>
          <w:szCs w:val="24"/>
          <w:lang w:eastAsia="zh-CN"/>
        </w:rPr>
        <w:t>确</w:t>
      </w:r>
      <w:r>
        <w:rPr>
          <w:rFonts w:hint="eastAsia" w:ascii="微软雅黑" w:hAnsi="微软雅黑" w:eastAsia="微软雅黑" w:cs="微软雅黑"/>
          <w:sz w:val="24"/>
          <w:szCs w:val="24"/>
          <w:lang w:eastAsia="zh-CN"/>
        </w:rPr>
        <w:t>定的事</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通知合同</w:t>
      </w:r>
      <w:r>
        <w:rPr>
          <w:rFonts w:hint="eastAsia" w:ascii="微软雅黑" w:hAnsi="微软雅黑" w:eastAsia="微软雅黑" w:cs="微软雅黑"/>
          <w:spacing w:val="-5"/>
          <w:sz w:val="24"/>
          <w:szCs w:val="24"/>
          <w:lang w:eastAsia="zh-CN"/>
        </w:rPr>
        <w:t>当</w:t>
      </w:r>
      <w:r>
        <w:rPr>
          <w:rFonts w:hint="eastAsia" w:ascii="微软雅黑" w:hAnsi="微软雅黑" w:eastAsia="微软雅黑" w:cs="微软雅黑"/>
          <w:sz w:val="24"/>
          <w:szCs w:val="24"/>
          <w:lang w:eastAsia="zh-CN"/>
        </w:rPr>
        <w:t>事人</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并附</w:t>
      </w:r>
      <w:r>
        <w:rPr>
          <w:rFonts w:hint="eastAsia" w:ascii="微软雅黑" w:hAnsi="微软雅黑" w:eastAsia="微软雅黑" w:cs="微软雅黑"/>
          <w:spacing w:val="-5"/>
          <w:sz w:val="24"/>
          <w:szCs w:val="24"/>
          <w:lang w:eastAsia="zh-CN"/>
        </w:rPr>
        <w:t>详</w:t>
      </w:r>
      <w:r>
        <w:rPr>
          <w:rFonts w:hint="eastAsia" w:ascii="微软雅黑" w:hAnsi="微软雅黑" w:eastAsia="微软雅黑" w:cs="微软雅黑"/>
          <w:sz w:val="24"/>
          <w:szCs w:val="24"/>
          <w:lang w:eastAsia="zh-CN"/>
        </w:rPr>
        <w:t>细依据</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对总</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理工程</w:t>
      </w:r>
      <w:r>
        <w:rPr>
          <w:rFonts w:hint="eastAsia" w:ascii="微软雅黑" w:hAnsi="微软雅黑" w:eastAsia="微软雅黑" w:cs="微软雅黑"/>
          <w:spacing w:val="-5"/>
          <w:sz w:val="24"/>
          <w:szCs w:val="24"/>
          <w:lang w:eastAsia="zh-CN"/>
        </w:rPr>
        <w:t>师</w:t>
      </w:r>
      <w:r>
        <w:rPr>
          <w:rFonts w:hint="eastAsia" w:ascii="微软雅黑" w:hAnsi="微软雅黑" w:eastAsia="微软雅黑" w:cs="微软雅黑"/>
          <w:sz w:val="24"/>
          <w:szCs w:val="24"/>
          <w:lang w:eastAsia="zh-CN"/>
        </w:rPr>
        <w:t>的确</w:t>
      </w:r>
      <w:r>
        <w:rPr>
          <w:rFonts w:hint="eastAsia" w:ascii="微软雅黑" w:hAnsi="微软雅黑" w:eastAsia="微软雅黑" w:cs="微软雅黑"/>
          <w:spacing w:val="-3"/>
          <w:sz w:val="24"/>
          <w:szCs w:val="24"/>
          <w:lang w:eastAsia="zh-CN"/>
        </w:rPr>
        <w:t>定有异议的，构成争议，按照第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 xml:space="preserve">24 </w:t>
      </w:r>
      <w:r>
        <w:rPr>
          <w:rFonts w:hint="eastAsia" w:ascii="微软雅黑" w:hAnsi="微软雅黑" w:eastAsia="微软雅黑" w:cs="微软雅黑"/>
          <w:spacing w:val="-2"/>
          <w:sz w:val="24"/>
          <w:szCs w:val="24"/>
          <w:lang w:eastAsia="zh-CN"/>
        </w:rPr>
        <w:t>条的约定处理。在争议解决前，双方应暂按总监理工程师的确定执</w:t>
      </w:r>
      <w:r>
        <w:rPr>
          <w:rFonts w:hint="eastAsia" w:ascii="微软雅黑" w:hAnsi="微软雅黑" w:eastAsia="微软雅黑" w:cs="微软雅黑"/>
          <w:spacing w:val="-1"/>
          <w:sz w:val="24"/>
          <w:szCs w:val="24"/>
          <w:lang w:eastAsia="zh-CN"/>
        </w:rPr>
        <w:t>行，按照第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 xml:space="preserve">24 </w:t>
      </w:r>
      <w:r>
        <w:rPr>
          <w:rFonts w:hint="eastAsia" w:ascii="微软雅黑" w:hAnsi="微软雅黑" w:eastAsia="微软雅黑" w:cs="微软雅黑"/>
          <w:spacing w:val="-2"/>
          <w:sz w:val="24"/>
          <w:szCs w:val="24"/>
          <w:lang w:eastAsia="zh-CN"/>
        </w:rPr>
        <w:t>条的约定对总监理工程师的确定作出修改的，按修改后的结果执行。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4、承包人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承包人的一般义务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遵守法律</w:t>
      </w:r>
      <w:r>
        <w:rPr>
          <w:rFonts w:hint="eastAsia" w:ascii="微软雅黑" w:hAnsi="微软雅黑" w:eastAsia="微软雅黑" w:cs="微软雅黑"/>
          <w:spacing w:val="1"/>
          <w:sz w:val="24"/>
          <w:szCs w:val="24"/>
          <w:lang w:eastAsia="zh-CN"/>
        </w:rPr>
        <w:t>承包人在履行合同过程中应遵守法律，并保证发包人免于承担因承包人违反法律而引起的任何责</w:t>
      </w:r>
      <w:r>
        <w:rPr>
          <w:rFonts w:hint="eastAsia" w:ascii="微软雅黑" w:hAnsi="微软雅黑" w:eastAsia="微软雅黑" w:cs="微软雅黑"/>
          <w:sz w:val="24"/>
          <w:szCs w:val="24"/>
          <w:lang w:eastAsia="zh-CN"/>
        </w:rPr>
        <w:t>任。</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46"/>
          <w:sz w:val="24"/>
          <w:szCs w:val="24"/>
          <w:lang w:eastAsia="zh-CN"/>
        </w:rPr>
      </w:pPr>
      <w:r>
        <w:rPr>
          <w:rFonts w:hint="eastAsia" w:ascii="微软雅黑" w:hAnsi="微软雅黑" w:eastAsia="微软雅黑" w:cs="微软雅黑"/>
          <w:b/>
          <w:bCs/>
          <w:sz w:val="24"/>
          <w:szCs w:val="24"/>
          <w:lang w:eastAsia="zh-CN"/>
        </w:rPr>
        <w:t>4.1.2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依法纳税承包人应按有关法律规定纳税，应缴纳的税金包括在合同价格内。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完成各项承包工作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承包人应按合同约定以及监理人根据第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3.4 款作出的指示，实施、完成全部工程，并修补工程中的任</w:t>
      </w:r>
      <w:r>
        <w:rPr>
          <w:rFonts w:hint="eastAsia" w:ascii="微软雅黑" w:hAnsi="微软雅黑" w:eastAsia="微软雅黑" w:cs="微软雅黑"/>
          <w:spacing w:val="-5"/>
          <w:sz w:val="24"/>
          <w:szCs w:val="24"/>
          <w:lang w:eastAsia="zh-CN"/>
        </w:rPr>
        <w:t>何</w:t>
      </w:r>
      <w:r>
        <w:rPr>
          <w:rFonts w:hint="eastAsia" w:ascii="微软雅黑" w:hAnsi="微软雅黑" w:eastAsia="微软雅黑" w:cs="微软雅黑"/>
          <w:sz w:val="24"/>
          <w:szCs w:val="24"/>
          <w:lang w:eastAsia="zh-CN"/>
        </w:rPr>
        <w:t>缺陷</w:t>
      </w:r>
      <w:r>
        <w:rPr>
          <w:rFonts w:hint="eastAsia" w:ascii="微软雅黑" w:hAnsi="微软雅黑" w:eastAsia="微软雅黑" w:cs="微软雅黑"/>
          <w:spacing w:val="-19"/>
          <w:sz w:val="24"/>
          <w:szCs w:val="24"/>
          <w:lang w:eastAsia="zh-CN"/>
        </w:rPr>
        <w:t>。</w:t>
      </w:r>
      <w:r>
        <w:rPr>
          <w:rFonts w:hint="eastAsia" w:ascii="微软雅黑" w:hAnsi="微软雅黑" w:eastAsia="微软雅黑" w:cs="微软雅黑"/>
          <w:sz w:val="24"/>
          <w:szCs w:val="24"/>
          <w:lang w:eastAsia="zh-CN"/>
        </w:rPr>
        <w:t>除第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5.2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款</w:t>
      </w:r>
      <w:r>
        <w:rPr>
          <w:rFonts w:hint="eastAsia" w:ascii="微软雅黑" w:hAnsi="微软雅黑" w:eastAsia="微软雅黑" w:cs="微软雅黑"/>
          <w:spacing w:val="-19"/>
          <w:sz w:val="24"/>
          <w:szCs w:val="24"/>
          <w:lang w:eastAsia="zh-CN"/>
        </w:rPr>
        <w:t>、</w:t>
      </w:r>
      <w:r>
        <w:rPr>
          <w:rFonts w:hint="eastAsia" w:ascii="微软雅黑" w:hAnsi="微软雅黑" w:eastAsia="微软雅黑" w:cs="微软雅黑"/>
          <w:sz w:val="24"/>
          <w:szCs w:val="24"/>
          <w:lang w:eastAsia="zh-CN"/>
        </w:rPr>
        <w:t>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6.2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款另</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约定外</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应提供</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完成合同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作所需</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劳务</w:t>
      </w:r>
      <w:r>
        <w:rPr>
          <w:rFonts w:hint="eastAsia" w:ascii="微软雅黑" w:hAnsi="微软雅黑" w:eastAsia="微软雅黑" w:cs="微软雅黑"/>
          <w:spacing w:val="-19"/>
          <w:sz w:val="24"/>
          <w:szCs w:val="24"/>
          <w:lang w:eastAsia="zh-CN"/>
        </w:rPr>
        <w:t>、</w:t>
      </w:r>
      <w:r>
        <w:rPr>
          <w:rFonts w:hint="eastAsia" w:ascii="微软雅黑" w:hAnsi="微软雅黑" w:eastAsia="微软雅黑" w:cs="微软雅黑"/>
          <w:sz w:val="24"/>
          <w:szCs w:val="24"/>
          <w:lang w:eastAsia="zh-CN"/>
        </w:rPr>
        <w:t>材料</w:t>
      </w:r>
      <w:r>
        <w:rPr>
          <w:rFonts w:hint="eastAsia" w:ascii="微软雅黑" w:hAnsi="微软雅黑" w:eastAsia="微软雅黑" w:cs="微软雅黑"/>
          <w:spacing w:val="-19"/>
          <w:sz w:val="24"/>
          <w:szCs w:val="24"/>
          <w:lang w:eastAsia="zh-CN"/>
        </w:rPr>
        <w:t>、</w:t>
      </w:r>
      <w:r>
        <w:rPr>
          <w:rFonts w:hint="eastAsia" w:ascii="微软雅黑" w:hAnsi="微软雅黑" w:eastAsia="微软雅黑" w:cs="微软雅黑"/>
          <w:sz w:val="24"/>
          <w:szCs w:val="24"/>
          <w:lang w:eastAsia="zh-CN"/>
        </w:rPr>
        <w:t xml:space="preserve">施 </w:t>
      </w:r>
      <w:r>
        <w:rPr>
          <w:rFonts w:hint="eastAsia" w:ascii="微软雅黑" w:hAnsi="微软雅黑" w:eastAsia="微软雅黑" w:cs="微软雅黑"/>
          <w:spacing w:val="-2"/>
          <w:sz w:val="24"/>
          <w:szCs w:val="24"/>
          <w:lang w:eastAsia="zh-CN"/>
        </w:rPr>
        <w:t>工设备、工程设备和其他物品，并按合同约定负责临时设施的设计、建造、运行、维护、管理和拆除。</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34"/>
          <w:sz w:val="24"/>
          <w:szCs w:val="24"/>
          <w:lang w:eastAsia="zh-CN"/>
        </w:rPr>
      </w:pPr>
      <w:r>
        <w:rPr>
          <w:rFonts w:hint="eastAsia" w:ascii="微软雅黑" w:hAnsi="微软雅黑" w:eastAsia="微软雅黑" w:cs="微软雅黑"/>
          <w:b/>
          <w:bCs/>
          <w:sz w:val="24"/>
          <w:szCs w:val="24"/>
          <w:lang w:eastAsia="zh-CN"/>
        </w:rPr>
        <w:t>4.1.4</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对施工作业和施工方法的完备性负责</w:t>
      </w:r>
      <w:r>
        <w:rPr>
          <w:rFonts w:hint="eastAsia" w:ascii="微软雅黑" w:hAnsi="微软雅黑" w:eastAsia="微软雅黑" w:cs="微软雅黑"/>
          <w:spacing w:val="32"/>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工作内</w:t>
      </w:r>
      <w:r>
        <w:rPr>
          <w:rFonts w:hint="eastAsia" w:ascii="微软雅黑" w:hAnsi="微软雅黑" w:eastAsia="微软雅黑" w:cs="微软雅黑"/>
          <w:spacing w:val="-5"/>
          <w:sz w:val="24"/>
          <w:szCs w:val="24"/>
          <w:lang w:eastAsia="zh-CN"/>
        </w:rPr>
        <w:t>容</w:t>
      </w:r>
      <w:r>
        <w:rPr>
          <w:rFonts w:hint="eastAsia" w:ascii="微软雅黑" w:hAnsi="微软雅黑" w:eastAsia="微软雅黑" w:cs="微软雅黑"/>
          <w:sz w:val="24"/>
          <w:szCs w:val="24"/>
          <w:lang w:eastAsia="zh-CN"/>
        </w:rPr>
        <w:t>和施工</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度要求</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编</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施工组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设计和</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工措施</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pacing w:val="5"/>
          <w:sz w:val="24"/>
          <w:szCs w:val="24"/>
          <w:lang w:eastAsia="zh-CN"/>
        </w:rPr>
        <w:t>划</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所有施</w:t>
      </w:r>
      <w:r>
        <w:rPr>
          <w:rFonts w:hint="eastAsia" w:ascii="微软雅黑" w:hAnsi="微软雅黑" w:eastAsia="微软雅黑" w:cs="微软雅黑"/>
          <w:spacing w:val="-2"/>
          <w:sz w:val="24"/>
          <w:szCs w:val="24"/>
          <w:lang w:eastAsia="zh-CN"/>
        </w:rPr>
        <w:t>工作业和施工方法的完备性和安全可靠性负责。</w:t>
      </w:r>
      <w:r>
        <w:rPr>
          <w:rFonts w:hint="eastAsia" w:ascii="微软雅黑" w:hAnsi="微软雅黑" w:eastAsia="微软雅黑" w:cs="微软雅黑"/>
          <w:spacing w:val="34"/>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保证工程施工和人员的安全</w:t>
      </w:r>
      <w:r>
        <w:rPr>
          <w:rFonts w:hint="eastAsia" w:ascii="微软雅黑" w:hAnsi="微软雅黑" w:eastAsia="微软雅黑" w:cs="微软雅黑"/>
          <w:sz w:val="24"/>
          <w:szCs w:val="24"/>
          <w:lang w:eastAsia="zh-CN"/>
        </w:rPr>
        <w:t>承包人应按第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9.2 款约定采取施工安全措施，确保工程及其人员、材料、设备和设施的安全，防</w:t>
      </w:r>
      <w:r>
        <w:rPr>
          <w:rFonts w:hint="eastAsia" w:ascii="微软雅黑" w:hAnsi="微软雅黑" w:eastAsia="微软雅黑" w:cs="微软雅黑"/>
          <w:spacing w:val="-2"/>
          <w:sz w:val="24"/>
          <w:szCs w:val="24"/>
          <w:lang w:eastAsia="zh-CN"/>
        </w:rPr>
        <w:t>止因工程施工造成的人身伤害和财产损失。</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4.1.6</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负责施工场地及其周边环境与生态的保护工作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承包人应按照第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9.4</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款约定负责施工场地及其周边环境与生态的保护工作。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4.1.7</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避免施工对公众与他人的利益造成损害</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人在进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合同约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的各项</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不</w:t>
      </w:r>
      <w:r>
        <w:rPr>
          <w:rFonts w:hint="eastAsia" w:ascii="微软雅黑" w:hAnsi="微软雅黑" w:eastAsia="微软雅黑" w:cs="微软雅黑"/>
          <w:spacing w:val="-5"/>
          <w:sz w:val="24"/>
          <w:szCs w:val="24"/>
          <w:lang w:eastAsia="zh-CN"/>
        </w:rPr>
        <w:t>得</w:t>
      </w:r>
      <w:r>
        <w:rPr>
          <w:rFonts w:hint="eastAsia" w:ascii="微软雅黑" w:hAnsi="微软雅黑" w:eastAsia="微软雅黑" w:cs="微软雅黑"/>
          <w:sz w:val="24"/>
          <w:szCs w:val="24"/>
          <w:lang w:eastAsia="zh-CN"/>
        </w:rPr>
        <w:t>侵害发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人与他</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使用公</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道路</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水源</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市</w:t>
      </w:r>
      <w:r>
        <w:rPr>
          <w:rFonts w:hint="eastAsia" w:ascii="微软雅黑" w:hAnsi="微软雅黑" w:eastAsia="微软雅黑" w:cs="微软雅黑"/>
          <w:spacing w:val="-5"/>
          <w:sz w:val="24"/>
          <w:szCs w:val="24"/>
          <w:lang w:eastAsia="zh-CN"/>
        </w:rPr>
        <w:t>政</w:t>
      </w:r>
      <w:r>
        <w:rPr>
          <w:rFonts w:hint="eastAsia" w:ascii="微软雅黑" w:hAnsi="微软雅黑" w:eastAsia="微软雅黑" w:cs="微软雅黑"/>
          <w:sz w:val="24"/>
          <w:szCs w:val="24"/>
          <w:lang w:eastAsia="zh-CN"/>
        </w:rPr>
        <w:t>管网等公共</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施的权利</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避</w:t>
      </w:r>
      <w:r>
        <w:rPr>
          <w:rFonts w:hint="eastAsia" w:ascii="微软雅黑" w:hAnsi="微软雅黑" w:eastAsia="微软雅黑" w:cs="微软雅黑"/>
          <w:spacing w:val="-5"/>
          <w:sz w:val="24"/>
          <w:szCs w:val="24"/>
          <w:lang w:eastAsia="zh-CN"/>
        </w:rPr>
        <w:t>免</w:t>
      </w:r>
      <w:r>
        <w:rPr>
          <w:rFonts w:hint="eastAsia" w:ascii="微软雅黑" w:hAnsi="微软雅黑" w:eastAsia="微软雅黑" w:cs="微软雅黑"/>
          <w:sz w:val="24"/>
          <w:szCs w:val="24"/>
          <w:lang w:eastAsia="zh-CN"/>
        </w:rPr>
        <w:t>对邻近</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公共设</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产生干</w:t>
      </w:r>
      <w:r>
        <w:rPr>
          <w:rFonts w:hint="eastAsia" w:ascii="微软雅黑" w:hAnsi="微软雅黑" w:eastAsia="微软雅黑" w:cs="微软雅黑"/>
          <w:spacing w:val="-5"/>
          <w:sz w:val="24"/>
          <w:szCs w:val="24"/>
          <w:lang w:eastAsia="zh-CN"/>
        </w:rPr>
        <w:t>扰</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人占用</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使用他</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的施工</w:t>
      </w:r>
      <w:r>
        <w:rPr>
          <w:rFonts w:hint="eastAsia" w:ascii="微软雅黑" w:hAnsi="微软雅黑" w:eastAsia="微软雅黑" w:cs="微软雅黑"/>
          <w:spacing w:val="-5"/>
          <w:sz w:val="24"/>
          <w:szCs w:val="24"/>
          <w:lang w:eastAsia="zh-CN"/>
        </w:rPr>
        <w:t>场</w:t>
      </w:r>
      <w:r>
        <w:rPr>
          <w:rFonts w:hint="eastAsia" w:ascii="微软雅黑" w:hAnsi="微软雅黑" w:eastAsia="微软雅黑" w:cs="微软雅黑"/>
          <w:sz w:val="24"/>
          <w:szCs w:val="24"/>
          <w:lang w:eastAsia="zh-CN"/>
        </w:rPr>
        <w:t>地</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影</w:t>
      </w:r>
      <w:r>
        <w:rPr>
          <w:rFonts w:hint="eastAsia" w:ascii="微软雅黑" w:hAnsi="微软雅黑" w:eastAsia="微软雅黑" w:cs="微软雅黑"/>
          <w:spacing w:val="-5"/>
          <w:sz w:val="24"/>
          <w:szCs w:val="24"/>
          <w:lang w:eastAsia="zh-CN"/>
        </w:rPr>
        <w:t>响</w:t>
      </w:r>
      <w:r>
        <w:rPr>
          <w:rFonts w:hint="eastAsia" w:ascii="微软雅黑" w:hAnsi="微软雅黑" w:eastAsia="微软雅黑" w:cs="微软雅黑"/>
          <w:sz w:val="24"/>
          <w:szCs w:val="24"/>
          <w:lang w:eastAsia="zh-CN"/>
        </w:rPr>
        <w:t>他人作</w:t>
      </w:r>
      <w:r>
        <w:rPr>
          <w:rFonts w:hint="eastAsia" w:ascii="微软雅黑" w:hAnsi="微软雅黑" w:eastAsia="微软雅黑" w:cs="微软雅黑"/>
          <w:spacing w:val="-5"/>
          <w:sz w:val="24"/>
          <w:szCs w:val="24"/>
          <w:lang w:eastAsia="zh-CN"/>
        </w:rPr>
        <w:t>业</w:t>
      </w:r>
      <w:r>
        <w:rPr>
          <w:rFonts w:hint="eastAsia" w:ascii="微软雅黑" w:hAnsi="微软雅黑" w:eastAsia="微软雅黑" w:cs="微软雅黑"/>
          <w:sz w:val="24"/>
          <w:szCs w:val="24"/>
          <w:lang w:eastAsia="zh-CN"/>
        </w:rPr>
        <w:t xml:space="preserve">或 </w:t>
      </w:r>
      <w:r>
        <w:rPr>
          <w:rFonts w:hint="eastAsia" w:ascii="微软雅黑" w:hAnsi="微软雅黑" w:eastAsia="微软雅黑" w:cs="微软雅黑"/>
          <w:spacing w:val="-2"/>
          <w:sz w:val="24"/>
          <w:szCs w:val="24"/>
          <w:lang w:eastAsia="zh-CN"/>
        </w:rPr>
        <w:t>生活的，应承担相应责任。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4.1.8</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为他人提供方便</w:t>
      </w:r>
      <w:r>
        <w:rPr>
          <w:rFonts w:hint="eastAsia" w:ascii="微软雅黑" w:hAnsi="微软雅黑" w:eastAsia="微软雅黑" w:cs="微软雅黑"/>
          <w:spacing w:val="28"/>
          <w:sz w:val="24"/>
          <w:szCs w:val="24"/>
          <w:lang w:eastAsia="zh-CN"/>
        </w:rPr>
        <w:t xml:space="preserve"> </w:t>
      </w:r>
      <w:r>
        <w:rPr>
          <w:rFonts w:hint="eastAsia" w:ascii="微软雅黑" w:hAnsi="微软雅黑" w:eastAsia="微软雅黑" w:cs="微软雅黑"/>
          <w:spacing w:val="1"/>
          <w:sz w:val="24"/>
          <w:szCs w:val="24"/>
          <w:lang w:eastAsia="zh-CN"/>
        </w:rPr>
        <w:t>承包人应按监理人的指示为他人在施工场地或附近实施与工程有关的其他各项工作提供可能的条</w:t>
      </w:r>
      <w:r>
        <w:rPr>
          <w:rFonts w:hint="eastAsia" w:ascii="微软雅黑" w:hAnsi="微软雅黑" w:eastAsia="微软雅黑" w:cs="微软雅黑"/>
          <w:spacing w:val="-2"/>
          <w:sz w:val="24"/>
          <w:szCs w:val="24"/>
          <w:lang w:eastAsia="zh-CN"/>
        </w:rPr>
        <w:t>件。除合同另有约定外，提供有关条件的内容和可能发生的费用，由监理人按第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 xml:space="preserve">3.5 </w:t>
      </w:r>
      <w:r>
        <w:rPr>
          <w:rFonts w:hint="eastAsia" w:ascii="微软雅黑" w:hAnsi="微软雅黑" w:eastAsia="微软雅黑" w:cs="微软雅黑"/>
          <w:spacing w:val="-2"/>
          <w:sz w:val="24"/>
          <w:szCs w:val="24"/>
          <w:lang w:eastAsia="zh-CN"/>
        </w:rPr>
        <w:t>款商定或确定。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4.1.9</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工程的维护和照管</w:t>
      </w:r>
      <w:r>
        <w:rPr>
          <w:rFonts w:hint="eastAsia" w:ascii="微软雅黑" w:hAnsi="微软雅黑" w:eastAsia="微软雅黑" w:cs="微软雅黑"/>
          <w:spacing w:val="30"/>
          <w:sz w:val="24"/>
          <w:szCs w:val="24"/>
          <w:lang w:eastAsia="zh-CN"/>
        </w:rPr>
        <w:t xml:space="preserve"> </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同另有</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工程完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证书颁</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前</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人应负</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照管和</w:t>
      </w:r>
      <w:r>
        <w:rPr>
          <w:rFonts w:hint="eastAsia" w:ascii="微软雅黑" w:hAnsi="微软雅黑" w:eastAsia="微软雅黑" w:cs="微软雅黑"/>
          <w:spacing w:val="-5"/>
          <w:sz w:val="24"/>
          <w:szCs w:val="24"/>
          <w:lang w:eastAsia="zh-CN"/>
        </w:rPr>
        <w:t>维</w:t>
      </w:r>
      <w:r>
        <w:rPr>
          <w:rFonts w:hint="eastAsia" w:ascii="微软雅黑" w:hAnsi="微软雅黑" w:eastAsia="微软雅黑" w:cs="微软雅黑"/>
          <w:sz w:val="24"/>
          <w:szCs w:val="24"/>
          <w:lang w:eastAsia="zh-CN"/>
        </w:rPr>
        <w:t>护工程</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工程完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证书颁</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时尚有</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分未完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人还应</w:t>
      </w:r>
      <w:r>
        <w:rPr>
          <w:rFonts w:hint="eastAsia" w:ascii="微软雅黑" w:hAnsi="微软雅黑" w:eastAsia="微软雅黑" w:cs="微软雅黑"/>
          <w:spacing w:val="-5"/>
          <w:sz w:val="24"/>
          <w:szCs w:val="24"/>
          <w:lang w:eastAsia="zh-CN"/>
        </w:rPr>
        <w:t>负</w:t>
      </w:r>
      <w:r>
        <w:rPr>
          <w:rFonts w:hint="eastAsia" w:ascii="微软雅黑" w:hAnsi="微软雅黑" w:eastAsia="微软雅黑" w:cs="微软雅黑"/>
          <w:sz w:val="24"/>
          <w:szCs w:val="24"/>
          <w:lang w:eastAsia="zh-CN"/>
        </w:rPr>
        <w:t>责该未</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工程的</w:t>
      </w:r>
      <w:r>
        <w:rPr>
          <w:rFonts w:hint="eastAsia" w:ascii="微软雅黑" w:hAnsi="微软雅黑" w:eastAsia="微软雅黑" w:cs="微软雅黑"/>
          <w:spacing w:val="-5"/>
          <w:sz w:val="24"/>
          <w:szCs w:val="24"/>
          <w:lang w:eastAsia="zh-CN"/>
        </w:rPr>
        <w:t>照</w:t>
      </w:r>
      <w:r>
        <w:rPr>
          <w:rFonts w:hint="eastAsia" w:ascii="微软雅黑" w:hAnsi="微软雅黑" w:eastAsia="微软雅黑" w:cs="微软雅黑"/>
          <w:sz w:val="24"/>
          <w:szCs w:val="24"/>
          <w:lang w:eastAsia="zh-CN"/>
        </w:rPr>
        <w:t>管和维</w:t>
      </w:r>
      <w:r>
        <w:rPr>
          <w:rFonts w:hint="eastAsia" w:ascii="微软雅黑" w:hAnsi="微软雅黑" w:eastAsia="微软雅黑" w:cs="微软雅黑"/>
          <w:spacing w:val="-5"/>
          <w:sz w:val="24"/>
          <w:szCs w:val="24"/>
          <w:lang w:eastAsia="zh-CN"/>
        </w:rPr>
        <w:t>护</w:t>
      </w:r>
      <w:r>
        <w:rPr>
          <w:rFonts w:hint="eastAsia" w:ascii="微软雅黑" w:hAnsi="微软雅黑" w:eastAsia="微软雅黑" w:cs="微软雅黑"/>
          <w:sz w:val="24"/>
          <w:szCs w:val="24"/>
          <w:lang w:eastAsia="zh-CN"/>
        </w:rPr>
        <w:t>工作</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直</w:t>
      </w:r>
      <w:r>
        <w:rPr>
          <w:rFonts w:hint="eastAsia" w:ascii="微软雅黑" w:hAnsi="微软雅黑" w:eastAsia="微软雅黑" w:cs="微软雅黑"/>
          <w:spacing w:val="-5"/>
          <w:sz w:val="24"/>
          <w:szCs w:val="24"/>
          <w:lang w:eastAsia="zh-CN"/>
        </w:rPr>
        <w:t>至</w:t>
      </w:r>
      <w:r>
        <w:rPr>
          <w:rFonts w:hint="eastAsia" w:ascii="微软雅黑" w:hAnsi="微软雅黑" w:eastAsia="微软雅黑" w:cs="微软雅黑"/>
          <w:sz w:val="24"/>
          <w:szCs w:val="24"/>
          <w:lang w:eastAsia="zh-CN"/>
        </w:rPr>
        <w:t>完工后</w:t>
      </w:r>
      <w:r>
        <w:rPr>
          <w:rFonts w:hint="eastAsia" w:ascii="微软雅黑" w:hAnsi="微软雅黑" w:eastAsia="微软雅黑" w:cs="微软雅黑"/>
          <w:spacing w:val="-5"/>
          <w:sz w:val="24"/>
          <w:szCs w:val="24"/>
          <w:lang w:eastAsia="zh-CN"/>
        </w:rPr>
        <w:t>移</w:t>
      </w:r>
      <w:r>
        <w:rPr>
          <w:rFonts w:hint="eastAsia" w:ascii="微软雅黑" w:hAnsi="微软雅黑" w:eastAsia="微软雅黑" w:cs="微软雅黑"/>
          <w:sz w:val="24"/>
          <w:szCs w:val="24"/>
          <w:lang w:eastAsia="zh-CN"/>
        </w:rPr>
        <w:t>交给发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w:t>
      </w:r>
      <w:r>
        <w:rPr>
          <w:rFonts w:hint="eastAsia" w:ascii="微软雅黑" w:hAnsi="微软雅黑" w:eastAsia="微软雅黑" w:cs="微软雅黑"/>
          <w:spacing w:val="-2"/>
          <w:sz w:val="24"/>
          <w:szCs w:val="24"/>
          <w:lang w:eastAsia="zh-CN"/>
        </w:rPr>
        <w:t>为止。</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4.1.10</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其他义务</w:t>
      </w:r>
      <w:r>
        <w:rPr>
          <w:rFonts w:hint="eastAsia" w:ascii="微软雅黑" w:hAnsi="微软雅黑" w:eastAsia="微软雅黑" w:cs="微软雅黑"/>
          <w:spacing w:val="-2"/>
          <w:sz w:val="24"/>
          <w:szCs w:val="24"/>
          <w:lang w:val="en-US" w:eastAsia="zh-CN"/>
        </w:rPr>
        <w:t xml:space="preserve"> </w:t>
      </w:r>
      <w:r>
        <w:rPr>
          <w:rFonts w:hint="eastAsia" w:ascii="微软雅黑" w:hAnsi="微软雅黑" w:eastAsia="微软雅黑" w:cs="微软雅黑"/>
          <w:spacing w:val="-2"/>
          <w:sz w:val="24"/>
          <w:szCs w:val="24"/>
          <w:lang w:eastAsia="zh-CN"/>
        </w:rPr>
        <w:t>在专用合同条款中补充约定。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履约担保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人应保</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其履约</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保在发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人颁发</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同工程</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工证书</w:t>
      </w:r>
      <w:r>
        <w:rPr>
          <w:rFonts w:hint="eastAsia" w:ascii="微软雅黑" w:hAnsi="微软雅黑" w:eastAsia="微软雅黑" w:cs="微软雅黑"/>
          <w:spacing w:val="-5"/>
          <w:sz w:val="24"/>
          <w:szCs w:val="24"/>
          <w:lang w:eastAsia="zh-CN"/>
        </w:rPr>
        <w:t>前</w:t>
      </w:r>
      <w:r>
        <w:rPr>
          <w:rFonts w:hint="eastAsia" w:ascii="微软雅黑" w:hAnsi="微软雅黑" w:eastAsia="微软雅黑" w:cs="微软雅黑"/>
          <w:sz w:val="24"/>
          <w:szCs w:val="24"/>
          <w:lang w:eastAsia="zh-CN"/>
        </w:rPr>
        <w:t>一直有</w:t>
      </w:r>
      <w:r>
        <w:rPr>
          <w:rFonts w:hint="eastAsia" w:ascii="微软雅黑" w:hAnsi="微软雅黑" w:eastAsia="微软雅黑" w:cs="微软雅黑"/>
          <w:spacing w:val="-5"/>
          <w:sz w:val="24"/>
          <w:szCs w:val="24"/>
          <w:lang w:eastAsia="zh-CN"/>
        </w:rPr>
        <w:t>效</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pacing w:val="-1"/>
          <w:sz w:val="24"/>
          <w:szCs w:val="24"/>
          <w:lang w:eastAsia="zh-CN"/>
        </w:rPr>
        <w:t>发包人应在</w:t>
      </w:r>
      <w:r>
        <w:rPr>
          <w:rFonts w:hint="eastAsia" w:ascii="微软雅黑" w:hAnsi="微软雅黑" w:eastAsia="微软雅黑" w:cs="微软雅黑"/>
          <w:spacing w:val="-1"/>
          <w:sz w:val="24"/>
          <w:szCs w:val="24"/>
          <w:lang w:val="en-US" w:eastAsia="zh-CN"/>
        </w:rPr>
        <w:t>通过单位工程验收合格</w:t>
      </w:r>
      <w:r>
        <w:rPr>
          <w:rFonts w:hint="eastAsia" w:ascii="微软雅黑" w:hAnsi="微软雅黑" w:eastAsia="微软雅黑" w:cs="微软雅黑"/>
          <w:spacing w:val="-1"/>
          <w:sz w:val="24"/>
          <w:szCs w:val="24"/>
          <w:lang w:eastAsia="zh-CN"/>
        </w:rPr>
        <w:t>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28天内</w:t>
      </w:r>
      <w:r>
        <w:rPr>
          <w:rFonts w:hint="eastAsia" w:ascii="微软雅黑" w:hAnsi="微软雅黑" w:eastAsia="微软雅黑" w:cs="微软雅黑"/>
          <w:spacing w:val="-2"/>
          <w:sz w:val="24"/>
          <w:szCs w:val="24"/>
          <w:lang w:eastAsia="zh-CN"/>
        </w:rPr>
        <w:t>把履约担保退还给承包人。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分包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不得将</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承包的全</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工程转</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给第三</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或将</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承包的</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部工程肢</w:t>
      </w:r>
      <w:r>
        <w:rPr>
          <w:rFonts w:hint="eastAsia" w:ascii="微软雅黑" w:hAnsi="微软雅黑" w:eastAsia="微软雅黑" w:cs="微软雅黑"/>
          <w:spacing w:val="-5"/>
          <w:sz w:val="24"/>
          <w:szCs w:val="24"/>
          <w:lang w:eastAsia="zh-CN"/>
        </w:rPr>
        <w:t>解</w:t>
      </w:r>
      <w:r>
        <w:rPr>
          <w:rFonts w:hint="eastAsia" w:ascii="微软雅黑" w:hAnsi="微软雅黑" w:eastAsia="微软雅黑" w:cs="微软雅黑"/>
          <w:sz w:val="24"/>
          <w:szCs w:val="24"/>
          <w:lang w:eastAsia="zh-CN"/>
        </w:rPr>
        <w:t>后以分</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的名义</w:t>
      </w:r>
      <w:r>
        <w:rPr>
          <w:rFonts w:hint="eastAsia" w:ascii="微软雅黑" w:hAnsi="微软雅黑" w:eastAsia="微软雅黑" w:cs="微软雅黑"/>
          <w:spacing w:val="-2"/>
          <w:sz w:val="24"/>
          <w:szCs w:val="24"/>
          <w:lang w:eastAsia="zh-CN"/>
        </w:rPr>
        <w:t>转包给第三人。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不得将</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程主体</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关键</w:t>
      </w:r>
      <w:r>
        <w:rPr>
          <w:rFonts w:hint="eastAsia" w:ascii="微软雅黑" w:hAnsi="微软雅黑" w:eastAsia="微软雅黑" w:cs="微软雅黑"/>
          <w:spacing w:val="-5"/>
          <w:sz w:val="24"/>
          <w:szCs w:val="24"/>
          <w:lang w:eastAsia="zh-CN"/>
        </w:rPr>
        <w:t>性</w:t>
      </w:r>
      <w:r>
        <w:rPr>
          <w:rFonts w:hint="eastAsia" w:ascii="微软雅黑" w:hAnsi="微软雅黑" w:eastAsia="微软雅黑" w:cs="微软雅黑"/>
          <w:sz w:val="24"/>
          <w:szCs w:val="24"/>
          <w:lang w:eastAsia="zh-CN"/>
        </w:rPr>
        <w:t>工作分</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给第三</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除专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另有约定</w:t>
      </w:r>
      <w:r>
        <w:rPr>
          <w:rFonts w:hint="eastAsia" w:ascii="微软雅黑" w:hAnsi="微软雅黑" w:eastAsia="微软雅黑" w:cs="微软雅黑"/>
          <w:spacing w:val="-5"/>
          <w:sz w:val="24"/>
          <w:szCs w:val="24"/>
          <w:lang w:eastAsia="zh-CN"/>
        </w:rPr>
        <w:t>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未经</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w:t>
      </w:r>
      <w:r>
        <w:rPr>
          <w:rFonts w:hint="eastAsia" w:ascii="微软雅黑" w:hAnsi="微软雅黑" w:eastAsia="微软雅黑" w:cs="微软雅黑"/>
          <w:spacing w:val="-2"/>
          <w:sz w:val="24"/>
          <w:szCs w:val="24"/>
          <w:lang w:eastAsia="zh-CN"/>
        </w:rPr>
        <w:t>人同意，承包人不得将工程的其他部分或工作分包给第三人。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4.3.3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分包人的资格能力应与其分包工程的标准和规模相适应。</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4.3.4</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按投标函附录约定分包工程的，承包人应向发包人和监理人提交分包合同副本。</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4.3.5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承包人应与分包人就分包工程向发包人承担连带责任。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3.6</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分包</w:t>
      </w:r>
      <w:r>
        <w:rPr>
          <w:rFonts w:hint="eastAsia" w:ascii="微软雅黑" w:hAnsi="微软雅黑" w:eastAsia="微软雅黑" w:cs="微软雅黑"/>
          <w:spacing w:val="-5"/>
          <w:sz w:val="24"/>
          <w:szCs w:val="24"/>
          <w:lang w:eastAsia="zh-CN"/>
        </w:rPr>
        <w:t>分</w:t>
      </w:r>
      <w:r>
        <w:rPr>
          <w:rFonts w:hint="eastAsia" w:ascii="微软雅黑" w:hAnsi="微软雅黑" w:eastAsia="微软雅黑" w:cs="微软雅黑"/>
          <w:sz w:val="24"/>
          <w:szCs w:val="24"/>
          <w:lang w:eastAsia="zh-CN"/>
        </w:rPr>
        <w:t>为工程</w:t>
      </w:r>
      <w:r>
        <w:rPr>
          <w:rFonts w:hint="eastAsia" w:ascii="微软雅黑" w:hAnsi="微软雅黑" w:eastAsia="微软雅黑" w:cs="微软雅黑"/>
          <w:spacing w:val="-5"/>
          <w:sz w:val="24"/>
          <w:szCs w:val="24"/>
          <w:lang w:eastAsia="zh-CN"/>
        </w:rPr>
        <w:t>分</w:t>
      </w:r>
      <w:r>
        <w:rPr>
          <w:rFonts w:hint="eastAsia" w:ascii="微软雅黑" w:hAnsi="微软雅黑" w:eastAsia="微软雅黑" w:cs="微软雅黑"/>
          <w:sz w:val="24"/>
          <w:szCs w:val="24"/>
          <w:lang w:eastAsia="zh-CN"/>
        </w:rPr>
        <w:t>包和劳</w:t>
      </w:r>
      <w:r>
        <w:rPr>
          <w:rFonts w:hint="eastAsia" w:ascii="微软雅黑" w:hAnsi="微软雅黑" w:eastAsia="微软雅黑" w:cs="微软雅黑"/>
          <w:spacing w:val="-5"/>
          <w:sz w:val="24"/>
          <w:szCs w:val="24"/>
          <w:lang w:eastAsia="zh-CN"/>
        </w:rPr>
        <w:t>务</w:t>
      </w:r>
      <w:r>
        <w:rPr>
          <w:rFonts w:hint="eastAsia" w:ascii="微软雅黑" w:hAnsi="微软雅黑" w:eastAsia="微软雅黑" w:cs="微软雅黑"/>
          <w:sz w:val="24"/>
          <w:szCs w:val="24"/>
          <w:lang w:eastAsia="zh-CN"/>
        </w:rPr>
        <w:t>作业分包</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分</w:t>
      </w:r>
      <w:r>
        <w:rPr>
          <w:rFonts w:hint="eastAsia" w:ascii="微软雅黑" w:hAnsi="微软雅黑" w:eastAsia="微软雅黑" w:cs="微软雅黑"/>
          <w:sz w:val="24"/>
          <w:szCs w:val="24"/>
          <w:lang w:eastAsia="zh-CN"/>
        </w:rPr>
        <w:t>包应遵</w:t>
      </w:r>
      <w:r>
        <w:rPr>
          <w:rFonts w:hint="eastAsia" w:ascii="微软雅黑" w:hAnsi="微软雅黑" w:eastAsia="微软雅黑" w:cs="微软雅黑"/>
          <w:spacing w:val="-5"/>
          <w:sz w:val="24"/>
          <w:szCs w:val="24"/>
          <w:lang w:eastAsia="zh-CN"/>
        </w:rPr>
        <w:t>循</w:t>
      </w:r>
      <w:r>
        <w:rPr>
          <w:rFonts w:hint="eastAsia" w:ascii="微软雅黑" w:hAnsi="微软雅黑" w:eastAsia="微软雅黑" w:cs="微软雅黑"/>
          <w:sz w:val="24"/>
          <w:szCs w:val="24"/>
          <w:lang w:eastAsia="zh-CN"/>
        </w:rPr>
        <w:t>合同约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或者经发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人书面</w:t>
      </w:r>
      <w:r>
        <w:rPr>
          <w:rFonts w:hint="eastAsia" w:ascii="微软雅黑" w:hAnsi="微软雅黑" w:eastAsia="微软雅黑" w:cs="微软雅黑"/>
          <w:spacing w:val="-5"/>
          <w:sz w:val="24"/>
          <w:szCs w:val="24"/>
          <w:lang w:eastAsia="zh-CN"/>
        </w:rPr>
        <w:t>认</w:t>
      </w:r>
      <w:r>
        <w:rPr>
          <w:rFonts w:hint="eastAsia" w:ascii="微软雅黑" w:hAnsi="微软雅黑" w:eastAsia="微软雅黑" w:cs="微软雅黑"/>
          <w:spacing w:val="5"/>
          <w:sz w:val="24"/>
          <w:szCs w:val="24"/>
          <w:lang w:eastAsia="zh-CN"/>
        </w:rPr>
        <w:t>可</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禁止承包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将本合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工程进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违法分包</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分包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应具备</w:t>
      </w:r>
      <w:r>
        <w:rPr>
          <w:rFonts w:hint="eastAsia" w:ascii="微软雅黑" w:hAnsi="微软雅黑" w:eastAsia="微软雅黑" w:cs="微软雅黑"/>
          <w:spacing w:val="-5"/>
          <w:sz w:val="24"/>
          <w:szCs w:val="24"/>
          <w:lang w:eastAsia="zh-CN"/>
        </w:rPr>
        <w:t>与</w:t>
      </w:r>
      <w:r>
        <w:rPr>
          <w:rFonts w:hint="eastAsia" w:ascii="微软雅黑" w:hAnsi="微软雅黑" w:eastAsia="微软雅黑" w:cs="微软雅黑"/>
          <w:sz w:val="24"/>
          <w:szCs w:val="24"/>
          <w:lang w:eastAsia="zh-CN"/>
        </w:rPr>
        <w:t>分包工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规模和</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准相适</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的资质</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业绩</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在人</w:t>
      </w:r>
      <w:r>
        <w:rPr>
          <w:rFonts w:hint="eastAsia" w:ascii="微软雅黑" w:hAnsi="微软雅黑" w:eastAsia="微软雅黑" w:cs="微软雅黑"/>
          <w:spacing w:val="-5"/>
          <w:sz w:val="24"/>
          <w:szCs w:val="24"/>
          <w:lang w:eastAsia="zh-CN"/>
        </w:rPr>
        <w:t>力</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设备、资金等方面具有承担分包工程施工的能力。分包人应自行完成所承包的任务。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3.7</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在合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实施过</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中</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如承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人无力</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合同规</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的期限内</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成合同</w:t>
      </w:r>
      <w:r>
        <w:rPr>
          <w:rFonts w:hint="eastAsia" w:ascii="微软雅黑" w:hAnsi="微软雅黑" w:eastAsia="微软雅黑" w:cs="微软雅黑"/>
          <w:spacing w:val="-5"/>
          <w:sz w:val="24"/>
          <w:szCs w:val="24"/>
          <w:lang w:eastAsia="zh-CN"/>
        </w:rPr>
        <w:t>中</w:t>
      </w:r>
      <w:r>
        <w:rPr>
          <w:rFonts w:hint="eastAsia" w:ascii="微软雅黑" w:hAnsi="微软雅黑" w:eastAsia="微软雅黑" w:cs="微软雅黑"/>
          <w:sz w:val="24"/>
          <w:szCs w:val="24"/>
          <w:lang w:eastAsia="zh-CN"/>
        </w:rPr>
        <w:t>的应急</w:t>
      </w:r>
      <w:r>
        <w:rPr>
          <w:rFonts w:hint="eastAsia" w:ascii="微软雅黑" w:hAnsi="微软雅黑" w:eastAsia="微软雅黑" w:cs="微软雅黑"/>
          <w:spacing w:val="-5"/>
          <w:sz w:val="24"/>
          <w:szCs w:val="24"/>
          <w:lang w:eastAsia="zh-CN"/>
        </w:rPr>
        <w:t>防</w:t>
      </w:r>
      <w:r>
        <w:rPr>
          <w:rFonts w:hint="eastAsia" w:ascii="微软雅黑" w:hAnsi="微软雅黑" w:eastAsia="微软雅黑" w:cs="微软雅黑"/>
          <w:sz w:val="24"/>
          <w:szCs w:val="24"/>
          <w:lang w:eastAsia="zh-CN"/>
        </w:rPr>
        <w:t>汛</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抢险</w:t>
      </w:r>
      <w:r>
        <w:rPr>
          <w:rFonts w:hint="eastAsia" w:ascii="微软雅黑" w:hAnsi="微软雅黑" w:eastAsia="微软雅黑" w:cs="微软雅黑"/>
          <w:spacing w:val="-5"/>
          <w:sz w:val="24"/>
          <w:szCs w:val="24"/>
          <w:lang w:eastAsia="zh-CN"/>
        </w:rPr>
        <w:t>等</w:t>
      </w:r>
      <w:r>
        <w:rPr>
          <w:rFonts w:hint="eastAsia" w:ascii="微软雅黑" w:hAnsi="微软雅黑" w:eastAsia="微软雅黑" w:cs="微软雅黑"/>
          <w:sz w:val="24"/>
          <w:szCs w:val="24"/>
          <w:lang w:eastAsia="zh-CN"/>
        </w:rPr>
        <w:t>危及公</w:t>
      </w:r>
      <w:r>
        <w:rPr>
          <w:rFonts w:hint="eastAsia" w:ascii="微软雅黑" w:hAnsi="微软雅黑" w:eastAsia="微软雅黑" w:cs="微软雅黑"/>
          <w:spacing w:val="-5"/>
          <w:sz w:val="24"/>
          <w:szCs w:val="24"/>
          <w:lang w:eastAsia="zh-CN"/>
        </w:rPr>
        <w:t>共</w:t>
      </w:r>
      <w:r>
        <w:rPr>
          <w:rFonts w:hint="eastAsia" w:ascii="微软雅黑" w:hAnsi="微软雅黑" w:eastAsia="微软雅黑" w:cs="微软雅黑"/>
          <w:sz w:val="24"/>
          <w:szCs w:val="24"/>
          <w:lang w:eastAsia="zh-CN"/>
        </w:rPr>
        <w:t>安全和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程安全</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项目</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人可对</w:t>
      </w:r>
      <w:r>
        <w:rPr>
          <w:rFonts w:hint="eastAsia" w:ascii="微软雅黑" w:hAnsi="微软雅黑" w:eastAsia="微软雅黑" w:cs="微软雅黑"/>
          <w:spacing w:val="-5"/>
          <w:sz w:val="24"/>
          <w:szCs w:val="24"/>
          <w:lang w:eastAsia="zh-CN"/>
        </w:rPr>
        <w:t>该</w:t>
      </w:r>
      <w:r>
        <w:rPr>
          <w:rFonts w:hint="eastAsia" w:ascii="微软雅黑" w:hAnsi="微软雅黑" w:eastAsia="微软雅黑" w:cs="微软雅黑"/>
          <w:sz w:val="24"/>
          <w:szCs w:val="24"/>
          <w:lang w:eastAsia="zh-CN"/>
        </w:rPr>
        <w:t>应急防汛</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抢</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z w:val="24"/>
          <w:szCs w:val="24"/>
          <w:lang w:eastAsia="zh-CN"/>
        </w:rPr>
        <w:t>等项目</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部分工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指定分</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5"/>
          <w:sz w:val="24"/>
          <w:szCs w:val="24"/>
          <w:lang w:eastAsia="zh-CN"/>
        </w:rPr>
        <w:t>非</w:t>
      </w:r>
      <w:r>
        <w:rPr>
          <w:rFonts w:hint="eastAsia" w:ascii="微软雅黑" w:hAnsi="微软雅黑" w:eastAsia="微软雅黑" w:cs="微软雅黑"/>
          <w:sz w:val="24"/>
          <w:szCs w:val="24"/>
          <w:lang w:eastAsia="zh-CN"/>
        </w:rPr>
        <w:t>承包人原</w:t>
      </w:r>
      <w:r>
        <w:rPr>
          <w:rFonts w:hint="eastAsia" w:ascii="微软雅黑" w:hAnsi="微软雅黑" w:eastAsia="微软雅黑" w:cs="微软雅黑"/>
          <w:spacing w:val="-5"/>
          <w:sz w:val="24"/>
          <w:szCs w:val="24"/>
          <w:lang w:eastAsia="zh-CN"/>
        </w:rPr>
        <w:t>因</w:t>
      </w:r>
      <w:r>
        <w:rPr>
          <w:rFonts w:hint="eastAsia" w:ascii="微软雅黑" w:hAnsi="微软雅黑" w:eastAsia="微软雅黑" w:cs="微软雅黑"/>
          <w:sz w:val="24"/>
          <w:szCs w:val="24"/>
          <w:lang w:eastAsia="zh-CN"/>
        </w:rPr>
        <w:t>形成指</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分包条</w:t>
      </w:r>
      <w:r>
        <w:rPr>
          <w:rFonts w:hint="eastAsia" w:ascii="微软雅黑" w:hAnsi="微软雅黑" w:eastAsia="微软雅黑" w:cs="微软雅黑"/>
          <w:spacing w:val="-5"/>
          <w:sz w:val="24"/>
          <w:szCs w:val="24"/>
          <w:lang w:eastAsia="zh-CN"/>
        </w:rPr>
        <w:t>件</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人的指</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分包不</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增加承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人的额</w:t>
      </w:r>
      <w:r>
        <w:rPr>
          <w:rFonts w:hint="eastAsia" w:ascii="微软雅黑" w:hAnsi="微软雅黑" w:eastAsia="微软雅黑" w:cs="微软雅黑"/>
          <w:spacing w:val="-5"/>
          <w:sz w:val="24"/>
          <w:szCs w:val="24"/>
          <w:lang w:eastAsia="zh-CN"/>
        </w:rPr>
        <w:t>外</w:t>
      </w:r>
      <w:r>
        <w:rPr>
          <w:rFonts w:hint="eastAsia" w:ascii="微软雅黑" w:hAnsi="微软雅黑" w:eastAsia="微软雅黑" w:cs="微软雅黑"/>
          <w:sz w:val="24"/>
          <w:szCs w:val="24"/>
          <w:lang w:eastAsia="zh-CN"/>
        </w:rPr>
        <w:t>费用</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包人原</w:t>
      </w:r>
      <w:r>
        <w:rPr>
          <w:rFonts w:hint="eastAsia" w:ascii="微软雅黑" w:hAnsi="微软雅黑" w:eastAsia="微软雅黑" w:cs="微软雅黑"/>
          <w:spacing w:val="-5"/>
          <w:sz w:val="24"/>
          <w:szCs w:val="24"/>
          <w:lang w:eastAsia="zh-CN"/>
        </w:rPr>
        <w:t>因</w:t>
      </w:r>
      <w:r>
        <w:rPr>
          <w:rFonts w:hint="eastAsia" w:ascii="微软雅黑" w:hAnsi="微软雅黑" w:eastAsia="微软雅黑" w:cs="微软雅黑"/>
          <w:sz w:val="24"/>
          <w:szCs w:val="24"/>
          <w:lang w:eastAsia="zh-CN"/>
        </w:rPr>
        <w:t>形成指</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分包</w:t>
      </w:r>
      <w:r>
        <w:rPr>
          <w:rFonts w:hint="eastAsia" w:ascii="微软雅黑" w:hAnsi="微软雅黑" w:eastAsia="微软雅黑" w:cs="微软雅黑"/>
          <w:spacing w:val="-2"/>
          <w:sz w:val="24"/>
          <w:szCs w:val="24"/>
          <w:lang w:eastAsia="zh-CN"/>
        </w:rPr>
        <w:t>条件的，承包人应承担指定分包所增加的费用。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定分包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造成的</w:t>
      </w:r>
      <w:r>
        <w:rPr>
          <w:rFonts w:hint="eastAsia" w:ascii="微软雅黑" w:hAnsi="微软雅黑" w:eastAsia="微软雅黑" w:cs="微软雅黑"/>
          <w:spacing w:val="-5"/>
          <w:sz w:val="24"/>
          <w:szCs w:val="24"/>
          <w:lang w:eastAsia="zh-CN"/>
        </w:rPr>
        <w:t>与</w:t>
      </w:r>
      <w:r>
        <w:rPr>
          <w:rFonts w:hint="eastAsia" w:ascii="微软雅黑" w:hAnsi="微软雅黑" w:eastAsia="微软雅黑" w:cs="微软雅黑"/>
          <w:sz w:val="24"/>
          <w:szCs w:val="24"/>
          <w:lang w:eastAsia="zh-CN"/>
        </w:rPr>
        <w:t>其分包</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作有关</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一切索</w:t>
      </w:r>
      <w:r>
        <w:rPr>
          <w:rFonts w:hint="eastAsia" w:ascii="微软雅黑" w:hAnsi="微软雅黑" w:eastAsia="微软雅黑" w:cs="微软雅黑"/>
          <w:spacing w:val="-5"/>
          <w:sz w:val="24"/>
          <w:szCs w:val="24"/>
          <w:lang w:eastAsia="zh-CN"/>
        </w:rPr>
        <w:t>赔</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诉</w:t>
      </w:r>
      <w:r>
        <w:rPr>
          <w:rFonts w:hint="eastAsia" w:ascii="微软雅黑" w:hAnsi="微软雅黑" w:eastAsia="微软雅黑" w:cs="微软雅黑"/>
          <w:spacing w:val="-5"/>
          <w:sz w:val="24"/>
          <w:szCs w:val="24"/>
          <w:lang w:eastAsia="zh-CN"/>
        </w:rPr>
        <w:t>讼</w:t>
      </w:r>
      <w:r>
        <w:rPr>
          <w:rFonts w:hint="eastAsia" w:ascii="微软雅黑" w:hAnsi="微软雅黑" w:eastAsia="微软雅黑" w:cs="微软雅黑"/>
          <w:sz w:val="24"/>
          <w:szCs w:val="24"/>
          <w:lang w:eastAsia="zh-CN"/>
        </w:rPr>
        <w:t>和损失</w:t>
      </w:r>
      <w:r>
        <w:rPr>
          <w:rFonts w:hint="eastAsia" w:ascii="微软雅黑" w:hAnsi="微软雅黑" w:eastAsia="微软雅黑" w:cs="微软雅黑"/>
          <w:spacing w:val="-5"/>
          <w:sz w:val="24"/>
          <w:szCs w:val="24"/>
          <w:lang w:eastAsia="zh-CN"/>
        </w:rPr>
        <w:t>赔</w:t>
      </w:r>
      <w:r>
        <w:rPr>
          <w:rFonts w:hint="eastAsia" w:ascii="微软雅黑" w:hAnsi="微软雅黑" w:eastAsia="微软雅黑" w:cs="微软雅黑"/>
          <w:sz w:val="24"/>
          <w:szCs w:val="24"/>
          <w:lang w:eastAsia="zh-CN"/>
        </w:rPr>
        <w:t>偿由指</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分包人</w:t>
      </w:r>
      <w:r>
        <w:rPr>
          <w:rFonts w:hint="eastAsia" w:ascii="微软雅黑" w:hAnsi="微软雅黑" w:eastAsia="微软雅黑" w:cs="微软雅黑"/>
          <w:spacing w:val="-5"/>
          <w:sz w:val="24"/>
          <w:szCs w:val="24"/>
          <w:lang w:eastAsia="zh-CN"/>
        </w:rPr>
        <w:t>直</w:t>
      </w:r>
      <w:r>
        <w:rPr>
          <w:rFonts w:hint="eastAsia" w:ascii="微软雅黑" w:hAnsi="微软雅黑" w:eastAsia="微软雅黑" w:cs="微软雅黑"/>
          <w:sz w:val="24"/>
          <w:szCs w:val="24"/>
          <w:lang w:eastAsia="zh-CN"/>
        </w:rPr>
        <w:t>接对发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人负</w:t>
      </w:r>
      <w:r>
        <w:rPr>
          <w:rFonts w:hint="eastAsia" w:ascii="微软雅黑" w:hAnsi="微软雅黑" w:eastAsia="微软雅黑" w:cs="微软雅黑"/>
          <w:spacing w:val="-2"/>
          <w:sz w:val="24"/>
          <w:szCs w:val="24"/>
          <w:lang w:eastAsia="zh-CN"/>
        </w:rPr>
        <w:t>责，承包人不对此承担责任。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3.8</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和分包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应当签</w:t>
      </w:r>
      <w:r>
        <w:rPr>
          <w:rFonts w:hint="eastAsia" w:ascii="微软雅黑" w:hAnsi="微软雅黑" w:eastAsia="微软雅黑" w:cs="微软雅黑"/>
          <w:spacing w:val="-5"/>
          <w:sz w:val="24"/>
          <w:szCs w:val="24"/>
          <w:lang w:eastAsia="zh-CN"/>
        </w:rPr>
        <w:t>订</w:t>
      </w:r>
      <w:r>
        <w:rPr>
          <w:rFonts w:hint="eastAsia" w:ascii="微软雅黑" w:hAnsi="微软雅黑" w:eastAsia="微软雅黑" w:cs="微软雅黑"/>
          <w:sz w:val="24"/>
          <w:szCs w:val="24"/>
          <w:lang w:eastAsia="zh-CN"/>
        </w:rPr>
        <w:t>分包合同</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并履</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合同约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的义务</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分包</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同必须</w:t>
      </w:r>
      <w:r>
        <w:rPr>
          <w:rFonts w:hint="eastAsia" w:ascii="微软雅黑" w:hAnsi="微软雅黑" w:eastAsia="微软雅黑" w:cs="微软雅黑"/>
          <w:spacing w:val="-5"/>
          <w:sz w:val="24"/>
          <w:szCs w:val="24"/>
          <w:lang w:eastAsia="zh-CN"/>
        </w:rPr>
        <w:t>遵</w:t>
      </w:r>
      <w:r>
        <w:rPr>
          <w:rFonts w:hint="eastAsia" w:ascii="微软雅黑" w:hAnsi="微软雅黑" w:eastAsia="微软雅黑" w:cs="微软雅黑"/>
          <w:sz w:val="24"/>
          <w:szCs w:val="24"/>
          <w:lang w:eastAsia="zh-CN"/>
        </w:rPr>
        <w:t>循承包</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同的各</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原则</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满</w:t>
      </w:r>
      <w:r>
        <w:rPr>
          <w:rFonts w:hint="eastAsia" w:ascii="微软雅黑" w:hAnsi="微软雅黑" w:eastAsia="微软雅黑" w:cs="微软雅黑"/>
          <w:spacing w:val="-5"/>
          <w:sz w:val="24"/>
          <w:szCs w:val="24"/>
          <w:lang w:eastAsia="zh-CN"/>
        </w:rPr>
        <w:t>足</w:t>
      </w:r>
      <w:r>
        <w:rPr>
          <w:rFonts w:hint="eastAsia" w:ascii="微软雅黑" w:hAnsi="微软雅黑" w:eastAsia="微软雅黑" w:cs="微软雅黑"/>
          <w:sz w:val="24"/>
          <w:szCs w:val="24"/>
          <w:lang w:eastAsia="zh-CN"/>
        </w:rPr>
        <w:t>承包合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中相应</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款的要求</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人可以</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分包合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实施情</w:t>
      </w:r>
      <w:r>
        <w:rPr>
          <w:rFonts w:hint="eastAsia" w:ascii="微软雅黑" w:hAnsi="微软雅黑" w:eastAsia="微软雅黑" w:cs="微软雅黑"/>
          <w:spacing w:val="-5"/>
          <w:sz w:val="24"/>
          <w:szCs w:val="24"/>
          <w:lang w:eastAsia="zh-CN"/>
        </w:rPr>
        <w:t>况</w:t>
      </w:r>
      <w:r>
        <w:rPr>
          <w:rFonts w:hint="eastAsia" w:ascii="微软雅黑" w:hAnsi="微软雅黑" w:eastAsia="微软雅黑" w:cs="微软雅黑"/>
          <w:sz w:val="24"/>
          <w:szCs w:val="24"/>
          <w:lang w:eastAsia="zh-CN"/>
        </w:rPr>
        <w:t>进行监</w:t>
      </w:r>
      <w:r>
        <w:rPr>
          <w:rFonts w:hint="eastAsia" w:ascii="微软雅黑" w:hAnsi="微软雅黑" w:eastAsia="微软雅黑" w:cs="微软雅黑"/>
          <w:spacing w:val="-5"/>
          <w:sz w:val="24"/>
          <w:szCs w:val="24"/>
          <w:lang w:eastAsia="zh-CN"/>
        </w:rPr>
        <w:t>督</w:t>
      </w:r>
      <w:r>
        <w:rPr>
          <w:rFonts w:hint="eastAsia" w:ascii="微软雅黑" w:hAnsi="微软雅黑" w:eastAsia="微软雅黑" w:cs="微软雅黑"/>
          <w:sz w:val="24"/>
          <w:szCs w:val="24"/>
          <w:lang w:eastAsia="zh-CN"/>
        </w:rPr>
        <w:t>检查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w:t>
      </w:r>
      <w:r>
        <w:rPr>
          <w:rFonts w:hint="eastAsia" w:ascii="微软雅黑" w:hAnsi="微软雅黑" w:eastAsia="微软雅黑" w:cs="微软雅黑"/>
          <w:spacing w:val="-2"/>
          <w:sz w:val="24"/>
          <w:szCs w:val="24"/>
          <w:lang w:eastAsia="zh-CN"/>
        </w:rPr>
        <w:t>将分包合同副本提交发包人和监理人。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3.9</w:t>
      </w:r>
      <w:r>
        <w:rPr>
          <w:rFonts w:hint="eastAsia" w:ascii="微软雅黑" w:hAnsi="微软雅黑" w:eastAsia="微软雅黑" w:cs="微软雅黑"/>
          <w:b/>
          <w:bCs/>
          <w:spacing w:val="-60"/>
          <w:sz w:val="24"/>
          <w:szCs w:val="24"/>
          <w:lang w:eastAsia="zh-CN"/>
        </w:rPr>
        <w:t xml:space="preserve"> </w:t>
      </w:r>
      <w:r>
        <w:rPr>
          <w:rFonts w:hint="eastAsia" w:ascii="微软雅黑" w:hAnsi="微软雅黑" w:eastAsia="微软雅黑" w:cs="微软雅黑"/>
          <w:sz w:val="24"/>
          <w:szCs w:val="24"/>
          <w:lang w:eastAsia="zh-CN"/>
        </w:rPr>
        <w:t>除第</w:t>
      </w:r>
      <w:r>
        <w:rPr>
          <w:rFonts w:hint="eastAsia" w:ascii="微软雅黑" w:hAnsi="微软雅黑" w:eastAsia="微软雅黑" w:cs="微软雅黑"/>
          <w:spacing w:val="-59"/>
          <w:sz w:val="24"/>
          <w:szCs w:val="24"/>
          <w:lang w:eastAsia="zh-CN"/>
        </w:rPr>
        <w:t xml:space="preserve"> </w:t>
      </w:r>
      <w:r>
        <w:rPr>
          <w:rFonts w:hint="eastAsia" w:ascii="微软雅黑" w:hAnsi="微软雅黑" w:eastAsia="微软雅黑" w:cs="微软雅黑"/>
          <w:sz w:val="24"/>
          <w:szCs w:val="24"/>
          <w:lang w:eastAsia="zh-CN"/>
        </w:rPr>
        <w:t>4.3.7</w:t>
      </w:r>
      <w:r>
        <w:rPr>
          <w:rFonts w:hint="eastAsia" w:ascii="微软雅黑" w:hAnsi="微软雅黑" w:eastAsia="微软雅黑" w:cs="微软雅黑"/>
          <w:spacing w:val="-55"/>
          <w:sz w:val="24"/>
          <w:szCs w:val="24"/>
          <w:lang w:eastAsia="zh-CN"/>
        </w:rPr>
        <w:t xml:space="preserve"> </w:t>
      </w:r>
      <w:r>
        <w:rPr>
          <w:rFonts w:hint="eastAsia" w:ascii="微软雅黑" w:hAnsi="微软雅黑" w:eastAsia="微软雅黑" w:cs="微软雅黑"/>
          <w:sz w:val="24"/>
          <w:szCs w:val="24"/>
          <w:lang w:eastAsia="zh-CN"/>
        </w:rPr>
        <w:t>项规</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的指定</w:t>
      </w:r>
      <w:r>
        <w:rPr>
          <w:rFonts w:hint="eastAsia" w:ascii="微软雅黑" w:hAnsi="微软雅黑" w:eastAsia="微软雅黑" w:cs="微软雅黑"/>
          <w:spacing w:val="-5"/>
          <w:sz w:val="24"/>
          <w:szCs w:val="24"/>
          <w:lang w:eastAsia="zh-CN"/>
        </w:rPr>
        <w:t>分</w:t>
      </w:r>
      <w:r>
        <w:rPr>
          <w:rFonts w:hint="eastAsia" w:ascii="微软雅黑" w:hAnsi="微软雅黑" w:eastAsia="微软雅黑" w:cs="微软雅黑"/>
          <w:sz w:val="24"/>
          <w:szCs w:val="24"/>
          <w:lang w:eastAsia="zh-CN"/>
        </w:rPr>
        <w:t>包外</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对其分</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项目的实</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以及分</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人的行为</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发包人负</w:t>
      </w:r>
      <w:r>
        <w:rPr>
          <w:rFonts w:hint="eastAsia" w:ascii="微软雅黑" w:hAnsi="微软雅黑" w:eastAsia="微软雅黑" w:cs="微软雅黑"/>
          <w:spacing w:val="-2"/>
          <w:sz w:val="24"/>
          <w:szCs w:val="24"/>
          <w:lang w:eastAsia="zh-CN"/>
        </w:rPr>
        <w:t>全部责任。承包人应对分包项目的工程进度、质量、安全、计量和验收等实施监督和管理。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4.3.10</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分包人应按专用合同条款的约定设立项目管理机构组织管理分包工程的施工活动。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联合体</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4.4.1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联合体各方应共同与发包人签订合同协议书。联合体各方应为履行合同承担连带责任。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4.2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联合</w:t>
      </w:r>
      <w:r>
        <w:rPr>
          <w:rFonts w:hint="eastAsia" w:ascii="微软雅黑" w:hAnsi="微软雅黑" w:eastAsia="微软雅黑" w:cs="微软雅黑"/>
          <w:spacing w:val="-5"/>
          <w:sz w:val="24"/>
          <w:szCs w:val="24"/>
          <w:lang w:eastAsia="zh-CN"/>
        </w:rPr>
        <w:t>体</w:t>
      </w:r>
      <w:r>
        <w:rPr>
          <w:rFonts w:hint="eastAsia" w:ascii="微软雅黑" w:hAnsi="微软雅黑" w:eastAsia="微软雅黑" w:cs="微软雅黑"/>
          <w:sz w:val="24"/>
          <w:szCs w:val="24"/>
          <w:lang w:eastAsia="zh-CN"/>
        </w:rPr>
        <w:t>协议经</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包人确认</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作为合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附件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在履</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合同过</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中</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未经</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包人同</w:t>
      </w:r>
      <w:r>
        <w:rPr>
          <w:rFonts w:hint="eastAsia" w:ascii="微软雅黑" w:hAnsi="微软雅黑" w:eastAsia="微软雅黑" w:cs="微软雅黑"/>
          <w:spacing w:val="-5"/>
          <w:sz w:val="24"/>
          <w:szCs w:val="24"/>
          <w:lang w:eastAsia="zh-CN"/>
        </w:rPr>
        <w:t>意</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不得</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改</w:t>
      </w:r>
      <w:r>
        <w:rPr>
          <w:rFonts w:hint="eastAsia" w:ascii="微软雅黑" w:hAnsi="微软雅黑" w:eastAsia="微软雅黑" w:cs="微软雅黑"/>
          <w:spacing w:val="-1"/>
          <w:sz w:val="24"/>
          <w:szCs w:val="24"/>
          <w:lang w:eastAsia="zh-CN"/>
        </w:rPr>
        <w:t>联合体协议。</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4.3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联合</w:t>
      </w:r>
      <w:r>
        <w:rPr>
          <w:rFonts w:hint="eastAsia" w:ascii="微软雅黑" w:hAnsi="微软雅黑" w:eastAsia="微软雅黑" w:cs="微软雅黑"/>
          <w:spacing w:val="-5"/>
          <w:sz w:val="24"/>
          <w:szCs w:val="24"/>
          <w:lang w:eastAsia="zh-CN"/>
        </w:rPr>
        <w:t>体</w:t>
      </w:r>
      <w:r>
        <w:rPr>
          <w:rFonts w:hint="eastAsia" w:ascii="微软雅黑" w:hAnsi="微软雅黑" w:eastAsia="微软雅黑" w:cs="微软雅黑"/>
          <w:sz w:val="24"/>
          <w:szCs w:val="24"/>
          <w:lang w:eastAsia="zh-CN"/>
        </w:rPr>
        <w:t>牵头人</w:t>
      </w:r>
      <w:r>
        <w:rPr>
          <w:rFonts w:hint="eastAsia" w:ascii="微软雅黑" w:hAnsi="微软雅黑" w:eastAsia="微软雅黑" w:cs="微软雅黑"/>
          <w:spacing w:val="-5"/>
          <w:sz w:val="24"/>
          <w:szCs w:val="24"/>
          <w:lang w:eastAsia="zh-CN"/>
        </w:rPr>
        <w:t>负</w:t>
      </w:r>
      <w:r>
        <w:rPr>
          <w:rFonts w:hint="eastAsia" w:ascii="微软雅黑" w:hAnsi="微软雅黑" w:eastAsia="微软雅黑" w:cs="微软雅黑"/>
          <w:sz w:val="24"/>
          <w:szCs w:val="24"/>
          <w:lang w:eastAsia="zh-CN"/>
        </w:rPr>
        <w:t>责与发包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和监理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联系</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并接</w:t>
      </w:r>
      <w:r>
        <w:rPr>
          <w:rFonts w:hint="eastAsia" w:ascii="微软雅黑" w:hAnsi="微软雅黑" w:eastAsia="微软雅黑" w:cs="微软雅黑"/>
          <w:spacing w:val="-5"/>
          <w:sz w:val="24"/>
          <w:szCs w:val="24"/>
          <w:lang w:eastAsia="zh-CN"/>
        </w:rPr>
        <w:t>受</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负责</w:t>
      </w:r>
      <w:r>
        <w:rPr>
          <w:rFonts w:hint="eastAsia" w:ascii="微软雅黑" w:hAnsi="微软雅黑" w:eastAsia="微软雅黑" w:cs="微软雅黑"/>
          <w:spacing w:val="-5"/>
          <w:sz w:val="24"/>
          <w:szCs w:val="24"/>
          <w:lang w:eastAsia="zh-CN"/>
        </w:rPr>
        <w:t>组</w:t>
      </w:r>
      <w:r>
        <w:rPr>
          <w:rFonts w:hint="eastAsia" w:ascii="微软雅黑" w:hAnsi="微软雅黑" w:eastAsia="微软雅黑" w:cs="微软雅黑"/>
          <w:sz w:val="24"/>
          <w:szCs w:val="24"/>
          <w:lang w:eastAsia="zh-CN"/>
        </w:rPr>
        <w:t>织联合</w:t>
      </w:r>
      <w:r>
        <w:rPr>
          <w:rFonts w:hint="eastAsia" w:ascii="微软雅黑" w:hAnsi="微软雅黑" w:eastAsia="微软雅黑" w:cs="微软雅黑"/>
          <w:spacing w:val="-5"/>
          <w:sz w:val="24"/>
          <w:szCs w:val="24"/>
          <w:lang w:eastAsia="zh-CN"/>
        </w:rPr>
        <w:t>体</w:t>
      </w:r>
      <w:r>
        <w:rPr>
          <w:rFonts w:hint="eastAsia" w:ascii="微软雅黑" w:hAnsi="微软雅黑" w:eastAsia="微软雅黑" w:cs="微软雅黑"/>
          <w:sz w:val="24"/>
          <w:szCs w:val="24"/>
          <w:lang w:eastAsia="zh-CN"/>
        </w:rPr>
        <w:t>各成员全</w:t>
      </w:r>
      <w:r>
        <w:rPr>
          <w:rFonts w:hint="eastAsia" w:ascii="微软雅黑" w:hAnsi="微软雅黑" w:eastAsia="微软雅黑" w:cs="微软雅黑"/>
          <w:spacing w:val="-5"/>
          <w:sz w:val="24"/>
          <w:szCs w:val="24"/>
          <w:lang w:eastAsia="zh-CN"/>
        </w:rPr>
        <w:t>面</w:t>
      </w:r>
      <w:r>
        <w:rPr>
          <w:rFonts w:hint="eastAsia" w:ascii="微软雅黑" w:hAnsi="微软雅黑" w:eastAsia="微软雅黑" w:cs="微软雅黑"/>
          <w:sz w:val="24"/>
          <w:szCs w:val="24"/>
          <w:lang w:eastAsia="zh-CN"/>
        </w:rPr>
        <w:t>履行合同。</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4.5</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承包人项目经理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5.1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约定指派</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目经理</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并在</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定的期</w:t>
      </w:r>
      <w:r>
        <w:rPr>
          <w:rFonts w:hint="eastAsia" w:ascii="微软雅黑" w:hAnsi="微软雅黑" w:eastAsia="微软雅黑" w:cs="微软雅黑"/>
          <w:spacing w:val="-5"/>
          <w:sz w:val="24"/>
          <w:szCs w:val="24"/>
          <w:lang w:eastAsia="zh-CN"/>
        </w:rPr>
        <w:t>限</w:t>
      </w:r>
      <w:r>
        <w:rPr>
          <w:rFonts w:hint="eastAsia" w:ascii="微软雅黑" w:hAnsi="微软雅黑" w:eastAsia="微软雅黑" w:cs="微软雅黑"/>
          <w:sz w:val="24"/>
          <w:szCs w:val="24"/>
          <w:lang w:eastAsia="zh-CN"/>
        </w:rPr>
        <w:t>内到职</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更换项</w:t>
      </w:r>
      <w:r>
        <w:rPr>
          <w:rFonts w:hint="eastAsia" w:ascii="微软雅黑" w:hAnsi="微软雅黑" w:eastAsia="微软雅黑" w:cs="微软雅黑"/>
          <w:spacing w:val="-5"/>
          <w:sz w:val="24"/>
          <w:szCs w:val="24"/>
          <w:lang w:eastAsia="zh-CN"/>
        </w:rPr>
        <w:t>目</w:t>
      </w:r>
      <w:r>
        <w:rPr>
          <w:rFonts w:hint="eastAsia" w:ascii="微软雅黑" w:hAnsi="微软雅黑" w:eastAsia="微软雅黑" w:cs="微软雅黑"/>
          <w:sz w:val="24"/>
          <w:szCs w:val="24"/>
          <w:lang w:eastAsia="zh-CN"/>
        </w:rPr>
        <w:t>经理应事</w:t>
      </w:r>
      <w:r>
        <w:rPr>
          <w:rFonts w:hint="eastAsia" w:ascii="微软雅黑" w:hAnsi="微软雅黑" w:eastAsia="微软雅黑" w:cs="微软雅黑"/>
          <w:spacing w:val="-5"/>
          <w:sz w:val="24"/>
          <w:szCs w:val="24"/>
          <w:lang w:eastAsia="zh-CN"/>
        </w:rPr>
        <w:t>先</w:t>
      </w:r>
      <w:r>
        <w:rPr>
          <w:rFonts w:hint="eastAsia" w:ascii="微软雅黑" w:hAnsi="微软雅黑" w:eastAsia="微软雅黑" w:cs="微软雅黑"/>
          <w:sz w:val="24"/>
          <w:szCs w:val="24"/>
          <w:lang w:eastAsia="zh-CN"/>
        </w:rPr>
        <w:t>征</w:t>
      </w:r>
      <w:r>
        <w:rPr>
          <w:rFonts w:hint="eastAsia" w:ascii="微软雅黑" w:hAnsi="微软雅黑" w:eastAsia="微软雅黑" w:cs="微软雅黑"/>
          <w:spacing w:val="-1"/>
          <w:sz w:val="24"/>
          <w:szCs w:val="24"/>
          <w:lang w:eastAsia="zh-CN"/>
        </w:rPr>
        <w:t>得发包人同意，并应在更换</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天前通知发包人和监理人。承包人项目经理短期离开施工场地，应事先</w:t>
      </w:r>
      <w:r>
        <w:rPr>
          <w:rFonts w:hint="eastAsia" w:ascii="微软雅黑" w:hAnsi="微软雅黑" w:eastAsia="微软雅黑" w:cs="微软雅黑"/>
          <w:spacing w:val="-2"/>
          <w:sz w:val="24"/>
          <w:szCs w:val="24"/>
          <w:lang w:eastAsia="zh-CN"/>
        </w:rPr>
        <w:t>征得监理人同意，并委派代表代行其职责。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4.5.2</w:t>
      </w:r>
      <w:r>
        <w:rPr>
          <w:rFonts w:hint="eastAsia" w:ascii="微软雅黑" w:hAnsi="微软雅黑" w:eastAsia="微软雅黑" w:cs="微软雅黑"/>
          <w:b/>
          <w:bCs/>
          <w:spacing w:val="-7"/>
          <w:sz w:val="24"/>
          <w:szCs w:val="24"/>
          <w:lang w:eastAsia="zh-CN"/>
        </w:rPr>
        <w:t xml:space="preserve"> </w:t>
      </w:r>
      <w:r>
        <w:rPr>
          <w:rFonts w:hint="eastAsia" w:ascii="微软雅黑" w:hAnsi="微软雅黑" w:eastAsia="微软雅黑" w:cs="微软雅黑"/>
          <w:sz w:val="24"/>
          <w:szCs w:val="24"/>
          <w:lang w:eastAsia="zh-CN"/>
        </w:rPr>
        <w:t>承包人项目经理应按合同约定以及监理人按第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3.4款作出的指示，负责组织合同工程的实</w:t>
      </w:r>
      <w:r>
        <w:rPr>
          <w:rFonts w:hint="eastAsia" w:ascii="微软雅黑" w:hAnsi="微软雅黑" w:eastAsia="微软雅黑" w:cs="微软雅黑"/>
          <w:spacing w:val="38"/>
          <w:sz w:val="24"/>
          <w:szCs w:val="24"/>
          <w:lang w:eastAsia="zh-CN"/>
        </w:rPr>
        <w:t xml:space="preserve"> </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情</w:t>
      </w:r>
      <w:r>
        <w:rPr>
          <w:rFonts w:hint="eastAsia" w:ascii="微软雅黑" w:hAnsi="微软雅黑" w:eastAsia="微软雅黑" w:cs="微软雅黑"/>
          <w:sz w:val="24"/>
          <w:szCs w:val="24"/>
          <w:lang w:eastAsia="zh-CN"/>
        </w:rPr>
        <w:t>况紧急</w:t>
      </w:r>
      <w:r>
        <w:rPr>
          <w:rFonts w:hint="eastAsia" w:ascii="微软雅黑" w:hAnsi="微软雅黑" w:eastAsia="微软雅黑" w:cs="微软雅黑"/>
          <w:spacing w:val="-5"/>
          <w:sz w:val="24"/>
          <w:szCs w:val="24"/>
          <w:lang w:eastAsia="zh-CN"/>
        </w:rPr>
        <w:t>且</w:t>
      </w:r>
      <w:r>
        <w:rPr>
          <w:rFonts w:hint="eastAsia" w:ascii="微软雅黑" w:hAnsi="微软雅黑" w:eastAsia="微软雅黑" w:cs="微软雅黑"/>
          <w:sz w:val="24"/>
          <w:szCs w:val="24"/>
          <w:lang w:eastAsia="zh-CN"/>
        </w:rPr>
        <w:t>无法与</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理人取</w:t>
      </w:r>
      <w:r>
        <w:rPr>
          <w:rFonts w:hint="eastAsia" w:ascii="微软雅黑" w:hAnsi="微软雅黑" w:eastAsia="微软雅黑" w:cs="微软雅黑"/>
          <w:spacing w:val="-5"/>
          <w:sz w:val="24"/>
          <w:szCs w:val="24"/>
          <w:lang w:eastAsia="zh-CN"/>
        </w:rPr>
        <w:t>得</w:t>
      </w:r>
      <w:r>
        <w:rPr>
          <w:rFonts w:hint="eastAsia" w:ascii="微软雅黑" w:hAnsi="微软雅黑" w:eastAsia="微软雅黑" w:cs="微软雅黑"/>
          <w:sz w:val="24"/>
          <w:szCs w:val="24"/>
          <w:lang w:eastAsia="zh-CN"/>
        </w:rPr>
        <w:t>联系时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可</w:t>
      </w:r>
      <w:r>
        <w:rPr>
          <w:rFonts w:hint="eastAsia" w:ascii="微软雅黑" w:hAnsi="微软雅黑" w:eastAsia="微软雅黑" w:cs="微软雅黑"/>
          <w:spacing w:val="-5"/>
          <w:sz w:val="24"/>
          <w:szCs w:val="24"/>
          <w:lang w:eastAsia="zh-CN"/>
        </w:rPr>
        <w:t>采</w:t>
      </w:r>
      <w:r>
        <w:rPr>
          <w:rFonts w:hint="eastAsia" w:ascii="微软雅黑" w:hAnsi="微软雅黑" w:eastAsia="微软雅黑" w:cs="微软雅黑"/>
          <w:sz w:val="24"/>
          <w:szCs w:val="24"/>
          <w:lang w:eastAsia="zh-CN"/>
        </w:rPr>
        <w:t>取保证</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程和人</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生命财</w:t>
      </w:r>
      <w:r>
        <w:rPr>
          <w:rFonts w:hint="eastAsia" w:ascii="微软雅黑" w:hAnsi="微软雅黑" w:eastAsia="微软雅黑" w:cs="微软雅黑"/>
          <w:spacing w:val="-5"/>
          <w:sz w:val="24"/>
          <w:szCs w:val="24"/>
          <w:lang w:eastAsia="zh-CN"/>
        </w:rPr>
        <w:t>产</w:t>
      </w:r>
      <w:r>
        <w:rPr>
          <w:rFonts w:hint="eastAsia" w:ascii="微软雅黑" w:hAnsi="微软雅黑" w:eastAsia="微软雅黑" w:cs="微软雅黑"/>
          <w:sz w:val="24"/>
          <w:szCs w:val="24"/>
          <w:lang w:eastAsia="zh-CN"/>
        </w:rPr>
        <w:t>安全的</w:t>
      </w:r>
      <w:r>
        <w:rPr>
          <w:rFonts w:hint="eastAsia" w:ascii="微软雅黑" w:hAnsi="微软雅黑" w:eastAsia="微软雅黑" w:cs="微软雅黑"/>
          <w:spacing w:val="-5"/>
          <w:sz w:val="24"/>
          <w:szCs w:val="24"/>
          <w:lang w:eastAsia="zh-CN"/>
        </w:rPr>
        <w:t>紧</w:t>
      </w:r>
      <w:r>
        <w:rPr>
          <w:rFonts w:hint="eastAsia" w:ascii="微软雅黑" w:hAnsi="微软雅黑" w:eastAsia="微软雅黑" w:cs="微软雅黑"/>
          <w:sz w:val="24"/>
          <w:szCs w:val="24"/>
          <w:lang w:eastAsia="zh-CN"/>
        </w:rPr>
        <w:t>急措施</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采</w:t>
      </w:r>
      <w:r>
        <w:rPr>
          <w:rFonts w:hint="eastAsia" w:ascii="微软雅黑" w:hAnsi="微软雅黑" w:eastAsia="微软雅黑" w:cs="微软雅黑"/>
          <w:spacing w:val="-2"/>
          <w:sz w:val="24"/>
          <w:szCs w:val="24"/>
          <w:lang w:eastAsia="zh-CN"/>
        </w:rPr>
        <w:t>取措施后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小时内向监理人提交书面报告。</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5.3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为履行</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同发出的</w:t>
      </w:r>
      <w:r>
        <w:rPr>
          <w:rFonts w:hint="eastAsia" w:ascii="微软雅黑" w:hAnsi="微软雅黑" w:eastAsia="微软雅黑" w:cs="微软雅黑"/>
          <w:spacing w:val="-5"/>
          <w:sz w:val="24"/>
          <w:szCs w:val="24"/>
          <w:lang w:eastAsia="zh-CN"/>
        </w:rPr>
        <w:t>一</w:t>
      </w:r>
      <w:r>
        <w:rPr>
          <w:rFonts w:hint="eastAsia" w:ascii="微软雅黑" w:hAnsi="微软雅黑" w:eastAsia="微软雅黑" w:cs="微软雅黑"/>
          <w:sz w:val="24"/>
          <w:szCs w:val="24"/>
          <w:lang w:eastAsia="zh-CN"/>
        </w:rPr>
        <w:t>切函件</w:t>
      </w:r>
      <w:r>
        <w:rPr>
          <w:rFonts w:hint="eastAsia" w:ascii="微软雅黑" w:hAnsi="微软雅黑" w:eastAsia="微软雅黑" w:cs="微软雅黑"/>
          <w:spacing w:val="-5"/>
          <w:sz w:val="24"/>
          <w:szCs w:val="24"/>
          <w:lang w:eastAsia="zh-CN"/>
        </w:rPr>
        <w:t>均</w:t>
      </w:r>
      <w:r>
        <w:rPr>
          <w:rFonts w:hint="eastAsia" w:ascii="微软雅黑" w:hAnsi="微软雅黑" w:eastAsia="微软雅黑" w:cs="微软雅黑"/>
          <w:sz w:val="24"/>
          <w:szCs w:val="24"/>
          <w:lang w:eastAsia="zh-CN"/>
        </w:rPr>
        <w:t>应盖有承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人授权</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施工场地</w:t>
      </w:r>
      <w:r>
        <w:rPr>
          <w:rFonts w:hint="eastAsia" w:ascii="微软雅黑" w:hAnsi="微软雅黑" w:eastAsia="微软雅黑" w:cs="微软雅黑"/>
          <w:spacing w:val="-5"/>
          <w:sz w:val="24"/>
          <w:szCs w:val="24"/>
          <w:lang w:eastAsia="zh-CN"/>
        </w:rPr>
        <w:t>管</w:t>
      </w:r>
      <w:r>
        <w:rPr>
          <w:rFonts w:hint="eastAsia" w:ascii="微软雅黑" w:hAnsi="微软雅黑" w:eastAsia="微软雅黑" w:cs="微软雅黑"/>
          <w:sz w:val="24"/>
          <w:szCs w:val="24"/>
          <w:lang w:eastAsia="zh-CN"/>
        </w:rPr>
        <w:t>理机构</w:t>
      </w:r>
      <w:r>
        <w:rPr>
          <w:rFonts w:hint="eastAsia" w:ascii="微软雅黑" w:hAnsi="微软雅黑" w:eastAsia="微软雅黑" w:cs="微软雅黑"/>
          <w:spacing w:val="-5"/>
          <w:sz w:val="24"/>
          <w:szCs w:val="24"/>
          <w:lang w:eastAsia="zh-CN"/>
        </w:rPr>
        <w:t>章</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并由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w:t>
      </w:r>
      <w:r>
        <w:rPr>
          <w:rFonts w:hint="eastAsia" w:ascii="微软雅黑" w:hAnsi="微软雅黑" w:eastAsia="微软雅黑" w:cs="微软雅黑"/>
          <w:spacing w:val="-2"/>
          <w:sz w:val="24"/>
          <w:szCs w:val="24"/>
          <w:lang w:eastAsia="zh-CN"/>
        </w:rPr>
        <w:t>项目经理或其授权代表签字。</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5.4</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项目经</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可以授权</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下属人</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履行其某</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职责</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但事</w:t>
      </w:r>
      <w:r>
        <w:rPr>
          <w:rFonts w:hint="eastAsia" w:ascii="微软雅黑" w:hAnsi="微软雅黑" w:eastAsia="微软雅黑" w:cs="微软雅黑"/>
          <w:spacing w:val="-5"/>
          <w:sz w:val="24"/>
          <w:szCs w:val="24"/>
          <w:lang w:eastAsia="zh-CN"/>
        </w:rPr>
        <w:t>先</w:t>
      </w:r>
      <w:r>
        <w:rPr>
          <w:rFonts w:hint="eastAsia" w:ascii="微软雅黑" w:hAnsi="微软雅黑" w:eastAsia="微软雅黑" w:cs="微软雅黑"/>
          <w:sz w:val="24"/>
          <w:szCs w:val="24"/>
          <w:lang w:eastAsia="zh-CN"/>
        </w:rPr>
        <w:t>应将这</w:t>
      </w:r>
      <w:r>
        <w:rPr>
          <w:rFonts w:hint="eastAsia" w:ascii="微软雅黑" w:hAnsi="微软雅黑" w:eastAsia="微软雅黑" w:cs="微软雅黑"/>
          <w:spacing w:val="-5"/>
          <w:sz w:val="24"/>
          <w:szCs w:val="24"/>
          <w:lang w:eastAsia="zh-CN"/>
        </w:rPr>
        <w:t>些</w:t>
      </w:r>
      <w:r>
        <w:rPr>
          <w:rFonts w:hint="eastAsia" w:ascii="微软雅黑" w:hAnsi="微软雅黑" w:eastAsia="微软雅黑" w:cs="微软雅黑"/>
          <w:sz w:val="24"/>
          <w:szCs w:val="24"/>
          <w:lang w:eastAsia="zh-CN"/>
        </w:rPr>
        <w:t>人员的姓</w:t>
      </w:r>
      <w:r>
        <w:rPr>
          <w:rFonts w:hint="eastAsia" w:ascii="微软雅黑" w:hAnsi="微软雅黑" w:eastAsia="微软雅黑" w:cs="微软雅黑"/>
          <w:spacing w:val="-5"/>
          <w:sz w:val="24"/>
          <w:szCs w:val="24"/>
          <w:lang w:eastAsia="zh-CN"/>
        </w:rPr>
        <w:t>名</w:t>
      </w:r>
      <w:r>
        <w:rPr>
          <w:rFonts w:hint="eastAsia" w:ascii="微软雅黑" w:hAnsi="微软雅黑" w:eastAsia="微软雅黑" w:cs="微软雅黑"/>
          <w:sz w:val="24"/>
          <w:szCs w:val="24"/>
          <w:lang w:eastAsia="zh-CN"/>
        </w:rPr>
        <w:t>和授权范</w:t>
      </w:r>
      <w:r>
        <w:rPr>
          <w:rFonts w:hint="eastAsia" w:ascii="微软雅黑" w:hAnsi="微软雅黑" w:eastAsia="微软雅黑" w:cs="微软雅黑"/>
          <w:spacing w:val="-2"/>
          <w:sz w:val="24"/>
          <w:szCs w:val="24"/>
          <w:lang w:eastAsia="zh-CN"/>
        </w:rPr>
        <w:t>围通知监理人。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4.6</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承包人人员的管理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4.6.1</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1"/>
          <w:sz w:val="24"/>
          <w:szCs w:val="24"/>
          <w:lang w:eastAsia="zh-CN"/>
        </w:rPr>
        <w:t>承包人应在接到开工通知后</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5"/>
          <w:sz w:val="24"/>
          <w:szCs w:val="24"/>
          <w:lang w:eastAsia="zh-CN"/>
        </w:rPr>
        <w:t xml:space="preserve"> </w:t>
      </w:r>
      <w:r>
        <w:rPr>
          <w:rFonts w:hint="eastAsia" w:ascii="微软雅黑" w:hAnsi="微软雅黑" w:eastAsia="微软雅黑" w:cs="微软雅黑"/>
          <w:spacing w:val="-1"/>
          <w:sz w:val="24"/>
          <w:szCs w:val="24"/>
          <w:lang w:eastAsia="zh-CN"/>
        </w:rPr>
        <w:t>天内，向监理人提交承包人在施工场地的管理机构以及人员</w:t>
      </w:r>
      <w:r>
        <w:rPr>
          <w:rFonts w:hint="eastAsia" w:ascii="微软雅黑" w:hAnsi="微软雅黑" w:eastAsia="微软雅黑" w:cs="微软雅黑"/>
          <w:sz w:val="24"/>
          <w:szCs w:val="24"/>
          <w:lang w:eastAsia="zh-CN"/>
        </w:rPr>
        <w:t>安</w:t>
      </w:r>
      <w:r>
        <w:rPr>
          <w:rFonts w:hint="eastAsia" w:ascii="微软雅黑" w:hAnsi="微软雅黑" w:eastAsia="微软雅黑" w:cs="微软雅黑"/>
          <w:spacing w:val="-5"/>
          <w:sz w:val="24"/>
          <w:szCs w:val="24"/>
          <w:lang w:eastAsia="zh-CN"/>
        </w:rPr>
        <w:t>排</w:t>
      </w:r>
      <w:r>
        <w:rPr>
          <w:rFonts w:hint="eastAsia" w:ascii="微软雅黑" w:hAnsi="微软雅黑" w:eastAsia="微软雅黑" w:cs="微软雅黑"/>
          <w:sz w:val="24"/>
          <w:szCs w:val="24"/>
          <w:lang w:eastAsia="zh-CN"/>
        </w:rPr>
        <w:t>的报告</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容应包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管理机</w:t>
      </w:r>
      <w:r>
        <w:rPr>
          <w:rFonts w:hint="eastAsia" w:ascii="微软雅黑" w:hAnsi="微软雅黑" w:eastAsia="微软雅黑" w:cs="微软雅黑"/>
          <w:spacing w:val="-5"/>
          <w:sz w:val="24"/>
          <w:szCs w:val="24"/>
          <w:lang w:eastAsia="zh-CN"/>
        </w:rPr>
        <w:t>构</w:t>
      </w:r>
      <w:r>
        <w:rPr>
          <w:rFonts w:hint="eastAsia" w:ascii="微软雅黑" w:hAnsi="微软雅黑" w:eastAsia="微软雅黑" w:cs="微软雅黑"/>
          <w:sz w:val="24"/>
          <w:szCs w:val="24"/>
          <w:lang w:eastAsia="zh-CN"/>
        </w:rPr>
        <w:t>的设置</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各</w:t>
      </w:r>
      <w:r>
        <w:rPr>
          <w:rFonts w:hint="eastAsia" w:ascii="微软雅黑" w:hAnsi="微软雅黑" w:eastAsia="微软雅黑" w:cs="微软雅黑"/>
          <w:spacing w:val="-5"/>
          <w:sz w:val="24"/>
          <w:szCs w:val="24"/>
          <w:lang w:eastAsia="zh-CN"/>
        </w:rPr>
        <w:t>主</w:t>
      </w:r>
      <w:r>
        <w:rPr>
          <w:rFonts w:hint="eastAsia" w:ascii="微软雅黑" w:hAnsi="微软雅黑" w:eastAsia="微软雅黑" w:cs="微软雅黑"/>
          <w:sz w:val="24"/>
          <w:szCs w:val="24"/>
          <w:lang w:eastAsia="zh-CN"/>
        </w:rPr>
        <w:t>要岗位</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技术和</w:t>
      </w:r>
      <w:r>
        <w:rPr>
          <w:rFonts w:hint="eastAsia" w:ascii="微软雅黑" w:hAnsi="微软雅黑" w:eastAsia="微软雅黑" w:cs="微软雅黑"/>
          <w:spacing w:val="-5"/>
          <w:sz w:val="24"/>
          <w:szCs w:val="24"/>
          <w:lang w:eastAsia="zh-CN"/>
        </w:rPr>
        <w:t>管</w:t>
      </w:r>
      <w:r>
        <w:rPr>
          <w:rFonts w:hint="eastAsia" w:ascii="微软雅黑" w:hAnsi="微软雅黑" w:eastAsia="微软雅黑" w:cs="微软雅黑"/>
          <w:sz w:val="24"/>
          <w:szCs w:val="24"/>
          <w:lang w:eastAsia="zh-CN"/>
        </w:rPr>
        <w:t>理人员</w:t>
      </w:r>
      <w:r>
        <w:rPr>
          <w:rFonts w:hint="eastAsia" w:ascii="微软雅黑" w:hAnsi="微软雅黑" w:eastAsia="微软雅黑" w:cs="微软雅黑"/>
          <w:spacing w:val="-5"/>
          <w:sz w:val="24"/>
          <w:szCs w:val="24"/>
          <w:lang w:eastAsia="zh-CN"/>
        </w:rPr>
        <w:t>名</w:t>
      </w:r>
      <w:r>
        <w:rPr>
          <w:rFonts w:hint="eastAsia" w:ascii="微软雅黑" w:hAnsi="微软雅黑" w:eastAsia="微软雅黑" w:cs="微软雅黑"/>
          <w:sz w:val="24"/>
          <w:szCs w:val="24"/>
          <w:lang w:eastAsia="zh-CN"/>
        </w:rPr>
        <w:t>单及其</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z w:val="24"/>
          <w:szCs w:val="24"/>
          <w:lang w:eastAsia="zh-CN"/>
        </w:rPr>
        <w:t>格</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各工种</w:t>
      </w:r>
      <w:r>
        <w:rPr>
          <w:rFonts w:hint="eastAsia" w:ascii="微软雅黑" w:hAnsi="微软雅黑" w:eastAsia="微软雅黑" w:cs="微软雅黑"/>
          <w:spacing w:val="-2"/>
          <w:sz w:val="24"/>
          <w:szCs w:val="24"/>
          <w:lang w:eastAsia="zh-CN"/>
        </w:rPr>
        <w:t>技术工人的安排状况。承包人应向监理人提交施工场地人员变动情况的报告。</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4.6.2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为完成合同约定的各项工作，承包人应向施工场地派遣或雇佣足够数量的下列人员：</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（1）具有相应资格的专业技工和合格的普工；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（2）具有相应施工经验的技术人员；</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（3）具有相应岗位资格的各级管理人员。</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6.3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安排在</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工场地的</w:t>
      </w:r>
      <w:r>
        <w:rPr>
          <w:rFonts w:hint="eastAsia" w:ascii="微软雅黑" w:hAnsi="微软雅黑" w:eastAsia="微软雅黑" w:cs="微软雅黑"/>
          <w:spacing w:val="-5"/>
          <w:sz w:val="24"/>
          <w:szCs w:val="24"/>
          <w:lang w:eastAsia="zh-CN"/>
        </w:rPr>
        <w:t>主</w:t>
      </w:r>
      <w:r>
        <w:rPr>
          <w:rFonts w:hint="eastAsia" w:ascii="微软雅黑" w:hAnsi="微软雅黑" w:eastAsia="微软雅黑" w:cs="微软雅黑"/>
          <w:sz w:val="24"/>
          <w:szCs w:val="24"/>
          <w:lang w:eastAsia="zh-CN"/>
        </w:rPr>
        <w:t>要管理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员和技术</w:t>
      </w:r>
      <w:r>
        <w:rPr>
          <w:rFonts w:hint="eastAsia" w:ascii="微软雅黑" w:hAnsi="微软雅黑" w:eastAsia="微软雅黑" w:cs="微软雅黑"/>
          <w:spacing w:val="-5"/>
          <w:sz w:val="24"/>
          <w:szCs w:val="24"/>
          <w:lang w:eastAsia="zh-CN"/>
        </w:rPr>
        <w:t>骨</w:t>
      </w:r>
      <w:r>
        <w:rPr>
          <w:rFonts w:hint="eastAsia" w:ascii="微软雅黑" w:hAnsi="微软雅黑" w:eastAsia="微软雅黑" w:cs="微软雅黑"/>
          <w:sz w:val="24"/>
          <w:szCs w:val="24"/>
          <w:lang w:eastAsia="zh-CN"/>
        </w:rPr>
        <w:t>干应相</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稳定</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更换主</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管理人员和</w:t>
      </w:r>
      <w:r>
        <w:rPr>
          <w:rFonts w:hint="eastAsia" w:ascii="微软雅黑" w:hAnsi="微软雅黑" w:eastAsia="微软雅黑" w:cs="微软雅黑"/>
          <w:spacing w:val="-2"/>
          <w:sz w:val="24"/>
          <w:szCs w:val="24"/>
          <w:lang w:eastAsia="zh-CN"/>
        </w:rPr>
        <w:t>技术骨干时，应取得监理人的同意。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6.4</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特殊</w:t>
      </w:r>
      <w:r>
        <w:rPr>
          <w:rFonts w:hint="eastAsia" w:ascii="微软雅黑" w:hAnsi="微软雅黑" w:eastAsia="微软雅黑" w:cs="微软雅黑"/>
          <w:spacing w:val="-5"/>
          <w:sz w:val="24"/>
          <w:szCs w:val="24"/>
          <w:lang w:eastAsia="zh-CN"/>
        </w:rPr>
        <w:t>岗</w:t>
      </w:r>
      <w:r>
        <w:rPr>
          <w:rFonts w:hint="eastAsia" w:ascii="微软雅黑" w:hAnsi="微软雅黑" w:eastAsia="微软雅黑" w:cs="微软雅黑"/>
          <w:sz w:val="24"/>
          <w:szCs w:val="24"/>
          <w:lang w:eastAsia="zh-CN"/>
        </w:rPr>
        <w:t>位的工</w:t>
      </w:r>
      <w:r>
        <w:rPr>
          <w:rFonts w:hint="eastAsia" w:ascii="微软雅黑" w:hAnsi="微软雅黑" w:eastAsia="微软雅黑" w:cs="微软雅黑"/>
          <w:spacing w:val="-5"/>
          <w:sz w:val="24"/>
          <w:szCs w:val="24"/>
          <w:lang w:eastAsia="zh-CN"/>
        </w:rPr>
        <w:t>作</w:t>
      </w:r>
      <w:r>
        <w:rPr>
          <w:rFonts w:hint="eastAsia" w:ascii="微软雅黑" w:hAnsi="微软雅黑" w:eastAsia="微软雅黑" w:cs="微软雅黑"/>
          <w:sz w:val="24"/>
          <w:szCs w:val="24"/>
          <w:lang w:eastAsia="zh-CN"/>
        </w:rPr>
        <w:t>人员均应</w:t>
      </w:r>
      <w:r>
        <w:rPr>
          <w:rFonts w:hint="eastAsia" w:ascii="微软雅黑" w:hAnsi="微软雅黑" w:eastAsia="微软雅黑" w:cs="微软雅黑"/>
          <w:spacing w:val="-5"/>
          <w:sz w:val="24"/>
          <w:szCs w:val="24"/>
          <w:lang w:eastAsia="zh-CN"/>
        </w:rPr>
        <w:t>持</w:t>
      </w:r>
      <w:r>
        <w:rPr>
          <w:rFonts w:hint="eastAsia" w:ascii="微软雅黑" w:hAnsi="微软雅黑" w:eastAsia="微软雅黑" w:cs="微软雅黑"/>
          <w:sz w:val="24"/>
          <w:szCs w:val="24"/>
          <w:lang w:eastAsia="zh-CN"/>
        </w:rPr>
        <w:t>有相应</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资格证</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有权随</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检查</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认为有</w:t>
      </w:r>
      <w:r>
        <w:rPr>
          <w:rFonts w:hint="eastAsia" w:ascii="微软雅黑" w:hAnsi="微软雅黑" w:eastAsia="微软雅黑" w:cs="微软雅黑"/>
          <w:spacing w:val="-5"/>
          <w:sz w:val="24"/>
          <w:szCs w:val="24"/>
          <w:lang w:eastAsia="zh-CN"/>
        </w:rPr>
        <w:t>必</w:t>
      </w:r>
      <w:r>
        <w:rPr>
          <w:rFonts w:hint="eastAsia" w:ascii="微软雅黑" w:hAnsi="微软雅黑" w:eastAsia="微软雅黑" w:cs="微软雅黑"/>
          <w:sz w:val="24"/>
          <w:szCs w:val="24"/>
          <w:lang w:eastAsia="zh-CN"/>
        </w:rPr>
        <w:t>要时，</w:t>
      </w:r>
      <w:r>
        <w:rPr>
          <w:rFonts w:hint="eastAsia" w:ascii="微软雅黑" w:hAnsi="微软雅黑" w:eastAsia="微软雅黑" w:cs="微软雅黑"/>
          <w:spacing w:val="-2"/>
          <w:sz w:val="24"/>
          <w:szCs w:val="24"/>
          <w:lang w:eastAsia="zh-CN"/>
        </w:rPr>
        <w:t>可进行现场考核。</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pacing w:val="1"/>
          <w:sz w:val="24"/>
          <w:szCs w:val="24"/>
          <w:lang w:eastAsia="zh-CN"/>
        </w:rPr>
        <w:t>4.7</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撤换承包人项目经理和其他人员</w:t>
      </w:r>
      <w:r>
        <w:rPr>
          <w:rFonts w:hint="eastAsia" w:ascii="微软雅黑" w:hAnsi="微软雅黑" w:eastAsia="微软雅黑" w:cs="微软雅黑"/>
          <w:b/>
          <w:bCs/>
          <w:spacing w:val="30"/>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人应对</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项目经</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和其他</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员进行</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效管理</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人要求</w:t>
      </w:r>
      <w:r>
        <w:rPr>
          <w:rFonts w:hint="eastAsia" w:ascii="微软雅黑" w:hAnsi="微软雅黑" w:eastAsia="微软雅黑" w:cs="微软雅黑"/>
          <w:spacing w:val="-5"/>
          <w:sz w:val="24"/>
          <w:szCs w:val="24"/>
          <w:lang w:eastAsia="zh-CN"/>
        </w:rPr>
        <w:t>撤</w:t>
      </w:r>
      <w:r>
        <w:rPr>
          <w:rFonts w:hint="eastAsia" w:ascii="微软雅黑" w:hAnsi="微软雅黑" w:eastAsia="微软雅黑" w:cs="微软雅黑"/>
          <w:sz w:val="24"/>
          <w:szCs w:val="24"/>
          <w:lang w:eastAsia="zh-CN"/>
        </w:rPr>
        <w:t>换不能</w:t>
      </w:r>
      <w:r>
        <w:rPr>
          <w:rFonts w:hint="eastAsia" w:ascii="微软雅黑" w:hAnsi="微软雅黑" w:eastAsia="微软雅黑" w:cs="微软雅黑"/>
          <w:spacing w:val="-5"/>
          <w:sz w:val="24"/>
          <w:szCs w:val="24"/>
          <w:lang w:eastAsia="zh-CN"/>
        </w:rPr>
        <w:t>胜</w:t>
      </w:r>
      <w:r>
        <w:rPr>
          <w:rFonts w:hint="eastAsia" w:ascii="微软雅黑" w:hAnsi="微软雅黑" w:eastAsia="微软雅黑" w:cs="微软雅黑"/>
          <w:sz w:val="24"/>
          <w:szCs w:val="24"/>
          <w:lang w:eastAsia="zh-CN"/>
        </w:rPr>
        <w:t>任本职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pacing w:val="5"/>
          <w:sz w:val="24"/>
          <w:szCs w:val="24"/>
          <w:lang w:eastAsia="zh-CN"/>
        </w:rPr>
        <w:t>作</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行</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不端或</w:t>
      </w:r>
      <w:r>
        <w:rPr>
          <w:rFonts w:hint="eastAsia" w:ascii="微软雅黑" w:hAnsi="微软雅黑" w:eastAsia="微软雅黑" w:cs="微软雅黑"/>
          <w:spacing w:val="-2"/>
          <w:sz w:val="24"/>
          <w:szCs w:val="24"/>
          <w:lang w:eastAsia="zh-CN"/>
        </w:rPr>
        <w:t>玩忽职守的承包人项目经理和其他人员的，承包人应予以撤换。</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4.8</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保障承包人人员的合法权益</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4.8.1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承包人应与其雇佣的人员签订劳动合同，并按时发放工资。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8.2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应按劳</w:t>
      </w:r>
      <w:r>
        <w:rPr>
          <w:rFonts w:hint="eastAsia" w:ascii="微软雅黑" w:hAnsi="微软雅黑" w:eastAsia="微软雅黑" w:cs="微软雅黑"/>
          <w:spacing w:val="-5"/>
          <w:sz w:val="24"/>
          <w:szCs w:val="24"/>
          <w:lang w:eastAsia="zh-CN"/>
        </w:rPr>
        <w:t>动</w:t>
      </w:r>
      <w:r>
        <w:rPr>
          <w:rFonts w:hint="eastAsia" w:ascii="微软雅黑" w:hAnsi="微软雅黑" w:eastAsia="微软雅黑" w:cs="微软雅黑"/>
          <w:sz w:val="24"/>
          <w:szCs w:val="24"/>
          <w:lang w:eastAsia="zh-CN"/>
        </w:rPr>
        <w:t>法的规定</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排工作</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间</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保证</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雇佣人</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享有休息</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休假的</w:t>
      </w:r>
      <w:r>
        <w:rPr>
          <w:rFonts w:hint="eastAsia" w:ascii="微软雅黑" w:hAnsi="微软雅黑" w:eastAsia="微软雅黑" w:cs="微软雅黑"/>
          <w:spacing w:val="-5"/>
          <w:sz w:val="24"/>
          <w:szCs w:val="24"/>
          <w:lang w:eastAsia="zh-CN"/>
        </w:rPr>
        <w:t>权</w:t>
      </w:r>
      <w:r>
        <w:rPr>
          <w:rFonts w:hint="eastAsia" w:ascii="微软雅黑" w:hAnsi="微软雅黑" w:eastAsia="微软雅黑" w:cs="微软雅黑"/>
          <w:spacing w:val="5"/>
          <w:sz w:val="24"/>
          <w:szCs w:val="24"/>
          <w:lang w:eastAsia="zh-CN"/>
        </w:rPr>
        <w:t>利</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因工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施工</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特殊需</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占用休</w:t>
      </w:r>
      <w:r>
        <w:rPr>
          <w:rFonts w:hint="eastAsia" w:ascii="微软雅黑" w:hAnsi="微软雅黑" w:eastAsia="微软雅黑" w:cs="微软雅黑"/>
          <w:spacing w:val="-5"/>
          <w:sz w:val="24"/>
          <w:szCs w:val="24"/>
          <w:lang w:eastAsia="zh-CN"/>
        </w:rPr>
        <w:t>假</w:t>
      </w:r>
      <w:r>
        <w:rPr>
          <w:rFonts w:hint="eastAsia" w:ascii="微软雅黑" w:hAnsi="微软雅黑" w:eastAsia="微软雅黑" w:cs="微软雅黑"/>
          <w:sz w:val="24"/>
          <w:szCs w:val="24"/>
          <w:lang w:eastAsia="zh-CN"/>
        </w:rPr>
        <w:t>日或延</w:t>
      </w:r>
      <w:r>
        <w:rPr>
          <w:rFonts w:hint="eastAsia" w:ascii="微软雅黑" w:hAnsi="微软雅黑" w:eastAsia="微软雅黑" w:cs="微软雅黑"/>
          <w:spacing w:val="-5"/>
          <w:sz w:val="24"/>
          <w:szCs w:val="24"/>
          <w:lang w:eastAsia="zh-CN"/>
        </w:rPr>
        <w:t>长</w:t>
      </w:r>
      <w:r>
        <w:rPr>
          <w:rFonts w:hint="eastAsia" w:ascii="微软雅黑" w:hAnsi="微软雅黑" w:eastAsia="微软雅黑" w:cs="微软雅黑"/>
          <w:sz w:val="24"/>
          <w:szCs w:val="24"/>
          <w:lang w:eastAsia="zh-CN"/>
        </w:rPr>
        <w:t>工作时</w:t>
      </w:r>
      <w:r>
        <w:rPr>
          <w:rFonts w:hint="eastAsia" w:ascii="微软雅黑" w:hAnsi="微软雅黑" w:eastAsia="微软雅黑" w:cs="微软雅黑"/>
          <w:spacing w:val="-5"/>
          <w:sz w:val="24"/>
          <w:szCs w:val="24"/>
          <w:lang w:eastAsia="zh-CN"/>
        </w:rPr>
        <w:t>间</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超过法</w:t>
      </w:r>
      <w:r>
        <w:rPr>
          <w:rFonts w:hint="eastAsia" w:ascii="微软雅黑" w:hAnsi="微软雅黑" w:eastAsia="微软雅黑" w:cs="微软雅黑"/>
          <w:spacing w:val="-5"/>
          <w:sz w:val="24"/>
          <w:szCs w:val="24"/>
          <w:lang w:eastAsia="zh-CN"/>
        </w:rPr>
        <w:t>律</w:t>
      </w:r>
      <w:r>
        <w:rPr>
          <w:rFonts w:hint="eastAsia" w:ascii="微软雅黑" w:hAnsi="微软雅黑" w:eastAsia="微软雅黑" w:cs="微软雅黑"/>
          <w:sz w:val="24"/>
          <w:szCs w:val="24"/>
          <w:lang w:eastAsia="zh-CN"/>
        </w:rPr>
        <w:t>规定的</w:t>
      </w:r>
      <w:r>
        <w:rPr>
          <w:rFonts w:hint="eastAsia" w:ascii="微软雅黑" w:hAnsi="微软雅黑" w:eastAsia="微软雅黑" w:cs="微软雅黑"/>
          <w:spacing w:val="-5"/>
          <w:sz w:val="24"/>
          <w:szCs w:val="24"/>
          <w:lang w:eastAsia="zh-CN"/>
        </w:rPr>
        <w:t>限</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法律规</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给予补</w:t>
      </w:r>
      <w:r>
        <w:rPr>
          <w:rFonts w:hint="eastAsia" w:ascii="微软雅黑" w:hAnsi="微软雅黑" w:eastAsia="微软雅黑" w:cs="微软雅黑"/>
          <w:spacing w:val="-5"/>
          <w:sz w:val="24"/>
          <w:szCs w:val="24"/>
          <w:lang w:eastAsia="zh-CN"/>
        </w:rPr>
        <w:t>休</w:t>
      </w:r>
      <w:r>
        <w:rPr>
          <w:rFonts w:hint="eastAsia" w:ascii="微软雅黑" w:hAnsi="微软雅黑" w:eastAsia="微软雅黑" w:cs="微软雅黑"/>
          <w:sz w:val="24"/>
          <w:szCs w:val="24"/>
          <w:lang w:eastAsia="zh-CN"/>
        </w:rPr>
        <w:t>或付</w:t>
      </w:r>
      <w:r>
        <w:rPr>
          <w:rFonts w:hint="eastAsia" w:ascii="微软雅黑" w:hAnsi="微软雅黑" w:eastAsia="微软雅黑" w:cs="微软雅黑"/>
          <w:spacing w:val="-5"/>
          <w:sz w:val="24"/>
          <w:szCs w:val="24"/>
          <w:lang w:eastAsia="zh-CN"/>
        </w:rPr>
        <w:t>酬</w:t>
      </w:r>
      <w:r>
        <w:rPr>
          <w:rFonts w:hint="eastAsia" w:ascii="微软雅黑" w:hAnsi="微软雅黑" w:eastAsia="微软雅黑" w:cs="微软雅黑"/>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8.3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应为其</w:t>
      </w:r>
      <w:r>
        <w:rPr>
          <w:rFonts w:hint="eastAsia" w:ascii="微软雅黑" w:hAnsi="微软雅黑" w:eastAsia="微软雅黑" w:cs="微软雅黑"/>
          <w:spacing w:val="-5"/>
          <w:sz w:val="24"/>
          <w:szCs w:val="24"/>
          <w:lang w:eastAsia="zh-CN"/>
        </w:rPr>
        <w:t>雇</w:t>
      </w:r>
      <w:r>
        <w:rPr>
          <w:rFonts w:hint="eastAsia" w:ascii="微软雅黑" w:hAnsi="微软雅黑" w:eastAsia="微软雅黑" w:cs="微软雅黑"/>
          <w:sz w:val="24"/>
          <w:szCs w:val="24"/>
          <w:lang w:eastAsia="zh-CN"/>
        </w:rPr>
        <w:t>佣人员提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必要的</w:t>
      </w:r>
      <w:r>
        <w:rPr>
          <w:rFonts w:hint="eastAsia" w:ascii="微软雅黑" w:hAnsi="微软雅黑" w:eastAsia="微软雅黑" w:cs="微软雅黑"/>
          <w:spacing w:val="-5"/>
          <w:sz w:val="24"/>
          <w:szCs w:val="24"/>
          <w:lang w:eastAsia="zh-CN"/>
        </w:rPr>
        <w:t>食</w:t>
      </w:r>
      <w:r>
        <w:rPr>
          <w:rFonts w:hint="eastAsia" w:ascii="微软雅黑" w:hAnsi="微软雅黑" w:eastAsia="微软雅黑" w:cs="微软雅黑"/>
          <w:sz w:val="24"/>
          <w:szCs w:val="24"/>
          <w:lang w:eastAsia="zh-CN"/>
        </w:rPr>
        <w:t>宿条件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以及</w:t>
      </w:r>
      <w:r>
        <w:rPr>
          <w:rFonts w:hint="eastAsia" w:ascii="微软雅黑" w:hAnsi="微软雅黑" w:eastAsia="微软雅黑" w:cs="微软雅黑"/>
          <w:spacing w:val="-5"/>
          <w:sz w:val="24"/>
          <w:szCs w:val="24"/>
          <w:lang w:eastAsia="zh-CN"/>
        </w:rPr>
        <w:t>符</w:t>
      </w:r>
      <w:r>
        <w:rPr>
          <w:rFonts w:hint="eastAsia" w:ascii="微软雅黑" w:hAnsi="微软雅黑" w:eastAsia="微软雅黑" w:cs="微软雅黑"/>
          <w:sz w:val="24"/>
          <w:szCs w:val="24"/>
          <w:lang w:eastAsia="zh-CN"/>
        </w:rPr>
        <w:t>合环境</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护和卫生</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求的生</w:t>
      </w:r>
      <w:r>
        <w:rPr>
          <w:rFonts w:hint="eastAsia" w:ascii="微软雅黑" w:hAnsi="微软雅黑" w:eastAsia="微软雅黑" w:cs="微软雅黑"/>
          <w:spacing w:val="-5"/>
          <w:sz w:val="24"/>
          <w:szCs w:val="24"/>
          <w:lang w:eastAsia="zh-CN"/>
        </w:rPr>
        <w:t>活</w:t>
      </w:r>
      <w:r>
        <w:rPr>
          <w:rFonts w:hint="eastAsia" w:ascii="微软雅黑" w:hAnsi="微软雅黑" w:eastAsia="微软雅黑" w:cs="微软雅黑"/>
          <w:sz w:val="24"/>
          <w:szCs w:val="24"/>
          <w:lang w:eastAsia="zh-CN"/>
        </w:rPr>
        <w:t>环境</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2"/>
          <w:sz w:val="24"/>
          <w:szCs w:val="24"/>
          <w:lang w:eastAsia="zh-CN"/>
        </w:rPr>
        <w:t>远离城镇的施工场地，还应配备必要的伤病防治和急救的医务人员与医疗设施。</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8.4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应按国</w:t>
      </w:r>
      <w:r>
        <w:rPr>
          <w:rFonts w:hint="eastAsia" w:ascii="微软雅黑" w:hAnsi="微软雅黑" w:eastAsia="微软雅黑" w:cs="微软雅黑"/>
          <w:spacing w:val="-5"/>
          <w:sz w:val="24"/>
          <w:szCs w:val="24"/>
          <w:lang w:eastAsia="zh-CN"/>
        </w:rPr>
        <w:t>家</w:t>
      </w:r>
      <w:r>
        <w:rPr>
          <w:rFonts w:hint="eastAsia" w:ascii="微软雅黑" w:hAnsi="微软雅黑" w:eastAsia="微软雅黑" w:cs="微软雅黑"/>
          <w:sz w:val="24"/>
          <w:szCs w:val="24"/>
          <w:lang w:eastAsia="zh-CN"/>
        </w:rPr>
        <w:t>有关劳动</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护的规</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采取</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效的防</w:t>
      </w:r>
      <w:r>
        <w:rPr>
          <w:rFonts w:hint="eastAsia" w:ascii="微软雅黑" w:hAnsi="微软雅黑" w:eastAsia="微软雅黑" w:cs="微软雅黑"/>
          <w:spacing w:val="-5"/>
          <w:sz w:val="24"/>
          <w:szCs w:val="24"/>
          <w:lang w:eastAsia="zh-CN"/>
        </w:rPr>
        <w:t>止</w:t>
      </w:r>
      <w:r>
        <w:rPr>
          <w:rFonts w:hint="eastAsia" w:ascii="微软雅黑" w:hAnsi="微软雅黑" w:eastAsia="微软雅黑" w:cs="微软雅黑"/>
          <w:sz w:val="24"/>
          <w:szCs w:val="24"/>
          <w:lang w:eastAsia="zh-CN"/>
        </w:rPr>
        <w:t>粉尘</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降低</w:t>
      </w:r>
      <w:r>
        <w:rPr>
          <w:rFonts w:hint="eastAsia" w:ascii="微软雅黑" w:hAnsi="微软雅黑" w:eastAsia="微软雅黑" w:cs="微软雅黑"/>
          <w:spacing w:val="-5"/>
          <w:sz w:val="24"/>
          <w:szCs w:val="24"/>
          <w:lang w:eastAsia="zh-CN"/>
        </w:rPr>
        <w:t>噪</w:t>
      </w:r>
      <w:r>
        <w:rPr>
          <w:rFonts w:hint="eastAsia" w:ascii="微软雅黑" w:hAnsi="微软雅黑" w:eastAsia="微软雅黑" w:cs="微软雅黑"/>
          <w:sz w:val="24"/>
          <w:szCs w:val="24"/>
          <w:lang w:eastAsia="zh-CN"/>
        </w:rPr>
        <w:t>声</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控制</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害气体</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保障</w:t>
      </w:r>
      <w:r>
        <w:rPr>
          <w:rFonts w:hint="eastAsia" w:ascii="微软雅黑" w:hAnsi="微软雅黑" w:eastAsia="微软雅黑" w:cs="微软雅黑"/>
          <w:spacing w:val="-5"/>
          <w:sz w:val="24"/>
          <w:szCs w:val="24"/>
          <w:lang w:eastAsia="zh-CN"/>
        </w:rPr>
        <w:t>高</w:t>
      </w:r>
      <w:r>
        <w:rPr>
          <w:rFonts w:hint="eastAsia" w:ascii="微软雅黑" w:hAnsi="微软雅黑" w:eastAsia="微软雅黑" w:cs="微软雅黑"/>
          <w:spacing w:val="5"/>
          <w:sz w:val="24"/>
          <w:szCs w:val="24"/>
          <w:lang w:eastAsia="zh-CN"/>
        </w:rPr>
        <w:t>温</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高寒</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高</w:t>
      </w:r>
      <w:r>
        <w:rPr>
          <w:rFonts w:hint="eastAsia" w:ascii="微软雅黑" w:hAnsi="微软雅黑" w:eastAsia="微软雅黑" w:cs="微软雅黑"/>
          <w:spacing w:val="-5"/>
          <w:sz w:val="24"/>
          <w:szCs w:val="24"/>
          <w:lang w:eastAsia="zh-CN"/>
        </w:rPr>
        <w:t>空</w:t>
      </w:r>
      <w:r>
        <w:rPr>
          <w:rFonts w:hint="eastAsia" w:ascii="微软雅黑" w:hAnsi="微软雅黑" w:eastAsia="微软雅黑" w:cs="微软雅黑"/>
          <w:sz w:val="24"/>
          <w:szCs w:val="24"/>
          <w:lang w:eastAsia="zh-CN"/>
        </w:rPr>
        <w:t>作业安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等劳动</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护措</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5"/>
          <w:sz w:val="24"/>
          <w:szCs w:val="24"/>
          <w:lang w:eastAsia="zh-CN"/>
        </w:rPr>
        <w:t>雇</w:t>
      </w:r>
      <w:r>
        <w:rPr>
          <w:rFonts w:hint="eastAsia" w:ascii="微软雅黑" w:hAnsi="微软雅黑" w:eastAsia="微软雅黑" w:cs="微软雅黑"/>
          <w:sz w:val="24"/>
          <w:szCs w:val="24"/>
          <w:lang w:eastAsia="zh-CN"/>
        </w:rPr>
        <w:t>佣人员</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施工中</w:t>
      </w:r>
      <w:r>
        <w:rPr>
          <w:rFonts w:hint="eastAsia" w:ascii="微软雅黑" w:hAnsi="微软雅黑" w:eastAsia="微软雅黑" w:cs="微软雅黑"/>
          <w:spacing w:val="-5"/>
          <w:sz w:val="24"/>
          <w:szCs w:val="24"/>
          <w:lang w:eastAsia="zh-CN"/>
        </w:rPr>
        <w:t>受</w:t>
      </w:r>
      <w:r>
        <w:rPr>
          <w:rFonts w:hint="eastAsia" w:ascii="微软雅黑" w:hAnsi="微软雅黑" w:eastAsia="微软雅黑" w:cs="微软雅黑"/>
          <w:sz w:val="24"/>
          <w:szCs w:val="24"/>
          <w:lang w:eastAsia="zh-CN"/>
        </w:rPr>
        <w:t>到伤害的</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人应立</w:t>
      </w:r>
      <w:r>
        <w:rPr>
          <w:rFonts w:hint="eastAsia" w:ascii="微软雅黑" w:hAnsi="微软雅黑" w:eastAsia="微软雅黑" w:cs="微软雅黑"/>
          <w:spacing w:val="-5"/>
          <w:sz w:val="24"/>
          <w:szCs w:val="24"/>
          <w:lang w:eastAsia="zh-CN"/>
        </w:rPr>
        <w:t>即</w:t>
      </w:r>
      <w:r>
        <w:rPr>
          <w:rFonts w:hint="eastAsia" w:ascii="微软雅黑" w:hAnsi="微软雅黑" w:eastAsia="微软雅黑" w:cs="微软雅黑"/>
          <w:sz w:val="24"/>
          <w:szCs w:val="24"/>
          <w:lang w:eastAsia="zh-CN"/>
        </w:rPr>
        <w:t>采取有</w:t>
      </w:r>
      <w:r>
        <w:rPr>
          <w:rFonts w:hint="eastAsia" w:ascii="微软雅黑" w:hAnsi="微软雅黑" w:eastAsia="微软雅黑" w:cs="微软雅黑"/>
          <w:spacing w:val="-2"/>
          <w:sz w:val="24"/>
          <w:szCs w:val="24"/>
          <w:lang w:eastAsia="zh-CN"/>
        </w:rPr>
        <w:t>效措施进行抢救和治疗。</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4.8.5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承包人应按有关法律规定和合同约定，为其雇佣人员办理保险。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4.8.6</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承包人应负责处理其雇佣人员因工伤亡事故的善后事宜。</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pacing w:val="1"/>
          <w:sz w:val="24"/>
          <w:szCs w:val="24"/>
          <w:lang w:eastAsia="zh-CN"/>
        </w:rPr>
        <w:t>4.9</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工程价款应专款专用</w:t>
      </w:r>
      <w:r>
        <w:rPr>
          <w:rFonts w:hint="eastAsia" w:ascii="微软雅黑" w:hAnsi="微软雅黑" w:eastAsia="微软雅黑" w:cs="微软雅黑"/>
          <w:b/>
          <w:bCs/>
          <w:spacing w:val="25"/>
          <w:sz w:val="24"/>
          <w:szCs w:val="24"/>
          <w:lang w:eastAsia="zh-CN"/>
        </w:rPr>
        <w:t xml:space="preserve"> </w:t>
      </w:r>
      <w:r>
        <w:rPr>
          <w:rFonts w:hint="eastAsia" w:ascii="微软雅黑" w:hAnsi="微软雅黑" w:eastAsia="微软雅黑" w:cs="微软雅黑"/>
          <w:spacing w:val="-2"/>
          <w:sz w:val="24"/>
          <w:szCs w:val="24"/>
          <w:lang w:eastAsia="zh-CN"/>
        </w:rPr>
        <w:t>发包人按合同约定支付给承包人的各项价款应专用于合同工程。</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10</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承包人现场查勘</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10.1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应将其</w:t>
      </w:r>
      <w:r>
        <w:rPr>
          <w:rFonts w:hint="eastAsia" w:ascii="微软雅黑" w:hAnsi="微软雅黑" w:eastAsia="微软雅黑" w:cs="微软雅黑"/>
          <w:spacing w:val="-5"/>
          <w:sz w:val="24"/>
          <w:szCs w:val="24"/>
          <w:lang w:eastAsia="zh-CN"/>
        </w:rPr>
        <w:t>持</w:t>
      </w:r>
      <w:r>
        <w:rPr>
          <w:rFonts w:hint="eastAsia" w:ascii="微软雅黑" w:hAnsi="微软雅黑" w:eastAsia="微软雅黑" w:cs="微软雅黑"/>
          <w:sz w:val="24"/>
          <w:szCs w:val="24"/>
          <w:lang w:eastAsia="zh-CN"/>
        </w:rPr>
        <w:t>有的现场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质勘探</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z w:val="24"/>
          <w:szCs w:val="24"/>
          <w:lang w:eastAsia="zh-CN"/>
        </w:rPr>
        <w:t>料</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水文</w:t>
      </w:r>
      <w:r>
        <w:rPr>
          <w:rFonts w:hint="eastAsia" w:ascii="微软雅黑" w:hAnsi="微软雅黑" w:eastAsia="微软雅黑" w:cs="微软雅黑"/>
          <w:spacing w:val="-5"/>
          <w:sz w:val="24"/>
          <w:szCs w:val="24"/>
          <w:lang w:eastAsia="zh-CN"/>
        </w:rPr>
        <w:t>气</w:t>
      </w:r>
      <w:r>
        <w:rPr>
          <w:rFonts w:hint="eastAsia" w:ascii="微软雅黑" w:hAnsi="微软雅黑" w:eastAsia="微软雅黑" w:cs="微软雅黑"/>
          <w:sz w:val="24"/>
          <w:szCs w:val="24"/>
          <w:lang w:eastAsia="zh-CN"/>
        </w:rPr>
        <w:t>象资料</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供给承包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并对</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准确性</w:t>
      </w:r>
      <w:r>
        <w:rPr>
          <w:rFonts w:hint="eastAsia" w:ascii="微软雅黑" w:hAnsi="微软雅黑" w:eastAsia="微软雅黑" w:cs="微软雅黑"/>
          <w:spacing w:val="-5"/>
          <w:sz w:val="24"/>
          <w:szCs w:val="24"/>
          <w:lang w:eastAsia="zh-CN"/>
        </w:rPr>
        <w:t>负</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但承包人应对其阅读上述有关资料后所作出的解释和推断负责。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4.10.2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4"/>
          <w:sz w:val="24"/>
          <w:szCs w:val="24"/>
          <w:lang w:eastAsia="zh-CN"/>
        </w:rPr>
        <w:t>承包人应对施工场地和周围环境进行查勘，并收集有关地质、水文、气象条件、交通条件、</w:t>
      </w:r>
      <w:r>
        <w:rPr>
          <w:rFonts w:hint="eastAsia" w:ascii="微软雅黑" w:hAnsi="微软雅黑" w:eastAsia="微软雅黑" w:cs="微软雅黑"/>
          <w:sz w:val="24"/>
          <w:szCs w:val="24"/>
          <w:lang w:eastAsia="zh-CN"/>
        </w:rPr>
        <w:t>风</w:t>
      </w:r>
      <w:r>
        <w:rPr>
          <w:rFonts w:hint="eastAsia" w:ascii="微软雅黑" w:hAnsi="微软雅黑" w:eastAsia="微软雅黑" w:cs="微软雅黑"/>
          <w:spacing w:val="-5"/>
          <w:sz w:val="24"/>
          <w:szCs w:val="24"/>
          <w:lang w:eastAsia="zh-CN"/>
        </w:rPr>
        <w:t>俗</w:t>
      </w:r>
      <w:r>
        <w:rPr>
          <w:rFonts w:hint="eastAsia" w:ascii="微软雅黑" w:hAnsi="微软雅黑" w:eastAsia="微软雅黑" w:cs="微软雅黑"/>
          <w:sz w:val="24"/>
          <w:szCs w:val="24"/>
          <w:lang w:eastAsia="zh-CN"/>
        </w:rPr>
        <w:t>习惯以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其他为</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成合同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作有关</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当地资料</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部合同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作中</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视</w:t>
      </w:r>
      <w:r>
        <w:rPr>
          <w:rFonts w:hint="eastAsia" w:ascii="微软雅黑" w:hAnsi="微软雅黑" w:eastAsia="微软雅黑" w:cs="微软雅黑"/>
          <w:sz w:val="24"/>
          <w:szCs w:val="24"/>
          <w:lang w:eastAsia="zh-CN"/>
        </w:rPr>
        <w:t>为承包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已充分</w:t>
      </w:r>
      <w:r>
        <w:rPr>
          <w:rFonts w:hint="eastAsia" w:ascii="微软雅黑" w:hAnsi="微软雅黑" w:eastAsia="微软雅黑" w:cs="微软雅黑"/>
          <w:spacing w:val="-5"/>
          <w:sz w:val="24"/>
          <w:szCs w:val="24"/>
          <w:lang w:eastAsia="zh-CN"/>
        </w:rPr>
        <w:t>估</w:t>
      </w:r>
      <w:r>
        <w:rPr>
          <w:rFonts w:hint="eastAsia" w:ascii="微软雅黑" w:hAnsi="微软雅黑" w:eastAsia="微软雅黑" w:cs="微软雅黑"/>
          <w:sz w:val="24"/>
          <w:szCs w:val="24"/>
          <w:lang w:eastAsia="zh-CN"/>
        </w:rPr>
        <w:t>计了应</w:t>
      </w:r>
      <w:r>
        <w:rPr>
          <w:rFonts w:hint="eastAsia" w:ascii="微软雅黑" w:hAnsi="微软雅黑" w:eastAsia="微软雅黑" w:cs="微软雅黑"/>
          <w:spacing w:val="-2"/>
          <w:sz w:val="24"/>
          <w:szCs w:val="24"/>
          <w:lang w:eastAsia="zh-CN"/>
        </w:rPr>
        <w:t>承担的责任和风险。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不利物质条件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4.11.1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除专用合同条款另有约定外，不利物质条件是指在施工中遭遇不可预见的外界障碍或自然</w:t>
      </w:r>
      <w:r>
        <w:rPr>
          <w:rFonts w:hint="eastAsia" w:ascii="微软雅黑" w:hAnsi="微软雅黑" w:eastAsia="微软雅黑" w:cs="微软雅黑"/>
          <w:spacing w:val="-2"/>
          <w:sz w:val="24"/>
          <w:szCs w:val="24"/>
          <w:lang w:eastAsia="zh-CN"/>
        </w:rPr>
        <w:t>条件造成施工受阻。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4.11.2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承包人遇到不利物质条件时，应采取适应不利物质条件的合理措施继续施工，并及时通知</w:t>
      </w:r>
      <w:r>
        <w:rPr>
          <w:rFonts w:hint="eastAsia" w:ascii="微软雅黑" w:hAnsi="微软雅黑" w:eastAsia="微软雅黑" w:cs="微软雅黑"/>
          <w:spacing w:val="-1"/>
          <w:sz w:val="24"/>
          <w:szCs w:val="24"/>
          <w:lang w:eastAsia="zh-CN"/>
        </w:rPr>
        <w:t>监理人。承包人有权根据第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23.1</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1"/>
          <w:sz w:val="24"/>
          <w:szCs w:val="24"/>
          <w:lang w:eastAsia="zh-CN"/>
        </w:rPr>
        <w:t>款的约定，要求延长工期及增加费用。监理人收到此类要求后，应在分析上述外界障碍或自然条件是否不可预见及不可预见程度的基础上，按照通用合同条款第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条的约</w:t>
      </w:r>
      <w:r>
        <w:rPr>
          <w:rFonts w:hint="eastAsia" w:ascii="微软雅黑" w:hAnsi="微软雅黑" w:eastAsia="微软雅黑" w:cs="微软雅黑"/>
          <w:spacing w:val="-2"/>
          <w:sz w:val="24"/>
          <w:szCs w:val="24"/>
          <w:lang w:eastAsia="zh-CN"/>
        </w:rPr>
        <w:t>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5．材料和工程设备</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5.1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承包人提供的材料和工程设备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1.1</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除第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5.2</w:t>
      </w:r>
      <w:r>
        <w:rPr>
          <w:rFonts w:hint="eastAsia" w:ascii="微软雅黑" w:hAnsi="微软雅黑" w:eastAsia="微软雅黑" w:cs="微软雅黑"/>
          <w:spacing w:val="-58"/>
          <w:sz w:val="24"/>
          <w:szCs w:val="24"/>
          <w:lang w:eastAsia="zh-CN"/>
        </w:rPr>
        <w:t xml:space="preserve"> </w:t>
      </w:r>
      <w:r>
        <w:rPr>
          <w:rFonts w:hint="eastAsia" w:ascii="微软雅黑" w:hAnsi="微软雅黑" w:eastAsia="微软雅黑" w:cs="微软雅黑"/>
          <w:sz w:val="24"/>
          <w:szCs w:val="24"/>
          <w:lang w:eastAsia="zh-CN"/>
        </w:rPr>
        <w:t>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由发包人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供的材</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和工程设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外</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负责采</w:t>
      </w:r>
      <w:r>
        <w:rPr>
          <w:rFonts w:hint="eastAsia" w:ascii="微软雅黑" w:hAnsi="微软雅黑" w:eastAsia="微软雅黑" w:cs="微软雅黑"/>
          <w:spacing w:val="-5"/>
          <w:sz w:val="24"/>
          <w:szCs w:val="24"/>
          <w:lang w:eastAsia="zh-CN"/>
        </w:rPr>
        <w:t>购</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运输</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保管完成</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2"/>
          <w:sz w:val="24"/>
          <w:szCs w:val="24"/>
          <w:lang w:eastAsia="zh-CN"/>
        </w:rPr>
        <w:t>同工作所需的材料和工程设备。承包人应对其采购的材料和工程设备负责。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合同条款</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约定</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将各</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材料和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程设备的</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货人及</w:t>
      </w:r>
      <w:r>
        <w:rPr>
          <w:rFonts w:hint="eastAsia" w:ascii="微软雅黑" w:hAnsi="微软雅黑" w:eastAsia="微软雅黑" w:cs="微软雅黑"/>
          <w:spacing w:val="-5"/>
          <w:sz w:val="24"/>
          <w:szCs w:val="24"/>
          <w:lang w:eastAsia="zh-CN"/>
        </w:rPr>
        <w:t>品</w:t>
      </w:r>
      <w:r>
        <w:rPr>
          <w:rFonts w:hint="eastAsia" w:ascii="微软雅黑" w:hAnsi="微软雅黑" w:eastAsia="微软雅黑" w:cs="微软雅黑"/>
          <w:sz w:val="24"/>
          <w:szCs w:val="24"/>
          <w:lang w:eastAsia="zh-CN"/>
        </w:rPr>
        <w:t>种</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规</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数量</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供货</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间等报</w:t>
      </w:r>
      <w:r>
        <w:rPr>
          <w:rFonts w:hint="eastAsia" w:ascii="微软雅黑" w:hAnsi="微软雅黑" w:eastAsia="微软雅黑" w:cs="微软雅黑"/>
          <w:spacing w:val="-5"/>
          <w:sz w:val="24"/>
          <w:szCs w:val="24"/>
          <w:lang w:eastAsia="zh-CN"/>
        </w:rPr>
        <w:t>送</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审</w:t>
      </w:r>
      <w:r>
        <w:rPr>
          <w:rFonts w:hint="eastAsia" w:ascii="微软雅黑" w:hAnsi="微软雅黑" w:eastAsia="微软雅黑" w:cs="微软雅黑"/>
          <w:spacing w:val="5"/>
          <w:sz w:val="24"/>
          <w:szCs w:val="24"/>
          <w:lang w:eastAsia="zh-CN"/>
        </w:rPr>
        <w:t>批</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人应向</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理人提</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其负责</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供的材</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和工程</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备的质</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证明文件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并满</w:t>
      </w:r>
      <w:r>
        <w:rPr>
          <w:rFonts w:hint="eastAsia" w:ascii="微软雅黑" w:hAnsi="微软雅黑" w:eastAsia="微软雅黑" w:cs="微软雅黑"/>
          <w:spacing w:val="-2"/>
          <w:sz w:val="24"/>
          <w:szCs w:val="24"/>
          <w:lang w:eastAsia="zh-CN"/>
        </w:rPr>
        <w:t>足合同约定的质量标准。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对承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人提供</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材料和工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应会同</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理人进行</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验和交</w:t>
      </w:r>
      <w:r>
        <w:rPr>
          <w:rFonts w:hint="eastAsia" w:ascii="微软雅黑" w:hAnsi="微软雅黑" w:eastAsia="微软雅黑" w:cs="微软雅黑"/>
          <w:spacing w:val="-5"/>
          <w:sz w:val="24"/>
          <w:szCs w:val="24"/>
          <w:lang w:eastAsia="zh-CN"/>
        </w:rPr>
        <w:t>货</w:t>
      </w:r>
      <w:r>
        <w:rPr>
          <w:rFonts w:hint="eastAsia" w:ascii="微软雅黑" w:hAnsi="微软雅黑" w:eastAsia="微软雅黑" w:cs="微软雅黑"/>
          <w:sz w:val="24"/>
          <w:szCs w:val="24"/>
          <w:lang w:eastAsia="zh-CN"/>
        </w:rPr>
        <w:t>验收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查验</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料合格证</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和产品</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格证书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合同约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和监理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材料的</w:t>
      </w:r>
      <w:r>
        <w:rPr>
          <w:rFonts w:hint="eastAsia" w:ascii="微软雅黑" w:hAnsi="微软雅黑" w:eastAsia="微软雅黑" w:cs="微软雅黑"/>
          <w:spacing w:val="-5"/>
          <w:sz w:val="24"/>
          <w:szCs w:val="24"/>
          <w:lang w:eastAsia="zh-CN"/>
        </w:rPr>
        <w:t>抽</w:t>
      </w:r>
      <w:r>
        <w:rPr>
          <w:rFonts w:hint="eastAsia" w:ascii="微软雅黑" w:hAnsi="微软雅黑" w:eastAsia="微软雅黑" w:cs="微软雅黑"/>
          <w:sz w:val="24"/>
          <w:szCs w:val="24"/>
          <w:lang w:eastAsia="zh-CN"/>
        </w:rPr>
        <w:t>样检验</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工程设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的检验</w:t>
      </w:r>
      <w:r>
        <w:rPr>
          <w:rFonts w:hint="eastAsia" w:ascii="微软雅黑" w:hAnsi="微软雅黑" w:eastAsia="微软雅黑" w:cs="微软雅黑"/>
          <w:spacing w:val="-5"/>
          <w:sz w:val="24"/>
          <w:szCs w:val="24"/>
          <w:lang w:eastAsia="zh-CN"/>
        </w:rPr>
        <w:t>测</w:t>
      </w:r>
      <w:r>
        <w:rPr>
          <w:rFonts w:hint="eastAsia" w:ascii="微软雅黑" w:hAnsi="微软雅黑" w:eastAsia="微软雅黑" w:cs="微软雅黑"/>
          <w:spacing w:val="5"/>
          <w:sz w:val="24"/>
          <w:szCs w:val="24"/>
          <w:lang w:eastAsia="zh-CN"/>
        </w:rPr>
        <w:t>试</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检验</w:t>
      </w:r>
      <w:r>
        <w:rPr>
          <w:rFonts w:hint="eastAsia" w:ascii="微软雅黑" w:hAnsi="微软雅黑" w:eastAsia="微软雅黑" w:cs="微软雅黑"/>
          <w:spacing w:val="-2"/>
          <w:sz w:val="24"/>
          <w:szCs w:val="24"/>
          <w:lang w:eastAsia="zh-CN"/>
        </w:rPr>
        <w:t>和测试结果应提交监理人，所需费用由承包人承担。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5.2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发包人提供的材料和工程设备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提供的</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料和工程</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应在</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款中写明</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料和工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设备的名</w:t>
      </w:r>
      <w:r>
        <w:rPr>
          <w:rFonts w:hint="eastAsia" w:ascii="微软雅黑" w:hAnsi="微软雅黑" w:eastAsia="微软雅黑" w:cs="微软雅黑"/>
          <w:spacing w:val="-5"/>
          <w:sz w:val="24"/>
          <w:szCs w:val="24"/>
          <w:lang w:eastAsia="zh-CN"/>
        </w:rPr>
        <w:t>称</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规格</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 xml:space="preserve">数 </w:t>
      </w:r>
      <w:r>
        <w:rPr>
          <w:rFonts w:hint="eastAsia" w:ascii="微软雅黑" w:hAnsi="微软雅黑" w:eastAsia="微软雅黑" w:cs="微软雅黑"/>
          <w:spacing w:val="-2"/>
          <w:sz w:val="24"/>
          <w:szCs w:val="24"/>
          <w:lang w:eastAsia="zh-CN"/>
        </w:rPr>
        <w:t>量、价格、交货方式、交货地点和计划交货日期等。</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应根据</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同进度计</w:t>
      </w:r>
      <w:r>
        <w:rPr>
          <w:rFonts w:hint="eastAsia" w:ascii="微软雅黑" w:hAnsi="微软雅黑" w:eastAsia="微软雅黑" w:cs="微软雅黑"/>
          <w:spacing w:val="-5"/>
          <w:sz w:val="24"/>
          <w:szCs w:val="24"/>
          <w:lang w:eastAsia="zh-CN"/>
        </w:rPr>
        <w:t>划</w:t>
      </w:r>
      <w:r>
        <w:rPr>
          <w:rFonts w:hint="eastAsia" w:ascii="微软雅黑" w:hAnsi="微软雅黑" w:eastAsia="微软雅黑" w:cs="微软雅黑"/>
          <w:sz w:val="24"/>
          <w:szCs w:val="24"/>
          <w:lang w:eastAsia="zh-CN"/>
        </w:rPr>
        <w:t>的安排</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向监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人报送</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求发包人</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货的日</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计划</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w:t>
      </w:r>
      <w:r>
        <w:rPr>
          <w:rFonts w:hint="eastAsia" w:ascii="微软雅黑" w:hAnsi="微软雅黑" w:eastAsia="微软雅黑" w:cs="微软雅黑"/>
          <w:spacing w:val="-2"/>
          <w:sz w:val="24"/>
          <w:szCs w:val="24"/>
          <w:lang w:eastAsia="zh-CN"/>
        </w:rPr>
        <w:t>照监理人与合同双方当事人商定的交货日期，向承包人提交材料和工程设备。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2.3</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应在材</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和工程设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到货</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7"/>
          <w:sz w:val="24"/>
          <w:szCs w:val="24"/>
          <w:lang w:eastAsia="zh-CN"/>
        </w:rPr>
        <w:t xml:space="preserve"> </w:t>
      </w:r>
      <w:r>
        <w:rPr>
          <w:rFonts w:hint="eastAsia" w:ascii="微软雅黑" w:hAnsi="微软雅黑" w:eastAsia="微软雅黑" w:cs="微软雅黑"/>
          <w:sz w:val="24"/>
          <w:szCs w:val="24"/>
          <w:lang w:eastAsia="zh-CN"/>
        </w:rPr>
        <w:t>天前</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知承包人</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应会同</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理人在约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的时间</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，赴</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货地点</w:t>
      </w:r>
      <w:r>
        <w:rPr>
          <w:rFonts w:hint="eastAsia" w:ascii="微软雅黑" w:hAnsi="微软雅黑" w:eastAsia="微软雅黑" w:cs="微软雅黑"/>
          <w:spacing w:val="-5"/>
          <w:sz w:val="24"/>
          <w:szCs w:val="24"/>
          <w:lang w:eastAsia="zh-CN"/>
        </w:rPr>
        <w:t>共</w:t>
      </w:r>
      <w:r>
        <w:rPr>
          <w:rFonts w:hint="eastAsia" w:ascii="微软雅黑" w:hAnsi="微软雅黑" w:eastAsia="微软雅黑" w:cs="微软雅黑"/>
          <w:sz w:val="24"/>
          <w:szCs w:val="24"/>
          <w:lang w:eastAsia="zh-CN"/>
        </w:rPr>
        <w:t>同进行</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pacing w:val="5"/>
          <w:sz w:val="24"/>
          <w:szCs w:val="24"/>
          <w:lang w:eastAsia="zh-CN"/>
        </w:rPr>
        <w:t>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人提供</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材料和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程设备</w:t>
      </w:r>
      <w:r>
        <w:rPr>
          <w:rFonts w:hint="eastAsia" w:ascii="微软雅黑" w:hAnsi="微软雅黑" w:eastAsia="微软雅黑" w:cs="微软雅黑"/>
          <w:spacing w:val="-5"/>
          <w:sz w:val="24"/>
          <w:szCs w:val="24"/>
          <w:lang w:eastAsia="zh-CN"/>
        </w:rPr>
        <w:t>运</w:t>
      </w:r>
      <w:r>
        <w:rPr>
          <w:rFonts w:hint="eastAsia" w:ascii="微软雅黑" w:hAnsi="微软雅黑" w:eastAsia="微软雅黑" w:cs="微软雅黑"/>
          <w:sz w:val="24"/>
          <w:szCs w:val="24"/>
          <w:lang w:eastAsia="zh-CN"/>
        </w:rPr>
        <w:t>至交货</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点验收</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包人负</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接收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卸</w:t>
      </w:r>
      <w:r>
        <w:rPr>
          <w:rFonts w:hint="eastAsia" w:ascii="微软雅黑" w:hAnsi="微软雅黑" w:eastAsia="微软雅黑" w:cs="微软雅黑"/>
          <w:spacing w:val="-2"/>
          <w:sz w:val="24"/>
          <w:szCs w:val="24"/>
          <w:lang w:eastAsia="zh-CN"/>
        </w:rPr>
        <w:t>货、运输和保管。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2.4</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人要求</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前交货</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人不得</w:t>
      </w:r>
      <w:r>
        <w:rPr>
          <w:rFonts w:hint="eastAsia" w:ascii="微软雅黑" w:hAnsi="微软雅黑" w:eastAsia="微软雅黑" w:cs="微软雅黑"/>
          <w:spacing w:val="-5"/>
          <w:sz w:val="24"/>
          <w:szCs w:val="24"/>
          <w:lang w:eastAsia="zh-CN"/>
        </w:rPr>
        <w:t>拒</w:t>
      </w:r>
      <w:r>
        <w:rPr>
          <w:rFonts w:hint="eastAsia" w:ascii="微软雅黑" w:hAnsi="微软雅黑" w:eastAsia="微软雅黑" w:cs="微软雅黑"/>
          <w:sz w:val="24"/>
          <w:szCs w:val="24"/>
          <w:lang w:eastAsia="zh-CN"/>
        </w:rPr>
        <w:t>绝</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但</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包人应</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担承包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由此增</w:t>
      </w:r>
      <w:r>
        <w:rPr>
          <w:rFonts w:hint="eastAsia" w:ascii="微软雅黑" w:hAnsi="微软雅黑" w:eastAsia="微软雅黑" w:cs="微软雅黑"/>
          <w:spacing w:val="-5"/>
          <w:sz w:val="24"/>
          <w:szCs w:val="24"/>
          <w:lang w:eastAsia="zh-CN"/>
        </w:rPr>
        <w:t>加</w:t>
      </w:r>
      <w:r>
        <w:rPr>
          <w:rFonts w:hint="eastAsia" w:ascii="微软雅黑" w:hAnsi="微软雅黑" w:eastAsia="微软雅黑" w:cs="微软雅黑"/>
          <w:sz w:val="24"/>
          <w:szCs w:val="24"/>
          <w:lang w:eastAsia="zh-CN"/>
        </w:rPr>
        <w:t>的费</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要求更</w:t>
      </w:r>
      <w:r>
        <w:rPr>
          <w:rFonts w:hint="eastAsia" w:ascii="微软雅黑" w:hAnsi="微软雅黑" w:eastAsia="微软雅黑" w:cs="微软雅黑"/>
          <w:spacing w:val="-5"/>
          <w:sz w:val="24"/>
          <w:szCs w:val="24"/>
          <w:lang w:eastAsia="zh-CN"/>
        </w:rPr>
        <w:t>改</w:t>
      </w:r>
      <w:r>
        <w:rPr>
          <w:rFonts w:hint="eastAsia" w:ascii="微软雅黑" w:hAnsi="微软雅黑" w:eastAsia="微软雅黑" w:cs="微软雅黑"/>
          <w:sz w:val="24"/>
          <w:szCs w:val="24"/>
          <w:lang w:eastAsia="zh-CN"/>
        </w:rPr>
        <w:t>交货日期</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地点的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应事</w:t>
      </w:r>
      <w:r>
        <w:rPr>
          <w:rFonts w:hint="eastAsia" w:ascii="微软雅黑" w:hAnsi="微软雅黑" w:eastAsia="微软雅黑" w:cs="微软雅黑"/>
          <w:spacing w:val="-5"/>
          <w:sz w:val="24"/>
          <w:szCs w:val="24"/>
          <w:lang w:eastAsia="zh-CN"/>
        </w:rPr>
        <w:t>先</w:t>
      </w:r>
      <w:r>
        <w:rPr>
          <w:rFonts w:hint="eastAsia" w:ascii="微软雅黑" w:hAnsi="微软雅黑" w:eastAsia="微软雅黑" w:cs="微软雅黑"/>
          <w:sz w:val="24"/>
          <w:szCs w:val="24"/>
          <w:lang w:eastAsia="zh-CN"/>
        </w:rPr>
        <w:t>报请监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人批准</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由于</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更改交货</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间</w:t>
      </w:r>
      <w:r>
        <w:rPr>
          <w:rFonts w:hint="eastAsia" w:ascii="微软雅黑" w:hAnsi="微软雅黑" w:eastAsia="微软雅黑" w:cs="微软雅黑"/>
          <w:spacing w:val="-2"/>
          <w:sz w:val="24"/>
          <w:szCs w:val="24"/>
          <w:lang w:eastAsia="zh-CN"/>
        </w:rPr>
        <w:t>或地点所增加的费用和（或）工期延误由承包人承担。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2.6</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提供的</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料和工程</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备的规</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数量</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质量不</w:t>
      </w:r>
      <w:r>
        <w:rPr>
          <w:rFonts w:hint="eastAsia" w:ascii="微软雅黑" w:hAnsi="微软雅黑" w:eastAsia="微软雅黑" w:cs="微软雅黑"/>
          <w:spacing w:val="-5"/>
          <w:sz w:val="24"/>
          <w:szCs w:val="24"/>
          <w:lang w:eastAsia="zh-CN"/>
        </w:rPr>
        <w:t>符</w:t>
      </w:r>
      <w:r>
        <w:rPr>
          <w:rFonts w:hint="eastAsia" w:ascii="微软雅黑" w:hAnsi="微软雅黑" w:eastAsia="微软雅黑" w:cs="微软雅黑"/>
          <w:sz w:val="24"/>
          <w:szCs w:val="24"/>
          <w:lang w:eastAsia="zh-CN"/>
        </w:rPr>
        <w:t>合合同要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或由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原</w:t>
      </w:r>
      <w:r>
        <w:rPr>
          <w:rFonts w:hint="eastAsia" w:ascii="微软雅黑" w:hAnsi="微软雅黑" w:eastAsia="微软雅黑" w:cs="微软雅黑"/>
          <w:sz w:val="24"/>
          <w:szCs w:val="24"/>
          <w:lang w:eastAsia="zh-CN"/>
        </w:rPr>
        <w:t>因发生交</w:t>
      </w:r>
      <w:r>
        <w:rPr>
          <w:rFonts w:hint="eastAsia" w:ascii="微软雅黑" w:hAnsi="微软雅黑" w:eastAsia="微软雅黑" w:cs="微软雅黑"/>
          <w:spacing w:val="-5"/>
          <w:sz w:val="24"/>
          <w:szCs w:val="24"/>
          <w:lang w:eastAsia="zh-CN"/>
        </w:rPr>
        <w:t>货</w:t>
      </w:r>
      <w:r>
        <w:rPr>
          <w:rFonts w:hint="eastAsia" w:ascii="微软雅黑" w:hAnsi="微软雅黑" w:eastAsia="微软雅黑" w:cs="微软雅黑"/>
          <w:sz w:val="24"/>
          <w:szCs w:val="24"/>
          <w:lang w:eastAsia="zh-CN"/>
        </w:rPr>
        <w:t>日期延</w:t>
      </w:r>
      <w:r>
        <w:rPr>
          <w:rFonts w:hint="eastAsia" w:ascii="微软雅黑" w:hAnsi="微软雅黑" w:eastAsia="微软雅黑" w:cs="微软雅黑"/>
          <w:spacing w:val="-5"/>
          <w:sz w:val="24"/>
          <w:szCs w:val="24"/>
          <w:lang w:eastAsia="zh-CN"/>
        </w:rPr>
        <w:t>误</w:t>
      </w:r>
      <w:r>
        <w:rPr>
          <w:rFonts w:hint="eastAsia" w:ascii="微软雅黑" w:hAnsi="微软雅黑" w:eastAsia="微软雅黑" w:cs="微软雅黑"/>
          <w:sz w:val="24"/>
          <w:szCs w:val="24"/>
          <w:lang w:eastAsia="zh-CN"/>
        </w:rPr>
        <w:t>及交货</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点变更</w:t>
      </w:r>
      <w:r>
        <w:rPr>
          <w:rFonts w:hint="eastAsia" w:ascii="微软雅黑" w:hAnsi="微软雅黑" w:eastAsia="微软雅黑" w:cs="微软雅黑"/>
          <w:spacing w:val="-5"/>
          <w:sz w:val="24"/>
          <w:szCs w:val="24"/>
          <w:lang w:eastAsia="zh-CN"/>
        </w:rPr>
        <w:t>等</w:t>
      </w:r>
      <w:r>
        <w:rPr>
          <w:rFonts w:hint="eastAsia" w:ascii="微软雅黑" w:hAnsi="微软雅黑" w:eastAsia="微软雅黑" w:cs="微软雅黑"/>
          <w:sz w:val="24"/>
          <w:szCs w:val="24"/>
          <w:lang w:eastAsia="zh-CN"/>
        </w:rPr>
        <w:t>情况的</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由此增</w:t>
      </w:r>
      <w:r>
        <w:rPr>
          <w:rFonts w:hint="eastAsia" w:ascii="微软雅黑" w:hAnsi="微软雅黑" w:eastAsia="微软雅黑" w:cs="微软雅黑"/>
          <w:spacing w:val="-5"/>
          <w:sz w:val="24"/>
          <w:szCs w:val="24"/>
          <w:lang w:eastAsia="zh-CN"/>
        </w:rPr>
        <w:t>加</w:t>
      </w:r>
      <w:r>
        <w:rPr>
          <w:rFonts w:hint="eastAsia" w:ascii="微软雅黑" w:hAnsi="微软雅黑" w:eastAsia="微软雅黑" w:cs="微软雅黑"/>
          <w:sz w:val="24"/>
          <w:szCs w:val="24"/>
          <w:lang w:eastAsia="zh-CN"/>
        </w:rPr>
        <w:t>的费用</w:t>
      </w:r>
      <w:r>
        <w:rPr>
          <w:rFonts w:hint="eastAsia" w:ascii="微软雅黑" w:hAnsi="微软雅黑" w:eastAsia="微软雅黑" w:cs="微软雅黑"/>
          <w:spacing w:val="-29"/>
          <w:sz w:val="24"/>
          <w:szCs w:val="24"/>
          <w:lang w:eastAsia="zh-CN"/>
        </w:rPr>
        <w:t>和</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延误</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2"/>
          <w:sz w:val="24"/>
          <w:szCs w:val="24"/>
          <w:lang w:eastAsia="zh-CN"/>
        </w:rPr>
        <w:t>支付合理利润。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5.3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材料和工程设备专用于合同工程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运入</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工场地的</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包括</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品备件</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安装</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用工器具</w:t>
      </w:r>
      <w:r>
        <w:rPr>
          <w:rFonts w:hint="eastAsia" w:ascii="微软雅黑" w:hAnsi="微软雅黑" w:eastAsia="微软雅黑" w:cs="微软雅黑"/>
          <w:spacing w:val="-5"/>
          <w:sz w:val="24"/>
          <w:szCs w:val="24"/>
          <w:lang w:eastAsia="zh-CN"/>
        </w:rPr>
        <w:t>与</w:t>
      </w:r>
      <w:r>
        <w:rPr>
          <w:rFonts w:hint="eastAsia" w:ascii="微软雅黑" w:hAnsi="微软雅黑" w:eastAsia="微软雅黑" w:cs="微软雅黑"/>
          <w:sz w:val="24"/>
          <w:szCs w:val="24"/>
          <w:lang w:eastAsia="zh-CN"/>
        </w:rPr>
        <w:t>随机资</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必须</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用于</w:t>
      </w:r>
      <w:r>
        <w:rPr>
          <w:rFonts w:hint="eastAsia" w:ascii="微软雅黑" w:hAnsi="微软雅黑" w:eastAsia="微软雅黑" w:cs="微软雅黑"/>
          <w:spacing w:val="-2"/>
          <w:sz w:val="24"/>
          <w:szCs w:val="24"/>
          <w:lang w:eastAsia="zh-CN"/>
        </w:rPr>
        <w:t>合同工程，未经监理人同意，承包人不得运出施工场地或挪作他用。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随同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程设备</w:t>
      </w:r>
      <w:r>
        <w:rPr>
          <w:rFonts w:hint="eastAsia" w:ascii="微软雅黑" w:hAnsi="微软雅黑" w:eastAsia="微软雅黑" w:cs="微软雅黑"/>
          <w:spacing w:val="-5"/>
          <w:sz w:val="24"/>
          <w:szCs w:val="24"/>
          <w:lang w:eastAsia="zh-CN"/>
        </w:rPr>
        <w:t>运</w:t>
      </w:r>
      <w:r>
        <w:rPr>
          <w:rFonts w:hint="eastAsia" w:ascii="微软雅黑" w:hAnsi="微软雅黑" w:eastAsia="微软雅黑" w:cs="微软雅黑"/>
          <w:sz w:val="24"/>
          <w:szCs w:val="24"/>
          <w:lang w:eastAsia="zh-CN"/>
        </w:rPr>
        <w:t>入施工场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的备品</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专用</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器具与</w:t>
      </w:r>
      <w:r>
        <w:rPr>
          <w:rFonts w:hint="eastAsia" w:ascii="微软雅黑" w:hAnsi="微软雅黑" w:eastAsia="微软雅黑" w:cs="微软雅黑"/>
          <w:spacing w:val="-5"/>
          <w:sz w:val="24"/>
          <w:szCs w:val="24"/>
          <w:lang w:eastAsia="zh-CN"/>
        </w:rPr>
        <w:t>随</w:t>
      </w:r>
      <w:r>
        <w:rPr>
          <w:rFonts w:hint="eastAsia" w:ascii="微软雅黑" w:hAnsi="微软雅黑" w:eastAsia="微软雅黑" w:cs="微软雅黑"/>
          <w:sz w:val="24"/>
          <w:szCs w:val="24"/>
          <w:lang w:eastAsia="zh-CN"/>
        </w:rPr>
        <w:t>机资料</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应由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包人会</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监理人按</w:t>
      </w:r>
      <w:r>
        <w:rPr>
          <w:rFonts w:hint="eastAsia" w:ascii="微软雅黑" w:hAnsi="微软雅黑" w:eastAsia="微软雅黑" w:cs="微软雅黑"/>
          <w:spacing w:val="-2"/>
          <w:sz w:val="24"/>
          <w:szCs w:val="24"/>
          <w:lang w:eastAsia="zh-CN"/>
        </w:rPr>
        <w:t>供货人的装箱单清点后共同封存，未经监理人同意不得启用。承包人因合同工作需要使用上述物品时，</w:t>
      </w:r>
      <w:r>
        <w:rPr>
          <w:rFonts w:hint="eastAsia" w:ascii="微软雅黑" w:hAnsi="微软雅黑" w:eastAsia="微软雅黑" w:cs="微软雅黑"/>
          <w:spacing w:val="-1"/>
          <w:sz w:val="24"/>
          <w:szCs w:val="24"/>
          <w:lang w:eastAsia="zh-CN"/>
        </w:rPr>
        <w:t>应向监理人提出申请。</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5.4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禁止使用不合格的材料和工程设备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4.1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有权拒</w:t>
      </w:r>
      <w:r>
        <w:rPr>
          <w:rFonts w:hint="eastAsia" w:ascii="微软雅黑" w:hAnsi="微软雅黑" w:eastAsia="微软雅黑" w:cs="微软雅黑"/>
          <w:spacing w:val="-5"/>
          <w:sz w:val="24"/>
          <w:szCs w:val="24"/>
          <w:lang w:eastAsia="zh-CN"/>
        </w:rPr>
        <w:t>绝</w:t>
      </w:r>
      <w:r>
        <w:rPr>
          <w:rFonts w:hint="eastAsia" w:ascii="微软雅黑" w:hAnsi="微软雅黑" w:eastAsia="微软雅黑" w:cs="微软雅黑"/>
          <w:sz w:val="24"/>
          <w:szCs w:val="24"/>
          <w:lang w:eastAsia="zh-CN"/>
        </w:rPr>
        <w:t>承包人提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的不合</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材料或工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并要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立</w:t>
      </w:r>
      <w:r>
        <w:rPr>
          <w:rFonts w:hint="eastAsia" w:ascii="微软雅黑" w:hAnsi="微软雅黑" w:eastAsia="微软雅黑" w:cs="微软雅黑"/>
          <w:sz w:val="24"/>
          <w:szCs w:val="24"/>
          <w:lang w:eastAsia="zh-CN"/>
        </w:rPr>
        <w:t>即进行更换</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2"/>
          <w:sz w:val="24"/>
          <w:szCs w:val="24"/>
          <w:lang w:eastAsia="zh-CN"/>
        </w:rPr>
        <w:t>应在更换后再次进行检查和检验，由此增加的费用和（或）工期延误由承包人承担。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5.4.2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监理人发现承包人使用了不合格的材料和工程设备，应即时发出指示要求承包人立即改正，并禁止在工程中继续使用不合格的材料和工程设备。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5.4.3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发包人提供的材料或工程设备不符合合同要求的，承包人有权拒绝，并可要求发包人更换，由此增加的费用和（或）工期延误由发包人承担。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6、施工设备和临时设施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b/>
          <w:bCs/>
          <w:spacing w:val="-1"/>
          <w:sz w:val="24"/>
          <w:szCs w:val="24"/>
          <w:lang w:eastAsia="zh-CN"/>
        </w:rPr>
      </w:pPr>
      <w:r>
        <w:rPr>
          <w:rFonts w:hint="eastAsia" w:ascii="微软雅黑" w:hAnsi="微软雅黑" w:eastAsia="微软雅黑" w:cs="微软雅黑"/>
          <w:b/>
          <w:bCs/>
          <w:spacing w:val="1"/>
          <w:sz w:val="24"/>
          <w:szCs w:val="24"/>
          <w:lang w:eastAsia="zh-CN"/>
        </w:rPr>
        <w:t>6.1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承包人提供的施工设备和临时设施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6.1.1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同进度</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划的要求</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及</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配置施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设备和</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建临时</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进</w:t>
      </w:r>
      <w:r>
        <w:rPr>
          <w:rFonts w:hint="eastAsia" w:ascii="微软雅黑" w:hAnsi="微软雅黑" w:eastAsia="微软雅黑" w:cs="微软雅黑"/>
          <w:spacing w:val="-5"/>
          <w:sz w:val="24"/>
          <w:szCs w:val="24"/>
          <w:lang w:eastAsia="zh-CN"/>
        </w:rPr>
        <w:t>入</w:t>
      </w:r>
      <w:r>
        <w:rPr>
          <w:rFonts w:hint="eastAsia" w:ascii="微软雅黑" w:hAnsi="微软雅黑" w:eastAsia="微软雅黑" w:cs="微软雅黑"/>
          <w:sz w:val="24"/>
          <w:szCs w:val="24"/>
          <w:lang w:eastAsia="zh-CN"/>
        </w:rPr>
        <w:t>施工场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 xml:space="preserve">的承包 </w:t>
      </w:r>
      <w:r>
        <w:rPr>
          <w:rFonts w:hint="eastAsia" w:ascii="微软雅黑" w:hAnsi="微软雅黑" w:eastAsia="微软雅黑" w:cs="微软雅黑"/>
          <w:spacing w:val="-2"/>
          <w:sz w:val="24"/>
          <w:szCs w:val="24"/>
          <w:lang w:eastAsia="zh-CN"/>
        </w:rPr>
        <w:t>人设备需经监理人核查后才能投入使用。承包人更换合同约定的承包人设备的，应报监理人批准。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6.1.2</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款另有</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人应自</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承担修</w:t>
      </w:r>
      <w:r>
        <w:rPr>
          <w:rFonts w:hint="eastAsia" w:ascii="微软雅黑" w:hAnsi="微软雅黑" w:eastAsia="微软雅黑" w:cs="微软雅黑"/>
          <w:spacing w:val="-5"/>
          <w:sz w:val="24"/>
          <w:szCs w:val="24"/>
          <w:lang w:eastAsia="zh-CN"/>
        </w:rPr>
        <w:t>建</w:t>
      </w:r>
      <w:r>
        <w:rPr>
          <w:rFonts w:hint="eastAsia" w:ascii="微软雅黑" w:hAnsi="微软雅黑" w:eastAsia="微软雅黑" w:cs="微软雅黑"/>
          <w:sz w:val="24"/>
          <w:szCs w:val="24"/>
          <w:lang w:eastAsia="zh-CN"/>
        </w:rPr>
        <w:t>临时设</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的费用</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需</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临时占</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2"/>
          <w:sz w:val="24"/>
          <w:szCs w:val="24"/>
          <w:lang w:eastAsia="zh-CN"/>
        </w:rPr>
        <w:t>由发包人办理申请手续并承担相应费用。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44"/>
          <w:sz w:val="24"/>
          <w:szCs w:val="24"/>
          <w:lang w:eastAsia="zh-CN"/>
        </w:rPr>
      </w:pPr>
      <w:r>
        <w:rPr>
          <w:rFonts w:hint="eastAsia" w:ascii="微软雅黑" w:hAnsi="微软雅黑" w:eastAsia="微软雅黑" w:cs="微软雅黑"/>
          <w:b/>
          <w:bCs/>
          <w:spacing w:val="1"/>
          <w:sz w:val="24"/>
          <w:szCs w:val="24"/>
          <w:lang w:eastAsia="zh-CN"/>
        </w:rPr>
        <w:t>6.2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发包人提供的施工设备和临时设施</w:t>
      </w:r>
      <w:r>
        <w:rPr>
          <w:rFonts w:hint="eastAsia" w:ascii="微软雅黑" w:hAnsi="微软雅黑" w:eastAsia="微软雅黑" w:cs="微软雅黑"/>
          <w:b/>
          <w:bCs/>
          <w:spacing w:val="22"/>
          <w:sz w:val="24"/>
          <w:szCs w:val="24"/>
          <w:lang w:eastAsia="zh-CN"/>
        </w:rPr>
        <w:t xml:space="preserve"> </w:t>
      </w:r>
      <w:r>
        <w:rPr>
          <w:rFonts w:hint="eastAsia" w:ascii="微软雅黑" w:hAnsi="微软雅黑" w:eastAsia="微软雅黑" w:cs="微软雅黑"/>
          <w:spacing w:val="-2"/>
          <w:sz w:val="24"/>
          <w:szCs w:val="24"/>
          <w:lang w:eastAsia="zh-CN"/>
        </w:rPr>
        <w:t>发包人提供的施工设备或临时设施在专用合同条款中约定。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6.3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要求承包人增加或更换施工设备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人使用</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施工设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不能满</w:t>
      </w:r>
      <w:r>
        <w:rPr>
          <w:rFonts w:hint="eastAsia" w:ascii="微软雅黑" w:hAnsi="微软雅黑" w:eastAsia="微软雅黑" w:cs="微软雅黑"/>
          <w:spacing w:val="-5"/>
          <w:sz w:val="24"/>
          <w:szCs w:val="24"/>
          <w:lang w:eastAsia="zh-CN"/>
        </w:rPr>
        <w:t>足</w:t>
      </w:r>
      <w:r>
        <w:rPr>
          <w:rFonts w:hint="eastAsia" w:ascii="微软雅黑" w:hAnsi="微软雅黑" w:eastAsia="微软雅黑" w:cs="微软雅黑"/>
          <w:sz w:val="24"/>
          <w:szCs w:val="24"/>
          <w:lang w:eastAsia="zh-CN"/>
        </w:rPr>
        <w:t>合同进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计划</w:t>
      </w:r>
      <w:r>
        <w:rPr>
          <w:rFonts w:hint="eastAsia" w:ascii="微软雅黑" w:hAnsi="微软雅黑" w:eastAsia="微软雅黑" w:cs="微软雅黑"/>
          <w:spacing w:val="-34"/>
          <w:sz w:val="24"/>
          <w:szCs w:val="24"/>
          <w:lang w:eastAsia="zh-CN"/>
        </w:rPr>
        <w:t>和</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质</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要求</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求承包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增加或</w:t>
      </w:r>
      <w:r>
        <w:rPr>
          <w:rFonts w:hint="eastAsia" w:ascii="微软雅黑" w:hAnsi="微软雅黑" w:eastAsia="微软雅黑" w:cs="微软雅黑"/>
          <w:spacing w:val="-2"/>
          <w:sz w:val="24"/>
          <w:szCs w:val="24"/>
          <w:lang w:eastAsia="zh-CN"/>
        </w:rPr>
        <w:t>更换施工设备，承包人应及时增加或更换，由此增加的费用和（或）工期延误由承包人承担。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6.4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施工设备和临时设施专用于合同工程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4.1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除合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另有约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外</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运入</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工场地</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所有施工</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备以及</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施工场地</w:t>
      </w:r>
      <w:r>
        <w:rPr>
          <w:rFonts w:hint="eastAsia" w:ascii="微软雅黑" w:hAnsi="微软雅黑" w:eastAsia="微软雅黑" w:cs="微软雅黑"/>
          <w:spacing w:val="-5"/>
          <w:sz w:val="24"/>
          <w:szCs w:val="24"/>
          <w:lang w:eastAsia="zh-CN"/>
        </w:rPr>
        <w:t>建</w:t>
      </w:r>
      <w:r>
        <w:rPr>
          <w:rFonts w:hint="eastAsia" w:ascii="微软雅黑" w:hAnsi="微软雅黑" w:eastAsia="微软雅黑" w:cs="微软雅黑"/>
          <w:sz w:val="24"/>
          <w:szCs w:val="24"/>
          <w:lang w:eastAsia="zh-CN"/>
        </w:rPr>
        <w:t>设的临</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设施应专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于</w:t>
      </w:r>
      <w:r>
        <w:rPr>
          <w:rFonts w:hint="eastAsia" w:ascii="微软雅黑" w:hAnsi="微软雅黑" w:eastAsia="微软雅黑" w:cs="微软雅黑"/>
          <w:spacing w:val="-2"/>
          <w:sz w:val="24"/>
          <w:szCs w:val="24"/>
          <w:lang w:eastAsia="zh-CN"/>
        </w:rPr>
        <w:t>合同工程。未经监理人同意，不得将上述施工设备和临时设施中的任何部分运出施工场地或挪作他用。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6.4.2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经监理人同意，承包人可根据合同进度计划撤走闲置的施工设备。</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7．交通运输</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 xml:space="preserve">7.1 道路通行权和场外设施 </w:t>
      </w:r>
      <w:r>
        <w:rPr>
          <w:rFonts w:hint="eastAsia" w:ascii="微软雅黑" w:hAnsi="微软雅黑" w:eastAsia="微软雅黑" w:cs="微软雅黑"/>
          <w:spacing w:val="-2"/>
          <w:sz w:val="24"/>
          <w:szCs w:val="24"/>
          <w:lang w:eastAsia="zh-CN"/>
        </w:rPr>
        <w:t>除专用合同条款另有约定外，承包人应根据合同工程的施工需要，负责办理取得出入施工场地的用和临时道路的通行权，以及取得为工程建设所需修建场外设施的权利，并承担相关费用。发包人应协 助承包人办理上述手续。</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7.2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场内施工道路</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除本</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由</w:t>
      </w:r>
      <w:r>
        <w:rPr>
          <w:rFonts w:hint="eastAsia" w:ascii="微软雅黑" w:hAnsi="微软雅黑" w:eastAsia="微软雅黑" w:cs="微软雅黑"/>
          <w:sz w:val="24"/>
          <w:szCs w:val="24"/>
          <w:lang w:eastAsia="zh-CN"/>
        </w:rPr>
        <w:t>发包人提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的部分</w:t>
      </w:r>
      <w:r>
        <w:rPr>
          <w:rFonts w:hint="eastAsia" w:ascii="微软雅黑" w:hAnsi="微软雅黑" w:eastAsia="微软雅黑" w:cs="微软雅黑"/>
          <w:spacing w:val="-5"/>
          <w:sz w:val="24"/>
          <w:szCs w:val="24"/>
          <w:lang w:eastAsia="zh-CN"/>
        </w:rPr>
        <w:t>道</w:t>
      </w:r>
      <w:r>
        <w:rPr>
          <w:rFonts w:hint="eastAsia" w:ascii="微软雅黑" w:hAnsi="微软雅黑" w:eastAsia="微软雅黑" w:cs="微软雅黑"/>
          <w:sz w:val="24"/>
          <w:szCs w:val="24"/>
          <w:lang w:eastAsia="zh-CN"/>
        </w:rPr>
        <w:t>路和交通</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施外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应负责</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维</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养护</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 xml:space="preserve">管 </w:t>
      </w:r>
      <w:r>
        <w:rPr>
          <w:rFonts w:hint="eastAsia" w:ascii="微软雅黑" w:hAnsi="微软雅黑" w:eastAsia="微软雅黑" w:cs="微软雅黑"/>
          <w:spacing w:val="-2"/>
          <w:sz w:val="24"/>
          <w:szCs w:val="24"/>
          <w:lang w:eastAsia="zh-CN"/>
        </w:rPr>
        <w:t>理其施工所需的全部临时道路和交通设施（包括合同约定由发包人提供的部分道路和交通设施的维修、养护和管理），并承担相应费用。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2.2</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修建的</w:t>
      </w:r>
      <w:r>
        <w:rPr>
          <w:rFonts w:hint="eastAsia" w:ascii="微软雅黑" w:hAnsi="微软雅黑" w:eastAsia="微软雅黑" w:cs="微软雅黑"/>
          <w:spacing w:val="-5"/>
          <w:sz w:val="24"/>
          <w:szCs w:val="24"/>
          <w:lang w:eastAsia="zh-CN"/>
        </w:rPr>
        <w:t>临</w:t>
      </w:r>
      <w:r>
        <w:rPr>
          <w:rFonts w:hint="eastAsia" w:ascii="微软雅黑" w:hAnsi="微软雅黑" w:eastAsia="微软雅黑" w:cs="微软雅黑"/>
          <w:sz w:val="24"/>
          <w:szCs w:val="24"/>
          <w:lang w:eastAsia="zh-CN"/>
        </w:rPr>
        <w:t>时道路</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交通设施</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应免</w:t>
      </w:r>
      <w:r>
        <w:rPr>
          <w:rFonts w:hint="eastAsia" w:ascii="微软雅黑" w:hAnsi="微软雅黑" w:eastAsia="微软雅黑" w:cs="微软雅黑"/>
          <w:spacing w:val="-5"/>
          <w:sz w:val="24"/>
          <w:szCs w:val="24"/>
          <w:lang w:eastAsia="zh-CN"/>
        </w:rPr>
        <w:t>费</w:t>
      </w:r>
      <w:r>
        <w:rPr>
          <w:rFonts w:hint="eastAsia" w:ascii="微软雅黑" w:hAnsi="微软雅黑" w:eastAsia="微软雅黑" w:cs="微软雅黑"/>
          <w:sz w:val="24"/>
          <w:szCs w:val="24"/>
          <w:lang w:eastAsia="zh-CN"/>
        </w:rPr>
        <w:t>提供发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以及与</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合同有</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的其他承</w:t>
      </w:r>
      <w:r>
        <w:rPr>
          <w:rFonts w:hint="eastAsia" w:ascii="微软雅黑" w:hAnsi="微软雅黑" w:eastAsia="微软雅黑" w:cs="微软雅黑"/>
          <w:spacing w:val="-1"/>
          <w:sz w:val="24"/>
          <w:szCs w:val="24"/>
          <w:lang w:eastAsia="zh-CN"/>
        </w:rPr>
        <w:t>包人使用。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7.3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场外交通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7.3.1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承包人车辆外出行驶所需的场外公共道路的通行费、养路费和税款等由承包人承担。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应遵守</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关交通法</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严格</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照道路</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桥梁的限</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荷重安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行驶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并服</w:t>
      </w:r>
      <w:r>
        <w:rPr>
          <w:rFonts w:hint="eastAsia" w:ascii="微软雅黑" w:hAnsi="微软雅黑" w:eastAsia="微软雅黑" w:cs="微软雅黑"/>
          <w:spacing w:val="-5"/>
          <w:sz w:val="24"/>
          <w:szCs w:val="24"/>
          <w:lang w:eastAsia="zh-CN"/>
        </w:rPr>
        <w:t>从</w:t>
      </w:r>
      <w:r>
        <w:rPr>
          <w:rFonts w:hint="eastAsia" w:ascii="微软雅黑" w:hAnsi="微软雅黑" w:eastAsia="微软雅黑" w:cs="微软雅黑"/>
          <w:sz w:val="24"/>
          <w:szCs w:val="24"/>
          <w:lang w:eastAsia="zh-CN"/>
        </w:rPr>
        <w:t>交通管</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部</w:t>
      </w:r>
      <w:r>
        <w:rPr>
          <w:rFonts w:hint="eastAsia" w:ascii="微软雅黑" w:hAnsi="微软雅黑" w:eastAsia="微软雅黑" w:cs="微软雅黑"/>
          <w:spacing w:val="-2"/>
          <w:sz w:val="24"/>
          <w:szCs w:val="24"/>
          <w:lang w:eastAsia="zh-CN"/>
        </w:rPr>
        <w:t>门的检查和监督。</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7.4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超大件和超重件的运输</w:t>
      </w:r>
      <w:r>
        <w:rPr>
          <w:rFonts w:hint="eastAsia" w:ascii="微软雅黑" w:hAnsi="微软雅黑" w:eastAsia="微软雅黑" w:cs="微软雅黑"/>
          <w:b/>
          <w:bCs/>
          <w:spacing w:val="26"/>
          <w:sz w:val="24"/>
          <w:szCs w:val="24"/>
          <w:lang w:eastAsia="zh-CN"/>
        </w:rPr>
        <w:t xml:space="preserve"> </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包人负</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运输的</w:t>
      </w:r>
      <w:r>
        <w:rPr>
          <w:rFonts w:hint="eastAsia" w:ascii="微软雅黑" w:hAnsi="微软雅黑" w:eastAsia="微软雅黑" w:cs="微软雅黑"/>
          <w:spacing w:val="-5"/>
          <w:sz w:val="24"/>
          <w:szCs w:val="24"/>
          <w:lang w:eastAsia="zh-CN"/>
        </w:rPr>
        <w:t>超</w:t>
      </w:r>
      <w:r>
        <w:rPr>
          <w:rFonts w:hint="eastAsia" w:ascii="微软雅黑" w:hAnsi="微软雅黑" w:eastAsia="微软雅黑" w:cs="微软雅黑"/>
          <w:sz w:val="24"/>
          <w:szCs w:val="24"/>
          <w:lang w:eastAsia="zh-CN"/>
        </w:rPr>
        <w:t>大件或</w:t>
      </w:r>
      <w:r>
        <w:rPr>
          <w:rFonts w:hint="eastAsia" w:ascii="微软雅黑" w:hAnsi="微软雅黑" w:eastAsia="微软雅黑" w:cs="微软雅黑"/>
          <w:spacing w:val="-5"/>
          <w:sz w:val="24"/>
          <w:szCs w:val="24"/>
          <w:lang w:eastAsia="zh-CN"/>
        </w:rPr>
        <w:t>超</w:t>
      </w:r>
      <w:r>
        <w:rPr>
          <w:rFonts w:hint="eastAsia" w:ascii="微软雅黑" w:hAnsi="微软雅黑" w:eastAsia="微软雅黑" w:cs="微软雅黑"/>
          <w:sz w:val="24"/>
          <w:szCs w:val="24"/>
          <w:lang w:eastAsia="zh-CN"/>
        </w:rPr>
        <w:t>重件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由</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负</w:t>
      </w:r>
      <w:r>
        <w:rPr>
          <w:rFonts w:hint="eastAsia" w:ascii="微软雅黑" w:hAnsi="微软雅黑" w:eastAsia="微软雅黑" w:cs="微软雅黑"/>
          <w:sz w:val="24"/>
          <w:szCs w:val="24"/>
          <w:lang w:eastAsia="zh-CN"/>
        </w:rPr>
        <w:t>责向交</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管理部</w:t>
      </w:r>
      <w:r>
        <w:rPr>
          <w:rFonts w:hint="eastAsia" w:ascii="微软雅黑" w:hAnsi="微软雅黑" w:eastAsia="微软雅黑" w:cs="微软雅黑"/>
          <w:spacing w:val="-5"/>
          <w:sz w:val="24"/>
          <w:szCs w:val="24"/>
          <w:lang w:eastAsia="zh-CN"/>
        </w:rPr>
        <w:t>门</w:t>
      </w:r>
      <w:r>
        <w:rPr>
          <w:rFonts w:hint="eastAsia" w:ascii="微软雅黑" w:hAnsi="微软雅黑" w:eastAsia="微软雅黑" w:cs="微软雅黑"/>
          <w:sz w:val="24"/>
          <w:szCs w:val="24"/>
          <w:lang w:eastAsia="zh-CN"/>
        </w:rPr>
        <w:t>办理申</w:t>
      </w:r>
      <w:r>
        <w:rPr>
          <w:rFonts w:hint="eastAsia" w:ascii="微软雅黑" w:hAnsi="微软雅黑" w:eastAsia="微软雅黑" w:cs="微软雅黑"/>
          <w:spacing w:val="-5"/>
          <w:sz w:val="24"/>
          <w:szCs w:val="24"/>
          <w:lang w:eastAsia="zh-CN"/>
        </w:rPr>
        <w:t>请</w:t>
      </w:r>
      <w:r>
        <w:rPr>
          <w:rFonts w:hint="eastAsia" w:ascii="微软雅黑" w:hAnsi="微软雅黑" w:eastAsia="微软雅黑" w:cs="微软雅黑"/>
          <w:sz w:val="24"/>
          <w:szCs w:val="24"/>
          <w:lang w:eastAsia="zh-CN"/>
        </w:rPr>
        <w:t>手续</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人给予协助</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运</w:t>
      </w:r>
      <w:r>
        <w:rPr>
          <w:rFonts w:hint="eastAsia" w:ascii="微软雅黑" w:hAnsi="微软雅黑" w:eastAsia="微软雅黑" w:cs="微软雅黑"/>
          <w:spacing w:val="-5"/>
          <w:sz w:val="24"/>
          <w:szCs w:val="24"/>
          <w:lang w:eastAsia="zh-CN"/>
        </w:rPr>
        <w:t>输</w:t>
      </w:r>
      <w:r>
        <w:rPr>
          <w:rFonts w:hint="eastAsia" w:ascii="微软雅黑" w:hAnsi="微软雅黑" w:eastAsia="微软雅黑" w:cs="微软雅黑"/>
          <w:sz w:val="24"/>
          <w:szCs w:val="24"/>
          <w:lang w:eastAsia="zh-CN"/>
        </w:rPr>
        <w:t>超大件</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超重件</w:t>
      </w:r>
      <w:r>
        <w:rPr>
          <w:rFonts w:hint="eastAsia" w:ascii="微软雅黑" w:hAnsi="微软雅黑" w:eastAsia="微软雅黑" w:cs="微软雅黑"/>
          <w:spacing w:val="-5"/>
          <w:sz w:val="24"/>
          <w:szCs w:val="24"/>
          <w:lang w:eastAsia="zh-CN"/>
        </w:rPr>
        <w:t>所</w:t>
      </w:r>
      <w:r>
        <w:rPr>
          <w:rFonts w:hint="eastAsia" w:ascii="微软雅黑" w:hAnsi="微软雅黑" w:eastAsia="微软雅黑" w:cs="微软雅黑"/>
          <w:sz w:val="24"/>
          <w:szCs w:val="24"/>
          <w:lang w:eastAsia="zh-CN"/>
        </w:rPr>
        <w:t>需的道</w:t>
      </w:r>
      <w:r>
        <w:rPr>
          <w:rFonts w:hint="eastAsia" w:ascii="微软雅黑" w:hAnsi="微软雅黑" w:eastAsia="微软雅黑" w:cs="微软雅黑"/>
          <w:spacing w:val="-5"/>
          <w:sz w:val="24"/>
          <w:szCs w:val="24"/>
          <w:lang w:eastAsia="zh-CN"/>
        </w:rPr>
        <w:t>路</w:t>
      </w:r>
      <w:r>
        <w:rPr>
          <w:rFonts w:hint="eastAsia" w:ascii="微软雅黑" w:hAnsi="微软雅黑" w:eastAsia="微软雅黑" w:cs="微软雅黑"/>
          <w:sz w:val="24"/>
          <w:szCs w:val="24"/>
          <w:lang w:eastAsia="zh-CN"/>
        </w:rPr>
        <w:t>和桥梁</w:t>
      </w:r>
      <w:r>
        <w:rPr>
          <w:rFonts w:hint="eastAsia" w:ascii="微软雅黑" w:hAnsi="微软雅黑" w:eastAsia="微软雅黑" w:cs="微软雅黑"/>
          <w:spacing w:val="-5"/>
          <w:sz w:val="24"/>
          <w:szCs w:val="24"/>
          <w:lang w:eastAsia="zh-CN"/>
        </w:rPr>
        <w:t>临</w:t>
      </w:r>
      <w:r>
        <w:rPr>
          <w:rFonts w:hint="eastAsia" w:ascii="微软雅黑" w:hAnsi="微软雅黑" w:eastAsia="微软雅黑" w:cs="微软雅黑"/>
          <w:sz w:val="24"/>
          <w:szCs w:val="24"/>
          <w:lang w:eastAsia="zh-CN"/>
        </w:rPr>
        <w:t>时加固</w:t>
      </w:r>
      <w:r>
        <w:rPr>
          <w:rFonts w:hint="eastAsia" w:ascii="微软雅黑" w:hAnsi="微软雅黑" w:eastAsia="微软雅黑" w:cs="微软雅黑"/>
          <w:spacing w:val="-5"/>
          <w:sz w:val="24"/>
          <w:szCs w:val="24"/>
          <w:lang w:eastAsia="zh-CN"/>
        </w:rPr>
        <w:t>改</w:t>
      </w:r>
      <w:r>
        <w:rPr>
          <w:rFonts w:hint="eastAsia" w:ascii="微软雅黑" w:hAnsi="微软雅黑" w:eastAsia="微软雅黑" w:cs="微软雅黑"/>
          <w:sz w:val="24"/>
          <w:szCs w:val="24"/>
          <w:lang w:eastAsia="zh-CN"/>
        </w:rPr>
        <w:t>造费用</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其他有</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费用</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包人承担</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 xml:space="preserve">但专 </w:t>
      </w:r>
      <w:r>
        <w:rPr>
          <w:rFonts w:hint="eastAsia" w:ascii="微软雅黑" w:hAnsi="微软雅黑" w:eastAsia="微软雅黑" w:cs="微软雅黑"/>
          <w:spacing w:val="-2"/>
          <w:sz w:val="24"/>
          <w:szCs w:val="24"/>
          <w:lang w:eastAsia="zh-CN"/>
        </w:rPr>
        <w:t>用合同条款另有约定除外。</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7.5</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道路和桥梁的损坏责任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包人运</w:t>
      </w:r>
      <w:r>
        <w:rPr>
          <w:rFonts w:hint="eastAsia" w:ascii="微软雅黑" w:hAnsi="微软雅黑" w:eastAsia="微软雅黑" w:cs="微软雅黑"/>
          <w:spacing w:val="-5"/>
          <w:sz w:val="24"/>
          <w:szCs w:val="24"/>
          <w:lang w:eastAsia="zh-CN"/>
        </w:rPr>
        <w:t>输</w:t>
      </w:r>
      <w:r>
        <w:rPr>
          <w:rFonts w:hint="eastAsia" w:ascii="微软雅黑" w:hAnsi="微软雅黑" w:eastAsia="微软雅黑" w:cs="微软雅黑"/>
          <w:sz w:val="24"/>
          <w:szCs w:val="24"/>
          <w:lang w:eastAsia="zh-CN"/>
        </w:rPr>
        <w:t>造成施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场地内</w:t>
      </w:r>
      <w:r>
        <w:rPr>
          <w:rFonts w:hint="eastAsia" w:ascii="微软雅黑" w:hAnsi="微软雅黑" w:eastAsia="微软雅黑" w:cs="微软雅黑"/>
          <w:spacing w:val="-5"/>
          <w:sz w:val="24"/>
          <w:szCs w:val="24"/>
          <w:lang w:eastAsia="zh-CN"/>
        </w:rPr>
        <w:t>外</w:t>
      </w:r>
      <w:r>
        <w:rPr>
          <w:rFonts w:hint="eastAsia" w:ascii="微软雅黑" w:hAnsi="微软雅黑" w:eastAsia="微软雅黑" w:cs="微软雅黑"/>
          <w:sz w:val="24"/>
          <w:szCs w:val="24"/>
          <w:lang w:eastAsia="zh-CN"/>
        </w:rPr>
        <w:t>公共道</w:t>
      </w:r>
      <w:r>
        <w:rPr>
          <w:rFonts w:hint="eastAsia" w:ascii="微软雅黑" w:hAnsi="微软雅黑" w:eastAsia="微软雅黑" w:cs="微软雅黑"/>
          <w:spacing w:val="-5"/>
          <w:sz w:val="24"/>
          <w:szCs w:val="24"/>
          <w:lang w:eastAsia="zh-CN"/>
        </w:rPr>
        <w:t>路</w:t>
      </w:r>
      <w:r>
        <w:rPr>
          <w:rFonts w:hint="eastAsia" w:ascii="微软雅黑" w:hAnsi="微软雅黑" w:eastAsia="微软雅黑" w:cs="微软雅黑"/>
          <w:sz w:val="24"/>
          <w:szCs w:val="24"/>
          <w:lang w:eastAsia="zh-CN"/>
        </w:rPr>
        <w:t>和桥梁</w:t>
      </w:r>
      <w:r>
        <w:rPr>
          <w:rFonts w:hint="eastAsia" w:ascii="微软雅黑" w:hAnsi="微软雅黑" w:eastAsia="微软雅黑" w:cs="微软雅黑"/>
          <w:spacing w:val="-5"/>
          <w:sz w:val="24"/>
          <w:szCs w:val="24"/>
          <w:lang w:eastAsia="zh-CN"/>
        </w:rPr>
        <w:t>损</w:t>
      </w:r>
      <w:r>
        <w:rPr>
          <w:rFonts w:hint="eastAsia" w:ascii="微软雅黑" w:hAnsi="微软雅黑" w:eastAsia="微软雅黑" w:cs="微软雅黑"/>
          <w:sz w:val="24"/>
          <w:szCs w:val="24"/>
          <w:lang w:eastAsia="zh-CN"/>
        </w:rPr>
        <w:t>坏的</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修复损</w:t>
      </w:r>
      <w:r>
        <w:rPr>
          <w:rFonts w:hint="eastAsia" w:ascii="微软雅黑" w:hAnsi="微软雅黑" w:eastAsia="微软雅黑" w:cs="微软雅黑"/>
          <w:spacing w:val="-5"/>
          <w:sz w:val="24"/>
          <w:szCs w:val="24"/>
          <w:lang w:eastAsia="zh-CN"/>
        </w:rPr>
        <w:t>坏</w:t>
      </w:r>
      <w:r>
        <w:rPr>
          <w:rFonts w:hint="eastAsia" w:ascii="微软雅黑" w:hAnsi="微软雅黑" w:eastAsia="微软雅黑" w:cs="微软雅黑"/>
          <w:sz w:val="24"/>
          <w:szCs w:val="24"/>
          <w:lang w:eastAsia="zh-CN"/>
        </w:rPr>
        <w:t>的全部</w:t>
      </w:r>
      <w:r>
        <w:rPr>
          <w:rFonts w:hint="eastAsia" w:ascii="微软雅黑" w:hAnsi="微软雅黑" w:eastAsia="微软雅黑" w:cs="微软雅黑"/>
          <w:spacing w:val="-5"/>
          <w:sz w:val="24"/>
          <w:szCs w:val="24"/>
          <w:lang w:eastAsia="zh-CN"/>
        </w:rPr>
        <w:t>费</w:t>
      </w:r>
      <w:r>
        <w:rPr>
          <w:rFonts w:hint="eastAsia" w:ascii="微软雅黑" w:hAnsi="微软雅黑" w:eastAsia="微软雅黑" w:cs="微软雅黑"/>
          <w:sz w:val="24"/>
          <w:szCs w:val="24"/>
          <w:lang w:eastAsia="zh-CN"/>
        </w:rPr>
        <w:t>用和可能</w:t>
      </w:r>
      <w:r>
        <w:rPr>
          <w:rFonts w:hint="eastAsia" w:ascii="微软雅黑" w:hAnsi="微软雅黑" w:eastAsia="微软雅黑" w:cs="微软雅黑"/>
          <w:spacing w:val="-1"/>
          <w:sz w:val="24"/>
          <w:szCs w:val="24"/>
          <w:lang w:eastAsia="zh-CN"/>
        </w:rPr>
        <w:t>引起的赔偿。</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pacing w:val="1"/>
          <w:sz w:val="24"/>
          <w:szCs w:val="24"/>
          <w:lang w:eastAsia="zh-CN"/>
        </w:rPr>
        <w:t>7.6</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水路和航空运输</w:t>
      </w:r>
      <w:r>
        <w:rPr>
          <w:rFonts w:hint="eastAsia" w:ascii="微软雅黑" w:hAnsi="微软雅黑" w:eastAsia="微软雅黑" w:cs="微软雅黑"/>
          <w:b/>
          <w:bCs/>
          <w:spacing w:val="21"/>
          <w:sz w:val="24"/>
          <w:szCs w:val="24"/>
          <w:lang w:eastAsia="zh-CN"/>
        </w:rPr>
        <w:t xml:space="preserve"> </w:t>
      </w:r>
      <w:r>
        <w:rPr>
          <w:rFonts w:hint="eastAsia" w:ascii="微软雅黑" w:hAnsi="微软雅黑" w:eastAsia="微软雅黑" w:cs="微软雅黑"/>
          <w:sz w:val="24"/>
          <w:szCs w:val="24"/>
          <w:lang w:eastAsia="zh-CN"/>
        </w:rPr>
        <w:t>本条</w:t>
      </w:r>
      <w:r>
        <w:rPr>
          <w:rFonts w:hint="eastAsia" w:ascii="微软雅黑" w:hAnsi="微软雅黑" w:eastAsia="微软雅黑" w:cs="微软雅黑"/>
          <w:spacing w:val="-5"/>
          <w:sz w:val="24"/>
          <w:szCs w:val="24"/>
          <w:lang w:eastAsia="zh-CN"/>
        </w:rPr>
        <w:t>上</w:t>
      </w:r>
      <w:r>
        <w:rPr>
          <w:rFonts w:hint="eastAsia" w:ascii="微软雅黑" w:hAnsi="微软雅黑" w:eastAsia="微软雅黑" w:cs="微软雅黑"/>
          <w:sz w:val="24"/>
          <w:szCs w:val="24"/>
          <w:lang w:eastAsia="zh-CN"/>
        </w:rPr>
        <w:t>述各款</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内容适</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于水路运</w:t>
      </w:r>
      <w:r>
        <w:rPr>
          <w:rFonts w:hint="eastAsia" w:ascii="微软雅黑" w:hAnsi="微软雅黑" w:eastAsia="微软雅黑" w:cs="微软雅黑"/>
          <w:spacing w:val="-5"/>
          <w:sz w:val="24"/>
          <w:szCs w:val="24"/>
          <w:lang w:eastAsia="zh-CN"/>
        </w:rPr>
        <w:t>输</w:t>
      </w:r>
      <w:r>
        <w:rPr>
          <w:rFonts w:hint="eastAsia" w:ascii="微软雅黑" w:hAnsi="微软雅黑" w:eastAsia="微软雅黑" w:cs="微软雅黑"/>
          <w:sz w:val="24"/>
          <w:szCs w:val="24"/>
          <w:lang w:eastAsia="zh-CN"/>
        </w:rPr>
        <w:t>和航空</w:t>
      </w:r>
      <w:r>
        <w:rPr>
          <w:rFonts w:hint="eastAsia" w:ascii="微软雅黑" w:hAnsi="微软雅黑" w:eastAsia="微软雅黑" w:cs="微软雅黑"/>
          <w:spacing w:val="-5"/>
          <w:sz w:val="24"/>
          <w:szCs w:val="24"/>
          <w:lang w:eastAsia="zh-CN"/>
        </w:rPr>
        <w:t>运</w:t>
      </w:r>
      <w:r>
        <w:rPr>
          <w:rFonts w:hint="eastAsia" w:ascii="微软雅黑" w:hAnsi="微软雅黑" w:eastAsia="微软雅黑" w:cs="微软雅黑"/>
          <w:sz w:val="24"/>
          <w:szCs w:val="24"/>
          <w:lang w:eastAsia="zh-CN"/>
        </w:rPr>
        <w:t>输</w:t>
      </w:r>
      <w:r>
        <w:rPr>
          <w:rFonts w:hint="eastAsia" w:ascii="微软雅黑" w:hAnsi="微软雅黑" w:eastAsia="微软雅黑" w:cs="微软雅黑"/>
          <w:spacing w:val="-43"/>
          <w:sz w:val="24"/>
          <w:szCs w:val="24"/>
          <w:lang w:eastAsia="zh-CN"/>
        </w:rPr>
        <w:t>，</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39"/>
          <w:sz w:val="24"/>
          <w:szCs w:val="24"/>
          <w:lang w:eastAsia="zh-CN"/>
        </w:rPr>
        <w:t>中</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道路</w:t>
      </w:r>
      <w:r>
        <w:rPr>
          <w:rFonts w:hint="eastAsia" w:ascii="微软雅黑" w:hAnsi="微软雅黑" w:eastAsia="微软雅黑" w:cs="微软雅黑"/>
          <w:spacing w:val="-44"/>
          <w:sz w:val="24"/>
          <w:szCs w:val="24"/>
          <w:lang w:eastAsia="zh-CN"/>
        </w:rPr>
        <w:t>”</w:t>
      </w:r>
      <w:r>
        <w:rPr>
          <w:rFonts w:hint="eastAsia" w:ascii="微软雅黑" w:hAnsi="微软雅黑" w:eastAsia="微软雅黑" w:cs="微软雅黑"/>
          <w:sz w:val="24"/>
          <w:szCs w:val="24"/>
          <w:lang w:eastAsia="zh-CN"/>
        </w:rPr>
        <w:t>一词</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涵义包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河道</w:t>
      </w:r>
      <w:r>
        <w:rPr>
          <w:rFonts w:hint="eastAsia" w:ascii="微软雅黑" w:hAnsi="微软雅黑" w:eastAsia="微软雅黑" w:cs="微软雅黑"/>
          <w:spacing w:val="-43"/>
          <w:sz w:val="24"/>
          <w:szCs w:val="24"/>
          <w:lang w:eastAsia="zh-CN"/>
        </w:rPr>
        <w:t>、</w:t>
      </w:r>
      <w:r>
        <w:rPr>
          <w:rFonts w:hint="eastAsia" w:ascii="微软雅黑" w:hAnsi="微软雅黑" w:eastAsia="微软雅黑" w:cs="微软雅黑"/>
          <w:sz w:val="24"/>
          <w:szCs w:val="24"/>
          <w:lang w:eastAsia="zh-CN"/>
        </w:rPr>
        <w:t>航线</w:t>
      </w:r>
      <w:r>
        <w:rPr>
          <w:rFonts w:hint="eastAsia" w:ascii="微软雅黑" w:hAnsi="微软雅黑" w:eastAsia="微软雅黑" w:cs="微软雅黑"/>
          <w:spacing w:val="-43"/>
          <w:sz w:val="24"/>
          <w:szCs w:val="24"/>
          <w:lang w:eastAsia="zh-CN"/>
        </w:rPr>
        <w:t>、</w:t>
      </w:r>
      <w:r>
        <w:rPr>
          <w:rFonts w:hint="eastAsia" w:ascii="微软雅黑" w:hAnsi="微软雅黑" w:eastAsia="微软雅黑" w:cs="微软雅黑"/>
          <w:sz w:val="24"/>
          <w:szCs w:val="24"/>
          <w:lang w:eastAsia="zh-CN"/>
        </w:rPr>
        <w:t>船闸、</w:t>
      </w:r>
      <w:r>
        <w:rPr>
          <w:rFonts w:hint="eastAsia" w:ascii="微软雅黑" w:hAnsi="微软雅黑" w:eastAsia="微软雅黑" w:cs="微软雅黑"/>
          <w:spacing w:val="-2"/>
          <w:sz w:val="24"/>
          <w:szCs w:val="24"/>
          <w:lang w:eastAsia="zh-CN"/>
        </w:rPr>
        <w:t>机场、码头、堤防以及水路或航空运输中其他相似结构物；“车辆”一词的涯义包括船舶和飞机等。</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8．测量放线</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8.1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施工控制网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8</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1.1</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除专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另有约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外</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施工</w:t>
      </w:r>
      <w:r>
        <w:rPr>
          <w:rFonts w:hint="eastAsia" w:ascii="微软雅黑" w:hAnsi="微软雅黑" w:eastAsia="微软雅黑" w:cs="微软雅黑"/>
          <w:spacing w:val="-5"/>
          <w:sz w:val="24"/>
          <w:szCs w:val="24"/>
          <w:lang w:eastAsia="zh-CN"/>
        </w:rPr>
        <w:t>控</w:t>
      </w:r>
      <w:r>
        <w:rPr>
          <w:rFonts w:hint="eastAsia" w:ascii="微软雅黑" w:hAnsi="微软雅黑" w:eastAsia="微软雅黑" w:cs="微软雅黑"/>
          <w:sz w:val="24"/>
          <w:szCs w:val="24"/>
          <w:lang w:eastAsia="zh-CN"/>
        </w:rPr>
        <w:t>制网由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包人负</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测设</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应在本</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同协议</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签订后的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天内，向承包人提供测量基准点、基准线和水准点及其相关资料。承包人应在收到上述资料后</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天内，将施测的施工控制网资料提交监理人审批。监理人应在收到报批件后的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2"/>
          <w:sz w:val="24"/>
          <w:szCs w:val="24"/>
          <w:lang w:eastAsia="zh-CN"/>
        </w:rPr>
        <w:t>天内批复承包人。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8</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应负责</w:t>
      </w:r>
      <w:r>
        <w:rPr>
          <w:rFonts w:hint="eastAsia" w:ascii="微软雅黑" w:hAnsi="微软雅黑" w:eastAsia="微软雅黑" w:cs="微软雅黑"/>
          <w:spacing w:val="-5"/>
          <w:sz w:val="24"/>
          <w:szCs w:val="24"/>
          <w:lang w:eastAsia="zh-CN"/>
        </w:rPr>
        <w:t>管</w:t>
      </w:r>
      <w:r>
        <w:rPr>
          <w:rFonts w:hint="eastAsia" w:ascii="微软雅黑" w:hAnsi="微软雅黑" w:eastAsia="微软雅黑" w:cs="微软雅黑"/>
          <w:sz w:val="24"/>
          <w:szCs w:val="24"/>
          <w:lang w:eastAsia="zh-CN"/>
        </w:rPr>
        <w:t>理施工控</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网点</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施工</w:t>
      </w:r>
      <w:r>
        <w:rPr>
          <w:rFonts w:hint="eastAsia" w:ascii="微软雅黑" w:hAnsi="微软雅黑" w:eastAsia="微软雅黑" w:cs="微软雅黑"/>
          <w:spacing w:val="-5"/>
          <w:sz w:val="24"/>
          <w:szCs w:val="24"/>
          <w:lang w:eastAsia="zh-CN"/>
        </w:rPr>
        <w:t>控</w:t>
      </w:r>
      <w:r>
        <w:rPr>
          <w:rFonts w:hint="eastAsia" w:ascii="微软雅黑" w:hAnsi="微软雅黑" w:eastAsia="微软雅黑" w:cs="微软雅黑"/>
          <w:sz w:val="24"/>
          <w:szCs w:val="24"/>
          <w:lang w:eastAsia="zh-CN"/>
        </w:rPr>
        <w:t>制网点</w:t>
      </w:r>
      <w:r>
        <w:rPr>
          <w:rFonts w:hint="eastAsia" w:ascii="微软雅黑" w:hAnsi="微软雅黑" w:eastAsia="微软雅黑" w:cs="微软雅黑"/>
          <w:spacing w:val="-5"/>
          <w:sz w:val="24"/>
          <w:szCs w:val="24"/>
          <w:lang w:eastAsia="zh-CN"/>
        </w:rPr>
        <w:t>丢</w:t>
      </w:r>
      <w:r>
        <w:rPr>
          <w:rFonts w:hint="eastAsia" w:ascii="微软雅黑" w:hAnsi="微软雅黑" w:eastAsia="微软雅黑" w:cs="微软雅黑"/>
          <w:sz w:val="24"/>
          <w:szCs w:val="24"/>
          <w:lang w:eastAsia="zh-CN"/>
        </w:rPr>
        <w:t>失或损坏</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应及时</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复</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2"/>
          <w:sz w:val="24"/>
          <w:szCs w:val="24"/>
          <w:lang w:eastAsia="zh-CN"/>
        </w:rPr>
        <w:t>应承担施工控制网点的管理与修复费用，并在工程竣工后将施工控制网点移交发包人。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8.2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施工测量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8.2.1</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3"/>
          <w:sz w:val="24"/>
          <w:szCs w:val="24"/>
          <w:lang w:eastAsia="zh-CN"/>
        </w:rPr>
        <w:t>承包人应负责施工过程中的全部施工测量放线工作，并配置合格的人员、仪器、设备和其他</w:t>
      </w:r>
      <w:r>
        <w:rPr>
          <w:rFonts w:hint="eastAsia" w:ascii="微软雅黑" w:hAnsi="微软雅黑" w:eastAsia="微软雅黑" w:cs="微软雅黑"/>
          <w:spacing w:val="-2"/>
          <w:sz w:val="24"/>
          <w:szCs w:val="24"/>
          <w:lang w:eastAsia="zh-CN"/>
        </w:rPr>
        <w:t>物品。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8</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可以指</w:t>
      </w:r>
      <w:r>
        <w:rPr>
          <w:rFonts w:hint="eastAsia" w:ascii="微软雅黑" w:hAnsi="微软雅黑" w:eastAsia="微软雅黑" w:cs="微软雅黑"/>
          <w:spacing w:val="-5"/>
          <w:sz w:val="24"/>
          <w:szCs w:val="24"/>
          <w:lang w:eastAsia="zh-CN"/>
        </w:rPr>
        <w:t>示</w:t>
      </w:r>
      <w:r>
        <w:rPr>
          <w:rFonts w:hint="eastAsia" w:ascii="微软雅黑" w:hAnsi="微软雅黑" w:eastAsia="微软雅黑" w:cs="微软雅黑"/>
          <w:sz w:val="24"/>
          <w:szCs w:val="24"/>
          <w:lang w:eastAsia="zh-CN"/>
        </w:rPr>
        <w:t>承包人进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抽样复</w:t>
      </w:r>
      <w:r>
        <w:rPr>
          <w:rFonts w:hint="eastAsia" w:ascii="微软雅黑" w:hAnsi="微软雅黑" w:eastAsia="微软雅黑" w:cs="微软雅黑"/>
          <w:spacing w:val="-5"/>
          <w:sz w:val="24"/>
          <w:szCs w:val="24"/>
          <w:lang w:eastAsia="zh-CN"/>
        </w:rPr>
        <w:t>测</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当复</w:t>
      </w:r>
      <w:r>
        <w:rPr>
          <w:rFonts w:hint="eastAsia" w:ascii="微软雅黑" w:hAnsi="微软雅黑" w:eastAsia="微软雅黑" w:cs="微软雅黑"/>
          <w:spacing w:val="-5"/>
          <w:sz w:val="24"/>
          <w:szCs w:val="24"/>
          <w:lang w:eastAsia="zh-CN"/>
        </w:rPr>
        <w:t>测</w:t>
      </w:r>
      <w:r>
        <w:rPr>
          <w:rFonts w:hint="eastAsia" w:ascii="微软雅黑" w:hAnsi="微软雅黑" w:eastAsia="微软雅黑" w:cs="微软雅黑"/>
          <w:sz w:val="24"/>
          <w:szCs w:val="24"/>
          <w:lang w:eastAsia="zh-CN"/>
        </w:rPr>
        <w:t>中发现</w:t>
      </w:r>
      <w:r>
        <w:rPr>
          <w:rFonts w:hint="eastAsia" w:ascii="微软雅黑" w:hAnsi="微软雅黑" w:eastAsia="微软雅黑" w:cs="微软雅黑"/>
          <w:spacing w:val="-5"/>
          <w:sz w:val="24"/>
          <w:szCs w:val="24"/>
          <w:lang w:eastAsia="zh-CN"/>
        </w:rPr>
        <w:t>错</w:t>
      </w:r>
      <w:r>
        <w:rPr>
          <w:rFonts w:hint="eastAsia" w:ascii="微软雅黑" w:hAnsi="微软雅黑" w:eastAsia="微软雅黑" w:cs="微软雅黑"/>
          <w:sz w:val="24"/>
          <w:szCs w:val="24"/>
          <w:lang w:eastAsia="zh-CN"/>
        </w:rPr>
        <w:t>误或出现</w:t>
      </w:r>
      <w:r>
        <w:rPr>
          <w:rFonts w:hint="eastAsia" w:ascii="微软雅黑" w:hAnsi="微软雅黑" w:eastAsia="微软雅黑" w:cs="微软雅黑"/>
          <w:spacing w:val="-5"/>
          <w:sz w:val="24"/>
          <w:szCs w:val="24"/>
          <w:lang w:eastAsia="zh-CN"/>
        </w:rPr>
        <w:t>超</w:t>
      </w:r>
      <w:r>
        <w:rPr>
          <w:rFonts w:hint="eastAsia" w:ascii="微软雅黑" w:hAnsi="微软雅黑" w:eastAsia="微软雅黑" w:cs="微软雅黑"/>
          <w:sz w:val="24"/>
          <w:szCs w:val="24"/>
          <w:lang w:eastAsia="zh-CN"/>
        </w:rPr>
        <w:t>过合同</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定的误差</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2"/>
          <w:sz w:val="24"/>
          <w:szCs w:val="24"/>
          <w:lang w:eastAsia="zh-CN"/>
        </w:rPr>
        <w:t>包人应按监理人指示进行修正或补测，并承担相应的复测费用。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8.3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基准资料错误的责任</w:t>
      </w:r>
      <w:r>
        <w:rPr>
          <w:rFonts w:hint="eastAsia" w:ascii="微软雅黑" w:hAnsi="微软雅黑" w:eastAsia="微软雅黑" w:cs="微软雅黑"/>
          <w:b/>
          <w:bCs/>
          <w:spacing w:val="25"/>
          <w:sz w:val="24"/>
          <w:szCs w:val="24"/>
          <w:lang w:eastAsia="zh-CN"/>
        </w:rPr>
        <w:t xml:space="preserve"> </w:t>
      </w:r>
      <w:r>
        <w:rPr>
          <w:rFonts w:hint="eastAsia" w:ascii="微软雅黑" w:hAnsi="微软雅黑" w:eastAsia="微软雅黑" w:cs="微软雅黑"/>
          <w:spacing w:val="-2"/>
          <w:sz w:val="24"/>
          <w:szCs w:val="24"/>
          <w:lang w:eastAsia="zh-CN"/>
        </w:rPr>
        <w:t>发包人应对其提供的测量基准点、基准线和水准点及其书面资料的真实性、准确性和完整性负责。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人提供</w:t>
      </w:r>
      <w:r>
        <w:rPr>
          <w:rFonts w:hint="eastAsia" w:ascii="微软雅黑" w:hAnsi="微软雅黑" w:eastAsia="微软雅黑" w:cs="微软雅黑"/>
          <w:spacing w:val="-5"/>
          <w:sz w:val="24"/>
          <w:szCs w:val="24"/>
          <w:lang w:eastAsia="zh-CN"/>
        </w:rPr>
        <w:t>上</w:t>
      </w:r>
      <w:r>
        <w:rPr>
          <w:rFonts w:hint="eastAsia" w:ascii="微软雅黑" w:hAnsi="微软雅黑" w:eastAsia="微软雅黑" w:cs="微软雅黑"/>
          <w:sz w:val="24"/>
          <w:szCs w:val="24"/>
          <w:lang w:eastAsia="zh-CN"/>
        </w:rPr>
        <w:t>述基准</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z w:val="24"/>
          <w:szCs w:val="24"/>
          <w:lang w:eastAsia="zh-CN"/>
        </w:rPr>
        <w:t>料错误</w:t>
      </w:r>
      <w:r>
        <w:rPr>
          <w:rFonts w:hint="eastAsia" w:ascii="微软雅黑" w:hAnsi="微软雅黑" w:eastAsia="微软雅黑" w:cs="微软雅黑"/>
          <w:spacing w:val="-5"/>
          <w:sz w:val="24"/>
          <w:szCs w:val="24"/>
          <w:lang w:eastAsia="zh-CN"/>
        </w:rPr>
        <w:t>导</w:t>
      </w:r>
      <w:r>
        <w:rPr>
          <w:rFonts w:hint="eastAsia" w:ascii="微软雅黑" w:hAnsi="微软雅黑" w:eastAsia="微软雅黑" w:cs="微软雅黑"/>
          <w:sz w:val="24"/>
          <w:szCs w:val="24"/>
          <w:lang w:eastAsia="zh-CN"/>
        </w:rPr>
        <w:t>致承包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测量放</w:t>
      </w:r>
      <w:r>
        <w:rPr>
          <w:rFonts w:hint="eastAsia" w:ascii="微软雅黑" w:hAnsi="微软雅黑" w:eastAsia="微软雅黑" w:cs="微软雅黑"/>
          <w:spacing w:val="-5"/>
          <w:sz w:val="24"/>
          <w:szCs w:val="24"/>
          <w:lang w:eastAsia="zh-CN"/>
        </w:rPr>
        <w:t>线</w:t>
      </w:r>
      <w:r>
        <w:rPr>
          <w:rFonts w:hint="eastAsia" w:ascii="微软雅黑" w:hAnsi="微软雅黑" w:eastAsia="微软雅黑" w:cs="微软雅黑"/>
          <w:sz w:val="24"/>
          <w:szCs w:val="24"/>
          <w:lang w:eastAsia="zh-CN"/>
        </w:rPr>
        <w:t>工作的</w:t>
      </w:r>
      <w:r>
        <w:rPr>
          <w:rFonts w:hint="eastAsia" w:ascii="微软雅黑" w:hAnsi="微软雅黑" w:eastAsia="微软雅黑" w:cs="微软雅黑"/>
          <w:spacing w:val="-5"/>
          <w:sz w:val="24"/>
          <w:szCs w:val="24"/>
          <w:lang w:eastAsia="zh-CN"/>
        </w:rPr>
        <w:t>返</w:t>
      </w:r>
      <w:r>
        <w:rPr>
          <w:rFonts w:hint="eastAsia" w:ascii="微软雅黑" w:hAnsi="微软雅黑" w:eastAsia="微软雅黑" w:cs="微软雅黑"/>
          <w:sz w:val="24"/>
          <w:szCs w:val="24"/>
          <w:lang w:eastAsia="zh-CN"/>
        </w:rPr>
        <w:t>工或造</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工程损</w:t>
      </w:r>
      <w:r>
        <w:rPr>
          <w:rFonts w:hint="eastAsia" w:ascii="微软雅黑" w:hAnsi="微软雅黑" w:eastAsia="微软雅黑" w:cs="微软雅黑"/>
          <w:spacing w:val="-5"/>
          <w:sz w:val="24"/>
          <w:szCs w:val="24"/>
          <w:lang w:eastAsia="zh-CN"/>
        </w:rPr>
        <w:t>失</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人应当</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 xml:space="preserve">担由此 </w:t>
      </w:r>
      <w:r>
        <w:rPr>
          <w:rFonts w:hint="eastAsia" w:ascii="微软雅黑" w:hAnsi="微软雅黑" w:eastAsia="微软雅黑" w:cs="微软雅黑"/>
          <w:spacing w:val="-4"/>
          <w:sz w:val="24"/>
          <w:szCs w:val="24"/>
          <w:lang w:eastAsia="zh-CN"/>
        </w:rPr>
        <w:t>增加的费用和（或）工期延误，并向承包人支付合理利润。承包人发现发包人提供的上述基准资料存在</w:t>
      </w:r>
      <w:r>
        <w:rPr>
          <w:rFonts w:hint="eastAsia" w:ascii="微软雅黑" w:hAnsi="微软雅黑" w:eastAsia="微软雅黑" w:cs="微软雅黑"/>
          <w:spacing w:val="-2"/>
          <w:sz w:val="24"/>
          <w:szCs w:val="24"/>
          <w:lang w:eastAsia="zh-CN"/>
        </w:rPr>
        <w:t>明显错误或疏忽的，应及时通知监理人。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62"/>
          <w:sz w:val="24"/>
          <w:szCs w:val="24"/>
          <w:lang w:eastAsia="zh-CN"/>
        </w:rPr>
      </w:pPr>
      <w:r>
        <w:rPr>
          <w:rFonts w:hint="eastAsia" w:ascii="微软雅黑" w:hAnsi="微软雅黑" w:eastAsia="微软雅黑" w:cs="微软雅黑"/>
          <w:b/>
          <w:bCs/>
          <w:spacing w:val="1"/>
          <w:sz w:val="24"/>
          <w:szCs w:val="24"/>
          <w:lang w:eastAsia="zh-CN"/>
        </w:rPr>
        <w:t>8.4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监理人使用施工控制网</w:t>
      </w:r>
      <w:r>
        <w:rPr>
          <w:rFonts w:hint="eastAsia" w:ascii="微软雅黑" w:hAnsi="微软雅黑" w:eastAsia="微软雅黑" w:cs="微软雅黑"/>
          <w:b/>
          <w:bCs/>
          <w:spacing w:val="26"/>
          <w:sz w:val="24"/>
          <w:szCs w:val="24"/>
          <w:lang w:eastAsia="zh-CN"/>
        </w:rPr>
        <w:t xml:space="preserve"> </w:t>
      </w:r>
      <w:r>
        <w:rPr>
          <w:rFonts w:hint="eastAsia" w:ascii="微软雅黑" w:hAnsi="微软雅黑" w:eastAsia="微软雅黑" w:cs="微软雅黑"/>
          <w:spacing w:val="-2"/>
          <w:sz w:val="24"/>
          <w:szCs w:val="24"/>
          <w:lang w:eastAsia="zh-CN"/>
        </w:rPr>
        <w:t>监理人需要使用施工控制网的，承包人应提供必要的协助，发包人不再为此支付费用。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8.5</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z w:val="24"/>
          <w:szCs w:val="24"/>
          <w:lang w:eastAsia="zh-CN"/>
        </w:rPr>
        <w:t>补充地质勘探</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同实施</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间</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人可以</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进行必</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的补充</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质勘探</w:t>
      </w:r>
      <w:r>
        <w:rPr>
          <w:rFonts w:hint="eastAsia" w:ascii="微软雅黑" w:hAnsi="微软雅黑" w:eastAsia="微软雅黑" w:cs="微软雅黑"/>
          <w:spacing w:val="-5"/>
          <w:sz w:val="24"/>
          <w:szCs w:val="24"/>
          <w:lang w:eastAsia="zh-CN"/>
        </w:rPr>
        <w:t>并</w:t>
      </w:r>
      <w:r>
        <w:rPr>
          <w:rFonts w:hint="eastAsia" w:ascii="微软雅黑" w:hAnsi="微软雅黑" w:eastAsia="微软雅黑" w:cs="微软雅黑"/>
          <w:sz w:val="24"/>
          <w:szCs w:val="24"/>
          <w:lang w:eastAsia="zh-CN"/>
        </w:rPr>
        <w:t>提供有</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资料</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人为本合同</w:t>
      </w:r>
      <w:r>
        <w:rPr>
          <w:rFonts w:hint="eastAsia" w:ascii="微软雅黑" w:hAnsi="微软雅黑" w:eastAsia="微软雅黑" w:cs="微软雅黑"/>
          <w:spacing w:val="-5"/>
          <w:sz w:val="24"/>
          <w:szCs w:val="24"/>
          <w:lang w:eastAsia="zh-CN"/>
        </w:rPr>
        <w:t>永</w:t>
      </w:r>
      <w:r>
        <w:rPr>
          <w:rFonts w:hint="eastAsia" w:ascii="微软雅黑" w:hAnsi="微软雅黑" w:eastAsia="微软雅黑" w:cs="微软雅黑"/>
          <w:sz w:val="24"/>
          <w:szCs w:val="24"/>
          <w:lang w:eastAsia="zh-CN"/>
        </w:rPr>
        <w:t>久工程</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工的需</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进行补</w:t>
      </w:r>
      <w:r>
        <w:rPr>
          <w:rFonts w:hint="eastAsia" w:ascii="微软雅黑" w:hAnsi="微软雅黑" w:eastAsia="微软雅黑" w:cs="微软雅黑"/>
          <w:spacing w:val="-5"/>
          <w:sz w:val="24"/>
          <w:szCs w:val="24"/>
          <w:lang w:eastAsia="zh-CN"/>
        </w:rPr>
        <w:t>充</w:t>
      </w:r>
      <w:r>
        <w:rPr>
          <w:rFonts w:hint="eastAsia" w:ascii="微软雅黑" w:hAnsi="微软雅黑" w:eastAsia="微软雅黑" w:cs="微软雅黑"/>
          <w:sz w:val="24"/>
          <w:szCs w:val="24"/>
          <w:lang w:eastAsia="zh-CN"/>
        </w:rPr>
        <w:t>地质勘</w:t>
      </w:r>
      <w:r>
        <w:rPr>
          <w:rFonts w:hint="eastAsia" w:ascii="微软雅黑" w:hAnsi="微软雅黑" w:eastAsia="微软雅黑" w:cs="微软雅黑"/>
          <w:spacing w:val="-5"/>
          <w:sz w:val="24"/>
          <w:szCs w:val="24"/>
          <w:lang w:eastAsia="zh-CN"/>
        </w:rPr>
        <w:t>探</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须</w:t>
      </w:r>
      <w:r>
        <w:rPr>
          <w:rFonts w:hint="eastAsia" w:ascii="微软雅黑" w:hAnsi="微软雅黑" w:eastAsia="微软雅黑" w:cs="微软雅黑"/>
          <w:spacing w:val="-5"/>
          <w:sz w:val="24"/>
          <w:szCs w:val="24"/>
          <w:lang w:eastAsia="zh-CN"/>
        </w:rPr>
        <w:t>经</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批</w:t>
      </w:r>
      <w:r>
        <w:rPr>
          <w:rFonts w:hint="eastAsia" w:ascii="微软雅黑" w:hAnsi="微软雅黑" w:eastAsia="微软雅黑" w:cs="微软雅黑"/>
          <w:sz w:val="24"/>
          <w:szCs w:val="24"/>
          <w:lang w:eastAsia="zh-CN"/>
        </w:rPr>
        <w:t>准</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向监理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提交有</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资料</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上</w:t>
      </w:r>
      <w:r>
        <w:rPr>
          <w:rFonts w:hint="eastAsia" w:ascii="微软雅黑" w:hAnsi="微软雅黑" w:eastAsia="微软雅黑" w:cs="微软雅黑"/>
          <w:spacing w:val="-5"/>
          <w:sz w:val="24"/>
          <w:szCs w:val="24"/>
          <w:lang w:eastAsia="zh-CN"/>
        </w:rPr>
        <w:t>述</w:t>
      </w:r>
      <w:r>
        <w:rPr>
          <w:rFonts w:hint="eastAsia" w:ascii="微软雅黑" w:hAnsi="微软雅黑" w:eastAsia="微软雅黑" w:cs="微软雅黑"/>
          <w:sz w:val="24"/>
          <w:szCs w:val="24"/>
          <w:lang w:eastAsia="zh-CN"/>
        </w:rPr>
        <w:t>补充勘</w:t>
      </w:r>
      <w:r>
        <w:rPr>
          <w:rFonts w:hint="eastAsia" w:ascii="微软雅黑" w:hAnsi="微软雅黑" w:eastAsia="微软雅黑" w:cs="微软雅黑"/>
          <w:spacing w:val="-5"/>
          <w:sz w:val="24"/>
          <w:szCs w:val="24"/>
          <w:lang w:eastAsia="zh-CN"/>
        </w:rPr>
        <w:t>探</w:t>
      </w:r>
      <w:r>
        <w:rPr>
          <w:rFonts w:hint="eastAsia" w:ascii="微软雅黑" w:hAnsi="微软雅黑" w:eastAsia="微软雅黑" w:cs="微软雅黑"/>
          <w:sz w:val="24"/>
          <w:szCs w:val="24"/>
          <w:lang w:eastAsia="zh-CN"/>
        </w:rPr>
        <w:t>的费用</w:t>
      </w:r>
      <w:r>
        <w:rPr>
          <w:rFonts w:hint="eastAsia" w:ascii="微软雅黑" w:hAnsi="微软雅黑" w:eastAsia="微软雅黑" w:cs="微软雅黑"/>
          <w:spacing w:val="-5"/>
          <w:sz w:val="24"/>
          <w:szCs w:val="24"/>
          <w:lang w:eastAsia="zh-CN"/>
        </w:rPr>
        <w:t>由</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人为其</w:t>
      </w:r>
      <w:r>
        <w:rPr>
          <w:rFonts w:hint="eastAsia" w:ascii="微软雅黑" w:hAnsi="微软雅黑" w:eastAsia="微软雅黑" w:cs="微软雅黑"/>
          <w:spacing w:val="-5"/>
          <w:sz w:val="24"/>
          <w:szCs w:val="24"/>
          <w:lang w:eastAsia="zh-CN"/>
        </w:rPr>
        <w:t>临</w:t>
      </w:r>
      <w:r>
        <w:rPr>
          <w:rFonts w:hint="eastAsia" w:ascii="微软雅黑" w:hAnsi="微软雅黑" w:eastAsia="微软雅黑" w:cs="微软雅黑"/>
          <w:sz w:val="24"/>
          <w:szCs w:val="24"/>
          <w:lang w:eastAsia="zh-CN"/>
        </w:rPr>
        <w:t>时工程</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计及施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的需要</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行的补</w:t>
      </w:r>
      <w:r>
        <w:rPr>
          <w:rFonts w:hint="eastAsia" w:ascii="微软雅黑" w:hAnsi="微软雅黑" w:eastAsia="微软雅黑" w:cs="微软雅黑"/>
          <w:spacing w:val="-5"/>
          <w:sz w:val="24"/>
          <w:szCs w:val="24"/>
          <w:lang w:eastAsia="zh-CN"/>
        </w:rPr>
        <w:t>充</w:t>
      </w:r>
      <w:r>
        <w:rPr>
          <w:rFonts w:hint="eastAsia" w:ascii="微软雅黑" w:hAnsi="微软雅黑" w:eastAsia="微软雅黑" w:cs="微软雅黑"/>
          <w:sz w:val="24"/>
          <w:szCs w:val="24"/>
          <w:lang w:eastAsia="zh-CN"/>
        </w:rPr>
        <w:t>地质勘探</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5"/>
          <w:sz w:val="24"/>
          <w:szCs w:val="24"/>
          <w:lang w:eastAsia="zh-CN"/>
        </w:rPr>
        <w:t>费</w:t>
      </w:r>
      <w:r>
        <w:rPr>
          <w:rFonts w:hint="eastAsia" w:ascii="微软雅黑" w:hAnsi="微软雅黑" w:eastAsia="微软雅黑" w:cs="微软雅黑"/>
          <w:sz w:val="24"/>
          <w:szCs w:val="24"/>
          <w:lang w:eastAsia="zh-CN"/>
        </w:rPr>
        <w:t>用由承包</w:t>
      </w:r>
      <w:r>
        <w:rPr>
          <w:rFonts w:hint="eastAsia" w:ascii="微软雅黑" w:hAnsi="微软雅黑" w:eastAsia="微软雅黑" w:cs="微软雅黑"/>
          <w:spacing w:val="-2"/>
          <w:sz w:val="24"/>
          <w:szCs w:val="24"/>
          <w:lang w:eastAsia="zh-CN"/>
        </w:rPr>
        <w:t>人承担。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9．施工安全、治安保卫和环境保护</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发包人的施工安全责任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约定履行</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全职责</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公开招</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人根据国</w:t>
      </w:r>
      <w:r>
        <w:rPr>
          <w:rFonts w:hint="eastAsia" w:ascii="微软雅黑" w:hAnsi="微软雅黑" w:eastAsia="微软雅黑" w:cs="微软雅黑"/>
          <w:spacing w:val="-5"/>
          <w:sz w:val="24"/>
          <w:szCs w:val="24"/>
          <w:lang w:eastAsia="zh-CN"/>
        </w:rPr>
        <w:t>家</w:t>
      </w:r>
      <w:r>
        <w:rPr>
          <w:rFonts w:hint="eastAsia" w:ascii="微软雅黑" w:hAnsi="微软雅黑" w:eastAsia="微软雅黑" w:cs="微软雅黑"/>
          <w:sz w:val="24"/>
          <w:szCs w:val="24"/>
          <w:lang w:eastAsia="zh-CN"/>
        </w:rPr>
        <w:t>有关安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的法</w:t>
      </w:r>
      <w:r>
        <w:rPr>
          <w:rFonts w:hint="eastAsia" w:ascii="微软雅黑" w:hAnsi="微软雅黑" w:eastAsia="微软雅黑" w:cs="微软雅黑"/>
          <w:spacing w:val="-5"/>
          <w:sz w:val="24"/>
          <w:szCs w:val="24"/>
          <w:lang w:eastAsia="zh-CN"/>
        </w:rPr>
        <w:t>律</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法规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强制</w:t>
      </w:r>
      <w:r>
        <w:rPr>
          <w:rFonts w:hint="eastAsia" w:ascii="微软雅黑" w:hAnsi="微软雅黑" w:eastAsia="微软雅黑" w:cs="微软雅黑"/>
          <w:spacing w:val="-5"/>
          <w:sz w:val="24"/>
          <w:szCs w:val="24"/>
          <w:lang w:eastAsia="zh-CN"/>
        </w:rPr>
        <w:t>性</w:t>
      </w:r>
      <w:r>
        <w:rPr>
          <w:rFonts w:hint="eastAsia" w:ascii="微软雅黑" w:hAnsi="微软雅黑" w:eastAsia="微软雅黑" w:cs="微软雅黑"/>
          <w:sz w:val="24"/>
          <w:szCs w:val="24"/>
          <w:lang w:eastAsia="zh-CN"/>
        </w:rPr>
        <w:t>标准以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部门规章</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全责任</w:t>
      </w:r>
      <w:r>
        <w:rPr>
          <w:rFonts w:hint="eastAsia" w:ascii="微软雅黑" w:hAnsi="微软雅黑" w:eastAsia="微软雅黑" w:cs="微软雅黑"/>
          <w:spacing w:val="-5"/>
          <w:sz w:val="24"/>
          <w:szCs w:val="24"/>
          <w:lang w:eastAsia="zh-CN"/>
        </w:rPr>
        <w:t>履</w:t>
      </w:r>
      <w:r>
        <w:rPr>
          <w:rFonts w:hint="eastAsia" w:ascii="微软雅黑" w:hAnsi="微软雅黑" w:eastAsia="微软雅黑" w:cs="微软雅黑"/>
          <w:sz w:val="24"/>
          <w:szCs w:val="24"/>
          <w:lang w:eastAsia="zh-CN"/>
        </w:rPr>
        <w:t>行情况</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行监督</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检查</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人的监</w:t>
      </w:r>
      <w:r>
        <w:rPr>
          <w:rFonts w:hint="eastAsia" w:ascii="微软雅黑" w:hAnsi="微软雅黑" w:eastAsia="微软雅黑" w:cs="微软雅黑"/>
          <w:spacing w:val="-5"/>
          <w:sz w:val="24"/>
          <w:szCs w:val="24"/>
          <w:lang w:eastAsia="zh-CN"/>
        </w:rPr>
        <w:t>督</w:t>
      </w:r>
      <w:r>
        <w:rPr>
          <w:rFonts w:hint="eastAsia" w:ascii="微软雅黑" w:hAnsi="微软雅黑" w:eastAsia="微软雅黑" w:cs="微软雅黑"/>
          <w:sz w:val="24"/>
          <w:szCs w:val="24"/>
          <w:lang w:eastAsia="zh-CN"/>
        </w:rPr>
        <w:t>检查不</w:t>
      </w:r>
      <w:r>
        <w:rPr>
          <w:rFonts w:hint="eastAsia" w:ascii="微软雅黑" w:hAnsi="微软雅黑" w:eastAsia="微软雅黑" w:cs="微软雅黑"/>
          <w:spacing w:val="-5"/>
          <w:sz w:val="24"/>
          <w:szCs w:val="24"/>
          <w:lang w:eastAsia="zh-CN"/>
        </w:rPr>
        <w:t>减</w:t>
      </w:r>
      <w:r>
        <w:rPr>
          <w:rFonts w:hint="eastAsia" w:ascii="微软雅黑" w:hAnsi="微软雅黑" w:eastAsia="微软雅黑" w:cs="微软雅黑"/>
          <w:sz w:val="24"/>
          <w:szCs w:val="24"/>
          <w:lang w:eastAsia="zh-CN"/>
        </w:rPr>
        <w:t>轻承包</w:t>
      </w:r>
      <w:r>
        <w:rPr>
          <w:rFonts w:hint="eastAsia" w:ascii="微软雅黑" w:hAnsi="微软雅黑" w:eastAsia="微软雅黑" w:cs="微软雅黑"/>
          <w:spacing w:val="-2"/>
          <w:sz w:val="24"/>
          <w:szCs w:val="24"/>
          <w:lang w:eastAsia="zh-CN"/>
        </w:rPr>
        <w:t>人应负的安全责任。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应对其</w:t>
      </w:r>
      <w:r>
        <w:rPr>
          <w:rFonts w:hint="eastAsia" w:ascii="微软雅黑" w:hAnsi="微软雅黑" w:eastAsia="微软雅黑" w:cs="微软雅黑"/>
          <w:spacing w:val="-5"/>
          <w:sz w:val="24"/>
          <w:szCs w:val="24"/>
          <w:lang w:eastAsia="zh-CN"/>
        </w:rPr>
        <w:t>现</w:t>
      </w:r>
      <w:r>
        <w:rPr>
          <w:rFonts w:hint="eastAsia" w:ascii="微软雅黑" w:hAnsi="微软雅黑" w:eastAsia="微软雅黑" w:cs="微软雅黑"/>
          <w:sz w:val="24"/>
          <w:szCs w:val="24"/>
          <w:lang w:eastAsia="zh-CN"/>
        </w:rPr>
        <w:t>场机构雇</w:t>
      </w:r>
      <w:r>
        <w:rPr>
          <w:rFonts w:hint="eastAsia" w:ascii="微软雅黑" w:hAnsi="微软雅黑" w:eastAsia="微软雅黑" w:cs="微软雅黑"/>
          <w:spacing w:val="-5"/>
          <w:sz w:val="24"/>
          <w:szCs w:val="24"/>
          <w:lang w:eastAsia="zh-CN"/>
        </w:rPr>
        <w:t>佣</w:t>
      </w:r>
      <w:r>
        <w:rPr>
          <w:rFonts w:hint="eastAsia" w:ascii="微软雅黑" w:hAnsi="微软雅黑" w:eastAsia="微软雅黑" w:cs="微软雅黑"/>
          <w:sz w:val="24"/>
          <w:szCs w:val="24"/>
          <w:lang w:eastAsia="zh-CN"/>
        </w:rPr>
        <w:t>的全部</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员的工伤</w:t>
      </w:r>
      <w:r>
        <w:rPr>
          <w:rFonts w:hint="eastAsia" w:ascii="微软雅黑" w:hAnsi="微软雅黑" w:eastAsia="微软雅黑" w:cs="微软雅黑"/>
          <w:spacing w:val="-5"/>
          <w:sz w:val="24"/>
          <w:szCs w:val="24"/>
          <w:lang w:eastAsia="zh-CN"/>
        </w:rPr>
        <w:t>事</w:t>
      </w:r>
      <w:r>
        <w:rPr>
          <w:rFonts w:hint="eastAsia" w:ascii="微软雅黑" w:hAnsi="微软雅黑" w:eastAsia="微软雅黑" w:cs="微软雅黑"/>
          <w:sz w:val="24"/>
          <w:szCs w:val="24"/>
          <w:lang w:eastAsia="zh-CN"/>
        </w:rPr>
        <w:t>故承担</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任</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但由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原</w:t>
      </w:r>
      <w:r>
        <w:rPr>
          <w:rFonts w:hint="eastAsia" w:ascii="微软雅黑" w:hAnsi="微软雅黑" w:eastAsia="微软雅黑" w:cs="微软雅黑"/>
          <w:sz w:val="24"/>
          <w:szCs w:val="24"/>
          <w:lang w:eastAsia="zh-CN"/>
        </w:rPr>
        <w:t>因造成发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w:t>
      </w:r>
      <w:r>
        <w:rPr>
          <w:rFonts w:hint="eastAsia" w:ascii="微软雅黑" w:hAnsi="微软雅黑" w:eastAsia="微软雅黑" w:cs="微软雅黑"/>
          <w:spacing w:val="-2"/>
          <w:sz w:val="24"/>
          <w:szCs w:val="24"/>
          <w:lang w:eastAsia="zh-CN"/>
        </w:rPr>
        <w:t>人员工伤的，应由承包人承担责任。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9.1.3</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发包人应负责赔偿以下各种情况造成的第三者人身伤亡和财产损失：</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（l）工程或工程的任何部分对土地的占用所造成的第三者财产损失；</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（2）由于发包人原因在施工场地及其毗邻地带造成的第三者人身伤亡和财产损失。</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1.4</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除专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另有约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外</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负责向</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施工现场</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施工可</w:t>
      </w:r>
      <w:r>
        <w:rPr>
          <w:rFonts w:hint="eastAsia" w:ascii="微软雅黑" w:hAnsi="微软雅黑" w:eastAsia="微软雅黑" w:cs="微软雅黑"/>
          <w:spacing w:val="-5"/>
          <w:sz w:val="24"/>
          <w:szCs w:val="24"/>
          <w:lang w:eastAsia="zh-CN"/>
        </w:rPr>
        <w:t>能</w:t>
      </w:r>
      <w:r>
        <w:rPr>
          <w:rFonts w:hint="eastAsia" w:ascii="微软雅黑" w:hAnsi="微软雅黑" w:eastAsia="微软雅黑" w:cs="微软雅黑"/>
          <w:sz w:val="24"/>
          <w:szCs w:val="24"/>
          <w:lang w:eastAsia="zh-CN"/>
        </w:rPr>
        <w:t>影响的</w:t>
      </w:r>
      <w:r>
        <w:rPr>
          <w:rFonts w:hint="eastAsia" w:ascii="微软雅黑" w:hAnsi="微软雅黑" w:eastAsia="微软雅黑" w:cs="微软雅黑"/>
          <w:spacing w:val="-5"/>
          <w:sz w:val="24"/>
          <w:szCs w:val="24"/>
          <w:lang w:eastAsia="zh-CN"/>
        </w:rPr>
        <w:t>毗</w:t>
      </w:r>
      <w:r>
        <w:rPr>
          <w:rFonts w:hint="eastAsia" w:ascii="微软雅黑" w:hAnsi="微软雅黑" w:eastAsia="微软雅黑" w:cs="微软雅黑"/>
          <w:sz w:val="24"/>
          <w:szCs w:val="24"/>
          <w:lang w:eastAsia="zh-CN"/>
        </w:rPr>
        <w:t>邻区域</w:t>
      </w:r>
      <w:r>
        <w:rPr>
          <w:rFonts w:hint="eastAsia" w:ascii="微软雅黑" w:hAnsi="微软雅黑" w:eastAsia="微软雅黑" w:cs="微软雅黑"/>
          <w:spacing w:val="-4"/>
          <w:sz w:val="24"/>
          <w:szCs w:val="24"/>
          <w:lang w:eastAsia="zh-CN"/>
        </w:rPr>
        <w:t>内供水、排水、供电、供气、供热、通信、广播电视等地下管线资料，气象和水文观测资料，拟建工程</w:t>
      </w:r>
      <w:r>
        <w:rPr>
          <w:rFonts w:hint="eastAsia" w:ascii="微软雅黑" w:hAnsi="微软雅黑" w:eastAsia="微软雅黑" w:cs="微软雅黑"/>
          <w:sz w:val="24"/>
          <w:szCs w:val="24"/>
          <w:lang w:eastAsia="zh-CN"/>
        </w:rPr>
        <w:t>可</w:t>
      </w:r>
      <w:r>
        <w:rPr>
          <w:rFonts w:hint="eastAsia" w:ascii="微软雅黑" w:hAnsi="微软雅黑" w:eastAsia="微软雅黑" w:cs="微软雅黑"/>
          <w:spacing w:val="-5"/>
          <w:sz w:val="24"/>
          <w:szCs w:val="24"/>
          <w:lang w:eastAsia="zh-CN"/>
        </w:rPr>
        <w:t>能</w:t>
      </w:r>
      <w:r>
        <w:rPr>
          <w:rFonts w:hint="eastAsia" w:ascii="微软雅黑" w:hAnsi="微软雅黑" w:eastAsia="微软雅黑" w:cs="微软雅黑"/>
          <w:sz w:val="24"/>
          <w:szCs w:val="24"/>
          <w:lang w:eastAsia="zh-CN"/>
        </w:rPr>
        <w:t>影响的</w:t>
      </w:r>
      <w:r>
        <w:rPr>
          <w:rFonts w:hint="eastAsia" w:ascii="微软雅黑" w:hAnsi="微软雅黑" w:eastAsia="微软雅黑" w:cs="微软雅黑"/>
          <w:spacing w:val="-5"/>
          <w:sz w:val="24"/>
          <w:szCs w:val="24"/>
          <w:lang w:eastAsia="zh-CN"/>
        </w:rPr>
        <w:t>相</w:t>
      </w:r>
      <w:r>
        <w:rPr>
          <w:rFonts w:hint="eastAsia" w:ascii="微软雅黑" w:hAnsi="微软雅黑" w:eastAsia="微软雅黑" w:cs="微软雅黑"/>
          <w:sz w:val="24"/>
          <w:szCs w:val="24"/>
          <w:lang w:eastAsia="zh-CN"/>
        </w:rPr>
        <w:t>邻建筑</w:t>
      </w:r>
      <w:r>
        <w:rPr>
          <w:rFonts w:hint="eastAsia" w:ascii="微软雅黑" w:hAnsi="微软雅黑" w:eastAsia="微软雅黑" w:cs="微软雅黑"/>
          <w:spacing w:val="-5"/>
          <w:sz w:val="24"/>
          <w:szCs w:val="24"/>
          <w:lang w:eastAsia="zh-CN"/>
        </w:rPr>
        <w:t>物</w:t>
      </w:r>
      <w:r>
        <w:rPr>
          <w:rFonts w:hint="eastAsia" w:ascii="微软雅黑" w:hAnsi="微软雅黑" w:eastAsia="微软雅黑" w:cs="微软雅黑"/>
          <w:sz w:val="24"/>
          <w:szCs w:val="24"/>
          <w:lang w:eastAsia="zh-CN"/>
        </w:rPr>
        <w:t>地下工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的有关</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证有关</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z w:val="24"/>
          <w:szCs w:val="24"/>
          <w:lang w:eastAsia="zh-CN"/>
        </w:rPr>
        <w:t>料的真实</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准</w:t>
      </w:r>
      <w:r>
        <w:rPr>
          <w:rFonts w:hint="eastAsia" w:ascii="微软雅黑" w:hAnsi="微软雅黑" w:eastAsia="微软雅黑" w:cs="微软雅黑"/>
          <w:spacing w:val="-5"/>
          <w:sz w:val="24"/>
          <w:szCs w:val="24"/>
          <w:lang w:eastAsia="zh-CN"/>
        </w:rPr>
        <w:t>确</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完</w:t>
      </w:r>
      <w:r>
        <w:rPr>
          <w:rFonts w:hint="eastAsia" w:ascii="微软雅黑" w:hAnsi="微软雅黑" w:eastAsia="微软雅黑" w:cs="微软雅黑"/>
          <w:spacing w:val="-5"/>
          <w:sz w:val="24"/>
          <w:szCs w:val="24"/>
          <w:lang w:eastAsia="zh-CN"/>
        </w:rPr>
        <w:t>整</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满</w:t>
      </w:r>
      <w:r>
        <w:rPr>
          <w:rFonts w:hint="eastAsia" w:ascii="微软雅黑" w:hAnsi="微软雅黑" w:eastAsia="微软雅黑" w:cs="微软雅黑"/>
          <w:spacing w:val="-5"/>
          <w:sz w:val="24"/>
          <w:szCs w:val="24"/>
          <w:lang w:eastAsia="zh-CN"/>
        </w:rPr>
        <w:t>足</w:t>
      </w:r>
      <w:r>
        <w:rPr>
          <w:rFonts w:hint="eastAsia" w:ascii="微软雅黑" w:hAnsi="微软雅黑" w:eastAsia="微软雅黑" w:cs="微软雅黑"/>
          <w:sz w:val="24"/>
          <w:szCs w:val="24"/>
          <w:lang w:eastAsia="zh-CN"/>
        </w:rPr>
        <w:t>有关技</w:t>
      </w:r>
      <w:r>
        <w:rPr>
          <w:rFonts w:hint="eastAsia" w:ascii="微软雅黑" w:hAnsi="微软雅黑" w:eastAsia="微软雅黑" w:cs="微软雅黑"/>
          <w:spacing w:val="-5"/>
          <w:sz w:val="24"/>
          <w:szCs w:val="24"/>
          <w:lang w:eastAsia="zh-CN"/>
        </w:rPr>
        <w:t>术</w:t>
      </w:r>
      <w:r>
        <w:rPr>
          <w:rFonts w:hint="eastAsia" w:ascii="微软雅黑" w:hAnsi="微软雅黑" w:eastAsia="微软雅黑" w:cs="微软雅黑"/>
          <w:sz w:val="24"/>
          <w:szCs w:val="24"/>
          <w:lang w:eastAsia="zh-CN"/>
        </w:rPr>
        <w:t xml:space="preserve">规程 </w:t>
      </w:r>
      <w:r>
        <w:rPr>
          <w:rFonts w:hint="eastAsia" w:ascii="微软雅黑" w:hAnsi="微软雅黑" w:eastAsia="微软雅黑" w:cs="微软雅黑"/>
          <w:spacing w:val="-2"/>
          <w:sz w:val="24"/>
          <w:szCs w:val="24"/>
          <w:lang w:eastAsia="zh-CN"/>
        </w:rPr>
        <w:t>的要求。</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1.5</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按照已</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价工程</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清单所列</w:t>
      </w:r>
      <w:r>
        <w:rPr>
          <w:rFonts w:hint="eastAsia" w:ascii="微软雅黑" w:hAnsi="微软雅黑" w:eastAsia="微软雅黑" w:cs="微软雅黑"/>
          <w:spacing w:val="-5"/>
          <w:sz w:val="24"/>
          <w:szCs w:val="24"/>
          <w:lang w:eastAsia="zh-CN"/>
        </w:rPr>
        <w:t>金</w:t>
      </w:r>
      <w:r>
        <w:rPr>
          <w:rFonts w:hint="eastAsia" w:ascii="微软雅黑" w:hAnsi="微软雅黑" w:eastAsia="微软雅黑" w:cs="微软雅黑"/>
          <w:sz w:val="24"/>
          <w:szCs w:val="24"/>
          <w:lang w:eastAsia="zh-CN"/>
        </w:rPr>
        <w:t>额和合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约定的</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量支付规</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支付</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全作业</w:t>
      </w:r>
      <w:r>
        <w:rPr>
          <w:rFonts w:hint="eastAsia" w:ascii="微软雅黑" w:hAnsi="微软雅黑" w:eastAsia="微软雅黑" w:cs="微软雅黑"/>
          <w:spacing w:val="-5"/>
          <w:sz w:val="24"/>
          <w:szCs w:val="24"/>
          <w:lang w:eastAsia="zh-CN"/>
        </w:rPr>
        <w:t>环</w:t>
      </w:r>
      <w:r>
        <w:rPr>
          <w:rFonts w:hint="eastAsia" w:ascii="微软雅黑" w:hAnsi="微软雅黑" w:eastAsia="微软雅黑" w:cs="微软雅黑"/>
          <w:sz w:val="24"/>
          <w:szCs w:val="24"/>
          <w:lang w:eastAsia="zh-CN"/>
        </w:rPr>
        <w:t>境及安</w:t>
      </w:r>
      <w:r>
        <w:rPr>
          <w:rFonts w:hint="eastAsia" w:ascii="微软雅黑" w:hAnsi="微软雅黑" w:eastAsia="微软雅黑" w:cs="微软雅黑"/>
          <w:spacing w:val="-1"/>
          <w:sz w:val="24"/>
          <w:szCs w:val="24"/>
          <w:lang w:eastAsia="zh-CN"/>
        </w:rPr>
        <w:t>全施工措施所需费用。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1.6</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负责组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工程参</w:t>
      </w:r>
      <w:r>
        <w:rPr>
          <w:rFonts w:hint="eastAsia" w:ascii="微软雅黑" w:hAnsi="微软雅黑" w:eastAsia="微软雅黑" w:cs="微软雅黑"/>
          <w:spacing w:val="-5"/>
          <w:sz w:val="24"/>
          <w:szCs w:val="24"/>
          <w:lang w:eastAsia="zh-CN"/>
        </w:rPr>
        <w:t>建</w:t>
      </w:r>
      <w:r>
        <w:rPr>
          <w:rFonts w:hint="eastAsia" w:ascii="微软雅黑" w:hAnsi="微软雅黑" w:eastAsia="微软雅黑" w:cs="微软雅黑"/>
          <w:sz w:val="24"/>
          <w:szCs w:val="24"/>
          <w:lang w:eastAsia="zh-CN"/>
        </w:rPr>
        <w:t>单位编制</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证安全</w:t>
      </w:r>
      <w:r>
        <w:rPr>
          <w:rFonts w:hint="eastAsia" w:ascii="微软雅黑" w:hAnsi="微软雅黑" w:eastAsia="微软雅黑" w:cs="微软雅黑"/>
          <w:spacing w:val="-5"/>
          <w:sz w:val="24"/>
          <w:szCs w:val="24"/>
          <w:lang w:eastAsia="zh-CN"/>
        </w:rPr>
        <w:t>生</w:t>
      </w:r>
      <w:r>
        <w:rPr>
          <w:rFonts w:hint="eastAsia" w:ascii="微软雅黑" w:hAnsi="微软雅黑" w:eastAsia="微软雅黑" w:cs="微软雅黑"/>
          <w:sz w:val="24"/>
          <w:szCs w:val="24"/>
          <w:lang w:eastAsia="zh-CN"/>
        </w:rPr>
        <w:t>产的措</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方案</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开</w:t>
      </w:r>
      <w:r>
        <w:rPr>
          <w:rFonts w:hint="eastAsia" w:ascii="微软雅黑" w:hAnsi="微软雅黑" w:eastAsia="微软雅黑" w:cs="微软雅黑"/>
          <w:sz w:val="24"/>
          <w:szCs w:val="24"/>
          <w:lang w:eastAsia="zh-CN"/>
        </w:rPr>
        <w:t>工前</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就落</w:t>
      </w:r>
      <w:r>
        <w:rPr>
          <w:rFonts w:hint="eastAsia" w:ascii="微软雅黑" w:hAnsi="微软雅黑" w:eastAsia="微软雅黑" w:cs="微软雅黑"/>
          <w:spacing w:val="-5"/>
          <w:sz w:val="24"/>
          <w:szCs w:val="24"/>
          <w:lang w:eastAsia="zh-CN"/>
        </w:rPr>
        <w:t>实</w:t>
      </w:r>
      <w:r>
        <w:rPr>
          <w:rFonts w:hint="eastAsia" w:ascii="微软雅黑" w:hAnsi="微软雅黑" w:eastAsia="微软雅黑" w:cs="微软雅黑"/>
          <w:sz w:val="24"/>
          <w:szCs w:val="24"/>
          <w:lang w:eastAsia="zh-CN"/>
        </w:rPr>
        <w:t>保证安全</w:t>
      </w:r>
      <w:r>
        <w:rPr>
          <w:rFonts w:hint="eastAsia" w:ascii="微软雅黑" w:hAnsi="微软雅黑" w:eastAsia="微软雅黑" w:cs="微软雅黑"/>
          <w:spacing w:val="-2"/>
          <w:sz w:val="24"/>
          <w:szCs w:val="24"/>
          <w:lang w:eastAsia="zh-CN"/>
        </w:rPr>
        <w:t>生产的措施进行全面系统的布置，进一步明确承包人的安全生产责任。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9.1.7</w:t>
      </w:r>
      <w:r>
        <w:rPr>
          <w:rFonts w:hint="eastAsia" w:ascii="微软雅黑" w:hAnsi="微软雅黑" w:eastAsia="微软雅黑" w:cs="微软雅黑"/>
          <w:b/>
          <w:bCs/>
          <w:spacing w:val="-60"/>
          <w:sz w:val="24"/>
          <w:szCs w:val="24"/>
          <w:lang w:eastAsia="zh-CN"/>
        </w:rPr>
        <w:t xml:space="preserve"> </w:t>
      </w:r>
      <w:r>
        <w:rPr>
          <w:rFonts w:hint="eastAsia" w:ascii="微软雅黑" w:hAnsi="微软雅黑" w:eastAsia="微软雅黑" w:cs="微软雅黑"/>
          <w:spacing w:val="-2"/>
          <w:sz w:val="24"/>
          <w:szCs w:val="24"/>
          <w:lang w:eastAsia="zh-CN"/>
        </w:rPr>
        <w:t>发包人负责在拆除工程和爆破工程施工</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9"/>
          <w:sz w:val="24"/>
          <w:szCs w:val="24"/>
          <w:lang w:eastAsia="zh-CN"/>
        </w:rPr>
        <w:t xml:space="preserve"> </w:t>
      </w:r>
      <w:r>
        <w:rPr>
          <w:rFonts w:hint="eastAsia" w:ascii="微软雅黑" w:hAnsi="微软雅黑" w:eastAsia="微软雅黑" w:cs="微软雅黑"/>
          <w:spacing w:val="-2"/>
          <w:sz w:val="24"/>
          <w:szCs w:val="24"/>
          <w:lang w:eastAsia="zh-CN"/>
        </w:rPr>
        <w:t>天前向有关部门或机构报送相关备案资料。</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承包人的施工安全责任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约定履行</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全职责</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执行</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理人有</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安全工作</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应按技</w:t>
      </w:r>
      <w:r>
        <w:rPr>
          <w:rFonts w:hint="eastAsia" w:ascii="微软雅黑" w:hAnsi="微软雅黑" w:eastAsia="微软雅黑" w:cs="微软雅黑"/>
          <w:spacing w:val="-5"/>
          <w:sz w:val="24"/>
          <w:szCs w:val="24"/>
          <w:lang w:eastAsia="zh-CN"/>
        </w:rPr>
        <w:t>术</w:t>
      </w:r>
      <w:r>
        <w:rPr>
          <w:rFonts w:hint="eastAsia" w:ascii="微软雅黑" w:hAnsi="微软雅黑" w:eastAsia="微软雅黑" w:cs="微软雅黑"/>
          <w:sz w:val="24"/>
          <w:szCs w:val="24"/>
          <w:lang w:eastAsia="zh-CN"/>
        </w:rPr>
        <w:t>标准和</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pacing w:val="-19"/>
          <w:sz w:val="24"/>
          <w:szCs w:val="24"/>
          <w:lang w:eastAsia="zh-CN"/>
        </w:rPr>
        <w:t>求</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技术条款</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的内容</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期限</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编</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施工安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措施指</w:t>
      </w:r>
      <w:r>
        <w:rPr>
          <w:rFonts w:hint="eastAsia" w:ascii="微软雅黑" w:hAnsi="微软雅黑" w:eastAsia="微软雅黑" w:cs="微软雅黑"/>
          <w:spacing w:val="-5"/>
          <w:sz w:val="24"/>
          <w:szCs w:val="24"/>
          <w:lang w:eastAsia="zh-CN"/>
        </w:rPr>
        <w:t>示</w:t>
      </w:r>
      <w:r>
        <w:rPr>
          <w:rFonts w:hint="eastAsia" w:ascii="微软雅黑" w:hAnsi="微软雅黑" w:eastAsia="微软雅黑" w:cs="微软雅黑"/>
          <w:sz w:val="24"/>
          <w:szCs w:val="24"/>
          <w:lang w:eastAsia="zh-CN"/>
        </w:rPr>
        <w:t>提交监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人审</w:t>
      </w:r>
      <w:r>
        <w:rPr>
          <w:rFonts w:hint="eastAsia" w:ascii="微软雅黑" w:hAnsi="微软雅黑" w:eastAsia="微软雅黑" w:cs="微软雅黑"/>
          <w:spacing w:val="-2"/>
          <w:sz w:val="24"/>
          <w:szCs w:val="24"/>
          <w:lang w:eastAsia="zh-CN"/>
        </w:rPr>
        <w:t>批。监理人应在技术标准和要求（合同技术条款）约定的期限内批复承包人。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应加强施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作业安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管理</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特别</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加强易</w:t>
      </w:r>
      <w:r>
        <w:rPr>
          <w:rFonts w:hint="eastAsia" w:ascii="微软雅黑" w:hAnsi="微软雅黑" w:eastAsia="微软雅黑" w:cs="微软雅黑"/>
          <w:spacing w:val="-5"/>
          <w:sz w:val="24"/>
          <w:szCs w:val="24"/>
          <w:lang w:eastAsia="zh-CN"/>
        </w:rPr>
        <w:t>燃</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易爆</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火工</w:t>
      </w:r>
      <w:r>
        <w:rPr>
          <w:rFonts w:hint="eastAsia" w:ascii="微软雅黑" w:hAnsi="微软雅黑" w:eastAsia="微软雅黑" w:cs="微软雅黑"/>
          <w:spacing w:val="-5"/>
          <w:sz w:val="24"/>
          <w:szCs w:val="24"/>
          <w:lang w:eastAsia="zh-CN"/>
        </w:rPr>
        <w:t>器</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有毒</w:t>
      </w:r>
      <w:r>
        <w:rPr>
          <w:rFonts w:hint="eastAsia" w:ascii="微软雅黑" w:hAnsi="微软雅黑" w:eastAsia="微软雅黑" w:cs="微软雅黑"/>
          <w:spacing w:val="-5"/>
          <w:sz w:val="24"/>
          <w:szCs w:val="24"/>
          <w:lang w:eastAsia="zh-CN"/>
        </w:rPr>
        <w:t>与</w:t>
      </w:r>
      <w:r>
        <w:rPr>
          <w:rFonts w:hint="eastAsia" w:ascii="微软雅黑" w:hAnsi="微软雅黑" w:eastAsia="微软雅黑" w:cs="微软雅黑"/>
          <w:sz w:val="24"/>
          <w:szCs w:val="24"/>
          <w:lang w:eastAsia="zh-CN"/>
        </w:rPr>
        <w:t>腐蚀性材</w:t>
      </w:r>
      <w:r>
        <w:rPr>
          <w:rFonts w:hint="eastAsia" w:ascii="微软雅黑" w:hAnsi="微软雅黑" w:eastAsia="微软雅黑" w:cs="微软雅黑"/>
          <w:spacing w:val="-2"/>
          <w:sz w:val="24"/>
          <w:szCs w:val="24"/>
          <w:lang w:eastAsia="zh-CN"/>
        </w:rPr>
        <w:t>料和其他危险品的管理，以及对爆破作业和地下工程施工等危险作业的管理。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应严格</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照国家安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标准制</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施工安全</w:t>
      </w:r>
      <w:r>
        <w:rPr>
          <w:rFonts w:hint="eastAsia" w:ascii="微软雅黑" w:hAnsi="微软雅黑" w:eastAsia="微软雅黑" w:cs="微软雅黑"/>
          <w:spacing w:val="-5"/>
          <w:sz w:val="24"/>
          <w:szCs w:val="24"/>
          <w:lang w:eastAsia="zh-CN"/>
        </w:rPr>
        <w:t>操</w:t>
      </w:r>
      <w:r>
        <w:rPr>
          <w:rFonts w:hint="eastAsia" w:ascii="微软雅黑" w:hAnsi="微软雅黑" w:eastAsia="微软雅黑" w:cs="微软雅黑"/>
          <w:sz w:val="24"/>
          <w:szCs w:val="24"/>
          <w:lang w:eastAsia="zh-CN"/>
        </w:rPr>
        <w:t>作规程</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配备</w:t>
      </w:r>
      <w:r>
        <w:rPr>
          <w:rFonts w:hint="eastAsia" w:ascii="微软雅黑" w:hAnsi="微软雅黑" w:eastAsia="微软雅黑" w:cs="微软雅黑"/>
          <w:spacing w:val="-5"/>
          <w:sz w:val="24"/>
          <w:szCs w:val="24"/>
          <w:lang w:eastAsia="zh-CN"/>
        </w:rPr>
        <w:t>必</w:t>
      </w:r>
      <w:r>
        <w:rPr>
          <w:rFonts w:hint="eastAsia" w:ascii="微软雅黑" w:hAnsi="微软雅黑" w:eastAsia="微软雅黑" w:cs="微软雅黑"/>
          <w:sz w:val="24"/>
          <w:szCs w:val="24"/>
          <w:lang w:eastAsia="zh-CN"/>
        </w:rPr>
        <w:t>要的安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生产和劳</w:t>
      </w:r>
      <w:r>
        <w:rPr>
          <w:rFonts w:hint="eastAsia" w:ascii="微软雅黑" w:hAnsi="微软雅黑" w:eastAsia="微软雅黑" w:cs="微软雅黑"/>
          <w:spacing w:val="-5"/>
          <w:sz w:val="24"/>
          <w:szCs w:val="24"/>
          <w:lang w:eastAsia="zh-CN"/>
        </w:rPr>
        <w:t>动</w:t>
      </w:r>
      <w:r>
        <w:rPr>
          <w:rFonts w:hint="eastAsia" w:ascii="微软雅黑" w:hAnsi="微软雅黑" w:eastAsia="微软雅黑" w:cs="微软雅黑"/>
          <w:sz w:val="24"/>
          <w:szCs w:val="24"/>
          <w:lang w:eastAsia="zh-CN"/>
        </w:rPr>
        <w:t xml:space="preserve">保护设 </w:t>
      </w:r>
      <w:r>
        <w:rPr>
          <w:rFonts w:hint="eastAsia" w:ascii="微软雅黑" w:hAnsi="微软雅黑" w:eastAsia="微软雅黑" w:cs="微软雅黑"/>
          <w:spacing w:val="-2"/>
          <w:sz w:val="24"/>
          <w:szCs w:val="24"/>
          <w:lang w:eastAsia="zh-CN"/>
        </w:rPr>
        <w:t>施，加强对承包人人员的安全教育，并发放安全工作手册和劳动保护用具。</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人的指示</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定应对</w:t>
      </w:r>
      <w:r>
        <w:rPr>
          <w:rFonts w:hint="eastAsia" w:ascii="微软雅黑" w:hAnsi="微软雅黑" w:eastAsia="微软雅黑" w:cs="微软雅黑"/>
          <w:spacing w:val="-5"/>
          <w:sz w:val="24"/>
          <w:szCs w:val="24"/>
          <w:lang w:eastAsia="zh-CN"/>
        </w:rPr>
        <w:t>灾</w:t>
      </w:r>
      <w:r>
        <w:rPr>
          <w:rFonts w:hint="eastAsia" w:ascii="微软雅黑" w:hAnsi="微软雅黑" w:eastAsia="微软雅黑" w:cs="微软雅黑"/>
          <w:sz w:val="24"/>
          <w:szCs w:val="24"/>
          <w:lang w:eastAsia="zh-CN"/>
        </w:rPr>
        <w:t>害的紧急</w:t>
      </w:r>
      <w:r>
        <w:rPr>
          <w:rFonts w:hint="eastAsia" w:ascii="微软雅黑" w:hAnsi="微软雅黑" w:eastAsia="微软雅黑" w:cs="微软雅黑"/>
          <w:spacing w:val="-5"/>
          <w:sz w:val="24"/>
          <w:szCs w:val="24"/>
          <w:lang w:eastAsia="zh-CN"/>
        </w:rPr>
        <w:t>预</w:t>
      </w:r>
      <w:r>
        <w:rPr>
          <w:rFonts w:hint="eastAsia" w:ascii="微软雅黑" w:hAnsi="微软雅黑" w:eastAsia="微软雅黑" w:cs="微软雅黑"/>
          <w:sz w:val="24"/>
          <w:szCs w:val="24"/>
          <w:lang w:eastAsia="zh-CN"/>
        </w:rPr>
        <w:t>案</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报送</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理人审批</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还应按</w:t>
      </w:r>
      <w:r>
        <w:rPr>
          <w:rFonts w:hint="eastAsia" w:ascii="微软雅黑" w:hAnsi="微软雅黑" w:eastAsia="微软雅黑" w:cs="微软雅黑"/>
          <w:spacing w:val="-5"/>
          <w:sz w:val="24"/>
          <w:szCs w:val="24"/>
          <w:lang w:eastAsia="zh-CN"/>
        </w:rPr>
        <w:t>预</w:t>
      </w:r>
      <w:r>
        <w:rPr>
          <w:rFonts w:hint="eastAsia" w:ascii="微软雅黑" w:hAnsi="微软雅黑" w:eastAsia="微软雅黑" w:cs="微软雅黑"/>
          <w:sz w:val="24"/>
          <w:szCs w:val="24"/>
          <w:lang w:eastAsia="zh-CN"/>
        </w:rPr>
        <w:t xml:space="preserve">案做 </w:t>
      </w:r>
      <w:r>
        <w:rPr>
          <w:rFonts w:hint="eastAsia" w:ascii="微软雅黑" w:hAnsi="微软雅黑" w:eastAsia="微软雅黑" w:cs="微软雅黑"/>
          <w:spacing w:val="-2"/>
          <w:sz w:val="24"/>
          <w:szCs w:val="24"/>
          <w:lang w:eastAsia="zh-CN"/>
        </w:rPr>
        <w:t>好安全检查，配置必要的救助物资和器材，切实保护好有关人员的人身和财产安全。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合同</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定的安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作业环境</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安全施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措施所需</w:t>
      </w:r>
      <w:r>
        <w:rPr>
          <w:rFonts w:hint="eastAsia" w:ascii="微软雅黑" w:hAnsi="微软雅黑" w:eastAsia="微软雅黑" w:cs="微软雅黑"/>
          <w:spacing w:val="-5"/>
          <w:sz w:val="24"/>
          <w:szCs w:val="24"/>
          <w:lang w:eastAsia="zh-CN"/>
        </w:rPr>
        <w:t>费</w:t>
      </w:r>
      <w:r>
        <w:rPr>
          <w:rFonts w:hint="eastAsia" w:ascii="微软雅黑" w:hAnsi="微软雅黑" w:eastAsia="微软雅黑" w:cs="微软雅黑"/>
          <w:sz w:val="24"/>
          <w:szCs w:val="24"/>
          <w:lang w:eastAsia="zh-CN"/>
        </w:rPr>
        <w:t>用应遵</w:t>
      </w:r>
      <w:r>
        <w:rPr>
          <w:rFonts w:hint="eastAsia" w:ascii="微软雅黑" w:hAnsi="微软雅黑" w:eastAsia="微软雅黑" w:cs="微软雅黑"/>
          <w:spacing w:val="-5"/>
          <w:sz w:val="24"/>
          <w:szCs w:val="24"/>
          <w:lang w:eastAsia="zh-CN"/>
        </w:rPr>
        <w:t>守</w:t>
      </w:r>
      <w:r>
        <w:rPr>
          <w:rFonts w:hint="eastAsia" w:ascii="微软雅黑" w:hAnsi="微软雅黑" w:eastAsia="微软雅黑" w:cs="微软雅黑"/>
          <w:sz w:val="24"/>
          <w:szCs w:val="24"/>
          <w:lang w:eastAsia="zh-CN"/>
        </w:rPr>
        <w:t>有关规</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并包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在相关</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作的合同价格中。因采取合同未约定的安全作业环境及安全施工措施增加的费用，由监理人按第</w:t>
      </w:r>
      <w:r>
        <w:rPr>
          <w:rFonts w:hint="eastAsia" w:ascii="微软雅黑" w:hAnsi="微软雅黑" w:eastAsia="微软雅黑" w:cs="微软雅黑"/>
          <w:spacing w:val="-47"/>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款商定</w:t>
      </w:r>
      <w:r>
        <w:rPr>
          <w:rFonts w:hint="eastAsia" w:ascii="微软雅黑" w:hAnsi="微软雅黑" w:eastAsia="微软雅黑" w:cs="微软雅黑"/>
          <w:spacing w:val="-2"/>
          <w:sz w:val="24"/>
          <w:szCs w:val="24"/>
          <w:lang w:eastAsia="zh-CN"/>
        </w:rPr>
        <w:t>或确定。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2.6</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应对其</w:t>
      </w:r>
      <w:r>
        <w:rPr>
          <w:rFonts w:hint="eastAsia" w:ascii="微软雅黑" w:hAnsi="微软雅黑" w:eastAsia="微软雅黑" w:cs="微软雅黑"/>
          <w:spacing w:val="-5"/>
          <w:sz w:val="24"/>
          <w:szCs w:val="24"/>
          <w:lang w:eastAsia="zh-CN"/>
        </w:rPr>
        <w:t>履</w:t>
      </w:r>
      <w:r>
        <w:rPr>
          <w:rFonts w:hint="eastAsia" w:ascii="微软雅黑" w:hAnsi="微软雅黑" w:eastAsia="微软雅黑" w:cs="微软雅黑"/>
          <w:sz w:val="24"/>
          <w:szCs w:val="24"/>
          <w:lang w:eastAsia="zh-CN"/>
        </w:rPr>
        <w:t>行合同所</w:t>
      </w:r>
      <w:r>
        <w:rPr>
          <w:rFonts w:hint="eastAsia" w:ascii="微软雅黑" w:hAnsi="微软雅黑" w:eastAsia="微软雅黑" w:cs="微软雅黑"/>
          <w:spacing w:val="-5"/>
          <w:sz w:val="24"/>
          <w:szCs w:val="24"/>
          <w:lang w:eastAsia="zh-CN"/>
        </w:rPr>
        <w:t>雇</w:t>
      </w:r>
      <w:r>
        <w:rPr>
          <w:rFonts w:hint="eastAsia" w:ascii="微软雅黑" w:hAnsi="微软雅黑" w:eastAsia="微软雅黑" w:cs="微软雅黑"/>
          <w:sz w:val="24"/>
          <w:szCs w:val="24"/>
          <w:lang w:eastAsia="zh-CN"/>
        </w:rPr>
        <w:t>佣的全</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人员</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包括</w:t>
      </w:r>
      <w:r>
        <w:rPr>
          <w:rFonts w:hint="eastAsia" w:ascii="微软雅黑" w:hAnsi="微软雅黑" w:eastAsia="微软雅黑" w:cs="微软雅黑"/>
          <w:spacing w:val="-5"/>
          <w:sz w:val="24"/>
          <w:szCs w:val="24"/>
          <w:lang w:eastAsia="zh-CN"/>
        </w:rPr>
        <w:t>分</w:t>
      </w:r>
      <w:r>
        <w:rPr>
          <w:rFonts w:hint="eastAsia" w:ascii="微软雅黑" w:hAnsi="微软雅黑" w:eastAsia="微软雅黑" w:cs="微软雅黑"/>
          <w:sz w:val="24"/>
          <w:szCs w:val="24"/>
          <w:lang w:eastAsia="zh-CN"/>
        </w:rPr>
        <w:t>包人人</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的工伤事</w:t>
      </w:r>
      <w:r>
        <w:rPr>
          <w:rFonts w:hint="eastAsia" w:ascii="微软雅黑" w:hAnsi="微软雅黑" w:eastAsia="微软雅黑" w:cs="微软雅黑"/>
          <w:spacing w:val="-5"/>
          <w:sz w:val="24"/>
          <w:szCs w:val="24"/>
          <w:lang w:eastAsia="zh-CN"/>
        </w:rPr>
        <w:t>故</w:t>
      </w:r>
      <w:r>
        <w:rPr>
          <w:rFonts w:hint="eastAsia" w:ascii="微软雅黑" w:hAnsi="微软雅黑" w:eastAsia="微软雅黑" w:cs="微软雅黑"/>
          <w:sz w:val="24"/>
          <w:szCs w:val="24"/>
          <w:lang w:eastAsia="zh-CN"/>
        </w:rPr>
        <w:t>承担责任</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但由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2"/>
          <w:sz w:val="24"/>
          <w:szCs w:val="24"/>
          <w:lang w:eastAsia="zh-CN"/>
        </w:rPr>
        <w:t>包人原因造成承包人人员工伤事故的，应由发包人承担责任。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2.7</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由于</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包人原</w:t>
      </w:r>
      <w:r>
        <w:rPr>
          <w:rFonts w:hint="eastAsia" w:ascii="微软雅黑" w:hAnsi="微软雅黑" w:eastAsia="微软雅黑" w:cs="微软雅黑"/>
          <w:spacing w:val="-5"/>
          <w:sz w:val="24"/>
          <w:szCs w:val="24"/>
          <w:lang w:eastAsia="zh-CN"/>
        </w:rPr>
        <w:t>因</w:t>
      </w:r>
      <w:r>
        <w:rPr>
          <w:rFonts w:hint="eastAsia" w:ascii="微软雅黑" w:hAnsi="微软雅黑" w:eastAsia="微软雅黑" w:cs="微软雅黑"/>
          <w:sz w:val="24"/>
          <w:szCs w:val="24"/>
          <w:lang w:eastAsia="zh-CN"/>
        </w:rPr>
        <w:t>在施工场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内及其</w:t>
      </w:r>
      <w:r>
        <w:rPr>
          <w:rFonts w:hint="eastAsia" w:ascii="微软雅黑" w:hAnsi="微软雅黑" w:eastAsia="微软雅黑" w:cs="微软雅黑"/>
          <w:spacing w:val="-5"/>
          <w:sz w:val="24"/>
          <w:szCs w:val="24"/>
          <w:lang w:eastAsia="zh-CN"/>
        </w:rPr>
        <w:t>毗</w:t>
      </w:r>
      <w:r>
        <w:rPr>
          <w:rFonts w:hint="eastAsia" w:ascii="微软雅黑" w:hAnsi="微软雅黑" w:eastAsia="微软雅黑" w:cs="微软雅黑"/>
          <w:sz w:val="24"/>
          <w:szCs w:val="24"/>
          <w:lang w:eastAsia="zh-CN"/>
        </w:rPr>
        <w:t>邻地带造</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的第三</w:t>
      </w:r>
      <w:r>
        <w:rPr>
          <w:rFonts w:hint="eastAsia" w:ascii="微软雅黑" w:hAnsi="微软雅黑" w:eastAsia="微软雅黑" w:cs="微软雅黑"/>
          <w:spacing w:val="-5"/>
          <w:sz w:val="24"/>
          <w:szCs w:val="24"/>
          <w:lang w:eastAsia="zh-CN"/>
        </w:rPr>
        <w:t>者</w:t>
      </w:r>
      <w:r>
        <w:rPr>
          <w:rFonts w:hint="eastAsia" w:ascii="微软雅黑" w:hAnsi="微软雅黑" w:eastAsia="微软雅黑" w:cs="微软雅黑"/>
          <w:sz w:val="24"/>
          <w:szCs w:val="24"/>
          <w:lang w:eastAsia="zh-CN"/>
        </w:rPr>
        <w:t>人员伤亡</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财产损</w:t>
      </w:r>
      <w:r>
        <w:rPr>
          <w:rFonts w:hint="eastAsia" w:ascii="微软雅黑" w:hAnsi="微软雅黑" w:eastAsia="微软雅黑" w:cs="微软雅黑"/>
          <w:spacing w:val="-5"/>
          <w:sz w:val="24"/>
          <w:szCs w:val="24"/>
          <w:lang w:eastAsia="zh-CN"/>
        </w:rPr>
        <w:t>失</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由承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人负</w:t>
      </w:r>
      <w:r>
        <w:rPr>
          <w:rFonts w:hint="eastAsia" w:ascii="微软雅黑" w:hAnsi="微软雅黑" w:eastAsia="微软雅黑" w:cs="微软雅黑"/>
          <w:spacing w:val="-2"/>
          <w:sz w:val="24"/>
          <w:szCs w:val="24"/>
          <w:lang w:eastAsia="zh-CN"/>
        </w:rPr>
        <w:t>责赔偿。</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9.2.8</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承包人已标价工程量清单应包含工程安全作业环境及安全施工措施所需费用。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2.9</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应建立</w:t>
      </w:r>
      <w:r>
        <w:rPr>
          <w:rFonts w:hint="eastAsia" w:ascii="微软雅黑" w:hAnsi="微软雅黑" w:eastAsia="微软雅黑" w:cs="微软雅黑"/>
          <w:spacing w:val="-5"/>
          <w:sz w:val="24"/>
          <w:szCs w:val="24"/>
          <w:lang w:eastAsia="zh-CN"/>
        </w:rPr>
        <w:t>健</w:t>
      </w:r>
      <w:r>
        <w:rPr>
          <w:rFonts w:hint="eastAsia" w:ascii="微软雅黑" w:hAnsi="微软雅黑" w:eastAsia="微软雅黑" w:cs="微软雅黑"/>
          <w:sz w:val="24"/>
          <w:szCs w:val="24"/>
          <w:lang w:eastAsia="zh-CN"/>
        </w:rPr>
        <w:t>全安全</w:t>
      </w:r>
      <w:r>
        <w:rPr>
          <w:rFonts w:hint="eastAsia" w:ascii="微软雅黑" w:hAnsi="微软雅黑" w:eastAsia="微软雅黑" w:cs="微软雅黑"/>
          <w:spacing w:val="-5"/>
          <w:sz w:val="24"/>
          <w:szCs w:val="24"/>
          <w:lang w:eastAsia="zh-CN"/>
        </w:rPr>
        <w:t>生</w:t>
      </w:r>
      <w:r>
        <w:rPr>
          <w:rFonts w:hint="eastAsia" w:ascii="微软雅黑" w:hAnsi="微软雅黑" w:eastAsia="微软雅黑" w:cs="微软雅黑"/>
          <w:sz w:val="24"/>
          <w:szCs w:val="24"/>
          <w:lang w:eastAsia="zh-CN"/>
        </w:rPr>
        <w:t>产责任制</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和安全</w:t>
      </w:r>
      <w:r>
        <w:rPr>
          <w:rFonts w:hint="eastAsia" w:ascii="微软雅黑" w:hAnsi="微软雅黑" w:eastAsia="微软雅黑" w:cs="微软雅黑"/>
          <w:spacing w:val="-5"/>
          <w:sz w:val="24"/>
          <w:szCs w:val="24"/>
          <w:lang w:eastAsia="zh-CN"/>
        </w:rPr>
        <w:t>生</w:t>
      </w:r>
      <w:r>
        <w:rPr>
          <w:rFonts w:hint="eastAsia" w:ascii="微软雅黑" w:hAnsi="微软雅黑" w:eastAsia="微软雅黑" w:cs="微软雅黑"/>
          <w:sz w:val="24"/>
          <w:szCs w:val="24"/>
          <w:lang w:eastAsia="zh-CN"/>
        </w:rPr>
        <w:t>产教育</w:t>
      </w:r>
      <w:r>
        <w:rPr>
          <w:rFonts w:hint="eastAsia" w:ascii="微软雅黑" w:hAnsi="微软雅黑" w:eastAsia="微软雅黑" w:cs="微软雅黑"/>
          <w:spacing w:val="-5"/>
          <w:sz w:val="24"/>
          <w:szCs w:val="24"/>
          <w:lang w:eastAsia="zh-CN"/>
        </w:rPr>
        <w:t>培</w:t>
      </w:r>
      <w:r>
        <w:rPr>
          <w:rFonts w:hint="eastAsia" w:ascii="微软雅黑" w:hAnsi="微软雅黑" w:eastAsia="微软雅黑" w:cs="微软雅黑"/>
          <w:sz w:val="24"/>
          <w:szCs w:val="24"/>
          <w:lang w:eastAsia="zh-CN"/>
        </w:rPr>
        <w:t>训制度</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制定</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全生产</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章制度</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操作</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保</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本单位</w:t>
      </w:r>
      <w:r>
        <w:rPr>
          <w:rFonts w:hint="eastAsia" w:ascii="微软雅黑" w:hAnsi="微软雅黑" w:eastAsia="微软雅黑" w:cs="微软雅黑"/>
          <w:spacing w:val="-5"/>
          <w:sz w:val="24"/>
          <w:szCs w:val="24"/>
          <w:lang w:eastAsia="zh-CN"/>
        </w:rPr>
        <w:t>建</w:t>
      </w:r>
      <w:r>
        <w:rPr>
          <w:rFonts w:hint="eastAsia" w:ascii="微软雅黑" w:hAnsi="微软雅黑" w:eastAsia="微软雅黑" w:cs="微软雅黑"/>
          <w:sz w:val="24"/>
          <w:szCs w:val="24"/>
          <w:lang w:eastAsia="zh-CN"/>
        </w:rPr>
        <w:t>立和完</w:t>
      </w:r>
      <w:r>
        <w:rPr>
          <w:rFonts w:hint="eastAsia" w:ascii="微软雅黑" w:hAnsi="微软雅黑" w:eastAsia="微软雅黑" w:cs="微软雅黑"/>
          <w:spacing w:val="-5"/>
          <w:sz w:val="24"/>
          <w:szCs w:val="24"/>
          <w:lang w:eastAsia="zh-CN"/>
        </w:rPr>
        <w:t>善</w:t>
      </w:r>
      <w:r>
        <w:rPr>
          <w:rFonts w:hint="eastAsia" w:ascii="微软雅黑" w:hAnsi="微软雅黑" w:eastAsia="微软雅黑" w:cs="微软雅黑"/>
          <w:sz w:val="24"/>
          <w:szCs w:val="24"/>
          <w:lang w:eastAsia="zh-CN"/>
        </w:rPr>
        <w:t>安全生</w:t>
      </w:r>
      <w:r>
        <w:rPr>
          <w:rFonts w:hint="eastAsia" w:ascii="微软雅黑" w:hAnsi="微软雅黑" w:eastAsia="微软雅黑" w:cs="微软雅黑"/>
          <w:spacing w:val="-5"/>
          <w:sz w:val="24"/>
          <w:szCs w:val="24"/>
          <w:lang w:eastAsia="zh-CN"/>
        </w:rPr>
        <w:t>产</w:t>
      </w:r>
      <w:r>
        <w:rPr>
          <w:rFonts w:hint="eastAsia" w:ascii="微软雅黑" w:hAnsi="微软雅黑" w:eastAsia="微软雅黑" w:cs="微软雅黑"/>
          <w:sz w:val="24"/>
          <w:szCs w:val="24"/>
          <w:lang w:eastAsia="zh-CN"/>
        </w:rPr>
        <w:t>条件所</w:t>
      </w:r>
      <w:r>
        <w:rPr>
          <w:rFonts w:hint="eastAsia" w:ascii="微软雅黑" w:hAnsi="微软雅黑" w:eastAsia="微软雅黑" w:cs="微软雅黑"/>
          <w:spacing w:val="-5"/>
          <w:sz w:val="24"/>
          <w:szCs w:val="24"/>
          <w:lang w:eastAsia="zh-CN"/>
        </w:rPr>
        <w:t>需</w:t>
      </w:r>
      <w:r>
        <w:rPr>
          <w:rFonts w:hint="eastAsia" w:ascii="微软雅黑" w:hAnsi="微软雅黑" w:eastAsia="微软雅黑" w:cs="微软雅黑"/>
          <w:sz w:val="24"/>
          <w:szCs w:val="24"/>
          <w:lang w:eastAsia="zh-CN"/>
        </w:rPr>
        <w:t>资金的</w:t>
      </w:r>
      <w:r>
        <w:rPr>
          <w:rFonts w:hint="eastAsia" w:ascii="微软雅黑" w:hAnsi="微软雅黑" w:eastAsia="微软雅黑" w:cs="微软雅黑"/>
          <w:spacing w:val="-5"/>
          <w:sz w:val="24"/>
          <w:szCs w:val="24"/>
          <w:lang w:eastAsia="zh-CN"/>
        </w:rPr>
        <w:t>投</w:t>
      </w:r>
      <w:r>
        <w:rPr>
          <w:rFonts w:hint="eastAsia" w:ascii="微软雅黑" w:hAnsi="微软雅黑" w:eastAsia="微软雅黑" w:cs="微软雅黑"/>
          <w:sz w:val="24"/>
          <w:szCs w:val="24"/>
          <w:lang w:eastAsia="zh-CN"/>
        </w:rPr>
        <w:t>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工程进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定期和</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项安全</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2"/>
          <w:sz w:val="24"/>
          <w:szCs w:val="24"/>
          <w:lang w:eastAsia="zh-CN"/>
        </w:rPr>
        <w:t>做好安全检查记录。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9.2.10</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承包人应设立安全生产管理机构，施工现场应有专职安全生产管理人员。</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9.2.11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承包人应负责对特种作业人员进行专门的安全作业培训，并保证特种作业人员持证上岗。</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9.2.12</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承包人应在施工组织设计中编制安全技术措施和施工现场临时用电方案。对专用合同条款约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的工程</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编</w:t>
      </w:r>
      <w:r>
        <w:rPr>
          <w:rFonts w:hint="eastAsia" w:ascii="微软雅黑" w:hAnsi="微软雅黑" w:eastAsia="微软雅黑" w:cs="微软雅黑"/>
          <w:sz w:val="24"/>
          <w:szCs w:val="24"/>
          <w:lang w:eastAsia="zh-CN"/>
        </w:rPr>
        <w:t>制专项</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工方案</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批</w:t>
      </w:r>
      <w:r>
        <w:rPr>
          <w:rFonts w:hint="eastAsia" w:ascii="微软雅黑" w:hAnsi="微软雅黑" w:eastAsia="微软雅黑" w:cs="微软雅黑"/>
          <w:sz w:val="24"/>
          <w:szCs w:val="24"/>
          <w:lang w:eastAsia="zh-CN"/>
        </w:rPr>
        <w:t>准</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款约定</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专项施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方案</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还</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组织专家</w:t>
      </w:r>
      <w:r>
        <w:rPr>
          <w:rFonts w:hint="eastAsia" w:ascii="微软雅黑" w:hAnsi="微软雅黑" w:eastAsia="微软雅黑" w:cs="微软雅黑"/>
          <w:spacing w:val="-2"/>
          <w:sz w:val="24"/>
          <w:szCs w:val="24"/>
          <w:lang w:eastAsia="zh-CN"/>
        </w:rPr>
        <w:t>进行论证、审查，其中专家</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人员应经发包人同意。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9.2.13</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承包人在使用施工起重机械和整体提升脚手架、模板等自升式架设设施前，应组织有关单</w:t>
      </w:r>
      <w:r>
        <w:rPr>
          <w:rFonts w:hint="eastAsia" w:ascii="微软雅黑" w:hAnsi="微软雅黑" w:eastAsia="微软雅黑" w:cs="微软雅黑"/>
          <w:spacing w:val="-1"/>
          <w:sz w:val="24"/>
          <w:szCs w:val="24"/>
          <w:lang w:eastAsia="zh-CN"/>
        </w:rPr>
        <w:t>位进行验收。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治安保卫</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9.3.1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除合同另有约定外，发包人应与当地公安部门协商，在现场建立治安管理机构或联防组织，统一管理施工场地的治安保卫事项，履行合同工程的治安保卫职责。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和承包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除应协助</w:t>
      </w:r>
      <w:r>
        <w:rPr>
          <w:rFonts w:hint="eastAsia" w:ascii="微软雅黑" w:hAnsi="微软雅黑" w:eastAsia="微软雅黑" w:cs="微软雅黑"/>
          <w:spacing w:val="-5"/>
          <w:sz w:val="24"/>
          <w:szCs w:val="24"/>
          <w:lang w:eastAsia="zh-CN"/>
        </w:rPr>
        <w:t>现</w:t>
      </w:r>
      <w:r>
        <w:rPr>
          <w:rFonts w:hint="eastAsia" w:ascii="微软雅黑" w:hAnsi="微软雅黑" w:eastAsia="微软雅黑" w:cs="微软雅黑"/>
          <w:sz w:val="24"/>
          <w:szCs w:val="24"/>
          <w:lang w:eastAsia="zh-CN"/>
        </w:rPr>
        <w:t>场治安</w:t>
      </w:r>
      <w:r>
        <w:rPr>
          <w:rFonts w:hint="eastAsia" w:ascii="微软雅黑" w:hAnsi="微软雅黑" w:eastAsia="微软雅黑" w:cs="微软雅黑"/>
          <w:spacing w:val="-5"/>
          <w:sz w:val="24"/>
          <w:szCs w:val="24"/>
          <w:lang w:eastAsia="zh-CN"/>
        </w:rPr>
        <w:t>管</w:t>
      </w:r>
      <w:r>
        <w:rPr>
          <w:rFonts w:hint="eastAsia" w:ascii="微软雅黑" w:hAnsi="微软雅黑" w:eastAsia="微软雅黑" w:cs="微软雅黑"/>
          <w:sz w:val="24"/>
          <w:szCs w:val="24"/>
          <w:lang w:eastAsia="zh-CN"/>
        </w:rPr>
        <w:t>理机构或</w:t>
      </w:r>
      <w:r>
        <w:rPr>
          <w:rFonts w:hint="eastAsia" w:ascii="微软雅黑" w:hAnsi="微软雅黑" w:eastAsia="微软雅黑" w:cs="微软雅黑"/>
          <w:spacing w:val="-5"/>
          <w:sz w:val="24"/>
          <w:szCs w:val="24"/>
          <w:lang w:eastAsia="zh-CN"/>
        </w:rPr>
        <w:t>联</w:t>
      </w:r>
      <w:r>
        <w:rPr>
          <w:rFonts w:hint="eastAsia" w:ascii="微软雅黑" w:hAnsi="微软雅黑" w:eastAsia="微软雅黑" w:cs="微软雅黑"/>
          <w:sz w:val="24"/>
          <w:szCs w:val="24"/>
          <w:lang w:eastAsia="zh-CN"/>
        </w:rPr>
        <w:t>防组织</w:t>
      </w:r>
      <w:r>
        <w:rPr>
          <w:rFonts w:hint="eastAsia" w:ascii="微软雅黑" w:hAnsi="微软雅黑" w:eastAsia="微软雅黑" w:cs="微软雅黑"/>
          <w:spacing w:val="-5"/>
          <w:sz w:val="24"/>
          <w:szCs w:val="24"/>
          <w:lang w:eastAsia="zh-CN"/>
        </w:rPr>
        <w:t>维</w:t>
      </w:r>
      <w:r>
        <w:rPr>
          <w:rFonts w:hint="eastAsia" w:ascii="微软雅黑" w:hAnsi="微软雅黑" w:eastAsia="微软雅黑" w:cs="微软雅黑"/>
          <w:sz w:val="24"/>
          <w:szCs w:val="24"/>
          <w:lang w:eastAsia="zh-CN"/>
        </w:rPr>
        <w:t>护施工场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的社会</w:t>
      </w:r>
      <w:r>
        <w:rPr>
          <w:rFonts w:hint="eastAsia" w:ascii="微软雅黑" w:hAnsi="微软雅黑" w:eastAsia="微软雅黑" w:cs="微软雅黑"/>
          <w:spacing w:val="-5"/>
          <w:sz w:val="24"/>
          <w:szCs w:val="24"/>
          <w:lang w:eastAsia="zh-CN"/>
        </w:rPr>
        <w:t>治</w:t>
      </w:r>
      <w:r>
        <w:rPr>
          <w:rFonts w:hint="eastAsia" w:ascii="微软雅黑" w:hAnsi="微软雅黑" w:eastAsia="微软雅黑" w:cs="微软雅黑"/>
          <w:sz w:val="24"/>
          <w:szCs w:val="24"/>
          <w:lang w:eastAsia="zh-CN"/>
        </w:rPr>
        <w:t>安外</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还应做</w:t>
      </w:r>
      <w:r>
        <w:rPr>
          <w:rFonts w:hint="eastAsia" w:ascii="微软雅黑" w:hAnsi="微软雅黑" w:eastAsia="微软雅黑" w:cs="微软雅黑"/>
          <w:spacing w:val="-2"/>
          <w:sz w:val="24"/>
          <w:szCs w:val="24"/>
          <w:lang w:eastAsia="zh-CN"/>
        </w:rPr>
        <w:t>好包括生活区在内的各自管辖区的治安保卫工作。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3.3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除合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另有约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和承包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应在工程</w:t>
      </w:r>
      <w:r>
        <w:rPr>
          <w:rFonts w:hint="eastAsia" w:ascii="微软雅黑" w:hAnsi="微软雅黑" w:eastAsia="微软雅黑" w:cs="微软雅黑"/>
          <w:spacing w:val="-5"/>
          <w:sz w:val="24"/>
          <w:szCs w:val="24"/>
          <w:lang w:eastAsia="zh-CN"/>
        </w:rPr>
        <w:t>开</w:t>
      </w:r>
      <w:r>
        <w:rPr>
          <w:rFonts w:hint="eastAsia" w:ascii="微软雅黑" w:hAnsi="微软雅黑" w:eastAsia="微软雅黑" w:cs="微软雅黑"/>
          <w:sz w:val="24"/>
          <w:szCs w:val="24"/>
          <w:lang w:eastAsia="zh-CN"/>
        </w:rPr>
        <w:t>工后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共同</w:t>
      </w:r>
      <w:r>
        <w:rPr>
          <w:rFonts w:hint="eastAsia" w:ascii="微软雅黑" w:hAnsi="微软雅黑" w:eastAsia="微软雅黑" w:cs="微软雅黑"/>
          <w:spacing w:val="-5"/>
          <w:sz w:val="24"/>
          <w:szCs w:val="24"/>
          <w:lang w:eastAsia="zh-CN"/>
        </w:rPr>
        <w:t>编</w:t>
      </w:r>
      <w:r>
        <w:rPr>
          <w:rFonts w:hint="eastAsia" w:ascii="微软雅黑" w:hAnsi="微软雅黑" w:eastAsia="微软雅黑" w:cs="微软雅黑"/>
          <w:sz w:val="24"/>
          <w:szCs w:val="24"/>
          <w:lang w:eastAsia="zh-CN"/>
        </w:rPr>
        <w:t>制施工</w:t>
      </w:r>
      <w:r>
        <w:rPr>
          <w:rFonts w:hint="eastAsia" w:ascii="微软雅黑" w:hAnsi="微软雅黑" w:eastAsia="微软雅黑" w:cs="微软雅黑"/>
          <w:spacing w:val="-5"/>
          <w:sz w:val="24"/>
          <w:szCs w:val="24"/>
          <w:lang w:eastAsia="zh-CN"/>
        </w:rPr>
        <w:t>场</w:t>
      </w:r>
      <w:r>
        <w:rPr>
          <w:rFonts w:hint="eastAsia" w:ascii="微软雅黑" w:hAnsi="微软雅黑" w:eastAsia="微软雅黑" w:cs="微软雅黑"/>
          <w:sz w:val="24"/>
          <w:szCs w:val="24"/>
          <w:lang w:eastAsia="zh-CN"/>
        </w:rPr>
        <w:t>地治安管</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计划</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4"/>
          <w:sz w:val="24"/>
          <w:szCs w:val="24"/>
          <w:lang w:eastAsia="zh-CN"/>
        </w:rPr>
        <w:t>制定应对突发治安事件的紧急预案。在工程施工过程中，发生暴乱、爆炸等恐怖事件，以及群殴、械斗</w:t>
      </w:r>
      <w:r>
        <w:rPr>
          <w:rFonts w:hint="eastAsia" w:ascii="微软雅黑" w:hAnsi="微软雅黑" w:eastAsia="微软雅黑" w:cs="微软雅黑"/>
          <w:sz w:val="24"/>
          <w:szCs w:val="24"/>
          <w:lang w:eastAsia="zh-CN"/>
        </w:rPr>
        <w:t>等</w:t>
      </w:r>
      <w:r>
        <w:rPr>
          <w:rFonts w:hint="eastAsia" w:ascii="微软雅黑" w:hAnsi="微软雅黑" w:eastAsia="微软雅黑" w:cs="微软雅黑"/>
          <w:spacing w:val="-5"/>
          <w:sz w:val="24"/>
          <w:szCs w:val="24"/>
          <w:lang w:eastAsia="zh-CN"/>
        </w:rPr>
        <w:t>群</w:t>
      </w:r>
      <w:r>
        <w:rPr>
          <w:rFonts w:hint="eastAsia" w:ascii="微软雅黑" w:hAnsi="微软雅黑" w:eastAsia="微软雅黑" w:cs="微软雅黑"/>
          <w:sz w:val="24"/>
          <w:szCs w:val="24"/>
          <w:lang w:eastAsia="zh-CN"/>
        </w:rPr>
        <w:t>体性突</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治安事</w:t>
      </w:r>
      <w:r>
        <w:rPr>
          <w:rFonts w:hint="eastAsia" w:ascii="微软雅黑" w:hAnsi="微软雅黑" w:eastAsia="微软雅黑" w:cs="微软雅黑"/>
          <w:spacing w:val="-5"/>
          <w:sz w:val="24"/>
          <w:szCs w:val="24"/>
          <w:lang w:eastAsia="zh-CN"/>
        </w:rPr>
        <w:t>件</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人应立</w:t>
      </w:r>
      <w:r>
        <w:rPr>
          <w:rFonts w:hint="eastAsia" w:ascii="微软雅黑" w:hAnsi="微软雅黑" w:eastAsia="微软雅黑" w:cs="微软雅黑"/>
          <w:spacing w:val="-5"/>
          <w:sz w:val="24"/>
          <w:szCs w:val="24"/>
          <w:lang w:eastAsia="zh-CN"/>
        </w:rPr>
        <w:t>即</w:t>
      </w:r>
      <w:r>
        <w:rPr>
          <w:rFonts w:hint="eastAsia" w:ascii="微软雅黑" w:hAnsi="微软雅黑" w:eastAsia="微软雅黑" w:cs="微软雅黑"/>
          <w:sz w:val="24"/>
          <w:szCs w:val="24"/>
          <w:lang w:eastAsia="zh-CN"/>
        </w:rPr>
        <w:t>向当地</w:t>
      </w:r>
      <w:r>
        <w:rPr>
          <w:rFonts w:hint="eastAsia" w:ascii="微软雅黑" w:hAnsi="微软雅黑" w:eastAsia="微软雅黑" w:cs="微软雅黑"/>
          <w:spacing w:val="-5"/>
          <w:sz w:val="24"/>
          <w:szCs w:val="24"/>
          <w:lang w:eastAsia="zh-CN"/>
        </w:rPr>
        <w:t>政</w:t>
      </w:r>
      <w:r>
        <w:rPr>
          <w:rFonts w:hint="eastAsia" w:ascii="微软雅黑" w:hAnsi="微软雅黑" w:eastAsia="微软雅黑" w:cs="微软雅黑"/>
          <w:sz w:val="24"/>
          <w:szCs w:val="24"/>
          <w:lang w:eastAsia="zh-CN"/>
        </w:rPr>
        <w:t>府报告</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人应积</w:t>
      </w:r>
      <w:r>
        <w:rPr>
          <w:rFonts w:hint="eastAsia" w:ascii="微软雅黑" w:hAnsi="微软雅黑" w:eastAsia="微软雅黑" w:cs="微软雅黑"/>
          <w:spacing w:val="-5"/>
          <w:sz w:val="24"/>
          <w:szCs w:val="24"/>
          <w:lang w:eastAsia="zh-CN"/>
        </w:rPr>
        <w:t>极</w:t>
      </w:r>
      <w:r>
        <w:rPr>
          <w:rFonts w:hint="eastAsia" w:ascii="微软雅黑" w:hAnsi="微软雅黑" w:eastAsia="微软雅黑" w:cs="微软雅黑"/>
          <w:sz w:val="24"/>
          <w:szCs w:val="24"/>
          <w:lang w:eastAsia="zh-CN"/>
        </w:rPr>
        <w:t>协助当</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有</w:t>
      </w:r>
      <w:r>
        <w:rPr>
          <w:rFonts w:hint="eastAsia" w:ascii="微软雅黑" w:hAnsi="微软雅黑" w:eastAsia="微软雅黑" w:cs="微软雅黑"/>
          <w:spacing w:val="-2"/>
          <w:sz w:val="24"/>
          <w:szCs w:val="24"/>
          <w:lang w:eastAsia="zh-CN"/>
        </w:rPr>
        <w:t>关部门采取措施平息事态，防止事态扩大，尽量减少财产损失和避免人员伤亡。</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环境保护</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4.1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在施工</w:t>
      </w:r>
      <w:r>
        <w:rPr>
          <w:rFonts w:hint="eastAsia" w:ascii="微软雅黑" w:hAnsi="微软雅黑" w:eastAsia="微软雅黑" w:cs="微软雅黑"/>
          <w:spacing w:val="-5"/>
          <w:sz w:val="24"/>
          <w:szCs w:val="24"/>
          <w:lang w:eastAsia="zh-CN"/>
        </w:rPr>
        <w:t>过</w:t>
      </w:r>
      <w:r>
        <w:rPr>
          <w:rFonts w:hint="eastAsia" w:ascii="微软雅黑" w:hAnsi="微软雅黑" w:eastAsia="微软雅黑" w:cs="微软雅黑"/>
          <w:sz w:val="24"/>
          <w:szCs w:val="24"/>
          <w:lang w:eastAsia="zh-CN"/>
        </w:rPr>
        <w:t>程中</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应遵</w:t>
      </w:r>
      <w:r>
        <w:rPr>
          <w:rFonts w:hint="eastAsia" w:ascii="微软雅黑" w:hAnsi="微软雅黑" w:eastAsia="微软雅黑" w:cs="微软雅黑"/>
          <w:spacing w:val="-5"/>
          <w:sz w:val="24"/>
          <w:szCs w:val="24"/>
          <w:lang w:eastAsia="zh-CN"/>
        </w:rPr>
        <w:t>守</w:t>
      </w:r>
      <w:r>
        <w:rPr>
          <w:rFonts w:hint="eastAsia" w:ascii="微软雅黑" w:hAnsi="微软雅黑" w:eastAsia="微软雅黑" w:cs="微软雅黑"/>
          <w:sz w:val="24"/>
          <w:szCs w:val="24"/>
          <w:lang w:eastAsia="zh-CN"/>
        </w:rPr>
        <w:t>有关环</w:t>
      </w:r>
      <w:r>
        <w:rPr>
          <w:rFonts w:hint="eastAsia" w:ascii="微软雅黑" w:hAnsi="微软雅黑" w:eastAsia="微软雅黑" w:cs="微软雅黑"/>
          <w:spacing w:val="-5"/>
          <w:sz w:val="24"/>
          <w:szCs w:val="24"/>
          <w:lang w:eastAsia="zh-CN"/>
        </w:rPr>
        <w:t>境</w:t>
      </w:r>
      <w:r>
        <w:rPr>
          <w:rFonts w:hint="eastAsia" w:ascii="微软雅黑" w:hAnsi="微软雅黑" w:eastAsia="微软雅黑" w:cs="微软雅黑"/>
          <w:sz w:val="24"/>
          <w:szCs w:val="24"/>
          <w:lang w:eastAsia="zh-CN"/>
        </w:rPr>
        <w:t>保护的法</w:t>
      </w:r>
      <w:r>
        <w:rPr>
          <w:rFonts w:hint="eastAsia" w:ascii="微软雅黑" w:hAnsi="微软雅黑" w:eastAsia="微软雅黑" w:cs="微软雅黑"/>
          <w:spacing w:val="-5"/>
          <w:sz w:val="24"/>
          <w:szCs w:val="24"/>
          <w:lang w:eastAsia="zh-CN"/>
        </w:rPr>
        <w:t>律</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履行</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环境保护</w:t>
      </w:r>
      <w:r>
        <w:rPr>
          <w:rFonts w:hint="eastAsia" w:ascii="微软雅黑" w:hAnsi="微软雅黑" w:eastAsia="微软雅黑" w:cs="微软雅黑"/>
          <w:spacing w:val="-5"/>
          <w:sz w:val="24"/>
          <w:szCs w:val="24"/>
          <w:lang w:eastAsia="zh-CN"/>
        </w:rPr>
        <w:t>义</w:t>
      </w:r>
      <w:r>
        <w:rPr>
          <w:rFonts w:hint="eastAsia" w:ascii="微软雅黑" w:hAnsi="微软雅黑" w:eastAsia="微软雅黑" w:cs="微软雅黑"/>
          <w:sz w:val="24"/>
          <w:szCs w:val="24"/>
          <w:lang w:eastAsia="zh-CN"/>
        </w:rPr>
        <w:t>务</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并对违</w:t>
      </w:r>
      <w:r>
        <w:rPr>
          <w:rFonts w:hint="eastAsia" w:ascii="微软雅黑" w:hAnsi="微软雅黑" w:eastAsia="微软雅黑" w:cs="微软雅黑"/>
          <w:spacing w:val="-2"/>
          <w:sz w:val="24"/>
          <w:szCs w:val="24"/>
          <w:lang w:eastAsia="zh-CN"/>
        </w:rPr>
        <w:t>反法律和合同约定义务所造成的环境破坏、人身伤害和财产损失负责。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9.4.2</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承包人应按合同约定的环保工作内容，编制施工环保措施计划，报送监理人审批。</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9.4.3</w:t>
      </w:r>
      <w:r>
        <w:rPr>
          <w:rFonts w:hint="eastAsia" w:ascii="微软雅黑" w:hAnsi="微软雅黑" w:eastAsia="微软雅黑" w:cs="微软雅黑"/>
          <w:b/>
          <w:bCs/>
          <w:spacing w:val="-7"/>
          <w:sz w:val="24"/>
          <w:szCs w:val="24"/>
          <w:lang w:eastAsia="zh-CN"/>
        </w:rPr>
        <w:t xml:space="preserve"> </w:t>
      </w:r>
      <w:r>
        <w:rPr>
          <w:rFonts w:hint="eastAsia" w:ascii="微软雅黑" w:hAnsi="微软雅黑" w:eastAsia="微软雅黑" w:cs="微软雅黑"/>
          <w:spacing w:val="1"/>
          <w:sz w:val="24"/>
          <w:szCs w:val="24"/>
          <w:lang w:eastAsia="zh-CN"/>
        </w:rPr>
        <w:t>承包人应按照批准的施工环保措施计划有序地堆放和处理施工废弃物，避免对环境造成破</w:t>
      </w:r>
      <w:r>
        <w:rPr>
          <w:rFonts w:hint="eastAsia" w:ascii="微软雅黑" w:hAnsi="微软雅黑" w:eastAsia="微软雅黑" w:cs="微软雅黑"/>
          <w:spacing w:val="70"/>
          <w:sz w:val="24"/>
          <w:szCs w:val="24"/>
          <w:lang w:eastAsia="zh-CN"/>
        </w:rPr>
        <w:t xml:space="preserve"> </w:t>
      </w:r>
      <w:r>
        <w:rPr>
          <w:rFonts w:hint="eastAsia" w:ascii="微软雅黑" w:hAnsi="微软雅黑" w:eastAsia="微软雅黑" w:cs="微软雅黑"/>
          <w:spacing w:val="-2"/>
          <w:sz w:val="24"/>
          <w:szCs w:val="24"/>
          <w:lang w:eastAsia="zh-CN"/>
        </w:rPr>
        <w:t>坏。因承包人任意堆放或弃置施工废弃物造成妨碍公共交通、影响城镇居民生活、降低河流行洪能力、危及居民安全、破坏周边环境，或者影响其他承包人施工等后果的，承包人应承担责任。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4.4</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约定采取</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效措施</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对施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开挖的</w:t>
      </w:r>
      <w:r>
        <w:rPr>
          <w:rFonts w:hint="eastAsia" w:ascii="微软雅黑" w:hAnsi="微软雅黑" w:eastAsia="微软雅黑" w:cs="微软雅黑"/>
          <w:spacing w:val="-5"/>
          <w:sz w:val="24"/>
          <w:szCs w:val="24"/>
          <w:lang w:eastAsia="zh-CN"/>
        </w:rPr>
        <w:t>边</w:t>
      </w:r>
      <w:r>
        <w:rPr>
          <w:rFonts w:hint="eastAsia" w:ascii="微软雅黑" w:hAnsi="微软雅黑" w:eastAsia="微软雅黑" w:cs="微软雅黑"/>
          <w:sz w:val="24"/>
          <w:szCs w:val="24"/>
          <w:lang w:eastAsia="zh-CN"/>
        </w:rPr>
        <w:t>坡及时进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支</w:t>
      </w:r>
      <w:r>
        <w:rPr>
          <w:rFonts w:hint="eastAsia" w:ascii="微软雅黑" w:hAnsi="微软雅黑" w:eastAsia="微软雅黑" w:cs="微软雅黑"/>
          <w:spacing w:val="-5"/>
          <w:sz w:val="24"/>
          <w:szCs w:val="24"/>
          <w:lang w:eastAsia="zh-CN"/>
        </w:rPr>
        <w:t>护</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维护</w:t>
      </w:r>
      <w:r>
        <w:rPr>
          <w:rFonts w:hint="eastAsia" w:ascii="微软雅黑" w:hAnsi="微软雅黑" w:eastAsia="微软雅黑" w:cs="微软雅黑"/>
          <w:spacing w:val="-5"/>
          <w:sz w:val="24"/>
          <w:szCs w:val="24"/>
          <w:lang w:eastAsia="zh-CN"/>
        </w:rPr>
        <w:t>排</w:t>
      </w:r>
      <w:r>
        <w:rPr>
          <w:rFonts w:hint="eastAsia" w:ascii="微软雅黑" w:hAnsi="微软雅黑" w:eastAsia="微软雅黑" w:cs="微软雅黑"/>
          <w:sz w:val="24"/>
          <w:szCs w:val="24"/>
          <w:lang w:eastAsia="zh-CN"/>
        </w:rPr>
        <w:t>水设施</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并进</w:t>
      </w:r>
      <w:r>
        <w:rPr>
          <w:rFonts w:hint="eastAsia" w:ascii="微软雅黑" w:hAnsi="微软雅黑" w:eastAsia="微软雅黑" w:cs="微软雅黑"/>
          <w:spacing w:val="-2"/>
          <w:sz w:val="24"/>
          <w:szCs w:val="24"/>
          <w:lang w:eastAsia="zh-CN"/>
        </w:rPr>
        <w:t>行水土保护，避免因施工造成的地质灾害。</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9.4.5</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2"/>
          <w:sz w:val="24"/>
          <w:szCs w:val="24"/>
          <w:lang w:eastAsia="zh-CN"/>
        </w:rPr>
        <w:t>承包人应按国家饮用水管理标准定期对饮用水源进行监测，防止施工活动污染饮用水源。</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9.4.6</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spacing w:val="-4"/>
          <w:sz w:val="24"/>
          <w:szCs w:val="24"/>
          <w:lang w:eastAsia="zh-CN"/>
        </w:rPr>
        <w:t>承包人应按合同约定，加强对噪声、粉尘、废气、废水和废油的控制，努力降低噪声，控制</w:t>
      </w:r>
      <w:r>
        <w:rPr>
          <w:rFonts w:hint="eastAsia" w:ascii="微软雅黑" w:hAnsi="微软雅黑" w:eastAsia="微软雅黑" w:cs="微软雅黑"/>
          <w:spacing w:val="-2"/>
          <w:sz w:val="24"/>
          <w:szCs w:val="24"/>
          <w:lang w:eastAsia="zh-CN"/>
        </w:rPr>
        <w:t>粉尘和废气浓度，做好废水和废油的治理和排放。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9.5</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事故处理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5.1</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负责组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参建单</w:t>
      </w:r>
      <w:r>
        <w:rPr>
          <w:rFonts w:hint="eastAsia" w:ascii="微软雅黑" w:hAnsi="微软雅黑" w:eastAsia="微软雅黑" w:cs="微软雅黑"/>
          <w:spacing w:val="-5"/>
          <w:sz w:val="24"/>
          <w:szCs w:val="24"/>
          <w:lang w:eastAsia="zh-CN"/>
        </w:rPr>
        <w:t>位</w:t>
      </w:r>
      <w:r>
        <w:rPr>
          <w:rFonts w:hint="eastAsia" w:ascii="微软雅黑" w:hAnsi="微软雅黑" w:eastAsia="微软雅黑" w:cs="微软雅黑"/>
          <w:sz w:val="24"/>
          <w:szCs w:val="24"/>
          <w:lang w:eastAsia="zh-CN"/>
        </w:rPr>
        <w:t>制定本工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的质量</w:t>
      </w:r>
      <w:r>
        <w:rPr>
          <w:rFonts w:hint="eastAsia" w:ascii="微软雅黑" w:hAnsi="微软雅黑" w:eastAsia="微软雅黑" w:cs="微软雅黑"/>
          <w:spacing w:val="-5"/>
          <w:sz w:val="24"/>
          <w:szCs w:val="24"/>
          <w:lang w:eastAsia="zh-CN"/>
        </w:rPr>
        <w:t>与</w:t>
      </w:r>
      <w:r>
        <w:rPr>
          <w:rFonts w:hint="eastAsia" w:ascii="微软雅黑" w:hAnsi="微软雅黑" w:eastAsia="微软雅黑" w:cs="微软雅黑"/>
          <w:sz w:val="24"/>
          <w:szCs w:val="24"/>
          <w:lang w:eastAsia="zh-CN"/>
        </w:rPr>
        <w:t>安全事</w:t>
      </w:r>
      <w:r>
        <w:rPr>
          <w:rFonts w:hint="eastAsia" w:ascii="微软雅黑" w:hAnsi="微软雅黑" w:eastAsia="微软雅黑" w:cs="微软雅黑"/>
          <w:spacing w:val="-5"/>
          <w:sz w:val="24"/>
          <w:szCs w:val="24"/>
          <w:lang w:eastAsia="zh-CN"/>
        </w:rPr>
        <w:t>故</w:t>
      </w:r>
      <w:r>
        <w:rPr>
          <w:rFonts w:hint="eastAsia" w:ascii="微软雅黑" w:hAnsi="微软雅黑" w:eastAsia="微软雅黑" w:cs="微软雅黑"/>
          <w:sz w:val="24"/>
          <w:szCs w:val="24"/>
          <w:lang w:eastAsia="zh-CN"/>
        </w:rPr>
        <w:t>应急预案</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建立</w:t>
      </w:r>
      <w:r>
        <w:rPr>
          <w:rFonts w:hint="eastAsia" w:ascii="微软雅黑" w:hAnsi="微软雅黑" w:eastAsia="微软雅黑" w:cs="微软雅黑"/>
          <w:spacing w:val="-5"/>
          <w:sz w:val="24"/>
          <w:szCs w:val="24"/>
          <w:lang w:eastAsia="zh-CN"/>
        </w:rPr>
        <w:t>质</w:t>
      </w:r>
      <w:r>
        <w:rPr>
          <w:rFonts w:hint="eastAsia" w:ascii="微软雅黑" w:hAnsi="微软雅黑" w:eastAsia="微软雅黑" w:cs="微软雅黑"/>
          <w:sz w:val="24"/>
          <w:szCs w:val="24"/>
          <w:lang w:eastAsia="zh-CN"/>
        </w:rPr>
        <w:t>量与安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事故应急</w:t>
      </w:r>
      <w:r>
        <w:rPr>
          <w:rFonts w:hint="eastAsia" w:ascii="微软雅黑" w:hAnsi="微软雅黑" w:eastAsia="微软雅黑" w:cs="微软雅黑"/>
          <w:spacing w:val="-1"/>
          <w:sz w:val="24"/>
          <w:szCs w:val="24"/>
          <w:lang w:eastAsia="zh-CN"/>
        </w:rPr>
        <w:t>处置指挥部。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9.5.2</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3"/>
          <w:sz w:val="24"/>
          <w:szCs w:val="24"/>
          <w:lang w:eastAsia="zh-CN"/>
        </w:rPr>
        <w:t>承包人应对施工现场易发生重大事故的部位、环节进行监控，配备救援器材、设备，并定期</w:t>
      </w:r>
      <w:r>
        <w:rPr>
          <w:rFonts w:hint="eastAsia" w:ascii="微软雅黑" w:hAnsi="微软雅黑" w:eastAsia="微软雅黑" w:cs="微软雅黑"/>
          <w:spacing w:val="-1"/>
          <w:sz w:val="24"/>
          <w:szCs w:val="24"/>
          <w:lang w:eastAsia="zh-CN"/>
        </w:rPr>
        <w:t>组织演练。</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5.3</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开</w:t>
      </w:r>
      <w:r>
        <w:rPr>
          <w:rFonts w:hint="eastAsia" w:ascii="微软雅黑" w:hAnsi="微软雅黑" w:eastAsia="微软雅黑" w:cs="微软雅黑"/>
          <w:sz w:val="24"/>
          <w:szCs w:val="24"/>
          <w:lang w:eastAsia="zh-CN"/>
        </w:rPr>
        <w:t>工前</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应根据</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工程的</w:t>
      </w:r>
      <w:r>
        <w:rPr>
          <w:rFonts w:hint="eastAsia" w:ascii="微软雅黑" w:hAnsi="微软雅黑" w:eastAsia="微软雅黑" w:cs="微软雅黑"/>
          <w:spacing w:val="-5"/>
          <w:sz w:val="24"/>
          <w:szCs w:val="24"/>
          <w:lang w:eastAsia="zh-CN"/>
        </w:rPr>
        <w:t>特</w:t>
      </w:r>
      <w:r>
        <w:rPr>
          <w:rFonts w:hint="eastAsia" w:ascii="微软雅黑" w:hAnsi="微软雅黑" w:eastAsia="微软雅黑" w:cs="微软雅黑"/>
          <w:sz w:val="24"/>
          <w:szCs w:val="24"/>
          <w:lang w:eastAsia="zh-CN"/>
        </w:rPr>
        <w:t>点制定施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现场施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质量与</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全事故应</w:t>
      </w:r>
      <w:r>
        <w:rPr>
          <w:rFonts w:hint="eastAsia" w:ascii="微软雅黑" w:hAnsi="微软雅黑" w:eastAsia="微软雅黑" w:cs="微软雅黑"/>
          <w:spacing w:val="-5"/>
          <w:sz w:val="24"/>
          <w:szCs w:val="24"/>
          <w:lang w:eastAsia="zh-CN"/>
        </w:rPr>
        <w:t>急</w:t>
      </w:r>
      <w:r>
        <w:rPr>
          <w:rFonts w:hint="eastAsia" w:ascii="微软雅黑" w:hAnsi="微软雅黑" w:eastAsia="微软雅黑" w:cs="微软雅黑"/>
          <w:sz w:val="24"/>
          <w:szCs w:val="24"/>
          <w:lang w:eastAsia="zh-CN"/>
        </w:rPr>
        <w:t>预案</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并报</w:t>
      </w:r>
      <w:r>
        <w:rPr>
          <w:rFonts w:hint="eastAsia" w:ascii="微软雅黑" w:hAnsi="微软雅黑" w:eastAsia="微软雅黑" w:cs="微软雅黑"/>
          <w:spacing w:val="-1"/>
          <w:sz w:val="24"/>
          <w:szCs w:val="24"/>
          <w:lang w:eastAsia="zh-CN"/>
        </w:rPr>
        <w:t>发包人备案。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9.5.4</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施工过程中发生事故时，发包人、承包人应立即启动应急预案。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9.5.5</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事故调查处理由发包人按相关规定履行手续，承包人应配合。</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9.6</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z w:val="24"/>
          <w:szCs w:val="24"/>
          <w:lang w:eastAsia="zh-CN"/>
        </w:rPr>
        <w:t>水土保持</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9.6.1</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发包人应及时向承包人提供水土保持方案。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6.2</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在施工</w:t>
      </w:r>
      <w:r>
        <w:rPr>
          <w:rFonts w:hint="eastAsia" w:ascii="微软雅黑" w:hAnsi="微软雅黑" w:eastAsia="微软雅黑" w:cs="微软雅黑"/>
          <w:spacing w:val="-5"/>
          <w:sz w:val="24"/>
          <w:szCs w:val="24"/>
          <w:lang w:eastAsia="zh-CN"/>
        </w:rPr>
        <w:t>过</w:t>
      </w:r>
      <w:r>
        <w:rPr>
          <w:rFonts w:hint="eastAsia" w:ascii="微软雅黑" w:hAnsi="微软雅黑" w:eastAsia="微软雅黑" w:cs="微软雅黑"/>
          <w:sz w:val="24"/>
          <w:szCs w:val="24"/>
          <w:lang w:eastAsia="zh-CN"/>
        </w:rPr>
        <w:t>程中</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应遵</w:t>
      </w:r>
      <w:r>
        <w:rPr>
          <w:rFonts w:hint="eastAsia" w:ascii="微软雅黑" w:hAnsi="微软雅黑" w:eastAsia="微软雅黑" w:cs="微软雅黑"/>
          <w:spacing w:val="-5"/>
          <w:sz w:val="24"/>
          <w:szCs w:val="24"/>
          <w:lang w:eastAsia="zh-CN"/>
        </w:rPr>
        <w:t>守</w:t>
      </w:r>
      <w:r>
        <w:rPr>
          <w:rFonts w:hint="eastAsia" w:ascii="微软雅黑" w:hAnsi="微软雅黑" w:eastAsia="微软雅黑" w:cs="微软雅黑"/>
          <w:sz w:val="24"/>
          <w:szCs w:val="24"/>
          <w:lang w:eastAsia="zh-CN"/>
        </w:rPr>
        <w:t>有关水</w:t>
      </w:r>
      <w:r>
        <w:rPr>
          <w:rFonts w:hint="eastAsia" w:ascii="微软雅黑" w:hAnsi="微软雅黑" w:eastAsia="微软雅黑" w:cs="微软雅黑"/>
          <w:spacing w:val="-5"/>
          <w:sz w:val="24"/>
          <w:szCs w:val="24"/>
          <w:lang w:eastAsia="zh-CN"/>
        </w:rPr>
        <w:t>土</w:t>
      </w:r>
      <w:r>
        <w:rPr>
          <w:rFonts w:hint="eastAsia" w:ascii="微软雅黑" w:hAnsi="微软雅黑" w:eastAsia="微软雅黑" w:cs="微软雅黑"/>
          <w:sz w:val="24"/>
          <w:szCs w:val="24"/>
          <w:lang w:eastAsia="zh-CN"/>
        </w:rPr>
        <w:t>保持的</w:t>
      </w:r>
      <w:r>
        <w:rPr>
          <w:rFonts w:hint="eastAsia" w:ascii="微软雅黑" w:hAnsi="微软雅黑" w:eastAsia="微软雅黑" w:cs="微软雅黑"/>
          <w:spacing w:val="-5"/>
          <w:sz w:val="24"/>
          <w:szCs w:val="24"/>
          <w:lang w:eastAsia="zh-CN"/>
        </w:rPr>
        <w:t>法</w:t>
      </w:r>
      <w:r>
        <w:rPr>
          <w:rFonts w:hint="eastAsia" w:ascii="微软雅黑" w:hAnsi="微软雅黑" w:eastAsia="微软雅黑" w:cs="微软雅黑"/>
          <w:sz w:val="24"/>
          <w:szCs w:val="24"/>
          <w:lang w:eastAsia="zh-CN"/>
        </w:rPr>
        <w:t>律法规和</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章</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履行</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水土保</w:t>
      </w:r>
      <w:r>
        <w:rPr>
          <w:rFonts w:hint="eastAsia" w:ascii="微软雅黑" w:hAnsi="微软雅黑" w:eastAsia="微软雅黑" w:cs="微软雅黑"/>
          <w:spacing w:val="-5"/>
          <w:sz w:val="24"/>
          <w:szCs w:val="24"/>
          <w:lang w:eastAsia="zh-CN"/>
        </w:rPr>
        <w:t>持</w:t>
      </w:r>
      <w:r>
        <w:rPr>
          <w:rFonts w:hint="eastAsia" w:ascii="微软雅黑" w:hAnsi="微软雅黑" w:eastAsia="微软雅黑" w:cs="微软雅黑"/>
          <w:sz w:val="24"/>
          <w:szCs w:val="24"/>
          <w:lang w:eastAsia="zh-CN"/>
        </w:rPr>
        <w:t>义</w:t>
      </w:r>
      <w:r>
        <w:rPr>
          <w:rFonts w:hint="eastAsia" w:ascii="微软雅黑" w:hAnsi="微软雅黑" w:eastAsia="微软雅黑" w:cs="微软雅黑"/>
          <w:spacing w:val="-2"/>
          <w:sz w:val="24"/>
          <w:szCs w:val="24"/>
          <w:lang w:eastAsia="zh-CN"/>
        </w:rPr>
        <w:t>务，并对其违反法律和合同约定义务所造成的水土流失灾害、人身伤害和财产损失负责。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9.6.3</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承包人的水土保持措施计划，应满足技术标准和要求（合同技术条款）约定的要求。</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9.7</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z w:val="24"/>
          <w:szCs w:val="24"/>
          <w:lang w:eastAsia="zh-CN"/>
        </w:rPr>
        <w:t>文明工地</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7.1</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的约定</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 xml:space="preserve">本合同文明工地的约定： 符合有关规定及标准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本款增加：承包人应服从发包人关于工地现场安全防护的各项事宜，在现场建立治安管理机构或联防组织，统一管理施工场地的治安保卫事项，履行合同工程的治安保卫职责。</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 xml:space="preserve"> 承包人按照“十一必备”的要求，坚持做到“三个结合”，实现未雨绸缪。一是坚持以人防为基础。通过组建日常安全防范人员队伍、突发事件处置队伍，为施工现场安全防范提供人力保证； 二是坚持以物防为保障。配套完善施工现场安全防范设施、设备等。具体包括：警备室的设置，红缨枪、警棍、盾牌、防刺服强光灯、对讲机基本防护装备的配备，摩托车等交通工具的配套；三是坚持以技防为重点。通过安装监控设备，利用犬敏锐的嗅觉等对施工现场进行二十四小时不间断监控和监视。确保施工期项目区安全。承包人须确保施工期项目区安全，必须无条件响应当地政府对社会稳定做出的各类决定和要求，如出现维稳事件,由承包人负全责。</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除合同另有约定外，承包人应在工程开工后，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承包人需按业主要求进行集中居住，在开工前施工单位必须建好足够所有施工及管理人员居住的砖混结构房屋，并修建2米高围墙，按“十一必备”要求设置各类防护措施，所需费用包含在措施费用中。</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9.7.2</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3"/>
          <w:sz w:val="24"/>
          <w:szCs w:val="24"/>
          <w:lang w:eastAsia="zh-CN"/>
        </w:rPr>
        <w:t>承包人应按创建文明建设工地的规划和办法，履行职责，承担相应责任。所需费用应含在已</w:t>
      </w:r>
      <w:r>
        <w:rPr>
          <w:rFonts w:hint="eastAsia" w:ascii="微软雅黑" w:hAnsi="微软雅黑" w:eastAsia="微软雅黑" w:cs="微软雅黑"/>
          <w:spacing w:val="-2"/>
          <w:sz w:val="24"/>
          <w:szCs w:val="24"/>
          <w:lang w:eastAsia="zh-CN"/>
        </w:rPr>
        <w:t>标价工程量清单中。</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9.8</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z w:val="24"/>
          <w:szCs w:val="24"/>
          <w:lang w:eastAsia="zh-CN"/>
        </w:rPr>
        <w:t>防汛度汛</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9.8.1</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发包人负责组织工程参建单位编制本工程的度汛方案和措施。</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z w:val="24"/>
          <w:szCs w:val="24"/>
          <w:lang w:eastAsia="zh-CN"/>
        </w:rPr>
        <w:t>8.2</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应根据</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包人编</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的本工程</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汛方案</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措施</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制定</w:t>
      </w:r>
      <w:r>
        <w:rPr>
          <w:rFonts w:hint="eastAsia" w:ascii="微软雅黑" w:hAnsi="微软雅黑" w:eastAsia="微软雅黑" w:cs="微软雅黑"/>
          <w:spacing w:val="-5"/>
          <w:sz w:val="24"/>
          <w:szCs w:val="24"/>
          <w:lang w:eastAsia="zh-CN"/>
        </w:rPr>
        <w:t>相</w:t>
      </w:r>
      <w:r>
        <w:rPr>
          <w:rFonts w:hint="eastAsia" w:ascii="微软雅黑" w:hAnsi="微软雅黑" w:eastAsia="微软雅黑" w:cs="微软雅黑"/>
          <w:sz w:val="24"/>
          <w:szCs w:val="24"/>
          <w:lang w:eastAsia="zh-CN"/>
        </w:rPr>
        <w:t>应的度</w:t>
      </w:r>
      <w:r>
        <w:rPr>
          <w:rFonts w:hint="eastAsia" w:ascii="微软雅黑" w:hAnsi="微软雅黑" w:eastAsia="微软雅黑" w:cs="微软雅黑"/>
          <w:spacing w:val="-5"/>
          <w:sz w:val="24"/>
          <w:szCs w:val="24"/>
          <w:lang w:eastAsia="zh-CN"/>
        </w:rPr>
        <w:t>汛</w:t>
      </w:r>
      <w:r>
        <w:rPr>
          <w:rFonts w:hint="eastAsia" w:ascii="微软雅黑" w:hAnsi="微软雅黑" w:eastAsia="微软雅黑" w:cs="微软雅黑"/>
          <w:sz w:val="24"/>
          <w:szCs w:val="24"/>
          <w:lang w:eastAsia="zh-CN"/>
        </w:rPr>
        <w:t>方案</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报发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人批准后</w:t>
      </w:r>
      <w:r>
        <w:rPr>
          <w:rFonts w:hint="eastAsia" w:ascii="微软雅黑" w:hAnsi="微软雅黑" w:eastAsia="微软雅黑" w:cs="微软雅黑"/>
          <w:spacing w:val="-2"/>
          <w:sz w:val="24"/>
          <w:szCs w:val="24"/>
          <w:lang w:eastAsia="zh-CN"/>
        </w:rPr>
        <w:t>实施。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10．进度计划</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0</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合同进度计划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技</w:t>
      </w:r>
      <w:r>
        <w:rPr>
          <w:rFonts w:hint="eastAsia" w:ascii="微软雅黑" w:hAnsi="微软雅黑" w:eastAsia="微软雅黑" w:cs="微软雅黑"/>
          <w:sz w:val="24"/>
          <w:szCs w:val="24"/>
          <w:lang w:eastAsia="zh-CN"/>
        </w:rPr>
        <w:t>术标准</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要</w:t>
      </w:r>
      <w:r>
        <w:rPr>
          <w:rFonts w:hint="eastAsia" w:ascii="微软雅黑" w:hAnsi="微软雅黑" w:eastAsia="微软雅黑" w:cs="微软雅黑"/>
          <w:spacing w:val="-34"/>
          <w:sz w:val="24"/>
          <w:szCs w:val="24"/>
          <w:lang w:eastAsia="zh-CN"/>
        </w:rPr>
        <w:t>求</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技术条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的内容</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期限以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编</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详细的施工</w:t>
      </w:r>
      <w:r>
        <w:rPr>
          <w:rFonts w:hint="eastAsia" w:ascii="微软雅黑" w:hAnsi="微软雅黑" w:eastAsia="微软雅黑" w:cs="微软雅黑"/>
          <w:spacing w:val="-5"/>
          <w:sz w:val="24"/>
          <w:szCs w:val="24"/>
          <w:lang w:eastAsia="zh-CN"/>
        </w:rPr>
        <w:t>总</w:t>
      </w:r>
      <w:r>
        <w:rPr>
          <w:rFonts w:hint="eastAsia" w:ascii="微软雅黑" w:hAnsi="微软雅黑" w:eastAsia="微软雅黑" w:cs="微软雅黑"/>
          <w:sz w:val="24"/>
          <w:szCs w:val="24"/>
          <w:lang w:eastAsia="zh-CN"/>
        </w:rPr>
        <w:t>进度计</w:t>
      </w:r>
      <w:r>
        <w:rPr>
          <w:rFonts w:hint="eastAsia" w:ascii="微软雅黑" w:hAnsi="微软雅黑" w:eastAsia="微软雅黑" w:cs="微软雅黑"/>
          <w:spacing w:val="-5"/>
          <w:sz w:val="24"/>
          <w:szCs w:val="24"/>
          <w:lang w:eastAsia="zh-CN"/>
        </w:rPr>
        <w:t>划</w:t>
      </w:r>
      <w:r>
        <w:rPr>
          <w:rFonts w:hint="eastAsia" w:ascii="微软雅黑" w:hAnsi="微软雅黑" w:eastAsia="微软雅黑" w:cs="微软雅黑"/>
          <w:sz w:val="24"/>
          <w:szCs w:val="24"/>
          <w:lang w:eastAsia="zh-CN"/>
        </w:rPr>
        <w:t>及其说</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提交监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人审批</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技</w:t>
      </w:r>
      <w:r>
        <w:rPr>
          <w:rFonts w:hint="eastAsia" w:ascii="微软雅黑" w:hAnsi="微软雅黑" w:eastAsia="微软雅黑" w:cs="微软雅黑"/>
          <w:sz w:val="24"/>
          <w:szCs w:val="24"/>
          <w:lang w:eastAsia="zh-CN"/>
        </w:rPr>
        <w:t>术标准</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要</w:t>
      </w:r>
      <w:r>
        <w:rPr>
          <w:rFonts w:hint="eastAsia" w:ascii="微软雅黑" w:hAnsi="微软雅黑" w:eastAsia="微软雅黑" w:cs="微软雅黑"/>
          <w:spacing w:val="-29"/>
          <w:sz w:val="24"/>
          <w:szCs w:val="24"/>
          <w:lang w:eastAsia="zh-CN"/>
        </w:rPr>
        <w:t>求</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技术条款</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的期限</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批 复</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否</w:t>
      </w:r>
      <w:r>
        <w:rPr>
          <w:rFonts w:hint="eastAsia" w:ascii="微软雅黑" w:hAnsi="微软雅黑" w:eastAsia="微软雅黑" w:cs="微软雅黑"/>
          <w:spacing w:val="-5"/>
          <w:sz w:val="24"/>
          <w:szCs w:val="24"/>
          <w:lang w:eastAsia="zh-CN"/>
        </w:rPr>
        <w:t>则</w:t>
      </w:r>
      <w:r>
        <w:rPr>
          <w:rFonts w:hint="eastAsia" w:ascii="微软雅黑" w:hAnsi="微软雅黑" w:eastAsia="微软雅黑" w:cs="微软雅黑"/>
          <w:sz w:val="24"/>
          <w:szCs w:val="24"/>
          <w:lang w:eastAsia="zh-CN"/>
        </w:rPr>
        <w:t>该进度</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划视为</w:t>
      </w:r>
      <w:r>
        <w:rPr>
          <w:rFonts w:hint="eastAsia" w:ascii="微软雅黑" w:hAnsi="微软雅黑" w:eastAsia="微软雅黑" w:cs="微软雅黑"/>
          <w:spacing w:val="-5"/>
          <w:sz w:val="24"/>
          <w:szCs w:val="24"/>
          <w:lang w:eastAsia="zh-CN"/>
        </w:rPr>
        <w:t>已</w:t>
      </w:r>
      <w:r>
        <w:rPr>
          <w:rFonts w:hint="eastAsia" w:ascii="微软雅黑" w:hAnsi="微软雅黑" w:eastAsia="微软雅黑" w:cs="微软雅黑"/>
          <w:sz w:val="24"/>
          <w:szCs w:val="24"/>
          <w:lang w:eastAsia="zh-CN"/>
        </w:rPr>
        <w:t>得到批准</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理人批</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z w:val="24"/>
          <w:szCs w:val="24"/>
          <w:lang w:eastAsia="zh-CN"/>
        </w:rPr>
        <w:t>的施工</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5"/>
          <w:sz w:val="24"/>
          <w:szCs w:val="24"/>
          <w:lang w:eastAsia="zh-CN"/>
        </w:rPr>
        <w:t>称</w:t>
      </w:r>
      <w:r>
        <w:rPr>
          <w:rFonts w:hint="eastAsia" w:ascii="微软雅黑" w:hAnsi="微软雅黑" w:eastAsia="微软雅黑" w:cs="微软雅黑"/>
          <w:sz w:val="24"/>
          <w:szCs w:val="24"/>
          <w:lang w:eastAsia="zh-CN"/>
        </w:rPr>
        <w:t>为合同</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是</w:t>
      </w:r>
      <w:r>
        <w:rPr>
          <w:rFonts w:hint="eastAsia" w:ascii="微软雅黑" w:hAnsi="微软雅黑" w:eastAsia="微软雅黑" w:cs="微软雅黑"/>
          <w:spacing w:val="-5"/>
          <w:sz w:val="24"/>
          <w:szCs w:val="24"/>
          <w:lang w:eastAsia="zh-CN"/>
        </w:rPr>
        <w:t>控</w:t>
      </w:r>
      <w:r>
        <w:rPr>
          <w:rFonts w:hint="eastAsia" w:ascii="微软雅黑" w:hAnsi="微软雅黑" w:eastAsia="微软雅黑" w:cs="微软雅黑"/>
          <w:sz w:val="24"/>
          <w:szCs w:val="24"/>
          <w:lang w:eastAsia="zh-CN"/>
        </w:rPr>
        <w:t>制 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工程进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的依据</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人还应</w:t>
      </w:r>
      <w:r>
        <w:rPr>
          <w:rFonts w:hint="eastAsia" w:ascii="微软雅黑" w:hAnsi="微软雅黑" w:eastAsia="微软雅黑" w:cs="微软雅黑"/>
          <w:spacing w:val="-5"/>
          <w:sz w:val="24"/>
          <w:szCs w:val="24"/>
          <w:lang w:eastAsia="zh-CN"/>
        </w:rPr>
        <w:t>根</w:t>
      </w:r>
      <w:r>
        <w:rPr>
          <w:rFonts w:hint="eastAsia" w:ascii="微软雅黑" w:hAnsi="微软雅黑" w:eastAsia="微软雅黑" w:cs="微软雅黑"/>
          <w:sz w:val="24"/>
          <w:szCs w:val="24"/>
          <w:lang w:eastAsia="zh-CN"/>
        </w:rPr>
        <w:t>据合同</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编</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更为详</w:t>
      </w:r>
      <w:r>
        <w:rPr>
          <w:rFonts w:hint="eastAsia" w:ascii="微软雅黑" w:hAnsi="微软雅黑" w:eastAsia="微软雅黑" w:cs="微软雅黑"/>
          <w:spacing w:val="-5"/>
          <w:sz w:val="24"/>
          <w:szCs w:val="24"/>
          <w:lang w:eastAsia="zh-CN"/>
        </w:rPr>
        <w:t>细</w:t>
      </w:r>
      <w:r>
        <w:rPr>
          <w:rFonts w:hint="eastAsia" w:ascii="微软雅黑" w:hAnsi="微软雅黑" w:eastAsia="微软雅黑" w:cs="微软雅黑"/>
          <w:sz w:val="24"/>
          <w:szCs w:val="24"/>
          <w:lang w:eastAsia="zh-CN"/>
        </w:rPr>
        <w:t>的分阶</w:t>
      </w:r>
      <w:r>
        <w:rPr>
          <w:rFonts w:hint="eastAsia" w:ascii="微软雅黑" w:hAnsi="微软雅黑" w:eastAsia="微软雅黑" w:cs="微软雅黑"/>
          <w:spacing w:val="-5"/>
          <w:sz w:val="24"/>
          <w:szCs w:val="24"/>
          <w:lang w:eastAsia="zh-CN"/>
        </w:rPr>
        <w:t>段</w:t>
      </w:r>
      <w:r>
        <w:rPr>
          <w:rFonts w:hint="eastAsia" w:ascii="微软雅黑" w:hAnsi="微软雅黑" w:eastAsia="微软雅黑" w:cs="微软雅黑"/>
          <w:sz w:val="24"/>
          <w:szCs w:val="24"/>
          <w:lang w:eastAsia="zh-CN"/>
        </w:rPr>
        <w:t>或单位</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程或分</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 xml:space="preserve">工程进 </w:t>
      </w:r>
      <w:r>
        <w:rPr>
          <w:rFonts w:hint="eastAsia" w:ascii="微软雅黑" w:hAnsi="微软雅黑" w:eastAsia="微软雅黑" w:cs="微软雅黑"/>
          <w:spacing w:val="-2"/>
          <w:sz w:val="24"/>
          <w:szCs w:val="24"/>
          <w:lang w:eastAsia="zh-CN"/>
        </w:rPr>
        <w:t>度计划，报监理人审批。</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10.2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合同进度计划的修订</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不论何种原因造成工程的实际进度与第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10.1 款的合同进度计划不符时，承包人均应在</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天内向监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人提交</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订合同</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申请报告</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附</w:t>
      </w:r>
      <w:r>
        <w:rPr>
          <w:rFonts w:hint="eastAsia" w:ascii="微软雅黑" w:hAnsi="微软雅黑" w:eastAsia="微软雅黑" w:cs="微软雅黑"/>
          <w:sz w:val="24"/>
          <w:szCs w:val="24"/>
          <w:lang w:eastAsia="zh-CN"/>
        </w:rPr>
        <w:t>有关措</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和相关</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z w:val="24"/>
          <w:szCs w:val="24"/>
          <w:lang w:eastAsia="zh-CN"/>
        </w:rPr>
        <w:t>料</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报</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理人审批</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收</w:t>
      </w:r>
      <w:r>
        <w:rPr>
          <w:rFonts w:hint="eastAsia" w:ascii="微软雅黑" w:hAnsi="微软雅黑" w:eastAsia="微软雅黑" w:cs="微软雅黑"/>
          <w:sz w:val="24"/>
          <w:szCs w:val="24"/>
          <w:lang w:eastAsia="zh-CN"/>
        </w:rPr>
        <w:t>到</w:t>
      </w:r>
      <w:r>
        <w:rPr>
          <w:rFonts w:hint="eastAsia" w:ascii="微软雅黑" w:hAnsi="微软雅黑" w:eastAsia="微软雅黑" w:cs="微软雅黑"/>
          <w:spacing w:val="-1"/>
          <w:sz w:val="24"/>
          <w:szCs w:val="24"/>
          <w:lang w:eastAsia="zh-CN"/>
        </w:rPr>
        <w:t>申请报告后的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3"/>
          <w:sz w:val="24"/>
          <w:szCs w:val="24"/>
          <w:lang w:eastAsia="zh-CN"/>
        </w:rPr>
        <w:t>天内批复。当监理人认为需要修订合同进度计划时，承包人应按监理人的指示，在</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14天</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向监理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提交修</w:t>
      </w:r>
      <w:r>
        <w:rPr>
          <w:rFonts w:hint="eastAsia" w:ascii="微软雅黑" w:hAnsi="微软雅黑" w:eastAsia="微软雅黑" w:cs="微软雅黑"/>
          <w:spacing w:val="-5"/>
          <w:sz w:val="24"/>
          <w:szCs w:val="24"/>
          <w:lang w:eastAsia="zh-CN"/>
        </w:rPr>
        <w:t>订</w:t>
      </w:r>
      <w:r>
        <w:rPr>
          <w:rFonts w:hint="eastAsia" w:ascii="微软雅黑" w:hAnsi="微软雅黑" w:eastAsia="微软雅黑" w:cs="微软雅黑"/>
          <w:sz w:val="24"/>
          <w:szCs w:val="24"/>
          <w:lang w:eastAsia="zh-CN"/>
        </w:rPr>
        <w:t>的合同</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附</w:t>
      </w:r>
      <w:r>
        <w:rPr>
          <w:rFonts w:hint="eastAsia" w:ascii="微软雅黑" w:hAnsi="微软雅黑" w:eastAsia="微软雅黑" w:cs="微软雅黑"/>
          <w:sz w:val="24"/>
          <w:szCs w:val="24"/>
          <w:lang w:eastAsia="zh-CN"/>
        </w:rPr>
        <w:t>调整计</w:t>
      </w:r>
      <w:r>
        <w:rPr>
          <w:rFonts w:hint="eastAsia" w:ascii="微软雅黑" w:hAnsi="微软雅黑" w:eastAsia="微软雅黑" w:cs="微软雅黑"/>
          <w:spacing w:val="-5"/>
          <w:sz w:val="24"/>
          <w:szCs w:val="24"/>
          <w:lang w:eastAsia="zh-CN"/>
        </w:rPr>
        <w:t>划</w:t>
      </w:r>
      <w:r>
        <w:rPr>
          <w:rFonts w:hint="eastAsia" w:ascii="微软雅黑" w:hAnsi="微软雅黑" w:eastAsia="微软雅黑" w:cs="微软雅黑"/>
          <w:sz w:val="24"/>
          <w:szCs w:val="24"/>
          <w:lang w:eastAsia="zh-CN"/>
        </w:rPr>
        <w:t>的相关</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z w:val="24"/>
          <w:szCs w:val="24"/>
          <w:lang w:eastAsia="zh-CN"/>
        </w:rPr>
        <w:t>料</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提</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审</w:t>
      </w:r>
      <w:r>
        <w:rPr>
          <w:rFonts w:hint="eastAsia" w:ascii="微软雅黑" w:hAnsi="微软雅黑" w:eastAsia="微软雅黑" w:cs="微软雅黑"/>
          <w:sz w:val="24"/>
          <w:szCs w:val="24"/>
          <w:lang w:eastAsia="zh-CN"/>
        </w:rPr>
        <w:t>批</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收</w:t>
      </w:r>
      <w:r>
        <w:rPr>
          <w:rFonts w:hint="eastAsia" w:ascii="微软雅黑" w:hAnsi="微软雅黑" w:eastAsia="微软雅黑" w:cs="微软雅黑"/>
          <w:sz w:val="24"/>
          <w:szCs w:val="24"/>
          <w:lang w:eastAsia="zh-CN"/>
        </w:rPr>
        <w:t>到</w:t>
      </w:r>
      <w:r>
        <w:rPr>
          <w:rFonts w:hint="eastAsia" w:ascii="微软雅黑" w:hAnsi="微软雅黑" w:eastAsia="微软雅黑" w:cs="微软雅黑"/>
          <w:spacing w:val="-1"/>
          <w:sz w:val="24"/>
          <w:szCs w:val="24"/>
          <w:lang w:eastAsia="zh-CN"/>
        </w:rPr>
        <w:t>进度计划后的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天内批复。</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不</w:t>
      </w:r>
      <w:r>
        <w:rPr>
          <w:rFonts w:hint="eastAsia" w:ascii="微软雅黑" w:hAnsi="微软雅黑" w:eastAsia="微软雅黑" w:cs="微软雅黑"/>
          <w:spacing w:val="-5"/>
          <w:sz w:val="24"/>
          <w:szCs w:val="24"/>
          <w:lang w:eastAsia="zh-CN"/>
        </w:rPr>
        <w:t>论</w:t>
      </w:r>
      <w:r>
        <w:rPr>
          <w:rFonts w:hint="eastAsia" w:ascii="微软雅黑" w:hAnsi="微软雅黑" w:eastAsia="微软雅黑" w:cs="微软雅黑"/>
          <w:sz w:val="24"/>
          <w:szCs w:val="24"/>
          <w:lang w:eastAsia="zh-CN"/>
        </w:rPr>
        <w:t>何种原</w:t>
      </w:r>
      <w:r>
        <w:rPr>
          <w:rFonts w:hint="eastAsia" w:ascii="微软雅黑" w:hAnsi="微软雅黑" w:eastAsia="微软雅黑" w:cs="微软雅黑"/>
          <w:spacing w:val="-5"/>
          <w:sz w:val="24"/>
          <w:szCs w:val="24"/>
          <w:lang w:eastAsia="zh-CN"/>
        </w:rPr>
        <w:t>因</w:t>
      </w:r>
      <w:r>
        <w:rPr>
          <w:rFonts w:hint="eastAsia" w:ascii="微软雅黑" w:hAnsi="微软雅黑" w:eastAsia="微软雅黑" w:cs="微软雅黑"/>
          <w:sz w:val="24"/>
          <w:szCs w:val="24"/>
          <w:lang w:eastAsia="zh-CN"/>
        </w:rPr>
        <w:t>造成施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进度延</w:t>
      </w:r>
      <w:r>
        <w:rPr>
          <w:rFonts w:hint="eastAsia" w:ascii="微软雅黑" w:hAnsi="微软雅黑" w:eastAsia="微软雅黑" w:cs="微软雅黑"/>
          <w:spacing w:val="-5"/>
          <w:sz w:val="24"/>
          <w:szCs w:val="24"/>
          <w:lang w:eastAsia="zh-CN"/>
        </w:rPr>
        <w:t>迟</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人均应</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采</w:t>
      </w:r>
      <w:r>
        <w:rPr>
          <w:rFonts w:hint="eastAsia" w:ascii="微软雅黑" w:hAnsi="微软雅黑" w:eastAsia="微软雅黑" w:cs="微软雅黑"/>
          <w:spacing w:val="-5"/>
          <w:sz w:val="24"/>
          <w:szCs w:val="24"/>
          <w:lang w:eastAsia="zh-CN"/>
        </w:rPr>
        <w:t>取</w:t>
      </w:r>
      <w:r>
        <w:rPr>
          <w:rFonts w:hint="eastAsia" w:ascii="微软雅黑" w:hAnsi="微软雅黑" w:eastAsia="微软雅黑" w:cs="微软雅黑"/>
          <w:sz w:val="24"/>
          <w:szCs w:val="24"/>
          <w:lang w:eastAsia="zh-CN"/>
        </w:rPr>
        <w:t>有效措</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赶上进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交修订</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同进度</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划的同时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编</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一份赶</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措施报</w:t>
      </w:r>
      <w:r>
        <w:rPr>
          <w:rFonts w:hint="eastAsia" w:ascii="微软雅黑" w:hAnsi="微软雅黑" w:eastAsia="微软雅黑" w:cs="微软雅黑"/>
          <w:spacing w:val="-5"/>
          <w:sz w:val="24"/>
          <w:szCs w:val="24"/>
          <w:lang w:eastAsia="zh-CN"/>
        </w:rPr>
        <w:t>告</w:t>
      </w:r>
      <w:r>
        <w:rPr>
          <w:rFonts w:hint="eastAsia" w:ascii="微软雅黑" w:hAnsi="微软雅黑" w:eastAsia="微软雅黑" w:cs="微软雅黑"/>
          <w:sz w:val="24"/>
          <w:szCs w:val="24"/>
          <w:lang w:eastAsia="zh-CN"/>
        </w:rPr>
        <w:t>提交监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人审</w:t>
      </w:r>
      <w:r>
        <w:rPr>
          <w:rFonts w:hint="eastAsia" w:ascii="微软雅黑" w:hAnsi="微软雅黑" w:eastAsia="微软雅黑" w:cs="微软雅黑"/>
          <w:spacing w:val="-5"/>
          <w:sz w:val="24"/>
          <w:szCs w:val="24"/>
          <w:lang w:eastAsia="zh-CN"/>
        </w:rPr>
        <w:t>批</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原</w:t>
      </w:r>
      <w:r>
        <w:rPr>
          <w:rFonts w:hint="eastAsia" w:ascii="微软雅黑" w:hAnsi="微软雅黑" w:eastAsia="微软雅黑" w:cs="微软雅黑"/>
          <w:sz w:val="24"/>
          <w:szCs w:val="24"/>
          <w:lang w:eastAsia="zh-CN"/>
        </w:rPr>
        <w:t>因造成施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进度延迟</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11.3</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款的</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定办理</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由于</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包人原</w:t>
      </w:r>
      <w:r>
        <w:rPr>
          <w:rFonts w:hint="eastAsia" w:ascii="微软雅黑" w:hAnsi="微软雅黑" w:eastAsia="微软雅黑" w:cs="微软雅黑"/>
          <w:spacing w:val="-5"/>
          <w:sz w:val="24"/>
          <w:szCs w:val="24"/>
          <w:lang w:eastAsia="zh-CN"/>
        </w:rPr>
        <w:t>因</w:t>
      </w:r>
      <w:r>
        <w:rPr>
          <w:rFonts w:hint="eastAsia" w:ascii="微软雅黑" w:hAnsi="微软雅黑" w:eastAsia="微软雅黑" w:cs="微软雅黑"/>
          <w:sz w:val="24"/>
          <w:szCs w:val="24"/>
          <w:lang w:eastAsia="zh-CN"/>
        </w:rPr>
        <w:t>造成施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进度延</w:t>
      </w:r>
      <w:r>
        <w:rPr>
          <w:rFonts w:hint="eastAsia" w:ascii="微软雅黑" w:hAnsi="微软雅黑" w:eastAsia="微软雅黑" w:cs="微软雅黑"/>
          <w:spacing w:val="-5"/>
          <w:sz w:val="24"/>
          <w:szCs w:val="24"/>
          <w:lang w:eastAsia="zh-CN"/>
        </w:rPr>
        <w:t>迟</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11.5</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款的约</w:t>
      </w:r>
      <w:r>
        <w:rPr>
          <w:rFonts w:hint="eastAsia" w:ascii="微软雅黑" w:hAnsi="微软雅黑" w:eastAsia="微软雅黑" w:cs="微软雅黑"/>
          <w:spacing w:val="-2"/>
          <w:sz w:val="24"/>
          <w:szCs w:val="24"/>
          <w:lang w:eastAsia="zh-CN"/>
        </w:rPr>
        <w:t>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26"/>
          <w:sz w:val="24"/>
          <w:szCs w:val="24"/>
          <w:lang w:eastAsia="zh-CN"/>
        </w:rPr>
      </w:pPr>
      <w:r>
        <w:rPr>
          <w:rFonts w:hint="eastAsia" w:ascii="微软雅黑" w:hAnsi="微软雅黑" w:eastAsia="微软雅黑" w:cs="微软雅黑"/>
          <w:b/>
          <w:bCs/>
          <w:spacing w:val="1"/>
          <w:sz w:val="24"/>
          <w:szCs w:val="24"/>
          <w:lang w:eastAsia="zh-CN"/>
        </w:rPr>
        <w:t>10.3</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pacing w:val="-1"/>
          <w:sz w:val="24"/>
          <w:szCs w:val="24"/>
          <w:lang w:eastAsia="zh-CN"/>
        </w:rPr>
        <w:t>单位工程进度计划</w:t>
      </w:r>
      <w:r>
        <w:rPr>
          <w:rFonts w:hint="eastAsia" w:ascii="微软雅黑" w:hAnsi="微软雅黑" w:eastAsia="微软雅黑" w:cs="微软雅黑"/>
          <w:b/>
          <w:bCs/>
          <w:spacing w:val="23"/>
          <w:sz w:val="24"/>
          <w:szCs w:val="24"/>
          <w:lang w:eastAsia="zh-CN"/>
        </w:rPr>
        <w:t xml:space="preserve"> </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认为有</w:t>
      </w:r>
      <w:r>
        <w:rPr>
          <w:rFonts w:hint="eastAsia" w:ascii="微软雅黑" w:hAnsi="微软雅黑" w:eastAsia="微软雅黑" w:cs="微软雅黑"/>
          <w:spacing w:val="-5"/>
          <w:sz w:val="24"/>
          <w:szCs w:val="24"/>
          <w:lang w:eastAsia="zh-CN"/>
        </w:rPr>
        <w:t>必</w:t>
      </w:r>
      <w:r>
        <w:rPr>
          <w:rFonts w:hint="eastAsia" w:ascii="微软雅黑" w:hAnsi="微软雅黑" w:eastAsia="微软雅黑" w:cs="微软雅黑"/>
          <w:sz w:val="24"/>
          <w:szCs w:val="24"/>
          <w:lang w:eastAsia="zh-CN"/>
        </w:rPr>
        <w:t>要时</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人指示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内容和</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pacing w:val="5"/>
          <w:sz w:val="24"/>
          <w:szCs w:val="24"/>
          <w:lang w:eastAsia="zh-CN"/>
        </w:rPr>
        <w:t>限</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并根</w:t>
      </w:r>
      <w:r>
        <w:rPr>
          <w:rFonts w:hint="eastAsia" w:ascii="微软雅黑" w:hAnsi="微软雅黑" w:eastAsia="微软雅黑" w:cs="微软雅黑"/>
          <w:spacing w:val="-5"/>
          <w:sz w:val="24"/>
          <w:szCs w:val="24"/>
          <w:lang w:eastAsia="zh-CN"/>
        </w:rPr>
        <w:t>据</w:t>
      </w:r>
      <w:r>
        <w:rPr>
          <w:rFonts w:hint="eastAsia" w:ascii="微软雅黑" w:hAnsi="微软雅黑" w:eastAsia="微软雅黑" w:cs="微软雅黑"/>
          <w:sz w:val="24"/>
          <w:szCs w:val="24"/>
          <w:lang w:eastAsia="zh-CN"/>
        </w:rPr>
        <w:t>合同进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计划的</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度控制</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求，</w:t>
      </w:r>
      <w:r>
        <w:rPr>
          <w:rFonts w:hint="eastAsia" w:ascii="微软雅黑" w:hAnsi="微软雅黑" w:eastAsia="微软雅黑" w:cs="微软雅黑"/>
          <w:spacing w:val="-2"/>
          <w:sz w:val="24"/>
          <w:szCs w:val="24"/>
          <w:lang w:eastAsia="zh-CN"/>
        </w:rPr>
        <w:t>编制单位工程进度计划，提交监理人审批。</w:t>
      </w:r>
      <w:r>
        <w:rPr>
          <w:rFonts w:hint="eastAsia" w:ascii="微软雅黑" w:hAnsi="微软雅黑" w:eastAsia="微软雅黑" w:cs="微软雅黑"/>
          <w:spacing w:val="26"/>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10.4</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pacing w:val="-1"/>
          <w:sz w:val="24"/>
          <w:szCs w:val="24"/>
          <w:lang w:eastAsia="zh-CN"/>
        </w:rPr>
        <w:t>提交资金流估算表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承包人应在按第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10.1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款约定向监理人提交施工总进度计划的同时，按下表约定的格式，向监理人</w:t>
      </w:r>
      <w:r>
        <w:rPr>
          <w:rFonts w:hint="eastAsia" w:ascii="微软雅黑" w:hAnsi="微软雅黑" w:eastAsia="微软雅黑" w:cs="微软雅黑"/>
          <w:spacing w:val="-2"/>
          <w:sz w:val="24"/>
          <w:szCs w:val="24"/>
          <w:lang w:eastAsia="zh-CN"/>
        </w:rPr>
        <w:t>提交按月的资金流估算表。估算表应包括承包人计划可从发包人处得到的全部款额，以供发包人参考。此后，当监理人提出要求时，承包人应在监理人指定的期限内提交修订的资金流估算表。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资金流估算表（参考格式）</w:t>
      </w:r>
    </w:p>
    <w:p>
      <w:pPr>
        <w:pStyle w:val="14"/>
        <w:keepNext w:val="0"/>
        <w:keepLines w:val="0"/>
        <w:pageBreakBefore w:val="0"/>
        <w:widowControl w:val="0"/>
        <w:kinsoku/>
        <w:wordWrap/>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金额单位</w:t>
      </w:r>
    </w:p>
    <w:tbl>
      <w:tblPr>
        <w:tblStyle w:val="42"/>
        <w:tblW w:w="9656" w:type="dxa"/>
        <w:tblInd w:w="108" w:type="dxa"/>
        <w:tblLayout w:type="fixed"/>
        <w:tblCellMar>
          <w:top w:w="0" w:type="dxa"/>
          <w:left w:w="0" w:type="dxa"/>
          <w:bottom w:w="0" w:type="dxa"/>
          <w:right w:w="0" w:type="dxa"/>
        </w:tblCellMar>
      </w:tblPr>
      <w:tblGrid>
        <w:gridCol w:w="540"/>
        <w:gridCol w:w="540"/>
        <w:gridCol w:w="864"/>
        <w:gridCol w:w="1022"/>
        <w:gridCol w:w="1155"/>
        <w:gridCol w:w="1195"/>
        <w:gridCol w:w="1088"/>
        <w:gridCol w:w="929"/>
        <w:gridCol w:w="876"/>
        <w:gridCol w:w="1447"/>
      </w:tblGrid>
      <w:tr>
        <w:tblPrEx>
          <w:tblCellMar>
            <w:top w:w="0" w:type="dxa"/>
            <w:left w:w="0" w:type="dxa"/>
            <w:bottom w:w="0" w:type="dxa"/>
            <w:right w:w="0" w:type="dxa"/>
          </w:tblCellMar>
        </w:tblPrEx>
        <w:trPr>
          <w:trHeight w:val="998" w:hRule="exact"/>
        </w:trPr>
        <w:tc>
          <w:tcPr>
            <w:tcW w:w="540"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年</w:t>
            </w:r>
          </w:p>
        </w:tc>
        <w:tc>
          <w:tcPr>
            <w:tcW w:w="540"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月</w:t>
            </w:r>
          </w:p>
        </w:tc>
        <w:tc>
          <w:tcPr>
            <w:tcW w:w="864"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工程预付款</w:t>
            </w:r>
          </w:p>
        </w:tc>
        <w:tc>
          <w:tcPr>
            <w:tcW w:w="1022"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完成工作量付款</w:t>
            </w:r>
          </w:p>
        </w:tc>
        <w:tc>
          <w:tcPr>
            <w:tcW w:w="1155"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质量保证</w:t>
            </w:r>
            <w:r>
              <w:rPr>
                <w:rFonts w:hint="eastAsia" w:ascii="微软雅黑" w:hAnsi="微软雅黑" w:eastAsia="微软雅黑" w:cs="微软雅黑"/>
                <w:spacing w:val="-1"/>
                <w:sz w:val="24"/>
                <w:szCs w:val="24"/>
              </w:rPr>
              <w:t>金</w:t>
            </w:r>
            <w:r>
              <w:rPr>
                <w:rFonts w:hint="eastAsia" w:ascii="微软雅黑" w:hAnsi="微软雅黑" w:eastAsia="微软雅黑" w:cs="微软雅黑"/>
                <w:spacing w:val="4"/>
                <w:sz w:val="24"/>
                <w:szCs w:val="24"/>
              </w:rPr>
              <w:t>扣</w:t>
            </w:r>
            <w:r>
              <w:rPr>
                <w:rFonts w:hint="eastAsia" w:ascii="微软雅黑" w:hAnsi="微软雅黑" w:eastAsia="微软雅黑" w:cs="微软雅黑"/>
                <w:sz w:val="24"/>
                <w:szCs w:val="24"/>
              </w:rPr>
              <w:t>留</w:t>
            </w:r>
          </w:p>
        </w:tc>
        <w:tc>
          <w:tcPr>
            <w:tcW w:w="1195"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材料款扣除</w:t>
            </w:r>
          </w:p>
        </w:tc>
        <w:tc>
          <w:tcPr>
            <w:tcW w:w="1088"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预付款扣还</w:t>
            </w:r>
          </w:p>
        </w:tc>
        <w:tc>
          <w:tcPr>
            <w:tcW w:w="929"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其它</w:t>
            </w:r>
          </w:p>
        </w:tc>
        <w:tc>
          <w:tcPr>
            <w:tcW w:w="876"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应</w:t>
            </w:r>
            <w:r>
              <w:rPr>
                <w:rFonts w:hint="eastAsia" w:ascii="微软雅黑" w:hAnsi="微软雅黑" w:eastAsia="微软雅黑" w:cs="微软雅黑"/>
                <w:spacing w:val="4"/>
                <w:sz w:val="24"/>
                <w:szCs w:val="24"/>
              </w:rPr>
              <w:t>收</w:t>
            </w:r>
            <w:r>
              <w:rPr>
                <w:rFonts w:hint="eastAsia" w:ascii="微软雅黑" w:hAnsi="微软雅黑" w:eastAsia="微软雅黑" w:cs="微软雅黑"/>
                <w:sz w:val="24"/>
                <w:szCs w:val="24"/>
              </w:rPr>
              <w:t>款</w:t>
            </w:r>
          </w:p>
        </w:tc>
        <w:tc>
          <w:tcPr>
            <w:tcW w:w="1447" w:type="dxa"/>
            <w:tcBorders>
              <w:top w:val="single" w:color="000000" w:sz="4" w:space="0"/>
              <w:left w:val="single" w:color="000000" w:sz="4" w:space="0"/>
              <w:bottom w:val="single" w:color="000000" w:sz="4" w:space="0"/>
              <w:right w:val="single" w:color="000000" w:sz="4" w:space="0"/>
            </w:tcBorders>
            <w:noWrap w:val="0"/>
            <w:vAlign w:val="top"/>
          </w:tcPr>
          <w:p>
            <w:pPr>
              <w:pStyle w:val="117"/>
              <w:keepNext w:val="0"/>
              <w:keepLines w:val="0"/>
              <w:pageBreakBefore w:val="0"/>
              <w:widowControl w:val="0"/>
              <w:kinsoku/>
              <w:wordWrap w:val="0"/>
              <w:overflowPunct/>
              <w:topLinePunct/>
              <w:autoSpaceDE/>
              <w:autoSpaceDN/>
              <w:bidi w:val="0"/>
              <w:adjustRightInd/>
              <w:snapToGrid/>
              <w:spacing w:line="440" w:lineRule="exact"/>
              <w:ind w:left="0" w:leftChars="0" w:right="0" w:rightChars="0" w:firstLine="0" w:firstLineChars="0"/>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累计应收款</w:t>
            </w:r>
          </w:p>
        </w:tc>
      </w:tr>
      <w:tr>
        <w:tblPrEx>
          <w:tblCellMar>
            <w:top w:w="0" w:type="dxa"/>
            <w:left w:w="0" w:type="dxa"/>
            <w:bottom w:w="0" w:type="dxa"/>
            <w:right w:w="0" w:type="dxa"/>
          </w:tblCellMar>
        </w:tblPrEx>
        <w:trPr>
          <w:trHeight w:val="554" w:hRule="exact"/>
        </w:trPr>
        <w:tc>
          <w:tcPr>
            <w:tcW w:w="540"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540"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864"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02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155"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195"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08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92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87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44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r>
      <w:tr>
        <w:tblPrEx>
          <w:tblCellMar>
            <w:top w:w="0" w:type="dxa"/>
            <w:left w:w="0" w:type="dxa"/>
            <w:bottom w:w="0" w:type="dxa"/>
            <w:right w:w="0" w:type="dxa"/>
          </w:tblCellMar>
        </w:tblPrEx>
        <w:trPr>
          <w:trHeight w:val="555" w:hRule="exact"/>
        </w:trPr>
        <w:tc>
          <w:tcPr>
            <w:tcW w:w="540"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540"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864"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02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155"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195"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08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92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87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44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r>
      <w:tr>
        <w:tblPrEx>
          <w:tblCellMar>
            <w:top w:w="0" w:type="dxa"/>
            <w:left w:w="0" w:type="dxa"/>
            <w:bottom w:w="0" w:type="dxa"/>
            <w:right w:w="0" w:type="dxa"/>
          </w:tblCellMar>
        </w:tblPrEx>
        <w:trPr>
          <w:trHeight w:val="555" w:hRule="exact"/>
        </w:trPr>
        <w:tc>
          <w:tcPr>
            <w:tcW w:w="540"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540"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864"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02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155"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195"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08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92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87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c>
          <w:tcPr>
            <w:tcW w:w="144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p>
        </w:tc>
      </w:tr>
    </w:tbl>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11、开工和竣工（完工）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开工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.1.1</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应在开</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日期</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2"/>
          <w:sz w:val="24"/>
          <w:szCs w:val="24"/>
          <w:lang w:eastAsia="zh-CN"/>
        </w:rPr>
        <w:t xml:space="preserve"> </w:t>
      </w:r>
      <w:r>
        <w:rPr>
          <w:rFonts w:hint="eastAsia" w:ascii="微软雅黑" w:hAnsi="微软雅黑" w:eastAsia="微软雅黑" w:cs="微软雅黑"/>
          <w:sz w:val="24"/>
          <w:szCs w:val="24"/>
          <w:lang w:eastAsia="zh-CN"/>
        </w:rPr>
        <w:t>天前</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出开工通</w:t>
      </w:r>
      <w:r>
        <w:rPr>
          <w:rFonts w:hint="eastAsia" w:ascii="微软雅黑" w:hAnsi="微软雅黑" w:eastAsia="微软雅黑" w:cs="微软雅黑"/>
          <w:spacing w:val="-5"/>
          <w:sz w:val="24"/>
          <w:szCs w:val="24"/>
          <w:lang w:eastAsia="zh-CN"/>
        </w:rPr>
        <w:t>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在发出</w:t>
      </w:r>
      <w:r>
        <w:rPr>
          <w:rFonts w:hint="eastAsia" w:ascii="微软雅黑" w:hAnsi="微软雅黑" w:eastAsia="微软雅黑" w:cs="微软雅黑"/>
          <w:spacing w:val="-5"/>
          <w:sz w:val="24"/>
          <w:szCs w:val="24"/>
          <w:lang w:eastAsia="zh-CN"/>
        </w:rPr>
        <w:t>开</w:t>
      </w:r>
      <w:r>
        <w:rPr>
          <w:rFonts w:hint="eastAsia" w:ascii="微软雅黑" w:hAnsi="微软雅黑" w:eastAsia="微软雅黑" w:cs="微软雅黑"/>
          <w:sz w:val="24"/>
          <w:szCs w:val="24"/>
          <w:lang w:eastAsia="zh-CN"/>
        </w:rPr>
        <w:t>工通知前</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获得发包</w:t>
      </w:r>
      <w:r>
        <w:rPr>
          <w:rFonts w:hint="eastAsia" w:ascii="微软雅黑" w:hAnsi="微软雅黑" w:eastAsia="微软雅黑" w:cs="微软雅黑"/>
          <w:spacing w:val="-2"/>
          <w:sz w:val="24"/>
          <w:szCs w:val="24"/>
          <w:lang w:eastAsia="zh-CN"/>
        </w:rPr>
        <w:t>人同意。工期自监理人发出的开工通知中载明的开工日期起计算。承包人应在开工日期后尽快施工。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11.1.2</w:t>
      </w:r>
      <w:r>
        <w:rPr>
          <w:rFonts w:hint="eastAsia" w:ascii="微软雅黑" w:hAnsi="微软雅黑" w:eastAsia="微软雅黑" w:cs="微软雅黑"/>
          <w:b/>
          <w:bCs/>
          <w:spacing w:val="-7"/>
          <w:sz w:val="24"/>
          <w:szCs w:val="24"/>
          <w:lang w:eastAsia="zh-CN"/>
        </w:rPr>
        <w:t xml:space="preserve"> </w:t>
      </w:r>
      <w:r>
        <w:rPr>
          <w:rFonts w:hint="eastAsia" w:ascii="微软雅黑" w:hAnsi="微软雅黑" w:eastAsia="微软雅黑" w:cs="微软雅黑"/>
          <w:sz w:val="24"/>
          <w:szCs w:val="24"/>
          <w:lang w:eastAsia="zh-CN"/>
        </w:rPr>
        <w:t>承包人应按第</w:t>
      </w:r>
      <w:r>
        <w:rPr>
          <w:rFonts w:hint="eastAsia" w:ascii="微软雅黑" w:hAnsi="微软雅黑" w:eastAsia="微软雅黑" w:cs="微软雅黑"/>
          <w:spacing w:val="-50"/>
          <w:sz w:val="24"/>
          <w:szCs w:val="24"/>
          <w:lang w:eastAsia="zh-CN"/>
        </w:rPr>
        <w:t xml:space="preserve"> </w:t>
      </w:r>
      <w:r>
        <w:rPr>
          <w:rFonts w:hint="eastAsia" w:ascii="微软雅黑" w:hAnsi="微软雅黑" w:eastAsia="微软雅黑" w:cs="微软雅黑"/>
          <w:sz w:val="24"/>
          <w:szCs w:val="24"/>
          <w:lang w:eastAsia="zh-CN"/>
        </w:rPr>
        <w:t>10.1</w:t>
      </w:r>
      <w:r>
        <w:rPr>
          <w:rFonts w:hint="eastAsia" w:ascii="微软雅黑" w:hAnsi="微软雅黑" w:eastAsia="微软雅黑" w:cs="微软雅黑"/>
          <w:spacing w:val="-6"/>
          <w:sz w:val="24"/>
          <w:szCs w:val="24"/>
          <w:lang w:eastAsia="zh-CN"/>
        </w:rPr>
        <w:t xml:space="preserve"> </w:t>
      </w:r>
      <w:r>
        <w:rPr>
          <w:rFonts w:hint="eastAsia" w:ascii="微软雅黑" w:hAnsi="微软雅黑" w:eastAsia="微软雅黑" w:cs="微软雅黑"/>
          <w:sz w:val="24"/>
          <w:szCs w:val="24"/>
          <w:lang w:eastAsia="zh-CN"/>
        </w:rPr>
        <w:t>款约定的合同进度计划，向监理人提交工程开工报审表，经监理人审批</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执行</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开</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报审表</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详细说</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按合同</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5"/>
          <w:sz w:val="24"/>
          <w:szCs w:val="24"/>
          <w:lang w:eastAsia="zh-CN"/>
        </w:rPr>
        <w:t>正</w:t>
      </w:r>
      <w:r>
        <w:rPr>
          <w:rFonts w:hint="eastAsia" w:ascii="微软雅黑" w:hAnsi="微软雅黑" w:eastAsia="微软雅黑" w:cs="微软雅黑"/>
          <w:sz w:val="24"/>
          <w:szCs w:val="24"/>
          <w:lang w:eastAsia="zh-CN"/>
        </w:rPr>
        <w:t>常施工</w:t>
      </w:r>
      <w:r>
        <w:rPr>
          <w:rFonts w:hint="eastAsia" w:ascii="微软雅黑" w:hAnsi="微软雅黑" w:eastAsia="微软雅黑" w:cs="微软雅黑"/>
          <w:spacing w:val="-5"/>
          <w:sz w:val="24"/>
          <w:szCs w:val="24"/>
          <w:lang w:eastAsia="zh-CN"/>
        </w:rPr>
        <w:t>所</w:t>
      </w:r>
      <w:r>
        <w:rPr>
          <w:rFonts w:hint="eastAsia" w:ascii="微软雅黑" w:hAnsi="微软雅黑" w:eastAsia="微软雅黑" w:cs="微软雅黑"/>
          <w:sz w:val="24"/>
          <w:szCs w:val="24"/>
          <w:lang w:eastAsia="zh-CN"/>
        </w:rPr>
        <w:t>需的施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道路</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临</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设施</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材</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设备</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2"/>
          <w:sz w:val="24"/>
          <w:szCs w:val="24"/>
          <w:lang w:eastAsia="zh-CN"/>
        </w:rPr>
        <w:t>工人员等施工组织措施的落实情况以及工程的进度安排。</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11.1.3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若发包人未能按合同约定向承包人提供开工的必要条件，承包人有权要求延长工期。监理人</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在收到</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面要求后</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款</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约定</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与</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同双方</w:t>
      </w:r>
      <w:r>
        <w:rPr>
          <w:rFonts w:hint="eastAsia" w:ascii="微软雅黑" w:hAnsi="微软雅黑" w:eastAsia="微软雅黑" w:cs="微软雅黑"/>
          <w:spacing w:val="-5"/>
          <w:sz w:val="24"/>
          <w:szCs w:val="24"/>
          <w:lang w:eastAsia="zh-CN"/>
        </w:rPr>
        <w:t>商</w:t>
      </w:r>
      <w:r>
        <w:rPr>
          <w:rFonts w:hint="eastAsia" w:ascii="微软雅黑" w:hAnsi="微软雅黑" w:eastAsia="微软雅黑" w:cs="微软雅黑"/>
          <w:sz w:val="24"/>
          <w:szCs w:val="24"/>
          <w:lang w:eastAsia="zh-CN"/>
        </w:rPr>
        <w:t>定或确</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增加的</w:t>
      </w:r>
      <w:r>
        <w:rPr>
          <w:rFonts w:hint="eastAsia" w:ascii="微软雅黑" w:hAnsi="微软雅黑" w:eastAsia="微软雅黑" w:cs="微软雅黑"/>
          <w:spacing w:val="-5"/>
          <w:sz w:val="24"/>
          <w:szCs w:val="24"/>
          <w:lang w:eastAsia="zh-CN"/>
        </w:rPr>
        <w:t>费</w:t>
      </w:r>
      <w:r>
        <w:rPr>
          <w:rFonts w:hint="eastAsia" w:ascii="微软雅黑" w:hAnsi="微软雅黑" w:eastAsia="微软雅黑" w:cs="微软雅黑"/>
          <w:sz w:val="24"/>
          <w:szCs w:val="24"/>
          <w:lang w:eastAsia="zh-CN"/>
        </w:rPr>
        <w:t>用和延</w:t>
      </w:r>
      <w:r>
        <w:rPr>
          <w:rFonts w:hint="eastAsia" w:ascii="微软雅黑" w:hAnsi="微软雅黑" w:eastAsia="微软雅黑" w:cs="微软雅黑"/>
          <w:spacing w:val="-5"/>
          <w:sz w:val="24"/>
          <w:szCs w:val="24"/>
          <w:lang w:eastAsia="zh-CN"/>
        </w:rPr>
        <w:t>长</w:t>
      </w:r>
      <w:r>
        <w:rPr>
          <w:rFonts w:hint="eastAsia" w:ascii="微软雅黑" w:hAnsi="微软雅黑" w:eastAsia="微软雅黑" w:cs="微软雅黑"/>
          <w:sz w:val="24"/>
          <w:szCs w:val="24"/>
          <w:lang w:eastAsia="zh-CN"/>
        </w:rPr>
        <w:t>的工</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.1.4</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在接到</w:t>
      </w:r>
      <w:r>
        <w:rPr>
          <w:rFonts w:hint="eastAsia" w:ascii="微软雅黑" w:hAnsi="微软雅黑" w:eastAsia="微软雅黑" w:cs="微软雅黑"/>
          <w:spacing w:val="-5"/>
          <w:sz w:val="24"/>
          <w:szCs w:val="24"/>
          <w:lang w:eastAsia="zh-CN"/>
        </w:rPr>
        <w:t>开</w:t>
      </w:r>
      <w:r>
        <w:rPr>
          <w:rFonts w:hint="eastAsia" w:ascii="微软雅黑" w:hAnsi="微软雅黑" w:eastAsia="微软雅黑" w:cs="微软雅黑"/>
          <w:sz w:val="24"/>
          <w:szCs w:val="24"/>
          <w:lang w:eastAsia="zh-CN"/>
        </w:rPr>
        <w:t>工通知后</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9"/>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按进度</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划要求及</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进场组织</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可通知</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包人在</w:t>
      </w:r>
      <w:r>
        <w:rPr>
          <w:rFonts w:hint="eastAsia" w:ascii="微软雅黑" w:hAnsi="微软雅黑" w:eastAsia="微软雅黑" w:cs="微软雅黑"/>
          <w:spacing w:val="-5"/>
          <w:sz w:val="24"/>
          <w:szCs w:val="24"/>
          <w:lang w:eastAsia="zh-CN"/>
        </w:rPr>
        <w:t>接</w:t>
      </w:r>
      <w:r>
        <w:rPr>
          <w:rFonts w:hint="eastAsia" w:ascii="微软雅黑" w:hAnsi="微软雅黑" w:eastAsia="微软雅黑" w:cs="微软雅黑"/>
          <w:sz w:val="24"/>
          <w:szCs w:val="24"/>
          <w:lang w:eastAsia="zh-CN"/>
        </w:rPr>
        <w:t>到通知后</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交一份</w:t>
      </w:r>
      <w:r>
        <w:rPr>
          <w:rFonts w:hint="eastAsia" w:ascii="微软雅黑" w:hAnsi="微软雅黑" w:eastAsia="微软雅黑" w:cs="微软雅黑"/>
          <w:spacing w:val="-5"/>
          <w:sz w:val="24"/>
          <w:szCs w:val="24"/>
          <w:lang w:eastAsia="zh-CN"/>
        </w:rPr>
        <w:t>说</w:t>
      </w:r>
      <w:r>
        <w:rPr>
          <w:rFonts w:hint="eastAsia" w:ascii="微软雅黑" w:hAnsi="微软雅黑" w:eastAsia="微软雅黑" w:cs="微软雅黑"/>
          <w:sz w:val="24"/>
          <w:szCs w:val="24"/>
          <w:lang w:eastAsia="zh-CN"/>
        </w:rPr>
        <w:t>明其进</w:t>
      </w:r>
      <w:r>
        <w:rPr>
          <w:rFonts w:hint="eastAsia" w:ascii="微软雅黑" w:hAnsi="微软雅黑" w:eastAsia="微软雅黑" w:cs="微软雅黑"/>
          <w:spacing w:val="-5"/>
          <w:sz w:val="24"/>
          <w:szCs w:val="24"/>
          <w:lang w:eastAsia="zh-CN"/>
        </w:rPr>
        <w:t>场</w:t>
      </w:r>
      <w:r>
        <w:rPr>
          <w:rFonts w:hint="eastAsia" w:ascii="微软雅黑" w:hAnsi="微软雅黑" w:eastAsia="微软雅黑" w:cs="微软雅黑"/>
          <w:sz w:val="24"/>
          <w:szCs w:val="24"/>
          <w:lang w:eastAsia="zh-CN"/>
        </w:rPr>
        <w:t>延误的</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面报告</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报送</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书面</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告应说</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不能及</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进</w:t>
      </w:r>
      <w:r>
        <w:rPr>
          <w:rFonts w:hint="eastAsia" w:ascii="微软雅黑" w:hAnsi="微软雅黑" w:eastAsia="微软雅黑" w:cs="微软雅黑"/>
          <w:spacing w:val="-2"/>
          <w:sz w:val="24"/>
          <w:szCs w:val="24"/>
          <w:lang w:eastAsia="zh-CN"/>
        </w:rPr>
        <w:t>场的原因和补救措施，由此增加的费用和工期延误责任由承包人承担。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竣工（完工）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承包人应在第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1.1.4.3 目约定的期限内完成合同工程。合同工程实际完工日期在合同工程完工证</w:t>
      </w:r>
      <w:r>
        <w:rPr>
          <w:rFonts w:hint="eastAsia" w:ascii="微软雅黑" w:hAnsi="微软雅黑" w:eastAsia="微软雅黑" w:cs="微软雅黑"/>
          <w:spacing w:val="-1"/>
          <w:sz w:val="24"/>
          <w:szCs w:val="24"/>
          <w:lang w:eastAsia="zh-CN"/>
        </w:rPr>
        <w:t>书中明确。</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11.3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发包人的工期延误</w:t>
      </w:r>
      <w:r>
        <w:rPr>
          <w:rFonts w:hint="eastAsia" w:ascii="微软雅黑" w:hAnsi="微软雅黑" w:eastAsia="微软雅黑" w:cs="微软雅黑"/>
          <w:b/>
          <w:bCs/>
          <w:spacing w:val="23"/>
          <w:sz w:val="24"/>
          <w:szCs w:val="24"/>
          <w:lang w:eastAsia="zh-CN"/>
        </w:rPr>
        <w:t xml:space="preserve"> </w:t>
      </w:r>
      <w:r>
        <w:rPr>
          <w:rFonts w:hint="eastAsia" w:ascii="微软雅黑" w:hAnsi="微软雅黑" w:eastAsia="微软雅黑" w:cs="微软雅黑"/>
          <w:spacing w:val="1"/>
          <w:sz w:val="24"/>
          <w:szCs w:val="24"/>
          <w:lang w:eastAsia="zh-CN"/>
        </w:rPr>
        <w:t>在履行合同过程中，由于发包人的下列原因造成工期延误的，承包人有权要求发包人延长工期和</w:t>
      </w:r>
      <w:r>
        <w:rPr>
          <w:rFonts w:hint="eastAsia" w:ascii="微软雅黑" w:hAnsi="微软雅黑" w:eastAsia="微软雅黑" w:cs="微软雅黑"/>
          <w:spacing w:val="-2"/>
          <w:sz w:val="24"/>
          <w:szCs w:val="24"/>
          <w:lang w:eastAsia="zh-CN"/>
        </w:rPr>
        <w:t>（或）增加费用，并支付合理利润。需要修订合同进度计划的，按照第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 xml:space="preserve">10.2 </w:t>
      </w:r>
      <w:r>
        <w:rPr>
          <w:rFonts w:hint="eastAsia" w:ascii="微软雅黑" w:hAnsi="微软雅黑" w:eastAsia="微软雅黑" w:cs="微软雅黑"/>
          <w:spacing w:val="-2"/>
          <w:sz w:val="24"/>
          <w:szCs w:val="24"/>
          <w:lang w:eastAsia="zh-CN"/>
        </w:rPr>
        <w:t>款的约定办理。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（l）增加合同工作内容；</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（2）改变合同中任何一项工作的质量要求或其他特性；</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（3）发包人迟延提供材料、工程设备或变更交货地点的；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（4）因发包人原因导致的暂停施工；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（5）提供图纸延误；</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（6）未按合同约定及时支付预付款、进度款；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pacing w:val="32"/>
          <w:sz w:val="24"/>
          <w:szCs w:val="24"/>
          <w:lang w:eastAsia="zh-CN"/>
        </w:rPr>
      </w:pPr>
      <w:r>
        <w:rPr>
          <w:rFonts w:hint="eastAsia" w:ascii="微软雅黑" w:hAnsi="微软雅黑" w:eastAsia="微软雅黑" w:cs="微软雅黑"/>
          <w:spacing w:val="-2"/>
          <w:sz w:val="24"/>
          <w:szCs w:val="24"/>
          <w:lang w:eastAsia="zh-CN"/>
        </w:rPr>
        <w:t>（7）发包人造成工期延误的其他原因。</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11.4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异常恶劣的气候条件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当工程所在地发生危及施工安全的异常恶劣气候时，发包人和承包人应按本合同通用条款第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条的约定，及时采取暂停施工或部分暂停施工措施。异常恶劣气候条件解除后，承包人应及时安</w:t>
      </w:r>
      <w:r>
        <w:rPr>
          <w:rFonts w:hint="eastAsia" w:ascii="微软雅黑" w:hAnsi="微软雅黑" w:eastAsia="微软雅黑" w:cs="微软雅黑"/>
          <w:spacing w:val="22"/>
          <w:sz w:val="24"/>
          <w:szCs w:val="24"/>
          <w:lang w:eastAsia="zh-CN"/>
        </w:rPr>
        <w:t xml:space="preserve"> </w:t>
      </w:r>
      <w:r>
        <w:rPr>
          <w:rFonts w:hint="eastAsia" w:ascii="微软雅黑" w:hAnsi="微软雅黑" w:eastAsia="微软雅黑" w:cs="微软雅黑"/>
          <w:spacing w:val="-2"/>
          <w:sz w:val="24"/>
          <w:szCs w:val="24"/>
          <w:lang w:eastAsia="zh-CN"/>
        </w:rPr>
        <w:t>排复工。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11.4.2</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异常恶劣气候条件造成的工期延误和工程损坏，应由发包人与承包人参照本合同通用条款第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21.3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款的约定协商处理。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本合同工程界定异常恶劣气候条件的范围在专用合同条款中约定。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11.5</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承包人的工期延误</w:t>
      </w:r>
      <w:r>
        <w:rPr>
          <w:rFonts w:hint="eastAsia" w:ascii="微软雅黑" w:hAnsi="微软雅黑" w:eastAsia="微软雅黑" w:cs="微软雅黑"/>
          <w:b/>
          <w:bCs/>
          <w:spacing w:val="23"/>
          <w:sz w:val="24"/>
          <w:szCs w:val="24"/>
          <w:lang w:eastAsia="zh-CN"/>
        </w:rPr>
        <w:t xml:space="preserve"> </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原</w:t>
      </w: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未</w:t>
      </w:r>
      <w:r>
        <w:rPr>
          <w:rFonts w:hint="eastAsia" w:ascii="微软雅黑" w:hAnsi="微软雅黑" w:eastAsia="微软雅黑" w:cs="微软雅黑"/>
          <w:spacing w:val="-5"/>
          <w:sz w:val="24"/>
          <w:szCs w:val="24"/>
          <w:lang w:eastAsia="zh-CN"/>
        </w:rPr>
        <w:t>能</w:t>
      </w:r>
      <w:r>
        <w:rPr>
          <w:rFonts w:hint="eastAsia" w:ascii="微软雅黑" w:hAnsi="微软雅黑" w:eastAsia="微软雅黑" w:cs="微软雅黑"/>
          <w:sz w:val="24"/>
          <w:szCs w:val="24"/>
          <w:lang w:eastAsia="zh-CN"/>
        </w:rPr>
        <w:t>按合同</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成工作</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理人认</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工进度</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能满足</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同工期</w:t>
      </w:r>
      <w:r>
        <w:rPr>
          <w:rFonts w:hint="eastAsia" w:ascii="微软雅黑" w:hAnsi="微软雅黑" w:eastAsia="微软雅黑" w:cs="微软雅黑"/>
          <w:spacing w:val="-2"/>
          <w:sz w:val="24"/>
          <w:szCs w:val="24"/>
          <w:lang w:eastAsia="zh-CN"/>
        </w:rPr>
        <w:t>要求的，承包人应采取措施加快进度，并承担加快进度所增加的费用。由于承包人原因造成工期延误，</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人应支</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逾期竣</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违约金</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逾</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竣工违</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金的计</w:t>
      </w:r>
      <w:r>
        <w:rPr>
          <w:rFonts w:hint="eastAsia" w:ascii="微软雅黑" w:hAnsi="微软雅黑" w:eastAsia="微软雅黑" w:cs="微软雅黑"/>
          <w:spacing w:val="-5"/>
          <w:sz w:val="24"/>
          <w:szCs w:val="24"/>
          <w:lang w:eastAsia="zh-CN"/>
        </w:rPr>
        <w:t>算</w:t>
      </w:r>
      <w:r>
        <w:rPr>
          <w:rFonts w:hint="eastAsia" w:ascii="微软雅黑" w:hAnsi="微软雅黑" w:eastAsia="微软雅黑" w:cs="微软雅黑"/>
          <w:sz w:val="24"/>
          <w:szCs w:val="24"/>
          <w:lang w:eastAsia="zh-CN"/>
        </w:rPr>
        <w:t>方法在</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款中约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人支付</w:t>
      </w:r>
      <w:r>
        <w:rPr>
          <w:rFonts w:hint="eastAsia" w:ascii="微软雅黑" w:hAnsi="微软雅黑" w:eastAsia="微软雅黑" w:cs="微软雅黑"/>
          <w:spacing w:val="-5"/>
          <w:sz w:val="24"/>
          <w:szCs w:val="24"/>
          <w:lang w:eastAsia="zh-CN"/>
        </w:rPr>
        <w:t>逾</w:t>
      </w:r>
      <w:r>
        <w:rPr>
          <w:rFonts w:hint="eastAsia" w:ascii="微软雅黑" w:hAnsi="微软雅黑" w:eastAsia="微软雅黑" w:cs="微软雅黑"/>
          <w:sz w:val="24"/>
          <w:szCs w:val="24"/>
          <w:lang w:eastAsia="zh-CN"/>
        </w:rPr>
        <w:t xml:space="preserve">期竣 </w:t>
      </w:r>
      <w:r>
        <w:rPr>
          <w:rFonts w:hint="eastAsia" w:ascii="微软雅黑" w:hAnsi="微软雅黑" w:eastAsia="微软雅黑" w:cs="微软雅黑"/>
          <w:spacing w:val="-2"/>
          <w:sz w:val="24"/>
          <w:szCs w:val="24"/>
          <w:lang w:eastAsia="zh-CN"/>
        </w:rPr>
        <w:t>工违约金，不免除承包人完成工程及修补缺陷的义务。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工期提前 </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人要求</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包人提</w:t>
      </w:r>
      <w:r>
        <w:rPr>
          <w:rFonts w:hint="eastAsia" w:ascii="微软雅黑" w:hAnsi="微软雅黑" w:eastAsia="微软雅黑" w:cs="微软雅黑"/>
          <w:spacing w:val="-5"/>
          <w:sz w:val="24"/>
          <w:szCs w:val="24"/>
          <w:lang w:eastAsia="zh-CN"/>
        </w:rPr>
        <w:t>前</w:t>
      </w:r>
      <w:r>
        <w:rPr>
          <w:rFonts w:hint="eastAsia" w:ascii="微软雅黑" w:hAnsi="微软雅黑" w:eastAsia="微软雅黑" w:cs="微软雅黑"/>
          <w:sz w:val="24"/>
          <w:szCs w:val="24"/>
          <w:lang w:eastAsia="zh-CN"/>
        </w:rPr>
        <w:t>完工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包人提</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提前完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的建议</w:t>
      </w:r>
      <w:r>
        <w:rPr>
          <w:rFonts w:hint="eastAsia" w:ascii="微软雅黑" w:hAnsi="微软雅黑" w:eastAsia="微软雅黑" w:cs="微软雅黑"/>
          <w:spacing w:val="-5"/>
          <w:sz w:val="24"/>
          <w:szCs w:val="24"/>
          <w:lang w:eastAsia="zh-CN"/>
        </w:rPr>
        <w:t>能</w:t>
      </w:r>
      <w:r>
        <w:rPr>
          <w:rFonts w:hint="eastAsia" w:ascii="微软雅黑" w:hAnsi="微软雅黑" w:eastAsia="微软雅黑" w:cs="微软雅黑"/>
          <w:sz w:val="24"/>
          <w:szCs w:val="24"/>
          <w:lang w:eastAsia="zh-CN"/>
        </w:rPr>
        <w:t>够给发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人带来</w:t>
      </w:r>
      <w:r>
        <w:rPr>
          <w:rFonts w:hint="eastAsia" w:ascii="微软雅黑" w:hAnsi="微软雅黑" w:eastAsia="微软雅黑" w:cs="微软雅黑"/>
          <w:spacing w:val="-5"/>
          <w:sz w:val="24"/>
          <w:szCs w:val="24"/>
          <w:lang w:eastAsia="zh-CN"/>
        </w:rPr>
        <w:t>效</w:t>
      </w:r>
      <w:r>
        <w:rPr>
          <w:rFonts w:hint="eastAsia" w:ascii="微软雅黑" w:hAnsi="微软雅黑" w:eastAsia="微软雅黑" w:cs="微软雅黑"/>
          <w:sz w:val="24"/>
          <w:szCs w:val="24"/>
          <w:lang w:eastAsia="zh-CN"/>
        </w:rPr>
        <w:t>益的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由</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1"/>
          <w:sz w:val="24"/>
          <w:szCs w:val="24"/>
          <w:lang w:eastAsia="zh-CN"/>
        </w:rPr>
        <w:t>与承包人共同协商采取加快工程进度的措施和修订合同进度计划。发包人应承担承包人由此增加的费</w:t>
      </w:r>
      <w:r>
        <w:rPr>
          <w:rFonts w:hint="eastAsia" w:ascii="微软雅黑" w:hAnsi="微软雅黑" w:eastAsia="微软雅黑" w:cs="微软雅黑"/>
          <w:spacing w:val="-2"/>
          <w:sz w:val="24"/>
          <w:szCs w:val="24"/>
          <w:lang w:eastAsia="zh-CN"/>
        </w:rPr>
        <w:t>用，并向承包人支付专用合同条款约定的相应奖金。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发包人要求提前完工的，双方协商一致后应签订提交完工协议，协议内容包括：</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（1）提前的时间和修订后的进度计划；</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（2）承包人的赶工措施；</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（3）发包人为赶工提供的条件；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pacing w:val="28"/>
          <w:sz w:val="24"/>
          <w:szCs w:val="24"/>
          <w:lang w:eastAsia="zh-CN"/>
        </w:rPr>
      </w:pPr>
      <w:r>
        <w:rPr>
          <w:rFonts w:hint="eastAsia" w:ascii="微软雅黑" w:hAnsi="微软雅黑" w:eastAsia="微软雅黑" w:cs="微软雅黑"/>
          <w:spacing w:val="-2"/>
          <w:sz w:val="24"/>
          <w:szCs w:val="24"/>
          <w:lang w:eastAsia="zh-CN"/>
        </w:rPr>
        <w:t>（4）赶工费用（包括利润和奖金）。</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12．暂停施工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12.1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承包人暂停施工的责任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因下列暂停施工增加的费用和（或）工期延误由承包人承担：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（1）承包人违约引起的暂停施工；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（2）由于承包人原因为工程合理施工和安全保障所必需的暂停施工；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（3）承包人擅自暂停施工；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（4）承包人其他原因引起的暂停施工；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pacing w:val="40"/>
          <w:sz w:val="24"/>
          <w:szCs w:val="24"/>
          <w:lang w:eastAsia="zh-CN"/>
        </w:rPr>
      </w:pPr>
      <w:r>
        <w:rPr>
          <w:rFonts w:hint="eastAsia" w:ascii="微软雅黑" w:hAnsi="微软雅黑" w:eastAsia="微软雅黑" w:cs="微软雅黑"/>
          <w:spacing w:val="-2"/>
          <w:sz w:val="24"/>
          <w:szCs w:val="24"/>
          <w:lang w:eastAsia="zh-CN"/>
        </w:rPr>
        <w:t>（5）专用合同条款约定由承包人承担的其他暂停施工。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12.2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发包人暂停施工的责任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原</w:t>
      </w:r>
      <w:r>
        <w:rPr>
          <w:rFonts w:hint="eastAsia" w:ascii="微软雅黑" w:hAnsi="微软雅黑" w:eastAsia="微软雅黑" w:cs="微软雅黑"/>
          <w:sz w:val="24"/>
          <w:szCs w:val="24"/>
          <w:lang w:eastAsia="zh-CN"/>
        </w:rPr>
        <w:t>因引起</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暂停施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造成工</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延误的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求发包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延长工</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pacing w:val="-34"/>
          <w:sz w:val="24"/>
          <w:szCs w:val="24"/>
          <w:lang w:eastAsia="zh-CN"/>
        </w:rPr>
        <w:t>和</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增</w:t>
      </w:r>
      <w:r>
        <w:rPr>
          <w:rFonts w:hint="eastAsia" w:ascii="微软雅黑" w:hAnsi="微软雅黑" w:eastAsia="微软雅黑" w:cs="微软雅黑"/>
          <w:spacing w:val="-5"/>
          <w:sz w:val="24"/>
          <w:szCs w:val="24"/>
          <w:lang w:eastAsia="zh-CN"/>
        </w:rPr>
        <w:t>加</w:t>
      </w:r>
      <w:r>
        <w:rPr>
          <w:rFonts w:hint="eastAsia" w:ascii="微软雅黑" w:hAnsi="微软雅黑" w:eastAsia="微软雅黑" w:cs="微软雅黑"/>
          <w:sz w:val="24"/>
          <w:szCs w:val="24"/>
          <w:lang w:eastAsia="zh-CN"/>
        </w:rPr>
        <w:t xml:space="preserve">费 </w:t>
      </w:r>
      <w:r>
        <w:rPr>
          <w:rFonts w:hint="eastAsia" w:ascii="微软雅黑" w:hAnsi="微软雅黑" w:eastAsia="微软雅黑" w:cs="微软雅黑"/>
          <w:spacing w:val="-1"/>
          <w:sz w:val="24"/>
          <w:szCs w:val="24"/>
          <w:lang w:eastAsia="zh-CN"/>
        </w:rPr>
        <w:t>用，并支付合理利润。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属于下列任何一种情况引起的暂停施工，均为发包人的责任：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（1）由于发包人违约引起的暂停施工；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（2）由于不可抗力的自然或社会因素引起的暂停施工；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pacing w:val="50"/>
          <w:sz w:val="24"/>
          <w:szCs w:val="24"/>
          <w:lang w:eastAsia="zh-CN"/>
        </w:rPr>
      </w:pPr>
      <w:r>
        <w:rPr>
          <w:rFonts w:hint="eastAsia" w:ascii="微软雅黑" w:hAnsi="微软雅黑" w:eastAsia="微软雅黑" w:cs="微软雅黑"/>
          <w:spacing w:val="-2"/>
          <w:sz w:val="24"/>
          <w:szCs w:val="24"/>
          <w:lang w:eastAsia="zh-CN"/>
        </w:rPr>
        <w:t>（3）专用合同条款中约定的其它由于发包人原因引起的暂停施工。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12.3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监理人暂停施工指示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2</w:t>
      </w:r>
      <w:r>
        <w:rPr>
          <w:rFonts w:hint="eastAsia" w:ascii="微软雅黑" w:hAnsi="微软雅黑" w:eastAsia="微软雅黑" w:cs="微软雅黑"/>
          <w:b/>
          <w:bCs/>
          <w:sz w:val="24"/>
          <w:szCs w:val="24"/>
          <w:lang w:eastAsia="zh-CN"/>
        </w:rPr>
        <w:t>.3.1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认为有</w:t>
      </w:r>
      <w:r>
        <w:rPr>
          <w:rFonts w:hint="eastAsia" w:ascii="微软雅黑" w:hAnsi="微软雅黑" w:eastAsia="微软雅黑" w:cs="微软雅黑"/>
          <w:spacing w:val="-5"/>
          <w:sz w:val="24"/>
          <w:szCs w:val="24"/>
          <w:lang w:eastAsia="zh-CN"/>
        </w:rPr>
        <w:t>必</w:t>
      </w:r>
      <w:r>
        <w:rPr>
          <w:rFonts w:hint="eastAsia" w:ascii="微软雅黑" w:hAnsi="微软雅黑" w:eastAsia="微软雅黑" w:cs="微软雅黑"/>
          <w:sz w:val="24"/>
          <w:szCs w:val="24"/>
          <w:lang w:eastAsia="zh-CN"/>
        </w:rPr>
        <w:t>要时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可向</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包人作</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暂停施工</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人指示暂</w:t>
      </w:r>
      <w:r>
        <w:rPr>
          <w:rFonts w:hint="eastAsia" w:ascii="微软雅黑" w:hAnsi="微软雅黑" w:eastAsia="微软雅黑" w:cs="微软雅黑"/>
          <w:spacing w:val="-5"/>
          <w:sz w:val="24"/>
          <w:szCs w:val="24"/>
          <w:lang w:eastAsia="zh-CN"/>
        </w:rPr>
        <w:t>停</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不论由于何种原因引起的暂停施工，暂停施工期间承包人应负责妥善保护工程并提供安全保障。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12.3.2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由于发包人的原因发生暂停施工的紧急情况，且监理人未及时下达暂停施工指示的，承包</w:t>
      </w:r>
      <w:r>
        <w:rPr>
          <w:rFonts w:hint="eastAsia" w:ascii="微软雅黑" w:hAnsi="微软雅黑" w:eastAsia="微软雅黑" w:cs="微软雅黑"/>
          <w:spacing w:val="-1"/>
          <w:sz w:val="24"/>
          <w:szCs w:val="24"/>
          <w:lang w:eastAsia="zh-CN"/>
        </w:rPr>
        <w:t>人可先暂停施工，并及时向监理人提出暂停施工的书面请求。监理人应在接到书面请求后的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小时内</w:t>
      </w:r>
      <w:r>
        <w:rPr>
          <w:rFonts w:hint="eastAsia" w:ascii="微软雅黑" w:hAnsi="微软雅黑" w:eastAsia="微软雅黑" w:cs="微软雅黑"/>
          <w:spacing w:val="-2"/>
          <w:sz w:val="24"/>
          <w:szCs w:val="24"/>
          <w:lang w:eastAsia="zh-CN"/>
        </w:rPr>
        <w:t>予以答复，逾期未答复的，视为同意承包人的暂停施工请求。</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12.4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暂停施工后的复工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12.4.1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暂停施工后，监理人应与发包人和承包人协商，采取有效措施积极消除暂停施工的影响。</w:t>
      </w:r>
      <w:r>
        <w:rPr>
          <w:rFonts w:hint="eastAsia" w:ascii="微软雅黑" w:hAnsi="微软雅黑" w:eastAsia="微软雅黑" w:cs="微软雅黑"/>
          <w:sz w:val="24"/>
          <w:szCs w:val="24"/>
          <w:lang w:eastAsia="zh-CN"/>
        </w:rPr>
        <w:t>当</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程具备</w:t>
      </w:r>
      <w:r>
        <w:rPr>
          <w:rFonts w:hint="eastAsia" w:ascii="微软雅黑" w:hAnsi="微软雅黑" w:eastAsia="微软雅黑" w:cs="微软雅黑"/>
          <w:spacing w:val="-5"/>
          <w:sz w:val="24"/>
          <w:szCs w:val="24"/>
          <w:lang w:eastAsia="zh-CN"/>
        </w:rPr>
        <w:t>复</w:t>
      </w:r>
      <w:r>
        <w:rPr>
          <w:rFonts w:hint="eastAsia" w:ascii="微软雅黑" w:hAnsi="微软雅黑" w:eastAsia="微软雅黑" w:cs="微软雅黑"/>
          <w:sz w:val="24"/>
          <w:szCs w:val="24"/>
          <w:lang w:eastAsia="zh-CN"/>
        </w:rPr>
        <w:t>工条件时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人应立</w:t>
      </w:r>
      <w:r>
        <w:rPr>
          <w:rFonts w:hint="eastAsia" w:ascii="微软雅黑" w:hAnsi="微软雅黑" w:eastAsia="微软雅黑" w:cs="微软雅黑"/>
          <w:spacing w:val="-5"/>
          <w:sz w:val="24"/>
          <w:szCs w:val="24"/>
          <w:lang w:eastAsia="zh-CN"/>
        </w:rPr>
        <w:t>即</w:t>
      </w:r>
      <w:r>
        <w:rPr>
          <w:rFonts w:hint="eastAsia" w:ascii="微软雅黑" w:hAnsi="微软雅黑" w:eastAsia="微软雅黑" w:cs="微软雅黑"/>
          <w:sz w:val="24"/>
          <w:szCs w:val="24"/>
          <w:lang w:eastAsia="zh-CN"/>
        </w:rPr>
        <w:t>向承包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发出复</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通知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人收到</w:t>
      </w:r>
      <w:r>
        <w:rPr>
          <w:rFonts w:hint="eastAsia" w:ascii="微软雅黑" w:hAnsi="微软雅黑" w:eastAsia="微软雅黑" w:cs="微软雅黑"/>
          <w:spacing w:val="-5"/>
          <w:sz w:val="24"/>
          <w:szCs w:val="24"/>
          <w:lang w:eastAsia="zh-CN"/>
        </w:rPr>
        <w:t>复</w:t>
      </w:r>
      <w:r>
        <w:rPr>
          <w:rFonts w:hint="eastAsia" w:ascii="微软雅黑" w:hAnsi="微软雅黑" w:eastAsia="微软雅黑" w:cs="微软雅黑"/>
          <w:sz w:val="24"/>
          <w:szCs w:val="24"/>
          <w:lang w:eastAsia="zh-CN"/>
        </w:rPr>
        <w:t>工通知后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监理人指</w:t>
      </w:r>
      <w:r>
        <w:rPr>
          <w:rFonts w:hint="eastAsia" w:ascii="微软雅黑" w:hAnsi="微软雅黑" w:eastAsia="微软雅黑" w:cs="微软雅黑"/>
          <w:spacing w:val="-2"/>
          <w:sz w:val="24"/>
          <w:szCs w:val="24"/>
          <w:lang w:eastAsia="zh-CN"/>
        </w:rPr>
        <w:t>定的期限内复工。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12.4.2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承包人无故拖延和拒绝复工的，由此增加的费用和工期延误由承包人承担；因发包人原因无法按时复工的，承包人有权要求发包人延长工期和（或）增加费用，并支付合理利润。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2</w:t>
      </w: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b/>
          <w:bCs/>
          <w:sz w:val="24"/>
          <w:szCs w:val="24"/>
          <w:lang w:eastAsia="zh-CN"/>
        </w:rPr>
        <w:t>暂停施工持续</w:t>
      </w:r>
      <w:r>
        <w:rPr>
          <w:rFonts w:hint="eastAsia" w:ascii="微软雅黑" w:hAnsi="微软雅黑" w:eastAsia="微软雅黑" w:cs="微软雅黑"/>
          <w:b/>
          <w:bCs/>
          <w:spacing w:val="-59"/>
          <w:sz w:val="24"/>
          <w:szCs w:val="24"/>
          <w:lang w:eastAsia="zh-CN"/>
        </w:rPr>
        <w:t xml:space="preserve"> </w:t>
      </w:r>
      <w:r>
        <w:rPr>
          <w:rFonts w:hint="eastAsia" w:ascii="微软雅黑" w:hAnsi="微软雅黑" w:eastAsia="微软雅黑" w:cs="微软雅黑"/>
          <w:b/>
          <w:bCs/>
          <w:spacing w:val="4"/>
          <w:sz w:val="24"/>
          <w:szCs w:val="24"/>
          <w:lang w:eastAsia="zh-CN"/>
        </w:rPr>
        <w:t>5</w:t>
      </w: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4"/>
          <w:sz w:val="24"/>
          <w:szCs w:val="24"/>
          <w:lang w:eastAsia="zh-CN"/>
        </w:rPr>
        <w:t xml:space="preserve"> </w:t>
      </w:r>
      <w:r>
        <w:rPr>
          <w:rFonts w:hint="eastAsia" w:ascii="微软雅黑" w:hAnsi="微软雅黑" w:eastAsia="微软雅黑" w:cs="微软雅黑"/>
          <w:b/>
          <w:bCs/>
          <w:sz w:val="24"/>
          <w:szCs w:val="24"/>
          <w:lang w:eastAsia="zh-CN"/>
        </w:rPr>
        <w:t>天以上</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12.5.1</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1"/>
          <w:sz w:val="24"/>
          <w:szCs w:val="24"/>
          <w:lang w:eastAsia="zh-CN"/>
        </w:rPr>
        <w:t>监理人发出暂停施工指示后</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56</w:t>
      </w:r>
      <w:r>
        <w:rPr>
          <w:rFonts w:hint="eastAsia" w:ascii="微软雅黑" w:hAnsi="微软雅黑" w:eastAsia="微软雅黑" w:cs="微软雅黑"/>
          <w:spacing w:val="-7"/>
          <w:sz w:val="24"/>
          <w:szCs w:val="24"/>
          <w:lang w:eastAsia="zh-CN"/>
        </w:rPr>
        <w:t xml:space="preserve"> </w:t>
      </w:r>
      <w:r>
        <w:rPr>
          <w:rFonts w:hint="eastAsia" w:ascii="微软雅黑" w:hAnsi="微软雅黑" w:eastAsia="微软雅黑" w:cs="微软雅黑"/>
          <w:spacing w:val="-1"/>
          <w:sz w:val="24"/>
          <w:szCs w:val="24"/>
          <w:lang w:eastAsia="zh-CN"/>
        </w:rPr>
        <w:t>天内未向承包人发出复工通知，除了该项停工属于第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12.1</w:t>
      </w:r>
      <w:r>
        <w:rPr>
          <w:rFonts w:hint="eastAsia" w:ascii="微软雅黑" w:hAnsi="微软雅黑" w:eastAsia="微软雅黑" w:cs="微软雅黑"/>
          <w:spacing w:val="-2"/>
          <w:sz w:val="24"/>
          <w:szCs w:val="24"/>
          <w:lang w:eastAsia="zh-CN"/>
        </w:rPr>
        <w:t>款的情况外，承包人可向监理人提交书面通知，要求监理人在收到书面通知后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天内准许已暂停施工</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程或其</w:t>
      </w:r>
      <w:r>
        <w:rPr>
          <w:rFonts w:hint="eastAsia" w:ascii="微软雅黑" w:hAnsi="微软雅黑" w:eastAsia="微软雅黑" w:cs="微软雅黑"/>
          <w:spacing w:val="-5"/>
          <w:sz w:val="24"/>
          <w:szCs w:val="24"/>
          <w:lang w:eastAsia="zh-CN"/>
        </w:rPr>
        <w:t>中</w:t>
      </w:r>
      <w:r>
        <w:rPr>
          <w:rFonts w:hint="eastAsia" w:ascii="微软雅黑" w:hAnsi="微软雅黑" w:eastAsia="微软雅黑" w:cs="微软雅黑"/>
          <w:sz w:val="24"/>
          <w:szCs w:val="24"/>
          <w:lang w:eastAsia="zh-CN"/>
        </w:rPr>
        <w:t>一部分</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程继续</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如</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理人逾</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不予批</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则</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包人可</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通知监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将</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 xml:space="preserve">程受影响 </w:t>
      </w:r>
      <w:r>
        <w:rPr>
          <w:rFonts w:hint="eastAsia" w:ascii="微软雅黑" w:hAnsi="微软雅黑" w:eastAsia="微软雅黑" w:cs="微软雅黑"/>
          <w:spacing w:val="-1"/>
          <w:sz w:val="24"/>
          <w:szCs w:val="24"/>
          <w:lang w:eastAsia="zh-CN"/>
        </w:rPr>
        <w:t>的部分视为按第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3"/>
          <w:sz w:val="24"/>
          <w:szCs w:val="24"/>
          <w:lang w:eastAsia="zh-CN"/>
        </w:rPr>
        <w:t>15.1（l）项的可取消工作。如暂停施工影响到整个工程，可视为发包人违约，应按第</w:t>
      </w:r>
      <w:r>
        <w:rPr>
          <w:rFonts w:hint="eastAsia" w:ascii="微软雅黑" w:hAnsi="微软雅黑" w:eastAsia="微软雅黑" w:cs="微软雅黑"/>
          <w:sz w:val="24"/>
          <w:szCs w:val="24"/>
          <w:lang w:eastAsia="zh-CN"/>
        </w:rPr>
        <w:t>22.2</w:t>
      </w:r>
      <w:r>
        <w:rPr>
          <w:rFonts w:hint="eastAsia" w:ascii="微软雅黑" w:hAnsi="微软雅黑" w:eastAsia="微软雅黑" w:cs="微软雅黑"/>
          <w:spacing w:val="-2"/>
          <w:sz w:val="24"/>
          <w:szCs w:val="24"/>
          <w:lang w:eastAsia="zh-CN"/>
        </w:rPr>
        <w:t>款的规定办理。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12.5.2</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由于承包人责任引起的暂停施工，如承包人在收到监理人暂停施工指示后</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56</w:t>
      </w:r>
      <w:r>
        <w:rPr>
          <w:rFonts w:hint="eastAsia" w:ascii="微软雅黑" w:hAnsi="微软雅黑" w:eastAsia="微软雅黑" w:cs="微软雅黑"/>
          <w:spacing w:val="-3"/>
          <w:sz w:val="24"/>
          <w:szCs w:val="24"/>
          <w:lang w:eastAsia="zh-CN"/>
        </w:rPr>
        <w:t xml:space="preserve"> </w:t>
      </w:r>
      <w:r>
        <w:rPr>
          <w:rFonts w:hint="eastAsia" w:ascii="微软雅黑" w:hAnsi="微软雅黑" w:eastAsia="微软雅黑" w:cs="微软雅黑"/>
          <w:sz w:val="24"/>
          <w:szCs w:val="24"/>
          <w:lang w:eastAsia="zh-CN"/>
        </w:rPr>
        <w:t>天内不认真</w:t>
      </w:r>
      <w:r>
        <w:rPr>
          <w:rFonts w:hint="eastAsia" w:ascii="微软雅黑" w:hAnsi="微软雅黑" w:eastAsia="微软雅黑" w:cs="微软雅黑"/>
          <w:spacing w:val="-2"/>
          <w:sz w:val="24"/>
          <w:szCs w:val="24"/>
          <w:lang w:eastAsia="zh-CN"/>
        </w:rPr>
        <w:t>采取有效的复工措施，造成工期延误，可视为承包人违约，应按第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22.1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款的规定办理。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13．工程质量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3</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工程质量要求</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13.1.1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工程质量验收按合同约定验收标准执行。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13.1.2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因承包人原因造成工程质量达不到合同约定验收标准的，监理人有权要求承包人返工直至符合合同要求为止，由此造成的费用增加和（或）工期延误由承包人承担。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13.1.3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因发包人原因造成工程质量达不到合同约定验收标准的，发包人应承担由于承包人返工造成的费用增加和（或）工期延误，并支付承包人合理利润。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13.2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承包人的质量管理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13.2.1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承包人应在施工场地设置专门的质量检查机构，配备专职质量检查人员，建立完善的质量</w:t>
      </w:r>
      <w:r>
        <w:rPr>
          <w:rFonts w:hint="eastAsia" w:ascii="微软雅黑" w:hAnsi="微软雅黑" w:eastAsia="微软雅黑" w:cs="微软雅黑"/>
          <w:spacing w:val="-4"/>
          <w:sz w:val="24"/>
          <w:szCs w:val="24"/>
          <w:lang w:eastAsia="zh-CN"/>
        </w:rPr>
        <w:t>检查制度。承包人应按技术标准和要求（合同技术条款）约定的内容和期限，编制工程质量保证措施文件，包括质量检查机构的组织和岗位责任、质量检查人员的组成、质量检查程序和实施细则等，提交监</w:t>
      </w:r>
      <w:r>
        <w:rPr>
          <w:rFonts w:hint="eastAsia" w:ascii="微软雅黑" w:hAnsi="微软雅黑" w:eastAsia="微软雅黑" w:cs="微软雅黑"/>
          <w:spacing w:val="-2"/>
          <w:sz w:val="24"/>
          <w:szCs w:val="24"/>
          <w:lang w:eastAsia="zh-CN"/>
        </w:rPr>
        <w:t>理人审批。监理人应在技术标准和要求（合同技术条款）约定的期限内批复承包人。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13.2.2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承包人应加强对施工人员的质量教育和技术培训，定期考核施工人员的劳动技能，严格执行规范和操作规程。</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pacing w:val="1"/>
          <w:sz w:val="24"/>
          <w:szCs w:val="24"/>
          <w:lang w:eastAsia="zh-CN"/>
        </w:rPr>
        <w:t>13.3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承包人的质量检查</w:t>
      </w:r>
      <w:r>
        <w:rPr>
          <w:rFonts w:hint="eastAsia" w:ascii="微软雅黑" w:hAnsi="微软雅黑" w:eastAsia="微软雅黑" w:cs="微软雅黑"/>
          <w:b/>
          <w:bCs/>
          <w:spacing w:val="23"/>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材料</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工程的</w:t>
      </w:r>
      <w:r>
        <w:rPr>
          <w:rFonts w:hint="eastAsia" w:ascii="微软雅黑" w:hAnsi="微软雅黑" w:eastAsia="微软雅黑" w:cs="微软雅黑"/>
          <w:spacing w:val="-5"/>
          <w:sz w:val="24"/>
          <w:szCs w:val="24"/>
          <w:lang w:eastAsia="zh-CN"/>
        </w:rPr>
        <w:t>所</w:t>
      </w:r>
      <w:r>
        <w:rPr>
          <w:rFonts w:hint="eastAsia" w:ascii="微软雅黑" w:hAnsi="微软雅黑" w:eastAsia="微软雅黑" w:cs="微软雅黑"/>
          <w:sz w:val="24"/>
          <w:szCs w:val="24"/>
          <w:lang w:eastAsia="zh-CN"/>
        </w:rPr>
        <w:t>有部位</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其施工</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艺进行</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过程的</w:t>
      </w:r>
      <w:r>
        <w:rPr>
          <w:rFonts w:hint="eastAsia" w:ascii="微软雅黑" w:hAnsi="微软雅黑" w:eastAsia="微软雅黑" w:cs="微软雅黑"/>
          <w:spacing w:val="-5"/>
          <w:sz w:val="24"/>
          <w:szCs w:val="24"/>
          <w:lang w:eastAsia="zh-CN"/>
        </w:rPr>
        <w:t>质</w:t>
      </w:r>
      <w:r>
        <w:rPr>
          <w:rFonts w:hint="eastAsia" w:ascii="微软雅黑" w:hAnsi="微软雅黑" w:eastAsia="微软雅黑" w:cs="微软雅黑"/>
          <w:sz w:val="24"/>
          <w:szCs w:val="24"/>
          <w:lang w:eastAsia="zh-CN"/>
        </w:rPr>
        <w:t>量检查和</w:t>
      </w:r>
      <w:r>
        <w:rPr>
          <w:rFonts w:hint="eastAsia" w:ascii="微软雅黑" w:hAnsi="微软雅黑" w:eastAsia="微软雅黑" w:cs="微软雅黑"/>
          <w:spacing w:val="-2"/>
          <w:sz w:val="24"/>
          <w:szCs w:val="24"/>
          <w:lang w:eastAsia="zh-CN"/>
        </w:rPr>
        <w:t>检验，并作详细记录，编制工程质量报表，报送监理人审查。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13.4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监理人的质量检查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工程的</w:t>
      </w:r>
      <w:r>
        <w:rPr>
          <w:rFonts w:hint="eastAsia" w:ascii="微软雅黑" w:hAnsi="微软雅黑" w:eastAsia="微软雅黑" w:cs="微软雅黑"/>
          <w:spacing w:val="-5"/>
          <w:sz w:val="24"/>
          <w:szCs w:val="24"/>
          <w:lang w:eastAsia="zh-CN"/>
        </w:rPr>
        <w:t>所</w:t>
      </w:r>
      <w:r>
        <w:rPr>
          <w:rFonts w:hint="eastAsia" w:ascii="微软雅黑" w:hAnsi="微软雅黑" w:eastAsia="微软雅黑" w:cs="微软雅黑"/>
          <w:sz w:val="24"/>
          <w:szCs w:val="24"/>
          <w:lang w:eastAsia="zh-CN"/>
        </w:rPr>
        <w:t>有部位</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其施工</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艺</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材</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和工程</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备进行</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查和检</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人应为</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w:t>
      </w:r>
      <w:r>
        <w:rPr>
          <w:rFonts w:hint="eastAsia" w:ascii="微软雅黑" w:hAnsi="微软雅黑" w:eastAsia="微软雅黑" w:cs="微软雅黑"/>
          <w:spacing w:val="-4"/>
          <w:sz w:val="24"/>
          <w:szCs w:val="24"/>
          <w:lang w:eastAsia="zh-CN"/>
        </w:rPr>
        <w:t>的检查和检验提供方便，包括监理人到施工场地，或制造、加工地点，或合同约定的其他地方进行察看</w:t>
      </w:r>
      <w:r>
        <w:rPr>
          <w:rFonts w:hint="eastAsia" w:ascii="微软雅黑" w:hAnsi="微软雅黑" w:eastAsia="微软雅黑" w:cs="微软雅黑"/>
          <w:sz w:val="24"/>
          <w:szCs w:val="24"/>
          <w:lang w:eastAsia="zh-CN"/>
        </w:rPr>
        <w:t>和</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阅施工</w:t>
      </w:r>
      <w:r>
        <w:rPr>
          <w:rFonts w:hint="eastAsia" w:ascii="微软雅黑" w:hAnsi="微软雅黑" w:eastAsia="微软雅黑" w:cs="微软雅黑"/>
          <w:spacing w:val="-5"/>
          <w:sz w:val="24"/>
          <w:szCs w:val="24"/>
          <w:lang w:eastAsia="zh-CN"/>
        </w:rPr>
        <w:t>原</w:t>
      </w:r>
      <w:r>
        <w:rPr>
          <w:rFonts w:hint="eastAsia" w:ascii="微软雅黑" w:hAnsi="微软雅黑" w:eastAsia="微软雅黑" w:cs="微软雅黑"/>
          <w:sz w:val="24"/>
          <w:szCs w:val="24"/>
          <w:lang w:eastAsia="zh-CN"/>
        </w:rPr>
        <w:t>始记录</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人还应</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施工场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取样试</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复核测</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和设备</w:t>
      </w:r>
      <w:r>
        <w:rPr>
          <w:rFonts w:hint="eastAsia" w:ascii="微软雅黑" w:hAnsi="微软雅黑" w:eastAsia="微软雅黑" w:cs="微软雅黑"/>
          <w:spacing w:val="-5"/>
          <w:sz w:val="24"/>
          <w:szCs w:val="24"/>
          <w:lang w:eastAsia="zh-CN"/>
        </w:rPr>
        <w:t>性</w:t>
      </w:r>
      <w:r>
        <w:rPr>
          <w:rFonts w:hint="eastAsia" w:ascii="微软雅黑" w:hAnsi="微软雅黑" w:eastAsia="微软雅黑" w:cs="微软雅黑"/>
          <w:sz w:val="24"/>
          <w:szCs w:val="24"/>
          <w:lang w:eastAsia="zh-CN"/>
        </w:rPr>
        <w:t>能检</w:t>
      </w:r>
      <w:r>
        <w:rPr>
          <w:rFonts w:hint="eastAsia" w:ascii="微软雅黑" w:hAnsi="微软雅黑" w:eastAsia="微软雅黑" w:cs="微软雅黑"/>
          <w:spacing w:val="-2"/>
          <w:sz w:val="24"/>
          <w:szCs w:val="24"/>
          <w:lang w:eastAsia="zh-CN"/>
        </w:rPr>
        <w:t>测，提供试验样品、提交试验报告和测量成果以及监理人要求进行的其他工作。监理人的检查和检验，不免除承包人按合同约定应负的责任。</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13.5</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工程隐蔽部位覆盖前的检查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13.5.1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通知监理人检查</w:t>
      </w:r>
      <w:r>
        <w:rPr>
          <w:rFonts w:hint="eastAsia" w:ascii="微软雅黑" w:hAnsi="微软雅黑" w:eastAsia="微软雅黑" w:cs="微软雅黑"/>
          <w:spacing w:val="28"/>
          <w:sz w:val="24"/>
          <w:szCs w:val="24"/>
          <w:lang w:eastAsia="zh-CN"/>
        </w:rPr>
        <w:t xml:space="preserve"> </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包人自</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确认的</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程隐蔽</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位具备</w:t>
      </w:r>
      <w:r>
        <w:rPr>
          <w:rFonts w:hint="eastAsia" w:ascii="微软雅黑" w:hAnsi="微软雅黑" w:eastAsia="微软雅黑" w:cs="微软雅黑"/>
          <w:spacing w:val="-5"/>
          <w:sz w:val="24"/>
          <w:szCs w:val="24"/>
          <w:lang w:eastAsia="zh-CN"/>
        </w:rPr>
        <w:t>覆</w:t>
      </w:r>
      <w:r>
        <w:rPr>
          <w:rFonts w:hint="eastAsia" w:ascii="微软雅黑" w:hAnsi="微软雅黑" w:eastAsia="微软雅黑" w:cs="微软雅黑"/>
          <w:sz w:val="24"/>
          <w:szCs w:val="24"/>
          <w:lang w:eastAsia="zh-CN"/>
        </w:rPr>
        <w:t>盖条件</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人应通</w:t>
      </w:r>
      <w:r>
        <w:rPr>
          <w:rFonts w:hint="eastAsia" w:ascii="微软雅黑" w:hAnsi="微软雅黑" w:eastAsia="微软雅黑" w:cs="微软雅黑"/>
          <w:spacing w:val="-5"/>
          <w:sz w:val="24"/>
          <w:szCs w:val="24"/>
          <w:lang w:eastAsia="zh-CN"/>
        </w:rPr>
        <w:t>知</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约定的</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限内检查</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的通知</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附有自</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记录和</w:t>
      </w:r>
      <w:r>
        <w:rPr>
          <w:rFonts w:hint="eastAsia" w:ascii="微软雅黑" w:hAnsi="微软雅黑" w:eastAsia="微软雅黑" w:cs="微软雅黑"/>
          <w:spacing w:val="-5"/>
          <w:sz w:val="24"/>
          <w:szCs w:val="24"/>
          <w:lang w:eastAsia="zh-CN"/>
        </w:rPr>
        <w:t>必</w:t>
      </w:r>
      <w:r>
        <w:rPr>
          <w:rFonts w:hint="eastAsia" w:ascii="微软雅黑" w:hAnsi="微软雅黑" w:eastAsia="微软雅黑" w:cs="微软雅黑"/>
          <w:sz w:val="24"/>
          <w:szCs w:val="24"/>
          <w:lang w:eastAsia="zh-CN"/>
        </w:rPr>
        <w:t>要的检</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资料</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到场检查</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理人检</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确认质</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符合隐蔽</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检查记</w:t>
      </w:r>
      <w:r>
        <w:rPr>
          <w:rFonts w:hint="eastAsia" w:ascii="微软雅黑" w:hAnsi="微软雅黑" w:eastAsia="微软雅黑" w:cs="微软雅黑"/>
          <w:spacing w:val="-5"/>
          <w:sz w:val="24"/>
          <w:szCs w:val="24"/>
          <w:lang w:eastAsia="zh-CN"/>
        </w:rPr>
        <w:t>录</w:t>
      </w:r>
      <w:r>
        <w:rPr>
          <w:rFonts w:hint="eastAsia" w:ascii="微软雅黑" w:hAnsi="微软雅黑" w:eastAsia="微软雅黑" w:cs="微软雅黑"/>
          <w:sz w:val="24"/>
          <w:szCs w:val="24"/>
          <w:lang w:eastAsia="zh-CN"/>
        </w:rPr>
        <w:t>上签字后</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人才能</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行覆</w:t>
      </w:r>
      <w:r>
        <w:rPr>
          <w:rFonts w:hint="eastAsia" w:ascii="微软雅黑" w:hAnsi="微软雅黑" w:eastAsia="微软雅黑" w:cs="微软雅黑"/>
          <w:spacing w:val="-5"/>
          <w:sz w:val="24"/>
          <w:szCs w:val="24"/>
          <w:lang w:eastAsia="zh-CN"/>
        </w:rPr>
        <w:t>盖</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人检查</w:t>
      </w:r>
      <w:r>
        <w:rPr>
          <w:rFonts w:hint="eastAsia" w:ascii="微软雅黑" w:hAnsi="微软雅黑" w:eastAsia="微软雅黑" w:cs="微软雅黑"/>
          <w:spacing w:val="-5"/>
          <w:sz w:val="24"/>
          <w:szCs w:val="24"/>
          <w:lang w:eastAsia="zh-CN"/>
        </w:rPr>
        <w:t>确</w:t>
      </w:r>
      <w:r>
        <w:rPr>
          <w:rFonts w:hint="eastAsia" w:ascii="微软雅黑" w:hAnsi="微软雅黑" w:eastAsia="微软雅黑" w:cs="微软雅黑"/>
          <w:sz w:val="24"/>
          <w:szCs w:val="24"/>
          <w:lang w:eastAsia="zh-CN"/>
        </w:rPr>
        <w:t>认质量</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合格的</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人应在监</w:t>
      </w:r>
      <w:r>
        <w:rPr>
          <w:rFonts w:hint="eastAsia" w:ascii="微软雅黑" w:hAnsi="微软雅黑" w:eastAsia="微软雅黑" w:cs="微软雅黑"/>
          <w:spacing w:val="-2"/>
          <w:sz w:val="24"/>
          <w:szCs w:val="24"/>
          <w:lang w:eastAsia="zh-CN"/>
        </w:rPr>
        <w:t>理人指示的时间内修整返工后，由监理人重新检查。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13.5.2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监理人未到场检查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未按第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13.5.l</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项约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的时间</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行检查的</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除监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人另有</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示外</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可自行</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成覆盖工 作</w:t>
      </w:r>
      <w:r>
        <w:rPr>
          <w:rFonts w:hint="eastAsia" w:ascii="微软雅黑" w:hAnsi="微软雅黑" w:eastAsia="微软雅黑" w:cs="微软雅黑"/>
          <w:spacing w:val="-63"/>
          <w:sz w:val="24"/>
          <w:szCs w:val="24"/>
          <w:lang w:eastAsia="zh-CN"/>
        </w:rPr>
        <w:t>，</w:t>
      </w:r>
      <w:r>
        <w:rPr>
          <w:rFonts w:hint="eastAsia" w:ascii="微软雅黑" w:hAnsi="微软雅黑" w:eastAsia="微软雅黑" w:cs="微软雅黑"/>
          <w:sz w:val="24"/>
          <w:szCs w:val="24"/>
          <w:lang w:eastAsia="zh-CN"/>
        </w:rPr>
        <w:t>并作</w:t>
      </w:r>
      <w:r>
        <w:rPr>
          <w:rFonts w:hint="eastAsia" w:ascii="微软雅黑" w:hAnsi="微软雅黑" w:eastAsia="微软雅黑" w:cs="微软雅黑"/>
          <w:spacing w:val="-5"/>
          <w:sz w:val="24"/>
          <w:szCs w:val="24"/>
          <w:lang w:eastAsia="zh-CN"/>
        </w:rPr>
        <w:t>相</w:t>
      </w:r>
      <w:r>
        <w:rPr>
          <w:rFonts w:hint="eastAsia" w:ascii="微软雅黑" w:hAnsi="微软雅黑" w:eastAsia="微软雅黑" w:cs="微软雅黑"/>
          <w:sz w:val="24"/>
          <w:szCs w:val="24"/>
          <w:lang w:eastAsia="zh-CN"/>
        </w:rPr>
        <w:t>应记录</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送监理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pacing w:val="-63"/>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应签字</w:t>
      </w:r>
      <w:r>
        <w:rPr>
          <w:rFonts w:hint="eastAsia" w:ascii="微软雅黑" w:hAnsi="微软雅黑" w:eastAsia="微软雅黑" w:cs="微软雅黑"/>
          <w:spacing w:val="-5"/>
          <w:sz w:val="24"/>
          <w:szCs w:val="24"/>
          <w:lang w:eastAsia="zh-CN"/>
        </w:rPr>
        <w:t>确</w:t>
      </w:r>
      <w:r>
        <w:rPr>
          <w:rFonts w:hint="eastAsia" w:ascii="微软雅黑" w:hAnsi="微软雅黑" w:eastAsia="微软雅黑" w:cs="微软雅黑"/>
          <w:sz w:val="24"/>
          <w:szCs w:val="24"/>
          <w:lang w:eastAsia="zh-CN"/>
        </w:rPr>
        <w:t>认</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事后对</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查记录</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疑问的</w:t>
      </w:r>
      <w:r>
        <w:rPr>
          <w:rFonts w:hint="eastAsia" w:ascii="微软雅黑" w:hAnsi="微软雅黑" w:eastAsia="微软雅黑" w:cs="微软雅黑"/>
          <w:spacing w:val="-63"/>
          <w:sz w:val="24"/>
          <w:szCs w:val="24"/>
          <w:lang w:eastAsia="zh-CN"/>
        </w:rPr>
        <w:t>，</w:t>
      </w:r>
      <w:r>
        <w:rPr>
          <w:rFonts w:hint="eastAsia" w:ascii="微软雅黑" w:hAnsi="微软雅黑" w:eastAsia="微软雅黑" w:cs="微软雅黑"/>
          <w:sz w:val="24"/>
          <w:szCs w:val="24"/>
          <w:lang w:eastAsia="zh-CN"/>
        </w:rPr>
        <w:t>可按第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13.5.3</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 xml:space="preserve">项 </w:t>
      </w:r>
      <w:r>
        <w:rPr>
          <w:rFonts w:hint="eastAsia" w:ascii="微软雅黑" w:hAnsi="微软雅黑" w:eastAsia="微软雅黑" w:cs="微软雅黑"/>
          <w:spacing w:val="-2"/>
          <w:sz w:val="24"/>
          <w:szCs w:val="24"/>
          <w:lang w:eastAsia="zh-CN"/>
        </w:rPr>
        <w:t>的约定重新检查。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13.5.3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监理人重新检查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承包人按第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13.5.1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项或第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13.5.2</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1"/>
          <w:sz w:val="24"/>
          <w:szCs w:val="24"/>
          <w:lang w:eastAsia="zh-CN"/>
        </w:rPr>
        <w:t>项覆盖工程隐蔽部位后，监理人对质量有疑问的，可要求承包</w:t>
      </w:r>
      <w:r>
        <w:rPr>
          <w:rFonts w:hint="eastAsia" w:ascii="微软雅黑" w:hAnsi="微软雅黑" w:eastAsia="微软雅黑" w:cs="微软雅黑"/>
          <w:spacing w:val="-2"/>
          <w:sz w:val="24"/>
          <w:szCs w:val="24"/>
          <w:lang w:eastAsia="zh-CN"/>
        </w:rPr>
        <w:t>人对已覆盖的部位进行钻孔探测或揭开重新检验，承包人应遵照执行，并在检验后重新覆盖恢复原状。</w:t>
      </w:r>
      <w:r>
        <w:rPr>
          <w:rFonts w:hint="eastAsia" w:ascii="微软雅黑" w:hAnsi="微软雅黑" w:eastAsia="微软雅黑" w:cs="微软雅黑"/>
          <w:spacing w:val="-4"/>
          <w:sz w:val="24"/>
          <w:szCs w:val="24"/>
          <w:lang w:eastAsia="zh-CN"/>
        </w:rPr>
        <w:t>经检验证明工程质量符合合同要求的，由发包人承担由此增加的费用和（或）工期延误，并支付承包人</w:t>
      </w:r>
      <w:r>
        <w:rPr>
          <w:rFonts w:hint="eastAsia" w:ascii="微软雅黑" w:hAnsi="微软雅黑" w:eastAsia="微软雅黑" w:cs="微软雅黑"/>
          <w:spacing w:val="-2"/>
          <w:sz w:val="24"/>
          <w:szCs w:val="24"/>
          <w:lang w:eastAsia="zh-CN"/>
        </w:rPr>
        <w:t>合理利润；经检验证明工程质量不符合合同要求的，由此增加的费用和（或）工期延误由承包人承担。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44"/>
          <w:sz w:val="24"/>
          <w:szCs w:val="24"/>
          <w:lang w:eastAsia="zh-CN"/>
        </w:rPr>
      </w:pPr>
      <w:r>
        <w:rPr>
          <w:rFonts w:hint="eastAsia" w:ascii="微软雅黑" w:hAnsi="微软雅黑" w:eastAsia="微软雅黑" w:cs="微软雅黑"/>
          <w:b/>
          <w:bCs/>
          <w:sz w:val="24"/>
          <w:szCs w:val="24"/>
          <w:lang w:eastAsia="zh-CN"/>
        </w:rPr>
        <w:t>13.5.4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承包人私自覆盖</w:t>
      </w:r>
      <w:r>
        <w:rPr>
          <w:rFonts w:hint="eastAsia" w:ascii="微软雅黑" w:hAnsi="微软雅黑" w:eastAsia="微软雅黑" w:cs="微软雅黑"/>
          <w:spacing w:val="28"/>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人未通</w:t>
      </w:r>
      <w:r>
        <w:rPr>
          <w:rFonts w:hint="eastAsia" w:ascii="微软雅黑" w:hAnsi="微软雅黑" w:eastAsia="微软雅黑" w:cs="微软雅黑"/>
          <w:spacing w:val="-5"/>
          <w:sz w:val="24"/>
          <w:szCs w:val="24"/>
          <w:lang w:eastAsia="zh-CN"/>
        </w:rPr>
        <w:t>知</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场检查</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私</w:t>
      </w:r>
      <w:r>
        <w:rPr>
          <w:rFonts w:hint="eastAsia" w:ascii="微软雅黑" w:hAnsi="微软雅黑" w:eastAsia="微软雅黑" w:cs="微软雅黑"/>
          <w:spacing w:val="-5"/>
          <w:sz w:val="24"/>
          <w:szCs w:val="24"/>
          <w:lang w:eastAsia="zh-CN"/>
        </w:rPr>
        <w:t>自</w:t>
      </w:r>
      <w:r>
        <w:rPr>
          <w:rFonts w:hint="eastAsia" w:ascii="微软雅黑" w:hAnsi="微软雅黑" w:eastAsia="微软雅黑" w:cs="微软雅黑"/>
          <w:sz w:val="24"/>
          <w:szCs w:val="24"/>
          <w:lang w:eastAsia="zh-CN"/>
        </w:rPr>
        <w:t>将工程</w:t>
      </w:r>
      <w:r>
        <w:rPr>
          <w:rFonts w:hint="eastAsia" w:ascii="微软雅黑" w:hAnsi="微软雅黑" w:eastAsia="微软雅黑" w:cs="微软雅黑"/>
          <w:spacing w:val="-5"/>
          <w:sz w:val="24"/>
          <w:szCs w:val="24"/>
          <w:lang w:eastAsia="zh-CN"/>
        </w:rPr>
        <w:t>隐</w:t>
      </w:r>
      <w:r>
        <w:rPr>
          <w:rFonts w:hint="eastAsia" w:ascii="微软雅黑" w:hAnsi="微软雅黑" w:eastAsia="微软雅黑" w:cs="微软雅黑"/>
          <w:sz w:val="24"/>
          <w:szCs w:val="24"/>
          <w:lang w:eastAsia="zh-CN"/>
        </w:rPr>
        <w:t>蔽部位</w:t>
      </w:r>
      <w:r>
        <w:rPr>
          <w:rFonts w:hint="eastAsia" w:ascii="微软雅黑" w:hAnsi="微软雅黑" w:eastAsia="微软雅黑" w:cs="微软雅黑"/>
          <w:spacing w:val="-5"/>
          <w:sz w:val="24"/>
          <w:szCs w:val="24"/>
          <w:lang w:eastAsia="zh-CN"/>
        </w:rPr>
        <w:t>覆</w:t>
      </w:r>
      <w:r>
        <w:rPr>
          <w:rFonts w:hint="eastAsia" w:ascii="微软雅黑" w:hAnsi="微软雅黑" w:eastAsia="微软雅黑" w:cs="微软雅黑"/>
          <w:sz w:val="24"/>
          <w:szCs w:val="24"/>
          <w:lang w:eastAsia="zh-CN"/>
        </w:rPr>
        <w:t>盖的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示承包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钻孔探</w:t>
      </w:r>
      <w:r>
        <w:rPr>
          <w:rFonts w:hint="eastAsia" w:ascii="微软雅黑" w:hAnsi="微软雅黑" w:eastAsia="微软雅黑" w:cs="微软雅黑"/>
          <w:spacing w:val="-5"/>
          <w:sz w:val="24"/>
          <w:szCs w:val="24"/>
          <w:lang w:eastAsia="zh-CN"/>
        </w:rPr>
        <w:t>测</w:t>
      </w:r>
      <w:r>
        <w:rPr>
          <w:rFonts w:hint="eastAsia" w:ascii="微软雅黑" w:hAnsi="微软雅黑" w:eastAsia="微软雅黑" w:cs="微软雅黑"/>
          <w:sz w:val="24"/>
          <w:szCs w:val="24"/>
          <w:lang w:eastAsia="zh-CN"/>
        </w:rPr>
        <w:t>或揭</w:t>
      </w:r>
      <w:r>
        <w:rPr>
          <w:rFonts w:hint="eastAsia" w:ascii="微软雅黑" w:hAnsi="微软雅黑" w:eastAsia="微软雅黑" w:cs="微软雅黑"/>
          <w:spacing w:val="-2"/>
          <w:sz w:val="24"/>
          <w:szCs w:val="24"/>
          <w:lang w:eastAsia="zh-CN"/>
        </w:rPr>
        <w:t>开检查，由此增加的费用和（或）工期延误由承包人承担。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3</w:t>
      </w: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清除不合格工程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13.6.1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承包人使用不合格材料、工程设备，或采用不适当的施工工艺，或施工不当，造成工程不</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72"/>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人可以</w:t>
      </w:r>
      <w:r>
        <w:rPr>
          <w:rFonts w:hint="eastAsia" w:ascii="微软雅黑" w:hAnsi="微软雅黑" w:eastAsia="微软雅黑" w:cs="微软雅黑"/>
          <w:spacing w:val="-5"/>
          <w:sz w:val="24"/>
          <w:szCs w:val="24"/>
          <w:lang w:eastAsia="zh-CN"/>
        </w:rPr>
        <w:t>随</w:t>
      </w:r>
      <w:r>
        <w:rPr>
          <w:rFonts w:hint="eastAsia" w:ascii="微软雅黑" w:hAnsi="微软雅黑" w:eastAsia="微软雅黑" w:cs="微软雅黑"/>
          <w:sz w:val="24"/>
          <w:szCs w:val="24"/>
          <w:lang w:eastAsia="zh-CN"/>
        </w:rPr>
        <w:t>时发出</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pacing w:val="5"/>
          <w:sz w:val="24"/>
          <w:szCs w:val="24"/>
          <w:lang w:eastAsia="zh-CN"/>
        </w:rPr>
        <w:t>示</w:t>
      </w:r>
      <w:r>
        <w:rPr>
          <w:rFonts w:hint="eastAsia" w:ascii="微软雅黑" w:hAnsi="微软雅黑" w:eastAsia="微软雅黑" w:cs="微软雅黑"/>
          <w:spacing w:val="-72"/>
          <w:sz w:val="24"/>
          <w:szCs w:val="24"/>
          <w:lang w:eastAsia="zh-CN"/>
        </w:rPr>
        <w:t>，</w:t>
      </w:r>
      <w:r>
        <w:rPr>
          <w:rFonts w:hint="eastAsia" w:ascii="微软雅黑" w:hAnsi="微软雅黑" w:eastAsia="微软雅黑" w:cs="微软雅黑"/>
          <w:sz w:val="24"/>
          <w:szCs w:val="24"/>
          <w:lang w:eastAsia="zh-CN"/>
        </w:rPr>
        <w:t>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立</w:t>
      </w:r>
      <w:r>
        <w:rPr>
          <w:rFonts w:hint="eastAsia" w:ascii="微软雅黑" w:hAnsi="微软雅黑" w:eastAsia="微软雅黑" w:cs="微软雅黑"/>
          <w:sz w:val="24"/>
          <w:szCs w:val="24"/>
          <w:lang w:eastAsia="zh-CN"/>
        </w:rPr>
        <w:t>即采取</w:t>
      </w:r>
      <w:r>
        <w:rPr>
          <w:rFonts w:hint="eastAsia" w:ascii="微软雅黑" w:hAnsi="微软雅黑" w:eastAsia="微软雅黑" w:cs="微软雅黑"/>
          <w:spacing w:val="-5"/>
          <w:sz w:val="24"/>
          <w:szCs w:val="24"/>
          <w:lang w:eastAsia="zh-CN"/>
        </w:rPr>
        <w:t>措</w:t>
      </w:r>
      <w:r>
        <w:rPr>
          <w:rFonts w:hint="eastAsia" w:ascii="微软雅黑" w:hAnsi="微软雅黑" w:eastAsia="微软雅黑" w:cs="微软雅黑"/>
          <w:sz w:val="24"/>
          <w:szCs w:val="24"/>
          <w:lang w:eastAsia="zh-CN"/>
        </w:rPr>
        <w:t>施进行</w:t>
      </w:r>
      <w:r>
        <w:rPr>
          <w:rFonts w:hint="eastAsia" w:ascii="微软雅黑" w:hAnsi="微软雅黑" w:eastAsia="微软雅黑" w:cs="微软雅黑"/>
          <w:spacing w:val="-5"/>
          <w:sz w:val="24"/>
          <w:szCs w:val="24"/>
          <w:lang w:eastAsia="zh-CN"/>
        </w:rPr>
        <w:t>补</w:t>
      </w:r>
      <w:r>
        <w:rPr>
          <w:rFonts w:hint="eastAsia" w:ascii="微软雅黑" w:hAnsi="微软雅黑" w:eastAsia="微软雅黑" w:cs="微软雅黑"/>
          <w:spacing w:val="5"/>
          <w:sz w:val="24"/>
          <w:szCs w:val="24"/>
          <w:lang w:eastAsia="zh-CN"/>
        </w:rPr>
        <w:t>救</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直</w:t>
      </w:r>
      <w:r>
        <w:rPr>
          <w:rFonts w:hint="eastAsia" w:ascii="微软雅黑" w:hAnsi="微软雅黑" w:eastAsia="微软雅黑" w:cs="微软雅黑"/>
          <w:spacing w:val="-5"/>
          <w:sz w:val="24"/>
          <w:szCs w:val="24"/>
          <w:lang w:eastAsia="zh-CN"/>
        </w:rPr>
        <w:t>至</w:t>
      </w:r>
      <w:r>
        <w:rPr>
          <w:rFonts w:hint="eastAsia" w:ascii="微软雅黑" w:hAnsi="微软雅黑" w:eastAsia="微软雅黑" w:cs="微软雅黑"/>
          <w:sz w:val="24"/>
          <w:szCs w:val="24"/>
          <w:lang w:eastAsia="zh-CN"/>
        </w:rPr>
        <w:t>达到合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要求的</w:t>
      </w:r>
      <w:r>
        <w:rPr>
          <w:rFonts w:hint="eastAsia" w:ascii="微软雅黑" w:hAnsi="微软雅黑" w:eastAsia="微软雅黑" w:cs="微软雅黑"/>
          <w:spacing w:val="-5"/>
          <w:sz w:val="24"/>
          <w:szCs w:val="24"/>
          <w:lang w:eastAsia="zh-CN"/>
        </w:rPr>
        <w:t>质</w:t>
      </w:r>
      <w:r>
        <w:rPr>
          <w:rFonts w:hint="eastAsia" w:ascii="微软雅黑" w:hAnsi="微软雅黑" w:eastAsia="微软雅黑" w:cs="微软雅黑"/>
          <w:sz w:val="24"/>
          <w:szCs w:val="24"/>
          <w:lang w:eastAsia="zh-CN"/>
        </w:rPr>
        <w:t>量标</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由此增加的费用和（或）工期延误由承包人承担。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3</w:t>
      </w:r>
      <w:r>
        <w:rPr>
          <w:rFonts w:hint="eastAsia" w:ascii="微软雅黑" w:hAnsi="微软雅黑" w:eastAsia="微软雅黑" w:cs="微软雅黑"/>
          <w:b/>
          <w:bCs/>
          <w:sz w:val="24"/>
          <w:szCs w:val="24"/>
          <w:lang w:eastAsia="zh-CN"/>
        </w:rPr>
        <w:t>.6.2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z w:val="24"/>
          <w:szCs w:val="24"/>
          <w:lang w:eastAsia="zh-CN"/>
        </w:rPr>
        <w:t>由于</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的材料或</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程设备</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合格造成</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工程不</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格</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需要</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包人采</w:t>
      </w:r>
      <w:r>
        <w:rPr>
          <w:rFonts w:hint="eastAsia" w:ascii="微软雅黑" w:hAnsi="微软雅黑" w:eastAsia="微软雅黑" w:cs="微软雅黑"/>
          <w:spacing w:val="-5"/>
          <w:sz w:val="24"/>
          <w:szCs w:val="24"/>
          <w:lang w:eastAsia="zh-CN"/>
        </w:rPr>
        <w:t>取</w:t>
      </w:r>
      <w:r>
        <w:rPr>
          <w:rFonts w:hint="eastAsia" w:ascii="微软雅黑" w:hAnsi="微软雅黑" w:eastAsia="微软雅黑" w:cs="微软雅黑"/>
          <w:sz w:val="24"/>
          <w:szCs w:val="24"/>
          <w:lang w:eastAsia="zh-CN"/>
        </w:rPr>
        <w:t>措施补救</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发包人应承担由此增加的费用和（或）工期延误，并支付承包人合理利润。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3</w:t>
      </w: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质量评定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13.7.1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发包人应组织承包人进行工程项目划分，并确定单位工程、主要分部工程、重要隐蔽单元</w:t>
      </w:r>
      <w:r>
        <w:rPr>
          <w:rFonts w:hint="eastAsia" w:ascii="微软雅黑" w:hAnsi="微软雅黑" w:eastAsia="微软雅黑" w:cs="微软雅黑"/>
          <w:spacing w:val="-2"/>
          <w:sz w:val="24"/>
          <w:szCs w:val="24"/>
          <w:lang w:eastAsia="zh-CN"/>
        </w:rPr>
        <w:t>工程和关键部位单元工程。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13.7.2</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工程实施过程中，单位工程、主要分部工程、重要隐蔽单元工程和关键部位单元工程的项</w:t>
      </w:r>
      <w:r>
        <w:rPr>
          <w:rFonts w:hint="eastAsia" w:ascii="微软雅黑" w:hAnsi="微软雅黑" w:eastAsia="微软雅黑" w:cs="微软雅黑"/>
          <w:spacing w:val="-2"/>
          <w:sz w:val="24"/>
          <w:szCs w:val="24"/>
          <w:lang w:eastAsia="zh-CN"/>
        </w:rPr>
        <w:t>目划分需要调整时，承包人应报发包人确认。</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13.7.3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承包人应在单元（工序）工程质量自评合格后，报监理人核定质量等级并签证认可。</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13.7.4</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除专用合同条款另有约定外，承包人应在重要隐蔽单元工程和关键部位单元工程质量自评合</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以及监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人抽检后</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等</w:t>
      </w:r>
      <w:r>
        <w:rPr>
          <w:rFonts w:hint="eastAsia" w:ascii="微软雅黑" w:hAnsi="微软雅黑" w:eastAsia="微软雅黑" w:cs="微软雅黑"/>
          <w:sz w:val="24"/>
          <w:szCs w:val="24"/>
          <w:lang w:eastAsia="zh-CN"/>
        </w:rPr>
        <w:t>单位组</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的联合</w:t>
      </w:r>
      <w:r>
        <w:rPr>
          <w:rFonts w:hint="eastAsia" w:ascii="微软雅黑" w:hAnsi="微软雅黑" w:eastAsia="微软雅黑" w:cs="微软雅黑"/>
          <w:spacing w:val="-5"/>
          <w:sz w:val="24"/>
          <w:szCs w:val="24"/>
          <w:lang w:eastAsia="zh-CN"/>
        </w:rPr>
        <w:t>小</w:t>
      </w:r>
      <w:r>
        <w:rPr>
          <w:rFonts w:hint="eastAsia" w:ascii="微软雅黑" w:hAnsi="微软雅黑" w:eastAsia="微软雅黑" w:cs="微软雅黑"/>
          <w:sz w:val="24"/>
          <w:szCs w:val="24"/>
          <w:lang w:eastAsia="zh-CN"/>
        </w:rPr>
        <w:t>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共</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检查核</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其质量</w:t>
      </w:r>
      <w:r>
        <w:rPr>
          <w:rFonts w:hint="eastAsia" w:ascii="微软雅黑" w:hAnsi="微软雅黑" w:eastAsia="微软雅黑" w:cs="微软雅黑"/>
          <w:spacing w:val="-5"/>
          <w:sz w:val="24"/>
          <w:szCs w:val="24"/>
          <w:lang w:eastAsia="zh-CN"/>
        </w:rPr>
        <w:t>等</w:t>
      </w:r>
      <w:r>
        <w:rPr>
          <w:rFonts w:hint="eastAsia" w:ascii="微软雅黑" w:hAnsi="微软雅黑" w:eastAsia="微软雅黑" w:cs="微软雅黑"/>
          <w:sz w:val="24"/>
          <w:szCs w:val="24"/>
          <w:lang w:eastAsia="zh-CN"/>
        </w:rPr>
        <w:t>级并填写</w:t>
      </w:r>
      <w:r>
        <w:rPr>
          <w:rFonts w:hint="eastAsia" w:ascii="微软雅黑" w:hAnsi="微软雅黑" w:eastAsia="微软雅黑" w:cs="微软雅黑"/>
          <w:spacing w:val="-2"/>
          <w:sz w:val="24"/>
          <w:szCs w:val="24"/>
          <w:lang w:eastAsia="zh-CN"/>
        </w:rPr>
        <w:t>签证表。发包人按有关规定完成质量结论报工程质量监督机构核备手续。</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13.7.5</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承包人应在分部工程质量自评合格后，报监理人复核和发包人认定。发包人负责按有关规</w:t>
      </w:r>
      <w:r>
        <w:rPr>
          <w:rFonts w:hint="eastAsia" w:ascii="微软雅黑" w:hAnsi="微软雅黑" w:eastAsia="微软雅黑" w:cs="微软雅黑"/>
          <w:spacing w:val="-2"/>
          <w:sz w:val="24"/>
          <w:szCs w:val="24"/>
          <w:lang w:eastAsia="zh-CN"/>
        </w:rPr>
        <w:t>定完成分部工程质量结论报工程质量监督机构核备（核定）手续。</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13.7.6</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承包人应在单位工程质量自评合格后，报监理人复核和发包人认定。发包人负责按有关规</w:t>
      </w:r>
      <w:r>
        <w:rPr>
          <w:rFonts w:hint="eastAsia" w:ascii="微软雅黑" w:hAnsi="微软雅黑" w:eastAsia="微软雅黑" w:cs="微软雅黑"/>
          <w:spacing w:val="-2"/>
          <w:sz w:val="24"/>
          <w:szCs w:val="24"/>
          <w:lang w:eastAsia="zh-CN"/>
        </w:rPr>
        <w:t>定完成单位工程质量结论报工程质量监督机构核定手续。</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13.7.7</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除专用合同条款另有约定外，工程质量等级分为合格和优良，应分别达到约定的标准。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3</w:t>
      </w:r>
      <w:r>
        <w:rPr>
          <w:rFonts w:hint="eastAsia" w:ascii="微软雅黑" w:hAnsi="微软雅黑" w:eastAsia="微软雅黑" w:cs="微软雅黑"/>
          <w:b/>
          <w:bCs/>
          <w:sz w:val="24"/>
          <w:szCs w:val="24"/>
          <w:lang w:eastAsia="zh-CN"/>
        </w:rPr>
        <w:t>.8</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质量事故处理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13.8.1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发生质量事故时，承包人应及时向发包人和监理人报告。</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13.8.2</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质量事故调查处理由发包人按相关规定履行手续，承包人应配合。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13.8.3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承包人应对质量缺陷进行备案。发包人公开招标人对质量缺陷备案情况进行监督检查并履</w:t>
      </w:r>
      <w:r>
        <w:rPr>
          <w:rFonts w:hint="eastAsia" w:ascii="微软雅黑" w:hAnsi="微软雅黑" w:eastAsia="微软雅黑" w:cs="微软雅黑"/>
          <w:spacing w:val="-1"/>
          <w:sz w:val="24"/>
          <w:szCs w:val="24"/>
          <w:lang w:eastAsia="zh-CN"/>
        </w:rPr>
        <w:t>行相关手续。</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13.8.4</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除专用合同条款另有约定外，工程竣工验收时，发包人负责向竣工验收委员会汇报并提交</w:t>
      </w:r>
      <w:r>
        <w:rPr>
          <w:rFonts w:hint="eastAsia" w:ascii="微软雅黑" w:hAnsi="微软雅黑" w:eastAsia="微软雅黑" w:cs="微软雅黑"/>
          <w:spacing w:val="-2"/>
          <w:sz w:val="24"/>
          <w:szCs w:val="24"/>
          <w:lang w:eastAsia="zh-CN"/>
        </w:rPr>
        <w:t>历次质量缺陷处理的备案资料。</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14．试验和检验</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14.1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材料、工程设备和工程的试验和检验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14.1.1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承包人应按合同约定进行材料、工程设备和工程的试验和检验，并为监理人对上述材料、</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程的质</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检查提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必要的</w:t>
      </w:r>
      <w:r>
        <w:rPr>
          <w:rFonts w:hint="eastAsia" w:ascii="微软雅黑" w:hAnsi="微软雅黑" w:eastAsia="微软雅黑" w:cs="微软雅黑"/>
          <w:spacing w:val="-5"/>
          <w:sz w:val="24"/>
          <w:szCs w:val="24"/>
          <w:lang w:eastAsia="zh-CN"/>
        </w:rPr>
        <w:t>试</w:t>
      </w:r>
      <w:r>
        <w:rPr>
          <w:rFonts w:hint="eastAsia" w:ascii="微软雅黑" w:hAnsi="微软雅黑" w:eastAsia="微软雅黑" w:cs="微软雅黑"/>
          <w:sz w:val="24"/>
          <w:szCs w:val="24"/>
          <w:lang w:eastAsia="zh-CN"/>
        </w:rPr>
        <w:t>验资料</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原始记录</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按</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由监理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与承包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共同进行</w:t>
      </w:r>
      <w:r>
        <w:rPr>
          <w:rFonts w:hint="eastAsia" w:ascii="微软雅黑" w:hAnsi="微软雅黑" w:eastAsia="微软雅黑" w:cs="微软雅黑"/>
          <w:spacing w:val="-2"/>
          <w:sz w:val="24"/>
          <w:szCs w:val="24"/>
          <w:lang w:eastAsia="zh-CN"/>
        </w:rPr>
        <w:t>试验和检验的，由承包人负责提供必要的试验资料和原始记录。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14.1.2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监理人未按合同约定派员参加试验和检验的，除监理人另有指示外，承包人可自行试验和检验，并应立即将试验和检验结果报送监理人，监理人应签字确认。</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14.1.3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监理人对承包人的试验和检验结果有疑问的，或为查清承包人试验和检验成果的可靠性要求</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包人重</w:t>
      </w:r>
      <w:r>
        <w:rPr>
          <w:rFonts w:hint="eastAsia" w:ascii="微软雅黑" w:hAnsi="微软雅黑" w:eastAsia="微软雅黑" w:cs="微软雅黑"/>
          <w:spacing w:val="-5"/>
          <w:sz w:val="24"/>
          <w:szCs w:val="24"/>
          <w:lang w:eastAsia="zh-CN"/>
        </w:rPr>
        <w:t>新</w:t>
      </w:r>
      <w:r>
        <w:rPr>
          <w:rFonts w:hint="eastAsia" w:ascii="微软雅黑" w:hAnsi="微软雅黑" w:eastAsia="微软雅黑" w:cs="微软雅黑"/>
          <w:sz w:val="24"/>
          <w:szCs w:val="24"/>
          <w:lang w:eastAsia="zh-CN"/>
        </w:rPr>
        <w:t>试验和</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验的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可</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合同约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由监理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与承包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共同进行</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重</w:t>
      </w:r>
      <w:r>
        <w:rPr>
          <w:rFonts w:hint="eastAsia" w:ascii="微软雅黑" w:hAnsi="微软雅黑" w:eastAsia="微软雅黑" w:cs="微软雅黑"/>
          <w:spacing w:val="-5"/>
          <w:sz w:val="24"/>
          <w:szCs w:val="24"/>
          <w:lang w:eastAsia="zh-CN"/>
        </w:rPr>
        <w:t>新</w:t>
      </w:r>
      <w:r>
        <w:rPr>
          <w:rFonts w:hint="eastAsia" w:ascii="微软雅黑" w:hAnsi="微软雅黑" w:eastAsia="微软雅黑" w:cs="微软雅黑"/>
          <w:sz w:val="24"/>
          <w:szCs w:val="24"/>
          <w:lang w:eastAsia="zh-CN"/>
        </w:rPr>
        <w:t>试验和</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验的结</w:t>
      </w:r>
      <w:r>
        <w:rPr>
          <w:rFonts w:hint="eastAsia" w:ascii="微软雅黑" w:hAnsi="微软雅黑" w:eastAsia="微软雅黑" w:cs="微软雅黑"/>
          <w:spacing w:val="-5"/>
          <w:sz w:val="24"/>
          <w:szCs w:val="24"/>
          <w:lang w:eastAsia="zh-CN"/>
        </w:rPr>
        <w:t>果</w:t>
      </w:r>
      <w:r>
        <w:rPr>
          <w:rFonts w:hint="eastAsia" w:ascii="微软雅黑" w:hAnsi="微软雅黑" w:eastAsia="微软雅黑" w:cs="微软雅黑"/>
          <w:sz w:val="24"/>
          <w:szCs w:val="24"/>
          <w:lang w:eastAsia="zh-CN"/>
        </w:rPr>
        <w:t>证明该</w:t>
      </w:r>
      <w:r>
        <w:rPr>
          <w:rFonts w:hint="eastAsia" w:ascii="微软雅黑" w:hAnsi="微软雅黑" w:eastAsia="微软雅黑" w:cs="微软雅黑"/>
          <w:spacing w:val="-2"/>
          <w:sz w:val="24"/>
          <w:szCs w:val="24"/>
          <w:lang w:eastAsia="zh-CN"/>
        </w:rPr>
        <w:t>项材料、工程设备或工程的质量不符合合同要求的，由此增加的费用和（或）工期延误由承包人承担；</w:t>
      </w:r>
      <w:r>
        <w:rPr>
          <w:rFonts w:hint="eastAsia" w:ascii="微软雅黑" w:hAnsi="微软雅黑" w:eastAsia="微软雅黑" w:cs="微软雅黑"/>
          <w:spacing w:val="1"/>
          <w:sz w:val="24"/>
          <w:szCs w:val="24"/>
          <w:lang w:eastAsia="zh-CN"/>
        </w:rPr>
        <w:t>重新试验和检验结果证明该项材料、工程设备和工程符合合同要求，由发包人承担由此增加的费用和</w:t>
      </w:r>
      <w:r>
        <w:rPr>
          <w:rFonts w:hint="eastAsia" w:ascii="微软雅黑" w:hAnsi="微软雅黑" w:eastAsia="微软雅黑" w:cs="微软雅黑"/>
          <w:spacing w:val="-2"/>
          <w:sz w:val="24"/>
          <w:szCs w:val="24"/>
          <w:lang w:eastAsia="zh-CN"/>
        </w:rPr>
        <w:t>（或）工期延误，并支付承包人合理利润。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14.1.4</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承包人应按相关规定和标准对水泥、钢材等原材料与中间产品质量进行检验，并报监理人</w:t>
      </w:r>
      <w:r>
        <w:rPr>
          <w:rFonts w:hint="eastAsia" w:ascii="微软雅黑" w:hAnsi="微软雅黑" w:eastAsia="微软雅黑" w:cs="微软雅黑"/>
          <w:spacing w:val="-2"/>
          <w:sz w:val="24"/>
          <w:szCs w:val="24"/>
          <w:lang w:eastAsia="zh-CN"/>
        </w:rPr>
        <w:t>复核。</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14.1.5</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除专用合同条款另有约定外，水工金属结构、启闭机及机电产品进场后，监理人组织发包人</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合同进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交货检</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和验收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安</w:t>
      </w:r>
      <w:r>
        <w:rPr>
          <w:rFonts w:hint="eastAsia" w:ascii="微软雅黑" w:hAnsi="微软雅黑" w:eastAsia="微软雅黑" w:cs="微软雅黑"/>
          <w:spacing w:val="-5"/>
          <w:sz w:val="24"/>
          <w:szCs w:val="24"/>
          <w:lang w:eastAsia="zh-CN"/>
        </w:rPr>
        <w:t>装</w:t>
      </w:r>
      <w:r>
        <w:rPr>
          <w:rFonts w:hint="eastAsia" w:ascii="微软雅黑" w:hAnsi="微软雅黑" w:eastAsia="微软雅黑" w:cs="微软雅黑"/>
          <w:sz w:val="24"/>
          <w:szCs w:val="24"/>
          <w:lang w:eastAsia="zh-CN"/>
        </w:rPr>
        <w:t>前</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人应检</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产品是</w:t>
      </w:r>
      <w:r>
        <w:rPr>
          <w:rFonts w:hint="eastAsia" w:ascii="微软雅黑" w:hAnsi="微软雅黑" w:eastAsia="微软雅黑" w:cs="微软雅黑"/>
          <w:spacing w:val="-5"/>
          <w:sz w:val="24"/>
          <w:szCs w:val="24"/>
          <w:lang w:eastAsia="zh-CN"/>
        </w:rPr>
        <w:t>否</w:t>
      </w:r>
      <w:r>
        <w:rPr>
          <w:rFonts w:hint="eastAsia" w:ascii="微软雅黑" w:hAnsi="微软雅黑" w:eastAsia="微软雅黑" w:cs="微软雅黑"/>
          <w:sz w:val="24"/>
          <w:szCs w:val="24"/>
          <w:lang w:eastAsia="zh-CN"/>
        </w:rPr>
        <w:t>有出厂</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格证</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安装说</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书及有关</w:t>
      </w:r>
      <w:r>
        <w:rPr>
          <w:rFonts w:hint="eastAsia" w:ascii="微软雅黑" w:hAnsi="微软雅黑" w:eastAsia="微软雅黑" w:cs="微软雅黑"/>
          <w:spacing w:val="-2"/>
          <w:sz w:val="24"/>
          <w:szCs w:val="24"/>
          <w:lang w:eastAsia="zh-CN"/>
        </w:rPr>
        <w:t>技术文件，对在运输和存放过程中发生的变形、受潮、损坏等问题应作好记录，并进行妥善处理。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14.1.6</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对专用合同条款约定的试块、试件及有关材料，监理人实行见证取样。见证取样资料由承</w:t>
      </w:r>
      <w:r>
        <w:rPr>
          <w:rFonts w:hint="eastAsia" w:ascii="微软雅黑" w:hAnsi="微软雅黑" w:eastAsia="微软雅黑" w:cs="微软雅黑"/>
          <w:spacing w:val="-2"/>
          <w:sz w:val="24"/>
          <w:szCs w:val="24"/>
          <w:lang w:eastAsia="zh-CN"/>
        </w:rPr>
        <w:t>包人制备，记录应真实齐全，监理人、承包人等参与见证取样人员均应在相关文件上签字。</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现场材料试验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14.2.1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承包人根据合同约定或监理人指示进行的现场材料试验，应由承包人提供试验场所、试验人员、试验设备器材以及其他必要的试验条件。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14.2.2</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监理人在必要时可以使用承包人的试验场所、试验设备器材以及其他试验条件，进行以工程质量检查为目的的复核性材料试验，承包人应予以协助。</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56"/>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现场工艺试验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约定或</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理人指</w:t>
      </w:r>
      <w:r>
        <w:rPr>
          <w:rFonts w:hint="eastAsia" w:ascii="微软雅黑" w:hAnsi="微软雅黑" w:eastAsia="微软雅黑" w:cs="微软雅黑"/>
          <w:spacing w:val="-5"/>
          <w:sz w:val="24"/>
          <w:szCs w:val="24"/>
          <w:lang w:eastAsia="zh-CN"/>
        </w:rPr>
        <w:t>示</w:t>
      </w:r>
      <w:r>
        <w:rPr>
          <w:rFonts w:hint="eastAsia" w:ascii="微软雅黑" w:hAnsi="微软雅黑" w:eastAsia="微软雅黑" w:cs="微软雅黑"/>
          <w:sz w:val="24"/>
          <w:szCs w:val="24"/>
          <w:lang w:eastAsia="zh-CN"/>
        </w:rPr>
        <w:t>进行现</w:t>
      </w:r>
      <w:r>
        <w:rPr>
          <w:rFonts w:hint="eastAsia" w:ascii="微软雅黑" w:hAnsi="微软雅黑" w:eastAsia="微软雅黑" w:cs="微软雅黑"/>
          <w:spacing w:val="-5"/>
          <w:sz w:val="24"/>
          <w:szCs w:val="24"/>
          <w:lang w:eastAsia="zh-CN"/>
        </w:rPr>
        <w:t>场</w:t>
      </w:r>
      <w:r>
        <w:rPr>
          <w:rFonts w:hint="eastAsia" w:ascii="微软雅黑" w:hAnsi="微软雅黑" w:eastAsia="微软雅黑" w:cs="微软雅黑"/>
          <w:sz w:val="24"/>
          <w:szCs w:val="24"/>
          <w:lang w:eastAsia="zh-CN"/>
        </w:rPr>
        <w:t>工艺试</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对大</w:t>
      </w:r>
      <w:r>
        <w:rPr>
          <w:rFonts w:hint="eastAsia" w:ascii="微软雅黑" w:hAnsi="微软雅黑" w:eastAsia="微软雅黑" w:cs="微软雅黑"/>
          <w:spacing w:val="-5"/>
          <w:sz w:val="24"/>
          <w:szCs w:val="24"/>
          <w:lang w:eastAsia="zh-CN"/>
        </w:rPr>
        <w:t>型</w:t>
      </w:r>
      <w:r>
        <w:rPr>
          <w:rFonts w:hint="eastAsia" w:ascii="微软雅黑" w:hAnsi="微软雅黑" w:eastAsia="微软雅黑" w:cs="微软雅黑"/>
          <w:sz w:val="24"/>
          <w:szCs w:val="24"/>
          <w:lang w:eastAsia="zh-CN"/>
        </w:rPr>
        <w:t>的现场</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艺试验</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认为必</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时，</w:t>
      </w:r>
      <w:r>
        <w:rPr>
          <w:rFonts w:hint="eastAsia" w:ascii="微软雅黑" w:hAnsi="微软雅黑" w:eastAsia="微软雅黑" w:cs="微软雅黑"/>
          <w:spacing w:val="-2"/>
          <w:sz w:val="24"/>
          <w:szCs w:val="24"/>
          <w:lang w:eastAsia="zh-CN"/>
        </w:rPr>
        <w:t>应由承包人根据监理人提出的工艺试验要求，编制工艺试验措施计划，报送监理人审批。</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15．变更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15.1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变更的范围和内容</w:t>
      </w:r>
      <w:r>
        <w:rPr>
          <w:rFonts w:hint="eastAsia" w:ascii="微软雅黑" w:hAnsi="微软雅黑" w:eastAsia="微软雅黑" w:cs="微软雅黑"/>
          <w:b/>
          <w:bCs/>
          <w:spacing w:val="23"/>
          <w:sz w:val="24"/>
          <w:szCs w:val="24"/>
          <w:lang w:eastAsia="zh-CN"/>
        </w:rPr>
        <w:t xml:space="preserve"> </w:t>
      </w:r>
      <w:r>
        <w:rPr>
          <w:rFonts w:hint="eastAsia" w:ascii="微软雅黑" w:hAnsi="微软雅黑" w:eastAsia="微软雅黑" w:cs="微软雅黑"/>
          <w:spacing w:val="-2"/>
          <w:sz w:val="24"/>
          <w:szCs w:val="24"/>
          <w:lang w:eastAsia="zh-CN"/>
        </w:rPr>
        <w:t>在履行合同中发生以下情形之一，应按照本款规定进行变更。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（1）取消合同中任何一项工作，但被取消的工作不能转由发包人或其他人实施；</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（2）改变合同中任何一项工作的质量或其他特性；</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（3）改变合同工程的基线、标高、位置或尺寸；</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（4）改变合同中任何一项工作的施工时间或改变已批准的施工工艺或顺序；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（5）为完成工程需要追加的额外工作；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sz w:val="24"/>
          <w:szCs w:val="24"/>
          <w:lang w:eastAsia="zh-CN"/>
        </w:rPr>
        <w:t>（6）增加或减少专用合同条款中约定的关键项目工程量超过其工程总量的一定数量百分比。</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66"/>
          <w:sz w:val="24"/>
          <w:szCs w:val="24"/>
          <w:lang w:eastAsia="zh-CN"/>
        </w:rPr>
      </w:pPr>
      <w:r>
        <w:rPr>
          <w:rFonts w:hint="eastAsia" w:ascii="微软雅黑" w:hAnsi="微软雅黑" w:eastAsia="微软雅黑" w:cs="微软雅黑"/>
          <w:sz w:val="24"/>
          <w:szCs w:val="24"/>
          <w:lang w:eastAsia="zh-CN"/>
        </w:rPr>
        <w:t>上</w:t>
      </w:r>
      <w:r>
        <w:rPr>
          <w:rFonts w:hint="eastAsia" w:ascii="微软雅黑" w:hAnsi="微软雅黑" w:eastAsia="微软雅黑" w:cs="微软雅黑"/>
          <w:spacing w:val="-5"/>
          <w:sz w:val="24"/>
          <w:szCs w:val="24"/>
          <w:lang w:eastAsia="zh-CN"/>
        </w:rPr>
        <w:t>述</w:t>
      </w:r>
      <w:r>
        <w:rPr>
          <w:rFonts w:hint="eastAsia" w:ascii="微软雅黑" w:hAnsi="微软雅黑" w:eastAsia="微软雅黑" w:cs="微软雅黑"/>
          <w:spacing w:val="-24"/>
          <w:sz w:val="24"/>
          <w:szCs w:val="24"/>
          <w:lang w:eastAsia="zh-CN"/>
        </w:rPr>
        <w:t>第</w:t>
      </w:r>
      <w:r>
        <w:rPr>
          <w:rFonts w:hint="eastAsia" w:ascii="微软雅黑" w:hAnsi="微软雅黑" w:eastAsia="微软雅黑" w:cs="微软雅黑"/>
          <w:sz w:val="24"/>
          <w:szCs w:val="24"/>
          <w:lang w:eastAsia="zh-CN"/>
        </w:rPr>
        <w:t>（1</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（6</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目</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变更内</w:t>
      </w:r>
      <w:r>
        <w:rPr>
          <w:rFonts w:hint="eastAsia" w:ascii="微软雅黑" w:hAnsi="微软雅黑" w:eastAsia="微软雅黑" w:cs="微软雅黑"/>
          <w:spacing w:val="-5"/>
          <w:sz w:val="24"/>
          <w:szCs w:val="24"/>
          <w:lang w:eastAsia="zh-CN"/>
        </w:rPr>
        <w:t>容</w:t>
      </w:r>
      <w:r>
        <w:rPr>
          <w:rFonts w:hint="eastAsia" w:ascii="微软雅黑" w:hAnsi="微软雅黑" w:eastAsia="微软雅黑" w:cs="微软雅黑"/>
          <w:sz w:val="24"/>
          <w:szCs w:val="24"/>
          <w:lang w:eastAsia="zh-CN"/>
        </w:rPr>
        <w:t>引起工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施工组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和进度</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划发生</w:t>
      </w:r>
      <w:r>
        <w:rPr>
          <w:rFonts w:hint="eastAsia" w:ascii="微软雅黑" w:hAnsi="微软雅黑" w:eastAsia="微软雅黑" w:cs="微软雅黑"/>
          <w:spacing w:val="-5"/>
          <w:sz w:val="24"/>
          <w:szCs w:val="24"/>
          <w:lang w:eastAsia="zh-CN"/>
        </w:rPr>
        <w:t>实</w:t>
      </w:r>
      <w:r>
        <w:rPr>
          <w:rFonts w:hint="eastAsia" w:ascii="微软雅黑" w:hAnsi="微软雅黑" w:eastAsia="微软雅黑" w:cs="微软雅黑"/>
          <w:sz w:val="24"/>
          <w:szCs w:val="24"/>
          <w:lang w:eastAsia="zh-CN"/>
        </w:rPr>
        <w:t>质性变</w:t>
      </w:r>
      <w:r>
        <w:rPr>
          <w:rFonts w:hint="eastAsia" w:ascii="微软雅黑" w:hAnsi="微软雅黑" w:eastAsia="微软雅黑" w:cs="微软雅黑"/>
          <w:spacing w:val="-5"/>
          <w:sz w:val="24"/>
          <w:szCs w:val="24"/>
          <w:lang w:eastAsia="zh-CN"/>
        </w:rPr>
        <w:t>动</w:t>
      </w:r>
      <w:r>
        <w:rPr>
          <w:rFonts w:hint="eastAsia" w:ascii="微软雅黑" w:hAnsi="微软雅黑" w:eastAsia="微软雅黑" w:cs="微软雅黑"/>
          <w:sz w:val="24"/>
          <w:szCs w:val="24"/>
          <w:lang w:eastAsia="zh-CN"/>
        </w:rPr>
        <w:t>和影响</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原定的价</w:t>
      </w:r>
      <w:r>
        <w:rPr>
          <w:rFonts w:hint="eastAsia" w:ascii="微软雅黑" w:hAnsi="微软雅黑" w:eastAsia="微软雅黑" w:cs="微软雅黑"/>
          <w:spacing w:val="-2"/>
          <w:sz w:val="24"/>
          <w:szCs w:val="24"/>
          <w:lang w:eastAsia="zh-CN"/>
        </w:rPr>
        <w:t>格时，才予调整该项目的单价。第（6）目情形下单价调整方式在专用合同条款中约定。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5</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变更权</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在履</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合同过</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中</w:t>
      </w:r>
      <w:r>
        <w:rPr>
          <w:rFonts w:hint="eastAsia" w:ascii="微软雅黑" w:hAnsi="微软雅黑" w:eastAsia="微软雅黑" w:cs="微软雅黑"/>
          <w:spacing w:val="-77"/>
          <w:sz w:val="24"/>
          <w:szCs w:val="24"/>
          <w:lang w:eastAsia="zh-CN"/>
        </w:rPr>
        <w:t>，</w:t>
      </w:r>
      <w:r>
        <w:rPr>
          <w:rFonts w:hint="eastAsia" w:ascii="微软雅黑" w:hAnsi="微软雅黑" w:eastAsia="微软雅黑" w:cs="微软雅黑"/>
          <w:sz w:val="24"/>
          <w:szCs w:val="24"/>
          <w:lang w:eastAsia="zh-CN"/>
        </w:rPr>
        <w:t>经发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人同意</w:t>
      </w:r>
      <w:r>
        <w:rPr>
          <w:rFonts w:hint="eastAsia" w:ascii="微软雅黑" w:hAnsi="微软雅黑" w:eastAsia="微软雅黑" w:cs="微软雅黑"/>
          <w:spacing w:val="-77"/>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可按第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15.3</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的变更</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序向承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人作出</w:t>
      </w:r>
      <w:r>
        <w:rPr>
          <w:rFonts w:hint="eastAsia" w:ascii="微软雅黑" w:hAnsi="微软雅黑" w:eastAsia="微软雅黑" w:cs="微软雅黑"/>
          <w:spacing w:val="-5"/>
          <w:sz w:val="24"/>
          <w:szCs w:val="24"/>
          <w:lang w:eastAsia="zh-CN"/>
        </w:rPr>
        <w:t>变</w:t>
      </w:r>
      <w:r>
        <w:rPr>
          <w:rFonts w:hint="eastAsia" w:ascii="微软雅黑" w:hAnsi="微软雅黑" w:eastAsia="微软雅黑" w:cs="微软雅黑"/>
          <w:sz w:val="24"/>
          <w:szCs w:val="24"/>
          <w:lang w:eastAsia="zh-CN"/>
        </w:rPr>
        <w:t>更指示，</w:t>
      </w:r>
      <w:r>
        <w:rPr>
          <w:rFonts w:hint="eastAsia" w:ascii="微软雅黑" w:hAnsi="微软雅黑" w:eastAsia="微软雅黑" w:cs="微软雅黑"/>
          <w:spacing w:val="-2"/>
          <w:sz w:val="24"/>
          <w:szCs w:val="24"/>
          <w:lang w:eastAsia="zh-CN"/>
        </w:rPr>
        <w:t>承包人应遵照执行。没有监理人的变更指示，承包人不得擅自变更。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5</w:t>
      </w: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变更程序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15.3.1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1"/>
          <w:sz w:val="24"/>
          <w:szCs w:val="24"/>
          <w:lang w:eastAsia="zh-CN"/>
        </w:rPr>
        <w:t>变更的提出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（1）在合同履行过程中，可能发生第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15.1 款约定情形的，监理人可向承包人发出变更意向书。变</w:t>
      </w:r>
      <w:r>
        <w:rPr>
          <w:rFonts w:hint="eastAsia" w:ascii="微软雅黑" w:hAnsi="微软雅黑" w:eastAsia="微软雅黑" w:cs="微软雅黑"/>
          <w:spacing w:val="-5"/>
          <w:sz w:val="24"/>
          <w:szCs w:val="24"/>
          <w:lang w:eastAsia="zh-CN"/>
        </w:rPr>
        <w:t>更</w:t>
      </w:r>
      <w:r>
        <w:rPr>
          <w:rFonts w:hint="eastAsia" w:ascii="微软雅黑" w:hAnsi="微软雅黑" w:eastAsia="微软雅黑" w:cs="微软雅黑"/>
          <w:sz w:val="24"/>
          <w:szCs w:val="24"/>
          <w:lang w:eastAsia="zh-CN"/>
        </w:rPr>
        <w:t>意向书</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说明变</w:t>
      </w:r>
      <w:r>
        <w:rPr>
          <w:rFonts w:hint="eastAsia" w:ascii="微软雅黑" w:hAnsi="微软雅黑" w:eastAsia="微软雅黑" w:cs="微软雅黑"/>
          <w:spacing w:val="-5"/>
          <w:sz w:val="24"/>
          <w:szCs w:val="24"/>
          <w:lang w:eastAsia="zh-CN"/>
        </w:rPr>
        <w:t>更</w:t>
      </w:r>
      <w:r>
        <w:rPr>
          <w:rFonts w:hint="eastAsia" w:ascii="微软雅黑" w:hAnsi="微软雅黑" w:eastAsia="微软雅黑" w:cs="微软雅黑"/>
          <w:sz w:val="24"/>
          <w:szCs w:val="24"/>
          <w:lang w:eastAsia="zh-CN"/>
        </w:rPr>
        <w:t>的具体</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容和发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人对变</w:t>
      </w:r>
      <w:r>
        <w:rPr>
          <w:rFonts w:hint="eastAsia" w:ascii="微软雅黑" w:hAnsi="微软雅黑" w:eastAsia="微软雅黑" w:cs="微软雅黑"/>
          <w:spacing w:val="-5"/>
          <w:sz w:val="24"/>
          <w:szCs w:val="24"/>
          <w:lang w:eastAsia="zh-CN"/>
        </w:rPr>
        <w:t>更</w:t>
      </w:r>
      <w:r>
        <w:rPr>
          <w:rFonts w:hint="eastAsia" w:ascii="微软雅黑" w:hAnsi="微软雅黑" w:eastAsia="微软雅黑" w:cs="微软雅黑"/>
          <w:sz w:val="24"/>
          <w:szCs w:val="24"/>
          <w:lang w:eastAsia="zh-CN"/>
        </w:rPr>
        <w:t>的时间</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附</w:t>
      </w:r>
      <w:r>
        <w:rPr>
          <w:rFonts w:hint="eastAsia" w:ascii="微软雅黑" w:hAnsi="微软雅黑" w:eastAsia="微软雅黑" w:cs="微软雅黑"/>
          <w:sz w:val="24"/>
          <w:szCs w:val="24"/>
          <w:lang w:eastAsia="zh-CN"/>
        </w:rPr>
        <w:t>必要的</w:t>
      </w:r>
      <w:r>
        <w:rPr>
          <w:rFonts w:hint="eastAsia" w:ascii="微软雅黑" w:hAnsi="微软雅黑" w:eastAsia="微软雅黑" w:cs="微软雅黑"/>
          <w:spacing w:val="-5"/>
          <w:sz w:val="24"/>
          <w:szCs w:val="24"/>
          <w:lang w:eastAsia="zh-CN"/>
        </w:rPr>
        <w:t>图</w:t>
      </w:r>
      <w:r>
        <w:rPr>
          <w:rFonts w:hint="eastAsia" w:ascii="微软雅黑" w:hAnsi="微软雅黑" w:eastAsia="微软雅黑" w:cs="微软雅黑"/>
          <w:sz w:val="24"/>
          <w:szCs w:val="24"/>
          <w:lang w:eastAsia="zh-CN"/>
        </w:rPr>
        <w:t>纸和相</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资料</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变</w:t>
      </w:r>
      <w:r>
        <w:rPr>
          <w:rFonts w:hint="eastAsia" w:ascii="微软雅黑" w:hAnsi="微软雅黑" w:eastAsia="微软雅黑" w:cs="微软雅黑"/>
          <w:spacing w:val="-5"/>
          <w:sz w:val="24"/>
          <w:szCs w:val="24"/>
          <w:lang w:eastAsia="zh-CN"/>
        </w:rPr>
        <w:t>更</w:t>
      </w:r>
      <w:r>
        <w:rPr>
          <w:rFonts w:hint="eastAsia" w:ascii="微软雅黑" w:hAnsi="微软雅黑" w:eastAsia="微软雅黑" w:cs="微软雅黑"/>
          <w:sz w:val="24"/>
          <w:szCs w:val="24"/>
          <w:lang w:eastAsia="zh-CN"/>
        </w:rPr>
        <w:t>意向书</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要求承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人提交</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括拟实</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变更工</w:t>
      </w:r>
      <w:r>
        <w:rPr>
          <w:rFonts w:hint="eastAsia" w:ascii="微软雅黑" w:hAnsi="微软雅黑" w:eastAsia="微软雅黑" w:cs="微软雅黑"/>
          <w:spacing w:val="-5"/>
          <w:sz w:val="24"/>
          <w:szCs w:val="24"/>
          <w:lang w:eastAsia="zh-CN"/>
        </w:rPr>
        <w:t>作</w:t>
      </w:r>
      <w:r>
        <w:rPr>
          <w:rFonts w:hint="eastAsia" w:ascii="微软雅黑" w:hAnsi="微软雅黑" w:eastAsia="微软雅黑" w:cs="微软雅黑"/>
          <w:sz w:val="24"/>
          <w:szCs w:val="24"/>
          <w:lang w:eastAsia="zh-CN"/>
        </w:rPr>
        <w:t>的计划</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措</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和竣工</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间等内</w:t>
      </w:r>
      <w:r>
        <w:rPr>
          <w:rFonts w:hint="eastAsia" w:ascii="微软雅黑" w:hAnsi="微软雅黑" w:eastAsia="微软雅黑" w:cs="微软雅黑"/>
          <w:spacing w:val="-5"/>
          <w:sz w:val="24"/>
          <w:szCs w:val="24"/>
          <w:lang w:eastAsia="zh-CN"/>
        </w:rPr>
        <w:t>容</w:t>
      </w:r>
      <w:r>
        <w:rPr>
          <w:rFonts w:hint="eastAsia" w:ascii="微软雅黑" w:hAnsi="微软雅黑" w:eastAsia="微软雅黑" w:cs="微软雅黑"/>
          <w:sz w:val="24"/>
          <w:szCs w:val="24"/>
          <w:lang w:eastAsia="zh-CN"/>
        </w:rPr>
        <w:t>的实施</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案</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人同意</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w:t>
      </w:r>
      <w:r>
        <w:rPr>
          <w:rFonts w:hint="eastAsia" w:ascii="微软雅黑" w:hAnsi="微软雅黑" w:eastAsia="微软雅黑" w:cs="微软雅黑"/>
          <w:spacing w:val="-2"/>
          <w:sz w:val="24"/>
          <w:szCs w:val="24"/>
          <w:lang w:eastAsia="zh-CN"/>
        </w:rPr>
        <w:t>人根据变更意向书要求提交的变更实施方案的，由监理人按第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 xml:space="preserve">15.3.3 </w:t>
      </w:r>
      <w:r>
        <w:rPr>
          <w:rFonts w:hint="eastAsia" w:ascii="微软雅黑" w:hAnsi="微软雅黑" w:eastAsia="微软雅黑" w:cs="微软雅黑"/>
          <w:spacing w:val="-1"/>
          <w:sz w:val="24"/>
          <w:szCs w:val="24"/>
          <w:lang w:eastAsia="zh-CN"/>
        </w:rPr>
        <w:t>项约定发出变更指示。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在合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履行过</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中</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发生第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15.1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情形的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应按照第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15.3.3</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项约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向承包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1"/>
          <w:sz w:val="24"/>
          <w:szCs w:val="24"/>
          <w:lang w:eastAsia="zh-CN"/>
        </w:rPr>
        <w:t>出变更指示。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（3）承包人收到监理人按合同约定发出的图纸和文件，经检查认为其中存在第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15.1 款约定情形</w:t>
      </w:r>
      <w:r>
        <w:rPr>
          <w:rFonts w:hint="eastAsia" w:ascii="微软雅黑" w:hAnsi="微软雅黑" w:eastAsia="微软雅黑" w:cs="微软雅黑"/>
          <w:spacing w:val="20"/>
          <w:sz w:val="24"/>
          <w:szCs w:val="24"/>
          <w:lang w:eastAsia="zh-CN"/>
        </w:rPr>
        <w:t xml:space="preserve"> </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可</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出书面</w:t>
      </w:r>
      <w:r>
        <w:rPr>
          <w:rFonts w:hint="eastAsia" w:ascii="微软雅黑" w:hAnsi="微软雅黑" w:eastAsia="微软雅黑" w:cs="微软雅黑"/>
          <w:spacing w:val="-5"/>
          <w:sz w:val="24"/>
          <w:szCs w:val="24"/>
          <w:lang w:eastAsia="zh-CN"/>
        </w:rPr>
        <w:t>变</w:t>
      </w:r>
      <w:r>
        <w:rPr>
          <w:rFonts w:hint="eastAsia" w:ascii="微软雅黑" w:hAnsi="微软雅黑" w:eastAsia="微软雅黑" w:cs="微软雅黑"/>
          <w:sz w:val="24"/>
          <w:szCs w:val="24"/>
          <w:lang w:eastAsia="zh-CN"/>
        </w:rPr>
        <w:t>更建议</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变</w:t>
      </w:r>
      <w:r>
        <w:rPr>
          <w:rFonts w:hint="eastAsia" w:ascii="微软雅黑" w:hAnsi="微软雅黑" w:eastAsia="微软雅黑" w:cs="微软雅黑"/>
          <w:spacing w:val="-5"/>
          <w:sz w:val="24"/>
          <w:szCs w:val="24"/>
          <w:lang w:eastAsia="zh-CN"/>
        </w:rPr>
        <w:t>更</w:t>
      </w:r>
      <w:r>
        <w:rPr>
          <w:rFonts w:hint="eastAsia" w:ascii="微软雅黑" w:hAnsi="微软雅黑" w:eastAsia="微软雅黑" w:cs="微软雅黑"/>
          <w:sz w:val="24"/>
          <w:szCs w:val="24"/>
          <w:lang w:eastAsia="zh-CN"/>
        </w:rPr>
        <w:t>建议应</w:t>
      </w:r>
      <w:r>
        <w:rPr>
          <w:rFonts w:hint="eastAsia" w:ascii="微软雅黑" w:hAnsi="微软雅黑" w:eastAsia="微软雅黑" w:cs="微软雅黑"/>
          <w:spacing w:val="-5"/>
          <w:sz w:val="24"/>
          <w:szCs w:val="24"/>
          <w:lang w:eastAsia="zh-CN"/>
        </w:rPr>
        <w:t>阐</w:t>
      </w:r>
      <w:r>
        <w:rPr>
          <w:rFonts w:hint="eastAsia" w:ascii="微软雅黑" w:hAnsi="微软雅黑" w:eastAsia="微软雅黑" w:cs="微软雅黑"/>
          <w:sz w:val="24"/>
          <w:szCs w:val="24"/>
          <w:lang w:eastAsia="zh-CN"/>
        </w:rPr>
        <w:t>明要求</w:t>
      </w:r>
      <w:r>
        <w:rPr>
          <w:rFonts w:hint="eastAsia" w:ascii="微软雅黑" w:hAnsi="微软雅黑" w:eastAsia="微软雅黑" w:cs="微软雅黑"/>
          <w:spacing w:val="-5"/>
          <w:sz w:val="24"/>
          <w:szCs w:val="24"/>
          <w:lang w:eastAsia="zh-CN"/>
        </w:rPr>
        <w:t>变</w:t>
      </w:r>
      <w:r>
        <w:rPr>
          <w:rFonts w:hint="eastAsia" w:ascii="微软雅黑" w:hAnsi="微软雅黑" w:eastAsia="微软雅黑" w:cs="微软雅黑"/>
          <w:sz w:val="24"/>
          <w:szCs w:val="24"/>
          <w:lang w:eastAsia="zh-CN"/>
        </w:rPr>
        <w:t>更的依据</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附</w:t>
      </w:r>
      <w:r>
        <w:rPr>
          <w:rFonts w:hint="eastAsia" w:ascii="微软雅黑" w:hAnsi="微软雅黑" w:eastAsia="微软雅黑" w:cs="微软雅黑"/>
          <w:sz w:val="24"/>
          <w:szCs w:val="24"/>
          <w:lang w:eastAsia="zh-CN"/>
        </w:rPr>
        <w:t>必要的</w:t>
      </w:r>
      <w:r>
        <w:rPr>
          <w:rFonts w:hint="eastAsia" w:ascii="微软雅黑" w:hAnsi="微软雅黑" w:eastAsia="微软雅黑" w:cs="微软雅黑"/>
          <w:spacing w:val="-5"/>
          <w:sz w:val="24"/>
          <w:szCs w:val="24"/>
          <w:lang w:eastAsia="zh-CN"/>
        </w:rPr>
        <w:t>图</w:t>
      </w:r>
      <w:r>
        <w:rPr>
          <w:rFonts w:hint="eastAsia" w:ascii="微软雅黑" w:hAnsi="微软雅黑" w:eastAsia="微软雅黑" w:cs="微软雅黑"/>
          <w:sz w:val="24"/>
          <w:szCs w:val="24"/>
          <w:lang w:eastAsia="zh-CN"/>
        </w:rPr>
        <w:t>纸和说</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w:t>
      </w:r>
      <w:r>
        <w:rPr>
          <w:rFonts w:hint="eastAsia" w:ascii="微软雅黑" w:hAnsi="微软雅黑" w:eastAsia="微软雅黑" w:cs="微软雅黑"/>
          <w:spacing w:val="-3"/>
          <w:sz w:val="24"/>
          <w:szCs w:val="24"/>
          <w:lang w:eastAsia="zh-CN"/>
        </w:rPr>
        <w:t>收到承包人书面建议后，应与发包人共同研究，确认存在变更的，应在收到承包人书面建议后的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 天</w:t>
      </w:r>
      <w:r>
        <w:rPr>
          <w:rFonts w:hint="eastAsia" w:ascii="微软雅黑" w:hAnsi="微软雅黑" w:eastAsia="微软雅黑" w:cs="微软雅黑"/>
          <w:spacing w:val="-2"/>
          <w:sz w:val="24"/>
          <w:szCs w:val="24"/>
          <w:lang w:eastAsia="zh-CN"/>
        </w:rPr>
        <w:t>内作出变更指示。经研究后不同意作为变更的，应由监理人书面答复承包人。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（4）若承包人收到监理人的变更意向书后认为难以实施此项变更，应立即通知监理人，说明原因</w:t>
      </w:r>
      <w:r>
        <w:rPr>
          <w:rFonts w:hint="eastAsia" w:ascii="微软雅黑" w:hAnsi="微软雅黑" w:eastAsia="微软雅黑" w:cs="微软雅黑"/>
          <w:spacing w:val="-2"/>
          <w:sz w:val="24"/>
          <w:szCs w:val="24"/>
          <w:lang w:eastAsia="zh-CN"/>
        </w:rPr>
        <w:t>并附详细依据。监理人与承包人和发包人协商后确定撤销、改变或不改变原变更意向书。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15.3.2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变更估价</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（l）除专用合同条款对期限另有约定外，承包人应在收到变更指示或变更意向书后的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 天内，向监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人提交</w:t>
      </w:r>
      <w:r>
        <w:rPr>
          <w:rFonts w:hint="eastAsia" w:ascii="微软雅黑" w:hAnsi="微软雅黑" w:eastAsia="微软雅黑" w:cs="微软雅黑"/>
          <w:spacing w:val="-5"/>
          <w:sz w:val="24"/>
          <w:szCs w:val="24"/>
          <w:lang w:eastAsia="zh-CN"/>
        </w:rPr>
        <w:t>变</w:t>
      </w:r>
      <w:r>
        <w:rPr>
          <w:rFonts w:hint="eastAsia" w:ascii="微软雅黑" w:hAnsi="微软雅黑" w:eastAsia="微软雅黑" w:cs="微软雅黑"/>
          <w:sz w:val="24"/>
          <w:szCs w:val="24"/>
          <w:lang w:eastAsia="zh-CN"/>
        </w:rPr>
        <w:t>更报价书</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报价</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容应根</w:t>
      </w:r>
      <w:r>
        <w:rPr>
          <w:rFonts w:hint="eastAsia" w:ascii="微软雅黑" w:hAnsi="微软雅黑" w:eastAsia="微软雅黑" w:cs="微软雅黑"/>
          <w:spacing w:val="-5"/>
          <w:sz w:val="24"/>
          <w:szCs w:val="24"/>
          <w:lang w:eastAsia="zh-CN"/>
        </w:rPr>
        <w:t>据</w:t>
      </w:r>
      <w:r>
        <w:rPr>
          <w:rFonts w:hint="eastAsia" w:ascii="微软雅黑" w:hAnsi="微软雅黑" w:eastAsia="微软雅黑" w:cs="微软雅黑"/>
          <w:sz w:val="24"/>
          <w:szCs w:val="24"/>
          <w:lang w:eastAsia="zh-CN"/>
        </w:rPr>
        <w:t>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15.4</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的估价</w:t>
      </w:r>
      <w:r>
        <w:rPr>
          <w:rFonts w:hint="eastAsia" w:ascii="微软雅黑" w:hAnsi="微软雅黑" w:eastAsia="微软雅黑" w:cs="微软雅黑"/>
          <w:spacing w:val="-5"/>
          <w:sz w:val="24"/>
          <w:szCs w:val="24"/>
          <w:lang w:eastAsia="zh-CN"/>
        </w:rPr>
        <w:t>原</w:t>
      </w:r>
      <w:r>
        <w:rPr>
          <w:rFonts w:hint="eastAsia" w:ascii="微软雅黑" w:hAnsi="微软雅黑" w:eastAsia="微软雅黑" w:cs="微软雅黑"/>
          <w:sz w:val="24"/>
          <w:szCs w:val="24"/>
          <w:lang w:eastAsia="zh-CN"/>
        </w:rPr>
        <w:t>则</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详细</w:t>
      </w:r>
      <w:r>
        <w:rPr>
          <w:rFonts w:hint="eastAsia" w:ascii="微软雅黑" w:hAnsi="微软雅黑" w:eastAsia="微软雅黑" w:cs="微软雅黑"/>
          <w:spacing w:val="-5"/>
          <w:sz w:val="24"/>
          <w:szCs w:val="24"/>
          <w:lang w:eastAsia="zh-CN"/>
        </w:rPr>
        <w:t>开</w:t>
      </w:r>
      <w:r>
        <w:rPr>
          <w:rFonts w:hint="eastAsia" w:ascii="微软雅黑" w:hAnsi="微软雅黑" w:eastAsia="微软雅黑" w:cs="微软雅黑"/>
          <w:sz w:val="24"/>
          <w:szCs w:val="24"/>
          <w:lang w:eastAsia="zh-CN"/>
        </w:rPr>
        <w:t>列变更</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作的价</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 xml:space="preserve">组成 </w:t>
      </w:r>
      <w:r>
        <w:rPr>
          <w:rFonts w:hint="eastAsia" w:ascii="微软雅黑" w:hAnsi="微软雅黑" w:eastAsia="微软雅黑" w:cs="微软雅黑"/>
          <w:spacing w:val="-2"/>
          <w:sz w:val="24"/>
          <w:szCs w:val="24"/>
          <w:lang w:eastAsia="zh-CN"/>
        </w:rPr>
        <w:t>及其依据，并附必要的施工方法说明和有关图纸。</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（2）变更工作影响工期的，承包人应提出调整工期的具体细节。监理人认为有必要时，可要求承</w:t>
      </w:r>
      <w:r>
        <w:rPr>
          <w:rFonts w:hint="eastAsia" w:ascii="微软雅黑" w:hAnsi="微软雅黑" w:eastAsia="微软雅黑" w:cs="微软雅黑"/>
          <w:spacing w:val="-2"/>
          <w:sz w:val="24"/>
          <w:szCs w:val="24"/>
          <w:lang w:eastAsia="zh-CN"/>
        </w:rPr>
        <w:t>包人提交要求提前或延长工期的施工进度计划及相应施工措施等详细资料。</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w:t>
      </w:r>
      <w:r>
        <w:rPr>
          <w:rFonts w:hint="eastAsia" w:ascii="微软雅黑" w:hAnsi="微软雅黑" w:eastAsia="微软雅黑" w:cs="微软雅黑"/>
          <w:spacing w:val="-72"/>
          <w:sz w:val="24"/>
          <w:szCs w:val="24"/>
          <w:lang w:eastAsia="zh-CN"/>
        </w:rPr>
        <w:t>）</w:t>
      </w:r>
      <w:r>
        <w:rPr>
          <w:rFonts w:hint="eastAsia" w:ascii="微软雅黑" w:hAnsi="微软雅黑" w:eastAsia="微软雅黑" w:cs="微软雅黑"/>
          <w:sz w:val="24"/>
          <w:szCs w:val="24"/>
          <w:lang w:eastAsia="zh-CN"/>
        </w:rPr>
        <w:t>除专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对期限</w:t>
      </w:r>
      <w:r>
        <w:rPr>
          <w:rFonts w:hint="eastAsia" w:ascii="微软雅黑" w:hAnsi="微软雅黑" w:eastAsia="微软雅黑" w:cs="微软雅黑"/>
          <w:spacing w:val="-5"/>
          <w:sz w:val="24"/>
          <w:szCs w:val="24"/>
          <w:lang w:eastAsia="zh-CN"/>
        </w:rPr>
        <w:t>另</w:t>
      </w:r>
      <w:r>
        <w:rPr>
          <w:rFonts w:hint="eastAsia" w:ascii="微软雅黑" w:hAnsi="微软雅黑" w:eastAsia="微软雅黑" w:cs="微软雅黑"/>
          <w:sz w:val="24"/>
          <w:szCs w:val="24"/>
          <w:lang w:eastAsia="zh-CN"/>
        </w:rPr>
        <w:t>有约定外</w:t>
      </w:r>
      <w:r>
        <w:rPr>
          <w:rFonts w:hint="eastAsia" w:ascii="微软雅黑" w:hAnsi="微软雅黑" w:eastAsia="微软雅黑" w:cs="微软雅黑"/>
          <w:spacing w:val="-72"/>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收到承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人变更</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价书后的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根据第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15.4</w:t>
      </w:r>
      <w:r>
        <w:rPr>
          <w:rFonts w:hint="eastAsia" w:ascii="微软雅黑" w:hAnsi="微软雅黑" w:eastAsia="微软雅黑" w:cs="微软雅黑"/>
          <w:spacing w:val="-2"/>
          <w:sz w:val="24"/>
          <w:szCs w:val="24"/>
          <w:lang w:eastAsia="zh-CN"/>
        </w:rPr>
        <w:t>款约定的估价原则，按照第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 xml:space="preserve">3.5 </w:t>
      </w:r>
      <w:r>
        <w:rPr>
          <w:rFonts w:hint="eastAsia" w:ascii="微软雅黑" w:hAnsi="微软雅黑" w:eastAsia="微软雅黑" w:cs="微软雅黑"/>
          <w:spacing w:val="-2"/>
          <w:sz w:val="24"/>
          <w:szCs w:val="24"/>
          <w:lang w:eastAsia="zh-CN"/>
        </w:rPr>
        <w:t>款商定或确定变更价格。</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15.3.3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变更指示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（l）变更指示只能由监理人发出。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（2）变更指示应说明变更的目的、范围、变更内容以及变更的工程量及其进度和技术要求，并附</w:t>
      </w:r>
      <w:r>
        <w:rPr>
          <w:rFonts w:hint="eastAsia" w:ascii="微软雅黑" w:hAnsi="微软雅黑" w:eastAsia="微软雅黑" w:cs="微软雅黑"/>
          <w:spacing w:val="-2"/>
          <w:sz w:val="24"/>
          <w:szCs w:val="24"/>
          <w:lang w:eastAsia="zh-CN"/>
        </w:rPr>
        <w:t>有关图纸和文件。承包人收到变更指示后，应按变更指示进行变更工作。</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48"/>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5</w:t>
      </w: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变更的估价原则 </w:t>
      </w:r>
      <w:r>
        <w:rPr>
          <w:rFonts w:hint="eastAsia" w:ascii="微软雅黑" w:hAnsi="微软雅黑" w:eastAsia="微软雅黑" w:cs="微软雅黑"/>
          <w:spacing w:val="-2"/>
          <w:sz w:val="24"/>
          <w:szCs w:val="24"/>
          <w:lang w:eastAsia="zh-CN"/>
        </w:rPr>
        <w:t>除专用合同条款另有约定外，因变更引起的价格调整按照本款约定处理。</w:t>
      </w:r>
      <w:r>
        <w:rPr>
          <w:rFonts w:hint="eastAsia" w:ascii="微软雅黑" w:hAnsi="微软雅黑" w:eastAsia="微软雅黑" w:cs="微软雅黑"/>
          <w:spacing w:val="48"/>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15.4.1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已标价工程量清单中有适用于变更工作的子目的，采用该子目的单价。</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15.4.2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已标价工程量清单中无适用于变更工作的子目，但有类似子目的，可在合理范围内参照类似子目的单价，由监理人按第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款商定或确定变更工作的单价。</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15.4.3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已标价工程量清单中无适用或类似子目的单价，可按照成本加利润的原则，由监理人按第</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款商定或确定变更工作的单价。</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15.5</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承包人的合理化建议</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15.5.1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在履行合同过程中，承包人对发包人提供的图纸、技术要求以及其他方面提出的合理化建</w:t>
      </w:r>
      <w:r>
        <w:rPr>
          <w:rFonts w:hint="eastAsia" w:ascii="微软雅黑" w:hAnsi="微软雅黑" w:eastAsia="微软雅黑" w:cs="微软雅黑"/>
          <w:sz w:val="24"/>
          <w:szCs w:val="24"/>
          <w:lang w:eastAsia="zh-CN"/>
        </w:rPr>
        <w:t>议</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均</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以书面</w:t>
      </w:r>
      <w:r>
        <w:rPr>
          <w:rFonts w:hint="eastAsia" w:ascii="微软雅黑" w:hAnsi="微软雅黑" w:eastAsia="微软雅黑" w:cs="微软雅黑"/>
          <w:spacing w:val="-5"/>
          <w:sz w:val="24"/>
          <w:szCs w:val="24"/>
          <w:lang w:eastAsia="zh-CN"/>
        </w:rPr>
        <w:t>形</w:t>
      </w:r>
      <w:r>
        <w:rPr>
          <w:rFonts w:hint="eastAsia" w:ascii="微软雅黑" w:hAnsi="微软雅黑" w:eastAsia="微软雅黑" w:cs="微软雅黑"/>
          <w:sz w:val="24"/>
          <w:szCs w:val="24"/>
          <w:lang w:eastAsia="zh-CN"/>
        </w:rPr>
        <w:t>式提交</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化建议</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的内容</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包括建</w:t>
      </w:r>
      <w:r>
        <w:rPr>
          <w:rFonts w:hint="eastAsia" w:ascii="微软雅黑" w:hAnsi="微软雅黑" w:eastAsia="微软雅黑" w:cs="微软雅黑"/>
          <w:spacing w:val="-5"/>
          <w:sz w:val="24"/>
          <w:szCs w:val="24"/>
          <w:lang w:eastAsia="zh-CN"/>
        </w:rPr>
        <w:t>议</w:t>
      </w:r>
      <w:r>
        <w:rPr>
          <w:rFonts w:hint="eastAsia" w:ascii="微软雅黑" w:hAnsi="微软雅黑" w:eastAsia="微软雅黑" w:cs="微软雅黑"/>
          <w:sz w:val="24"/>
          <w:szCs w:val="24"/>
          <w:lang w:eastAsia="zh-CN"/>
        </w:rPr>
        <w:t>工作的</w:t>
      </w:r>
      <w:r>
        <w:rPr>
          <w:rFonts w:hint="eastAsia" w:ascii="微软雅黑" w:hAnsi="微软雅黑" w:eastAsia="微软雅黑" w:cs="微软雅黑"/>
          <w:spacing w:val="-5"/>
          <w:sz w:val="24"/>
          <w:szCs w:val="24"/>
          <w:lang w:eastAsia="zh-CN"/>
        </w:rPr>
        <w:t>详</w:t>
      </w:r>
      <w:r>
        <w:rPr>
          <w:rFonts w:hint="eastAsia" w:ascii="微软雅黑" w:hAnsi="微软雅黑" w:eastAsia="微软雅黑" w:cs="微软雅黑"/>
          <w:sz w:val="24"/>
          <w:szCs w:val="24"/>
          <w:lang w:eastAsia="zh-CN"/>
        </w:rPr>
        <w:t>细说明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计划和</w:t>
      </w:r>
      <w:r>
        <w:rPr>
          <w:rFonts w:hint="eastAsia" w:ascii="微软雅黑" w:hAnsi="微软雅黑" w:eastAsia="微软雅黑" w:cs="微软雅黑"/>
          <w:spacing w:val="-5"/>
          <w:sz w:val="24"/>
          <w:szCs w:val="24"/>
          <w:lang w:eastAsia="zh-CN"/>
        </w:rPr>
        <w:t>效</w:t>
      </w:r>
      <w:r>
        <w:rPr>
          <w:rFonts w:hint="eastAsia" w:ascii="微软雅黑" w:hAnsi="微软雅黑" w:eastAsia="微软雅黑" w:cs="微软雅黑"/>
          <w:sz w:val="24"/>
          <w:szCs w:val="24"/>
          <w:lang w:eastAsia="zh-CN"/>
        </w:rPr>
        <w:t>益以及</w:t>
      </w:r>
      <w:r>
        <w:rPr>
          <w:rFonts w:hint="eastAsia" w:ascii="微软雅黑" w:hAnsi="微软雅黑" w:eastAsia="微软雅黑" w:cs="微软雅黑"/>
          <w:spacing w:val="-5"/>
          <w:sz w:val="24"/>
          <w:szCs w:val="24"/>
          <w:lang w:eastAsia="zh-CN"/>
        </w:rPr>
        <w:t>与</w:t>
      </w:r>
      <w:r>
        <w:rPr>
          <w:rFonts w:hint="eastAsia" w:ascii="微软雅黑" w:hAnsi="微软雅黑" w:eastAsia="微软雅黑" w:cs="微软雅黑"/>
          <w:sz w:val="24"/>
          <w:szCs w:val="24"/>
          <w:lang w:eastAsia="zh-CN"/>
        </w:rPr>
        <w:t>其他工</w:t>
      </w:r>
      <w:r>
        <w:rPr>
          <w:rFonts w:hint="eastAsia" w:ascii="微软雅黑" w:hAnsi="微软雅黑" w:eastAsia="微软雅黑" w:cs="微软雅黑"/>
          <w:spacing w:val="-5"/>
          <w:sz w:val="24"/>
          <w:szCs w:val="24"/>
          <w:lang w:eastAsia="zh-CN"/>
        </w:rPr>
        <w:t>作</w:t>
      </w:r>
      <w:r>
        <w:rPr>
          <w:rFonts w:hint="eastAsia" w:ascii="微软雅黑" w:hAnsi="微软雅黑" w:eastAsia="微软雅黑" w:cs="微软雅黑"/>
          <w:sz w:val="24"/>
          <w:szCs w:val="24"/>
          <w:lang w:eastAsia="zh-CN"/>
        </w:rPr>
        <w:t>的协调等</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附</w:t>
      </w:r>
      <w:r>
        <w:rPr>
          <w:rFonts w:hint="eastAsia" w:ascii="微软雅黑" w:hAnsi="微软雅黑" w:eastAsia="微软雅黑" w:cs="微软雅黑"/>
          <w:sz w:val="24"/>
          <w:szCs w:val="24"/>
          <w:lang w:eastAsia="zh-CN"/>
        </w:rPr>
        <w:t>必要的</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计文件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人应与</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包人协</w:t>
      </w:r>
      <w:r>
        <w:rPr>
          <w:rFonts w:hint="eastAsia" w:ascii="微软雅黑" w:hAnsi="微软雅黑" w:eastAsia="微软雅黑" w:cs="微软雅黑"/>
          <w:spacing w:val="-5"/>
          <w:sz w:val="24"/>
          <w:szCs w:val="24"/>
          <w:lang w:eastAsia="zh-CN"/>
        </w:rPr>
        <w:t>商</w:t>
      </w:r>
      <w:r>
        <w:rPr>
          <w:rFonts w:hint="eastAsia" w:ascii="微软雅黑" w:hAnsi="微软雅黑" w:eastAsia="微软雅黑" w:cs="微软雅黑"/>
          <w:sz w:val="24"/>
          <w:szCs w:val="24"/>
          <w:lang w:eastAsia="zh-CN"/>
        </w:rPr>
        <w:t>是否采</w:t>
      </w:r>
      <w:r>
        <w:rPr>
          <w:rFonts w:hint="eastAsia" w:ascii="微软雅黑" w:hAnsi="微软雅黑" w:eastAsia="微软雅黑" w:cs="微软雅黑"/>
          <w:spacing w:val="-5"/>
          <w:sz w:val="24"/>
          <w:szCs w:val="24"/>
          <w:lang w:eastAsia="zh-CN"/>
        </w:rPr>
        <w:t>纳</w:t>
      </w:r>
      <w:r>
        <w:rPr>
          <w:rFonts w:hint="eastAsia" w:ascii="微软雅黑" w:hAnsi="微软雅黑" w:eastAsia="微软雅黑" w:cs="微软雅黑"/>
          <w:sz w:val="24"/>
          <w:szCs w:val="24"/>
          <w:lang w:eastAsia="zh-CN"/>
        </w:rPr>
        <w:t>建议</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建</w:t>
      </w:r>
      <w:r>
        <w:rPr>
          <w:rFonts w:hint="eastAsia" w:ascii="微软雅黑" w:hAnsi="微软雅黑" w:eastAsia="微软雅黑" w:cs="微软雅黑"/>
          <w:spacing w:val="-5"/>
          <w:sz w:val="24"/>
          <w:szCs w:val="24"/>
          <w:lang w:eastAsia="zh-CN"/>
        </w:rPr>
        <w:t>议</w:t>
      </w:r>
      <w:r>
        <w:rPr>
          <w:rFonts w:hint="eastAsia" w:ascii="微软雅黑" w:hAnsi="微软雅黑" w:eastAsia="微软雅黑" w:cs="微软雅黑"/>
          <w:sz w:val="24"/>
          <w:szCs w:val="24"/>
          <w:lang w:eastAsia="zh-CN"/>
        </w:rPr>
        <w:t>被采纳</w:t>
      </w:r>
      <w:r>
        <w:rPr>
          <w:rFonts w:hint="eastAsia" w:ascii="微软雅黑" w:hAnsi="微软雅黑" w:eastAsia="微软雅黑" w:cs="微软雅黑"/>
          <w:spacing w:val="-5"/>
          <w:sz w:val="24"/>
          <w:szCs w:val="24"/>
          <w:lang w:eastAsia="zh-CN"/>
        </w:rPr>
        <w:t>并</w:t>
      </w:r>
      <w:r>
        <w:rPr>
          <w:rFonts w:hint="eastAsia" w:ascii="微软雅黑" w:hAnsi="微软雅黑" w:eastAsia="微软雅黑" w:cs="微软雅黑"/>
          <w:sz w:val="24"/>
          <w:szCs w:val="24"/>
          <w:lang w:eastAsia="zh-CN"/>
        </w:rPr>
        <w:t>构</w:t>
      </w:r>
      <w:r>
        <w:rPr>
          <w:rFonts w:hint="eastAsia" w:ascii="微软雅黑" w:hAnsi="微软雅黑" w:eastAsia="微软雅黑" w:cs="微软雅黑"/>
          <w:spacing w:val="-2"/>
          <w:sz w:val="24"/>
          <w:szCs w:val="24"/>
          <w:lang w:eastAsia="zh-CN"/>
        </w:rPr>
        <w:t>成变更的，应按第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15.3.3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项约定向承包人发出变更指示。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15.5.2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承包人提出的合理化建议降低了合同价格、缩短了工期或者提高了工程经济效益的，发包人可按国家有关规定在专用合同条款中约定给予奖励。</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50"/>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5</w:t>
      </w: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暂列金额 </w:t>
      </w:r>
      <w:r>
        <w:rPr>
          <w:rFonts w:hint="eastAsia" w:ascii="微软雅黑" w:hAnsi="微软雅黑" w:eastAsia="微软雅黑" w:cs="微软雅黑"/>
          <w:spacing w:val="-2"/>
          <w:sz w:val="24"/>
          <w:szCs w:val="24"/>
          <w:lang w:eastAsia="zh-CN"/>
        </w:rPr>
        <w:t>暂列金额只能按照监理人的指示使用，并对合同价格进行相应调整。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5</w:t>
      </w: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计日工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15.7.1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发包人认为有必要时，由监理人通知承包人以计日工方式实施变更的零星工作。其价款按列入已标价工程量清单中的计日工计价子目及其单价进行计算。</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15.7.2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采用计日工计价的任何一项变更工作，应从暂列金额中支付，承包人应在该项变更的实施过程中，每天提交以下报表和有关凭证报送监理人审批：</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（l）工作名称、内容和数量；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（2）投入该工作所有人员的姓名、工种、级别和耗用工时；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（3）投入该工作的材料类别和数量；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（4）投入该工作的施工设备型号、台数和耗用台时；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（5）监理人要求提交的其他资料和凭证。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15.7.3</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计日工由承包人汇总后，按第</w:t>
      </w:r>
      <w:r>
        <w:rPr>
          <w:rFonts w:hint="eastAsia" w:ascii="微软雅黑" w:hAnsi="微软雅黑" w:eastAsia="微软雅黑" w:cs="微软雅黑"/>
          <w:spacing w:val="-49"/>
          <w:sz w:val="24"/>
          <w:szCs w:val="24"/>
          <w:lang w:eastAsia="zh-CN"/>
        </w:rPr>
        <w:t xml:space="preserve"> </w:t>
      </w:r>
      <w:r>
        <w:rPr>
          <w:rFonts w:hint="eastAsia" w:ascii="微软雅黑" w:hAnsi="微软雅黑" w:eastAsia="微软雅黑" w:cs="微软雅黑"/>
          <w:sz w:val="24"/>
          <w:szCs w:val="24"/>
          <w:lang w:eastAsia="zh-CN"/>
        </w:rPr>
        <w:t>17.3.2</w:t>
      </w:r>
      <w:r>
        <w:rPr>
          <w:rFonts w:hint="eastAsia" w:ascii="微软雅黑" w:hAnsi="微软雅黑" w:eastAsia="微软雅黑" w:cs="微软雅黑"/>
          <w:spacing w:val="-8"/>
          <w:sz w:val="24"/>
          <w:szCs w:val="24"/>
          <w:lang w:eastAsia="zh-CN"/>
        </w:rPr>
        <w:t xml:space="preserve"> </w:t>
      </w:r>
      <w:r>
        <w:rPr>
          <w:rFonts w:hint="eastAsia" w:ascii="微软雅黑" w:hAnsi="微软雅黑" w:eastAsia="微软雅黑" w:cs="微软雅黑"/>
          <w:sz w:val="24"/>
          <w:szCs w:val="24"/>
          <w:lang w:eastAsia="zh-CN"/>
        </w:rPr>
        <w:t>项的约定列入进度付款申请单，由监理人复核并经</w:t>
      </w:r>
      <w:r>
        <w:rPr>
          <w:rFonts w:hint="eastAsia" w:ascii="微软雅黑" w:hAnsi="微软雅黑" w:eastAsia="微软雅黑" w:cs="微软雅黑"/>
          <w:spacing w:val="-2"/>
          <w:sz w:val="24"/>
          <w:szCs w:val="24"/>
          <w:lang w:eastAsia="zh-CN"/>
        </w:rPr>
        <w:t>发包人同意后列入进度付款。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5</w:t>
      </w:r>
      <w:r>
        <w:rPr>
          <w:rFonts w:hint="eastAsia" w:ascii="微软雅黑" w:hAnsi="微软雅黑" w:eastAsia="微软雅黑" w:cs="微软雅黑"/>
          <w:b/>
          <w:bCs/>
          <w:sz w:val="24"/>
          <w:szCs w:val="24"/>
          <w:lang w:eastAsia="zh-CN"/>
        </w:rPr>
        <w:t>.8</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暂估价</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15.8.1</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2"/>
          <w:sz w:val="24"/>
          <w:szCs w:val="24"/>
          <w:lang w:eastAsia="zh-CN"/>
        </w:rPr>
        <w:t>发包人在工程量清单中给定暂估价的材料、工程设备和专业工程属于依法必须招标的范围</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达</w:t>
      </w:r>
      <w:r>
        <w:rPr>
          <w:rFonts w:hint="eastAsia" w:ascii="微软雅黑" w:hAnsi="微软雅黑" w:eastAsia="微软雅黑" w:cs="微软雅黑"/>
          <w:sz w:val="24"/>
          <w:szCs w:val="24"/>
          <w:lang w:eastAsia="zh-CN"/>
        </w:rPr>
        <w:t>到规定</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规模标</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若</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包人不</w:t>
      </w:r>
      <w:r>
        <w:rPr>
          <w:rFonts w:hint="eastAsia" w:ascii="微软雅黑" w:hAnsi="微软雅黑" w:eastAsia="微软雅黑" w:cs="微软雅黑"/>
          <w:spacing w:val="-5"/>
          <w:sz w:val="24"/>
          <w:szCs w:val="24"/>
          <w:lang w:eastAsia="zh-CN"/>
        </w:rPr>
        <w:t>具</w:t>
      </w:r>
      <w:r>
        <w:rPr>
          <w:rFonts w:hint="eastAsia" w:ascii="微软雅黑" w:hAnsi="微软雅黑" w:eastAsia="微软雅黑" w:cs="微软雅黑"/>
          <w:sz w:val="24"/>
          <w:szCs w:val="24"/>
          <w:lang w:eastAsia="zh-CN"/>
        </w:rPr>
        <w:t>备承担</w:t>
      </w:r>
      <w:r>
        <w:rPr>
          <w:rFonts w:hint="eastAsia" w:ascii="微软雅黑" w:hAnsi="微软雅黑" w:eastAsia="微软雅黑" w:cs="微软雅黑"/>
          <w:spacing w:val="-5"/>
          <w:sz w:val="24"/>
          <w:szCs w:val="24"/>
          <w:lang w:eastAsia="zh-CN"/>
        </w:rPr>
        <w:t>暂</w:t>
      </w:r>
      <w:r>
        <w:rPr>
          <w:rFonts w:hint="eastAsia" w:ascii="微软雅黑" w:hAnsi="微软雅黑" w:eastAsia="微软雅黑" w:cs="微软雅黑"/>
          <w:sz w:val="24"/>
          <w:szCs w:val="24"/>
          <w:lang w:eastAsia="zh-CN"/>
        </w:rPr>
        <w:t>估价项</w:t>
      </w:r>
      <w:r>
        <w:rPr>
          <w:rFonts w:hint="eastAsia" w:ascii="微软雅黑" w:hAnsi="微软雅黑" w:eastAsia="微软雅黑" w:cs="微软雅黑"/>
          <w:spacing w:val="-5"/>
          <w:sz w:val="24"/>
          <w:szCs w:val="24"/>
          <w:lang w:eastAsia="zh-CN"/>
        </w:rPr>
        <w:t>目</w:t>
      </w:r>
      <w:r>
        <w:rPr>
          <w:rFonts w:hint="eastAsia" w:ascii="微软雅黑" w:hAnsi="微软雅黑" w:eastAsia="微软雅黑" w:cs="微软雅黑"/>
          <w:sz w:val="24"/>
          <w:szCs w:val="24"/>
          <w:lang w:eastAsia="zh-CN"/>
        </w:rPr>
        <w:t>的能力</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具备承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暂估价</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目的能</w:t>
      </w:r>
      <w:r>
        <w:rPr>
          <w:rFonts w:hint="eastAsia" w:ascii="微软雅黑" w:hAnsi="微软雅黑" w:eastAsia="微软雅黑" w:cs="微软雅黑"/>
          <w:spacing w:val="-5"/>
          <w:sz w:val="24"/>
          <w:szCs w:val="24"/>
          <w:lang w:eastAsia="zh-CN"/>
        </w:rPr>
        <w:t>力</w:t>
      </w:r>
      <w:r>
        <w:rPr>
          <w:rFonts w:hint="eastAsia" w:ascii="微软雅黑" w:hAnsi="微软雅黑" w:eastAsia="微软雅黑" w:cs="微软雅黑"/>
          <w:sz w:val="24"/>
          <w:szCs w:val="24"/>
          <w:lang w:eastAsia="zh-CN"/>
        </w:rPr>
        <w:t>但明确</w:t>
      </w:r>
      <w:r>
        <w:rPr>
          <w:rFonts w:hint="eastAsia" w:ascii="微软雅黑" w:hAnsi="微软雅黑" w:eastAsia="微软雅黑" w:cs="微软雅黑"/>
          <w:spacing w:val="-2"/>
          <w:sz w:val="24"/>
          <w:szCs w:val="24"/>
          <w:lang w:eastAsia="zh-CN"/>
        </w:rPr>
        <w:t>不参与投标的，由发包人和承包人组织招标。若承包人具备承担暂估价项目的能力且明确参与投标的，</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招标</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暂</w:t>
      </w:r>
      <w:r>
        <w:rPr>
          <w:rFonts w:hint="eastAsia" w:ascii="微软雅黑" w:hAnsi="微软雅黑" w:eastAsia="微软雅黑" w:cs="微软雅黑"/>
          <w:spacing w:val="-5"/>
          <w:sz w:val="24"/>
          <w:szCs w:val="24"/>
          <w:lang w:eastAsia="zh-CN"/>
        </w:rPr>
        <w:t>估</w:t>
      </w:r>
      <w:r>
        <w:rPr>
          <w:rFonts w:hint="eastAsia" w:ascii="微软雅黑" w:hAnsi="微软雅黑" w:eastAsia="微软雅黑" w:cs="微软雅黑"/>
          <w:sz w:val="24"/>
          <w:szCs w:val="24"/>
          <w:lang w:eastAsia="zh-CN"/>
        </w:rPr>
        <w:t>价项目</w:t>
      </w:r>
      <w:r>
        <w:rPr>
          <w:rFonts w:hint="eastAsia" w:ascii="微软雅黑" w:hAnsi="微软雅黑" w:eastAsia="微软雅黑" w:cs="微软雅黑"/>
          <w:spacing w:val="-5"/>
          <w:sz w:val="24"/>
          <w:szCs w:val="24"/>
          <w:lang w:eastAsia="zh-CN"/>
        </w:rPr>
        <w:t>中</w:t>
      </w:r>
      <w:r>
        <w:rPr>
          <w:rFonts w:hint="eastAsia" w:ascii="微软雅黑" w:hAnsi="微软雅黑" w:eastAsia="微软雅黑" w:cs="微软雅黑"/>
          <w:sz w:val="24"/>
          <w:szCs w:val="24"/>
          <w:lang w:eastAsia="zh-CN"/>
        </w:rPr>
        <w:t>标金额</w:t>
      </w:r>
      <w:r>
        <w:rPr>
          <w:rFonts w:hint="eastAsia" w:ascii="微软雅黑" w:hAnsi="微软雅黑" w:eastAsia="微软雅黑" w:cs="微软雅黑"/>
          <w:spacing w:val="-5"/>
          <w:sz w:val="24"/>
          <w:szCs w:val="24"/>
          <w:lang w:eastAsia="zh-CN"/>
        </w:rPr>
        <w:t>与</w:t>
      </w:r>
      <w:r>
        <w:rPr>
          <w:rFonts w:hint="eastAsia" w:ascii="微软雅黑" w:hAnsi="微软雅黑" w:eastAsia="微软雅黑" w:cs="微软雅黑"/>
          <w:sz w:val="24"/>
          <w:szCs w:val="24"/>
          <w:lang w:eastAsia="zh-CN"/>
        </w:rPr>
        <w:t>工程量</w:t>
      </w:r>
      <w:r>
        <w:rPr>
          <w:rFonts w:hint="eastAsia" w:ascii="微软雅黑" w:hAnsi="微软雅黑" w:eastAsia="微软雅黑" w:cs="微软雅黑"/>
          <w:spacing w:val="-5"/>
          <w:sz w:val="24"/>
          <w:szCs w:val="24"/>
          <w:lang w:eastAsia="zh-CN"/>
        </w:rPr>
        <w:t>清</w:t>
      </w:r>
      <w:r>
        <w:rPr>
          <w:rFonts w:hint="eastAsia" w:ascii="微软雅黑" w:hAnsi="微软雅黑" w:eastAsia="微软雅黑" w:cs="微软雅黑"/>
          <w:sz w:val="24"/>
          <w:szCs w:val="24"/>
          <w:lang w:eastAsia="zh-CN"/>
        </w:rPr>
        <w:t>单中所</w:t>
      </w:r>
      <w:r>
        <w:rPr>
          <w:rFonts w:hint="eastAsia" w:ascii="微软雅黑" w:hAnsi="微软雅黑" w:eastAsia="微软雅黑" w:cs="微软雅黑"/>
          <w:spacing w:val="-5"/>
          <w:sz w:val="24"/>
          <w:szCs w:val="24"/>
          <w:lang w:eastAsia="zh-CN"/>
        </w:rPr>
        <w:t>列</w:t>
      </w:r>
      <w:r>
        <w:rPr>
          <w:rFonts w:hint="eastAsia" w:ascii="微软雅黑" w:hAnsi="微软雅黑" w:eastAsia="微软雅黑" w:cs="微软雅黑"/>
          <w:sz w:val="24"/>
          <w:szCs w:val="24"/>
          <w:lang w:eastAsia="zh-CN"/>
        </w:rPr>
        <w:t>金额差</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及相应</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税金等</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它费用</w:t>
      </w:r>
      <w:r>
        <w:rPr>
          <w:rFonts w:hint="eastAsia" w:ascii="微软雅黑" w:hAnsi="微软雅黑" w:eastAsia="微软雅黑" w:cs="微软雅黑"/>
          <w:spacing w:val="-5"/>
          <w:sz w:val="24"/>
          <w:szCs w:val="24"/>
          <w:lang w:eastAsia="zh-CN"/>
        </w:rPr>
        <w:t>列</w:t>
      </w:r>
      <w:r>
        <w:rPr>
          <w:rFonts w:hint="eastAsia" w:ascii="微软雅黑" w:hAnsi="微软雅黑" w:eastAsia="微软雅黑" w:cs="微软雅黑"/>
          <w:sz w:val="24"/>
          <w:szCs w:val="24"/>
          <w:lang w:eastAsia="zh-CN"/>
        </w:rPr>
        <w:t>入合同</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必</w:t>
      </w:r>
      <w:r>
        <w:rPr>
          <w:rFonts w:hint="eastAsia" w:ascii="微软雅黑" w:hAnsi="微软雅黑" w:eastAsia="微软雅黑" w:cs="微软雅黑"/>
          <w:spacing w:val="-5"/>
          <w:sz w:val="24"/>
          <w:szCs w:val="24"/>
          <w:lang w:eastAsia="zh-CN"/>
        </w:rPr>
        <w:t>须</w:t>
      </w:r>
      <w:r>
        <w:rPr>
          <w:rFonts w:hint="eastAsia" w:ascii="微软雅黑" w:hAnsi="微软雅黑" w:eastAsia="微软雅黑" w:cs="微软雅黑"/>
          <w:sz w:val="24"/>
          <w:szCs w:val="24"/>
          <w:lang w:eastAsia="zh-CN"/>
        </w:rPr>
        <w:t>招标的</w:t>
      </w:r>
      <w:r>
        <w:rPr>
          <w:rFonts w:hint="eastAsia" w:ascii="微软雅黑" w:hAnsi="微软雅黑" w:eastAsia="微软雅黑" w:cs="微软雅黑"/>
          <w:spacing w:val="-5"/>
          <w:sz w:val="24"/>
          <w:szCs w:val="24"/>
          <w:lang w:eastAsia="zh-CN"/>
        </w:rPr>
        <w:t>暂</w:t>
      </w:r>
      <w:r>
        <w:rPr>
          <w:rFonts w:hint="eastAsia" w:ascii="微软雅黑" w:hAnsi="微软雅黑" w:eastAsia="微软雅黑" w:cs="微软雅黑"/>
          <w:sz w:val="24"/>
          <w:szCs w:val="24"/>
          <w:lang w:eastAsia="zh-CN"/>
        </w:rPr>
        <w:t>估价项</w:t>
      </w:r>
      <w:r>
        <w:rPr>
          <w:rFonts w:hint="eastAsia" w:ascii="微软雅黑" w:hAnsi="微软雅黑" w:eastAsia="微软雅黑" w:cs="微软雅黑"/>
          <w:spacing w:val="-5"/>
          <w:sz w:val="24"/>
          <w:szCs w:val="24"/>
          <w:lang w:eastAsia="zh-CN"/>
        </w:rPr>
        <w:t>目</w:t>
      </w:r>
      <w:r>
        <w:rPr>
          <w:rFonts w:hint="eastAsia" w:ascii="微软雅黑" w:hAnsi="微软雅黑" w:eastAsia="微软雅黑" w:cs="微软雅黑"/>
          <w:sz w:val="24"/>
          <w:szCs w:val="24"/>
          <w:lang w:eastAsia="zh-CN"/>
        </w:rPr>
        <w:t>招标组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形式</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人组织</w:t>
      </w:r>
      <w:r>
        <w:rPr>
          <w:rFonts w:hint="eastAsia" w:ascii="微软雅黑" w:hAnsi="微软雅黑" w:eastAsia="微软雅黑" w:cs="微软雅黑"/>
          <w:spacing w:val="-5"/>
          <w:sz w:val="24"/>
          <w:szCs w:val="24"/>
          <w:lang w:eastAsia="zh-CN"/>
        </w:rPr>
        <w:t>招</w:t>
      </w:r>
      <w:r>
        <w:rPr>
          <w:rFonts w:hint="eastAsia" w:ascii="微软雅黑" w:hAnsi="微软雅黑" w:eastAsia="微软雅黑" w:cs="微软雅黑"/>
          <w:sz w:val="24"/>
          <w:szCs w:val="24"/>
          <w:lang w:eastAsia="zh-CN"/>
        </w:rPr>
        <w:t>标时双</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的权利</w:t>
      </w:r>
      <w:r>
        <w:rPr>
          <w:rFonts w:hint="eastAsia" w:ascii="微软雅黑" w:hAnsi="微软雅黑" w:eastAsia="微软雅黑" w:cs="微软雅黑"/>
          <w:spacing w:val="-5"/>
          <w:sz w:val="24"/>
          <w:szCs w:val="24"/>
          <w:lang w:eastAsia="zh-CN"/>
        </w:rPr>
        <w:t>义</w:t>
      </w:r>
      <w:r>
        <w:rPr>
          <w:rFonts w:hint="eastAsia" w:ascii="微软雅黑" w:hAnsi="微软雅黑" w:eastAsia="微软雅黑" w:cs="微软雅黑"/>
          <w:sz w:val="24"/>
          <w:szCs w:val="24"/>
          <w:lang w:eastAsia="zh-CN"/>
        </w:rPr>
        <w:t>务关系</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 xml:space="preserve">专用 </w:t>
      </w:r>
      <w:r>
        <w:rPr>
          <w:rFonts w:hint="eastAsia" w:ascii="微软雅黑" w:hAnsi="微软雅黑" w:eastAsia="微软雅黑" w:cs="微软雅黑"/>
          <w:spacing w:val="-2"/>
          <w:sz w:val="24"/>
          <w:szCs w:val="24"/>
          <w:lang w:eastAsia="zh-CN"/>
        </w:rPr>
        <w:t>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15.8.2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发包人在工程量清单中给定暂估价的材料和工程设备不属于依法必须招标的范围或未达到</w:t>
      </w:r>
      <w:r>
        <w:rPr>
          <w:rFonts w:hint="eastAsia" w:ascii="微软雅黑" w:hAnsi="微软雅黑" w:eastAsia="微软雅黑" w:cs="微软雅黑"/>
          <w:sz w:val="24"/>
          <w:szCs w:val="24"/>
          <w:lang w:eastAsia="zh-CN"/>
        </w:rPr>
        <w:t>规定的规模标准的，应由承包人按第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5.1 款的约定提供。经监理人确认的材料、工程设备的价格与工</w:t>
      </w:r>
      <w:r>
        <w:rPr>
          <w:rFonts w:hint="eastAsia" w:ascii="微软雅黑" w:hAnsi="微软雅黑" w:eastAsia="微软雅黑" w:cs="微软雅黑"/>
          <w:spacing w:val="-2"/>
          <w:sz w:val="24"/>
          <w:szCs w:val="24"/>
          <w:lang w:eastAsia="zh-CN"/>
        </w:rPr>
        <w:t>程量清单中所列的暂估价的金额差以及相应的税金等其他费用列入合同价格。</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15.8.3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发包人在工程量清单中给定暂估价的专业工程不属于依法必须招标的范围或未达到规定的</w:t>
      </w:r>
      <w:r>
        <w:rPr>
          <w:rFonts w:hint="eastAsia" w:ascii="微软雅黑" w:hAnsi="微软雅黑" w:eastAsia="微软雅黑" w:cs="微软雅黑"/>
          <w:spacing w:val="-2"/>
          <w:sz w:val="24"/>
          <w:szCs w:val="24"/>
          <w:lang w:eastAsia="zh-CN"/>
        </w:rPr>
        <w:t>规模标准的，由监理人按照第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15.4</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3"/>
          <w:sz w:val="24"/>
          <w:szCs w:val="24"/>
          <w:lang w:eastAsia="zh-CN"/>
        </w:rPr>
        <w:t>款进行估价，但专用合同条款另有约定的除外。经估价的专业工程</w:t>
      </w:r>
      <w:r>
        <w:rPr>
          <w:rFonts w:hint="eastAsia" w:ascii="微软雅黑" w:hAnsi="微软雅黑" w:eastAsia="微软雅黑" w:cs="微软雅黑"/>
          <w:spacing w:val="-2"/>
          <w:sz w:val="24"/>
          <w:szCs w:val="24"/>
          <w:lang w:eastAsia="zh-CN"/>
        </w:rPr>
        <w:t>与工程量清单中所列的暂估价的金额差以及相应的税金等其他费用列入合同价格。</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16．价格调整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54"/>
          <w:sz w:val="24"/>
          <w:szCs w:val="24"/>
          <w:lang w:eastAsia="zh-CN"/>
        </w:rPr>
      </w:pPr>
      <w:r>
        <w:rPr>
          <w:rFonts w:hint="eastAsia" w:ascii="微软雅黑" w:hAnsi="微软雅黑" w:eastAsia="微软雅黑" w:cs="微软雅黑"/>
          <w:b/>
          <w:bCs/>
          <w:spacing w:val="1"/>
          <w:sz w:val="24"/>
          <w:szCs w:val="24"/>
          <w:lang w:eastAsia="zh-CN"/>
        </w:rPr>
        <w:t>16.1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物价波动引起的价格调整</w:t>
      </w:r>
      <w:r>
        <w:rPr>
          <w:rFonts w:hint="eastAsia" w:ascii="微软雅黑" w:hAnsi="微软雅黑" w:eastAsia="微软雅黑" w:cs="微软雅黑"/>
          <w:b/>
          <w:bCs/>
          <w:spacing w:val="26"/>
          <w:sz w:val="24"/>
          <w:szCs w:val="24"/>
          <w:lang w:eastAsia="zh-CN"/>
        </w:rPr>
        <w:t xml:space="preserve"> </w:t>
      </w:r>
      <w:r>
        <w:rPr>
          <w:rFonts w:hint="eastAsia" w:ascii="微软雅黑" w:hAnsi="微软雅黑" w:eastAsia="微软雅黑" w:cs="微软雅黑"/>
          <w:spacing w:val="-2"/>
          <w:sz w:val="24"/>
          <w:szCs w:val="24"/>
          <w:lang w:eastAsia="zh-CN"/>
        </w:rPr>
        <w:t>由于物价波动引起合同价格需要调整的，其价格调整方式在专用合同条款中约定。</w:t>
      </w:r>
      <w:r>
        <w:rPr>
          <w:rFonts w:hint="eastAsia" w:ascii="微软雅黑" w:hAnsi="微软雅黑" w:eastAsia="微软雅黑" w:cs="微软雅黑"/>
          <w:spacing w:val="54"/>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16.1.1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采用价格指数调整价格差额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16.1.1.1</w:t>
      </w:r>
      <w:r>
        <w:rPr>
          <w:rFonts w:hint="eastAsia" w:ascii="微软雅黑" w:hAnsi="微软雅黑" w:eastAsia="微软雅黑" w:cs="微软雅黑"/>
          <w:b/>
          <w:bCs/>
          <w:spacing w:val="-14"/>
          <w:sz w:val="24"/>
          <w:szCs w:val="24"/>
          <w:lang w:eastAsia="zh-CN"/>
        </w:rPr>
        <w:t xml:space="preserve"> </w:t>
      </w:r>
      <w:r>
        <w:rPr>
          <w:rFonts w:hint="eastAsia" w:ascii="微软雅黑" w:hAnsi="微软雅黑" w:eastAsia="微软雅黑" w:cs="微软雅黑"/>
          <w:spacing w:val="-1"/>
          <w:sz w:val="24"/>
          <w:szCs w:val="24"/>
          <w:lang w:eastAsia="zh-CN"/>
        </w:rPr>
        <w:t>价格调整公式</w:t>
      </w:r>
      <w:r>
        <w:rPr>
          <w:rFonts w:hint="eastAsia" w:ascii="微软雅黑" w:hAnsi="微软雅黑" w:eastAsia="微软雅黑" w:cs="微软雅黑"/>
          <w:spacing w:val="25"/>
          <w:sz w:val="24"/>
          <w:szCs w:val="24"/>
          <w:lang w:eastAsia="zh-CN"/>
        </w:rPr>
        <w:t xml:space="preserve"> </w:t>
      </w: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材</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和设备</w:t>
      </w:r>
      <w:r>
        <w:rPr>
          <w:rFonts w:hint="eastAsia" w:ascii="微软雅黑" w:hAnsi="微软雅黑" w:eastAsia="微软雅黑" w:cs="微软雅黑"/>
          <w:spacing w:val="-5"/>
          <w:sz w:val="24"/>
          <w:szCs w:val="24"/>
          <w:lang w:eastAsia="zh-CN"/>
        </w:rPr>
        <w:t>等</w:t>
      </w:r>
      <w:r>
        <w:rPr>
          <w:rFonts w:hint="eastAsia" w:ascii="微软雅黑" w:hAnsi="微软雅黑" w:eastAsia="微软雅黑" w:cs="微软雅黑"/>
          <w:sz w:val="24"/>
          <w:szCs w:val="24"/>
          <w:lang w:eastAsia="zh-CN"/>
        </w:rPr>
        <w:t>价格波</w:t>
      </w:r>
      <w:r>
        <w:rPr>
          <w:rFonts w:hint="eastAsia" w:ascii="微软雅黑" w:hAnsi="微软雅黑" w:eastAsia="微软雅黑" w:cs="微软雅黑"/>
          <w:spacing w:val="-5"/>
          <w:sz w:val="24"/>
          <w:szCs w:val="24"/>
          <w:lang w:eastAsia="zh-CN"/>
        </w:rPr>
        <w:t>动</w:t>
      </w:r>
      <w:r>
        <w:rPr>
          <w:rFonts w:hint="eastAsia" w:ascii="微软雅黑" w:hAnsi="微软雅黑" w:eastAsia="微软雅黑" w:cs="微软雅黑"/>
          <w:sz w:val="24"/>
          <w:szCs w:val="24"/>
          <w:lang w:eastAsia="zh-CN"/>
        </w:rPr>
        <w:t>影响合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价格时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根</w:t>
      </w:r>
      <w:r>
        <w:rPr>
          <w:rFonts w:hint="eastAsia" w:ascii="微软雅黑" w:hAnsi="微软雅黑" w:eastAsia="微软雅黑" w:cs="微软雅黑"/>
          <w:spacing w:val="-5"/>
          <w:sz w:val="24"/>
          <w:szCs w:val="24"/>
          <w:lang w:eastAsia="zh-CN"/>
        </w:rPr>
        <w:t>据</w:t>
      </w:r>
      <w:r>
        <w:rPr>
          <w:rFonts w:hint="eastAsia" w:ascii="微软雅黑" w:hAnsi="微软雅黑" w:eastAsia="微软雅黑" w:cs="微软雅黑"/>
          <w:sz w:val="24"/>
          <w:szCs w:val="24"/>
          <w:lang w:eastAsia="zh-CN"/>
        </w:rPr>
        <w:t>投标函</w:t>
      </w:r>
      <w:r>
        <w:rPr>
          <w:rFonts w:hint="eastAsia" w:ascii="微软雅黑" w:hAnsi="微软雅黑" w:eastAsia="微软雅黑" w:cs="微软雅黑"/>
          <w:spacing w:val="-5"/>
          <w:sz w:val="24"/>
          <w:szCs w:val="24"/>
          <w:lang w:eastAsia="zh-CN"/>
        </w:rPr>
        <w:t>附</w:t>
      </w:r>
      <w:r>
        <w:rPr>
          <w:rFonts w:hint="eastAsia" w:ascii="微软雅黑" w:hAnsi="微软雅黑" w:eastAsia="微软雅黑" w:cs="微软雅黑"/>
          <w:sz w:val="24"/>
          <w:szCs w:val="24"/>
          <w:lang w:eastAsia="zh-CN"/>
        </w:rPr>
        <w:t>录中的</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z w:val="24"/>
          <w:szCs w:val="24"/>
          <w:lang w:eastAsia="zh-CN"/>
        </w:rPr>
        <w:t>格指数</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权重表</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定的数</w:t>
      </w:r>
      <w:r>
        <w:rPr>
          <w:rFonts w:hint="eastAsia" w:ascii="微软雅黑" w:hAnsi="微软雅黑" w:eastAsia="微软雅黑" w:cs="微软雅黑"/>
          <w:spacing w:val="-2"/>
          <w:sz w:val="24"/>
          <w:szCs w:val="24"/>
          <w:lang w:eastAsia="zh-CN"/>
        </w:rPr>
        <w:t>据，按以下公式计算差额并调整合同价格。</w:t>
      </w:r>
    </w:p>
    <w:p>
      <w:pPr>
        <w:keepNext w:val="0"/>
        <w:keepLines w:val="0"/>
        <w:pageBreakBefore w:val="0"/>
        <w:widowControl w:val="0"/>
        <w:tabs>
          <w:tab w:val="left" w:pos="3151"/>
          <w:tab w:val="left" w:pos="3871"/>
          <w:tab w:val="left" w:pos="5009"/>
        </w:tabs>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position w:val="4"/>
          <w:sz w:val="24"/>
          <w:szCs w:val="24"/>
        </w:rPr>
        <w:t>F</w:t>
      </w:r>
      <w:r>
        <w:rPr>
          <w:rFonts w:hint="eastAsia" w:ascii="微软雅黑" w:hAnsi="微软雅黑" w:eastAsia="微软雅黑" w:cs="微软雅黑"/>
          <w:sz w:val="24"/>
          <w:szCs w:val="24"/>
        </w:rPr>
        <w:t>t1</w:t>
      </w:r>
      <w:r>
        <w:rPr>
          <w:rFonts w:hint="eastAsia" w:ascii="微软雅黑" w:hAnsi="微软雅黑" w:eastAsia="微软雅黑" w:cs="微软雅黑"/>
          <w:sz w:val="24"/>
          <w:szCs w:val="24"/>
        </w:rPr>
        <w:tab/>
      </w:r>
      <w:r>
        <w:rPr>
          <w:rFonts w:hint="eastAsia" w:ascii="微软雅黑" w:hAnsi="微软雅黑" w:eastAsia="微软雅黑" w:cs="微软雅黑"/>
          <w:position w:val="4"/>
          <w:sz w:val="24"/>
          <w:szCs w:val="24"/>
        </w:rPr>
        <w:t>F</w:t>
      </w:r>
      <w:r>
        <w:rPr>
          <w:rFonts w:hint="eastAsia" w:ascii="微软雅黑" w:hAnsi="微软雅黑" w:eastAsia="微软雅黑" w:cs="微软雅黑"/>
          <w:sz w:val="24"/>
          <w:szCs w:val="24"/>
        </w:rPr>
        <w:t>t2</w:t>
      </w:r>
      <w:r>
        <w:rPr>
          <w:rFonts w:hint="eastAsia" w:ascii="微软雅黑" w:hAnsi="微软雅黑" w:eastAsia="微软雅黑" w:cs="微软雅黑"/>
          <w:sz w:val="24"/>
          <w:szCs w:val="24"/>
        </w:rPr>
        <w:tab/>
      </w:r>
      <w:r>
        <w:rPr>
          <w:rFonts w:hint="eastAsia" w:ascii="微软雅黑" w:hAnsi="微软雅黑" w:eastAsia="微软雅黑" w:cs="微软雅黑"/>
          <w:spacing w:val="-1"/>
          <w:position w:val="4"/>
          <w:sz w:val="24"/>
          <w:szCs w:val="24"/>
        </w:rPr>
        <w:t>F</w:t>
      </w:r>
      <w:r>
        <w:rPr>
          <w:rFonts w:hint="eastAsia" w:ascii="微软雅黑" w:hAnsi="微软雅黑" w:eastAsia="微软雅黑" w:cs="微软雅黑"/>
          <w:spacing w:val="-1"/>
          <w:sz w:val="24"/>
          <w:szCs w:val="24"/>
        </w:rPr>
        <w:t>t3</w:t>
      </w:r>
      <w:r>
        <w:rPr>
          <w:rFonts w:hint="eastAsia" w:ascii="微软雅黑" w:hAnsi="微软雅黑" w:eastAsia="微软雅黑" w:cs="微软雅黑"/>
          <w:spacing w:val="-1"/>
          <w:sz w:val="24"/>
          <w:szCs w:val="24"/>
        </w:rPr>
        <w:tab/>
      </w:r>
      <w:r>
        <w:rPr>
          <w:rFonts w:hint="eastAsia" w:ascii="微软雅黑" w:hAnsi="微软雅黑" w:eastAsia="微软雅黑" w:cs="微软雅黑"/>
          <w:position w:val="4"/>
          <w:sz w:val="24"/>
          <w:szCs w:val="24"/>
        </w:rPr>
        <w:t>F</w:t>
      </w:r>
      <w:r>
        <w:rPr>
          <w:rFonts w:hint="eastAsia" w:ascii="微软雅黑" w:hAnsi="微软雅黑" w:eastAsia="微软雅黑" w:cs="微软雅黑"/>
          <w:sz w:val="24"/>
          <w:szCs w:val="24"/>
        </w:rPr>
        <w:t>tn</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z w:val="24"/>
          <w:szCs w:val="24"/>
        </w:rPr>
        <w:t>P=P</w:t>
      </w:r>
      <w:r>
        <w:rPr>
          <w:rFonts w:hint="eastAsia" w:ascii="微软雅黑" w:hAnsi="微软雅黑" w:eastAsia="微软雅黑" w:cs="微软雅黑"/>
          <w:spacing w:val="-5"/>
          <w:position w:val="-2"/>
          <w:sz w:val="24"/>
          <w:szCs w:val="24"/>
        </w:rPr>
        <w:t>O</w:t>
      </w:r>
      <w:r>
        <w:rPr>
          <w:rFonts w:hint="eastAsia" w:ascii="微软雅黑" w:hAnsi="微软雅黑" w:eastAsia="微软雅黑" w:cs="微软雅黑"/>
          <w:sz w:val="24"/>
          <w:szCs w:val="24"/>
        </w:rPr>
        <w:t>［A+｛</w:t>
      </w:r>
      <w:r>
        <w:rPr>
          <w:rFonts w:hint="eastAsia" w:ascii="微软雅黑" w:hAnsi="微软雅黑" w:eastAsia="微软雅黑" w:cs="微软雅黑"/>
          <w:spacing w:val="-5"/>
          <w:sz w:val="24"/>
          <w:szCs w:val="24"/>
        </w:rPr>
        <w:t>B</w:t>
      </w:r>
      <w:r>
        <w:rPr>
          <w:rFonts w:hint="eastAsia" w:ascii="微软雅黑" w:hAnsi="微软雅黑" w:eastAsia="微软雅黑" w:cs="微软雅黑"/>
          <w:spacing w:val="3"/>
          <w:position w:val="-2"/>
          <w:sz w:val="24"/>
          <w:szCs w:val="24"/>
        </w:rPr>
        <w:t>1</w:t>
      </w:r>
      <w:r>
        <w:rPr>
          <w:rFonts w:hint="eastAsia" w:ascii="微软雅黑" w:hAnsi="微软雅黑" w:eastAsia="微软雅黑" w:cs="微软雅黑"/>
          <w:sz w:val="24"/>
          <w:szCs w:val="24"/>
        </w:rPr>
        <w:t>×</w:t>
      </w:r>
      <w:r>
        <w:rPr>
          <w:rFonts w:hint="eastAsia" w:ascii="微软雅黑" w:hAnsi="微软雅黑" w:eastAsia="微软雅黑" w:cs="微软雅黑"/>
          <w:spacing w:val="-5"/>
          <w:sz w:val="24"/>
          <w:szCs w:val="24"/>
        </w:rPr>
        <w:t>—</w:t>
      </w:r>
      <w:r>
        <w:rPr>
          <w:rFonts w:hint="eastAsia" w:ascii="微软雅黑" w:hAnsi="微软雅黑" w:eastAsia="微软雅黑" w:cs="微软雅黑"/>
          <w:sz w:val="24"/>
          <w:szCs w:val="24"/>
        </w:rPr>
        <w:t>＋B</w:t>
      </w:r>
      <w:r>
        <w:rPr>
          <w:rFonts w:hint="eastAsia" w:ascii="微软雅黑" w:hAnsi="微软雅黑" w:eastAsia="微软雅黑" w:cs="微软雅黑"/>
          <w:spacing w:val="-5"/>
          <w:position w:val="-2"/>
          <w:sz w:val="24"/>
          <w:szCs w:val="24"/>
        </w:rPr>
        <w:t>2</w:t>
      </w:r>
      <w:r>
        <w:rPr>
          <w:rFonts w:hint="eastAsia" w:ascii="微软雅黑" w:hAnsi="微软雅黑" w:eastAsia="微软雅黑" w:cs="微软雅黑"/>
          <w:sz w:val="24"/>
          <w:szCs w:val="24"/>
        </w:rPr>
        <w:t>×—＋B</w:t>
      </w:r>
      <w:r>
        <w:rPr>
          <w:rFonts w:hint="eastAsia" w:ascii="微软雅黑" w:hAnsi="微软雅黑" w:eastAsia="微软雅黑" w:cs="微软雅黑"/>
          <w:spacing w:val="-1"/>
          <w:position w:val="-2"/>
          <w:sz w:val="24"/>
          <w:szCs w:val="24"/>
        </w:rPr>
        <w:t>3</w:t>
      </w:r>
      <w:r>
        <w:rPr>
          <w:rFonts w:hint="eastAsia" w:ascii="微软雅黑" w:hAnsi="微软雅黑" w:eastAsia="微软雅黑" w:cs="微软雅黑"/>
          <w:sz w:val="24"/>
          <w:szCs w:val="24"/>
        </w:rPr>
        <w:t>×</w:t>
      </w:r>
      <w:r>
        <w:rPr>
          <w:rFonts w:hint="eastAsia" w:ascii="微软雅黑" w:hAnsi="微软雅黑" w:eastAsia="微软雅黑" w:cs="微软雅黑"/>
          <w:spacing w:val="-5"/>
          <w:sz w:val="24"/>
          <w:szCs w:val="24"/>
        </w:rPr>
        <w:t>—</w:t>
      </w:r>
      <w:r>
        <w:rPr>
          <w:rFonts w:hint="eastAsia" w:ascii="微软雅黑" w:hAnsi="微软雅黑" w:eastAsia="微软雅黑" w:cs="微软雅黑"/>
          <w:sz w:val="24"/>
          <w:szCs w:val="24"/>
        </w:rPr>
        <w:t>＋…</w:t>
      </w:r>
      <w:r>
        <w:rPr>
          <w:rFonts w:hint="eastAsia" w:ascii="微软雅黑" w:hAnsi="微软雅黑" w:eastAsia="微软雅黑" w:cs="微软雅黑"/>
          <w:spacing w:val="-5"/>
          <w:sz w:val="24"/>
          <w:szCs w:val="24"/>
        </w:rPr>
        <w:t>＋</w:t>
      </w:r>
      <w:r>
        <w:rPr>
          <w:rFonts w:hint="eastAsia" w:ascii="微软雅黑" w:hAnsi="微软雅黑" w:eastAsia="微软雅黑" w:cs="微软雅黑"/>
          <w:sz w:val="24"/>
          <w:szCs w:val="24"/>
        </w:rPr>
        <w:t>B</w:t>
      </w:r>
      <w:r>
        <w:rPr>
          <w:rFonts w:hint="eastAsia" w:ascii="微软雅黑" w:hAnsi="微软雅黑" w:eastAsia="微软雅黑" w:cs="微软雅黑"/>
          <w:spacing w:val="-1"/>
          <w:position w:val="-2"/>
          <w:sz w:val="24"/>
          <w:szCs w:val="24"/>
        </w:rPr>
        <w:t>n</w:t>
      </w:r>
      <w:r>
        <w:rPr>
          <w:rFonts w:hint="eastAsia" w:ascii="微软雅黑" w:hAnsi="微软雅黑" w:eastAsia="微软雅黑" w:cs="微软雅黑"/>
          <w:sz w:val="24"/>
          <w:szCs w:val="24"/>
        </w:rPr>
        <w:t>×—｝</w:t>
      </w:r>
      <w:r>
        <w:rPr>
          <w:rFonts w:hint="eastAsia" w:ascii="微软雅黑" w:hAnsi="微软雅黑" w:eastAsia="微软雅黑" w:cs="微软雅黑"/>
          <w:spacing w:val="-5"/>
          <w:sz w:val="24"/>
          <w:szCs w:val="24"/>
        </w:rPr>
        <w:t>－</w:t>
      </w:r>
      <w:r>
        <w:rPr>
          <w:rFonts w:hint="eastAsia" w:ascii="微软雅黑" w:hAnsi="微软雅黑" w:eastAsia="微软雅黑" w:cs="微软雅黑"/>
          <w:sz w:val="24"/>
          <w:szCs w:val="24"/>
        </w:rPr>
        <w:t>1］</w:t>
      </w:r>
    </w:p>
    <w:p>
      <w:pPr>
        <w:keepNext w:val="0"/>
        <w:keepLines w:val="0"/>
        <w:pageBreakBefore w:val="0"/>
        <w:widowControl w:val="0"/>
        <w:tabs>
          <w:tab w:val="left" w:pos="3185"/>
          <w:tab w:val="left" w:pos="3924"/>
          <w:tab w:val="left" w:pos="5148"/>
        </w:tabs>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position w:val="4"/>
          <w:sz w:val="24"/>
          <w:szCs w:val="24"/>
          <w:lang w:eastAsia="zh-CN"/>
        </w:rPr>
        <w:t>F</w:t>
      </w:r>
      <w:r>
        <w:rPr>
          <w:rFonts w:hint="eastAsia" w:ascii="微软雅黑" w:hAnsi="微软雅黑" w:eastAsia="微软雅黑" w:cs="微软雅黑"/>
          <w:sz w:val="24"/>
          <w:szCs w:val="24"/>
          <w:lang w:eastAsia="zh-CN"/>
        </w:rPr>
        <w:t>01</w:t>
      </w:r>
      <w:r>
        <w:rPr>
          <w:rFonts w:hint="eastAsia" w:ascii="微软雅黑" w:hAnsi="微软雅黑" w:eastAsia="微软雅黑" w:cs="微软雅黑"/>
          <w:sz w:val="24"/>
          <w:szCs w:val="24"/>
          <w:lang w:eastAsia="zh-CN"/>
        </w:rPr>
        <w:tab/>
      </w:r>
      <w:r>
        <w:rPr>
          <w:rFonts w:hint="eastAsia" w:ascii="微软雅黑" w:hAnsi="微软雅黑" w:eastAsia="微软雅黑" w:cs="微软雅黑"/>
          <w:position w:val="4"/>
          <w:sz w:val="24"/>
          <w:szCs w:val="24"/>
          <w:lang w:eastAsia="zh-CN"/>
        </w:rPr>
        <w:t>F</w:t>
      </w:r>
      <w:r>
        <w:rPr>
          <w:rFonts w:hint="eastAsia" w:ascii="微软雅黑" w:hAnsi="微软雅黑" w:eastAsia="微软雅黑" w:cs="微软雅黑"/>
          <w:sz w:val="24"/>
          <w:szCs w:val="24"/>
          <w:lang w:eastAsia="zh-CN"/>
        </w:rPr>
        <w:t>02</w:t>
      </w:r>
      <w:r>
        <w:rPr>
          <w:rFonts w:hint="eastAsia" w:ascii="微软雅黑" w:hAnsi="微软雅黑" w:eastAsia="微软雅黑" w:cs="微软雅黑"/>
          <w:sz w:val="24"/>
          <w:szCs w:val="24"/>
          <w:lang w:eastAsia="zh-CN"/>
        </w:rPr>
        <w:tab/>
      </w:r>
      <w:r>
        <w:rPr>
          <w:rFonts w:hint="eastAsia" w:ascii="微软雅黑" w:hAnsi="微软雅黑" w:eastAsia="微软雅黑" w:cs="微软雅黑"/>
          <w:spacing w:val="-1"/>
          <w:position w:val="4"/>
          <w:sz w:val="24"/>
          <w:szCs w:val="24"/>
          <w:lang w:eastAsia="zh-CN"/>
        </w:rPr>
        <w:t>F</w:t>
      </w:r>
      <w:r>
        <w:rPr>
          <w:rFonts w:hint="eastAsia" w:ascii="微软雅黑" w:hAnsi="微软雅黑" w:eastAsia="微软雅黑" w:cs="微软雅黑"/>
          <w:spacing w:val="-1"/>
          <w:sz w:val="24"/>
          <w:szCs w:val="24"/>
          <w:lang w:eastAsia="zh-CN"/>
        </w:rPr>
        <w:t>03</w:t>
      </w:r>
      <w:r>
        <w:rPr>
          <w:rFonts w:hint="eastAsia" w:ascii="微软雅黑" w:hAnsi="微软雅黑" w:eastAsia="微软雅黑" w:cs="微软雅黑"/>
          <w:spacing w:val="-1"/>
          <w:sz w:val="24"/>
          <w:szCs w:val="24"/>
          <w:lang w:eastAsia="zh-CN"/>
        </w:rPr>
        <w:tab/>
      </w:r>
      <w:r>
        <w:rPr>
          <w:rFonts w:hint="eastAsia" w:ascii="微软雅黑" w:hAnsi="微软雅黑" w:eastAsia="微软雅黑" w:cs="微软雅黑"/>
          <w:position w:val="4"/>
          <w:sz w:val="24"/>
          <w:szCs w:val="24"/>
          <w:lang w:eastAsia="zh-CN"/>
        </w:rPr>
        <w:t>F</w:t>
      </w:r>
      <w:r>
        <w:rPr>
          <w:rFonts w:hint="eastAsia" w:ascii="微软雅黑" w:hAnsi="微软雅黑" w:eastAsia="微软雅黑" w:cs="微软雅黑"/>
          <w:sz w:val="24"/>
          <w:szCs w:val="24"/>
          <w:lang w:eastAsia="zh-CN"/>
        </w:rPr>
        <w:t>04</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式中：△</w:t>
      </w:r>
      <w:r>
        <w:rPr>
          <w:rFonts w:hint="eastAsia" w:ascii="微软雅黑" w:hAnsi="微软雅黑" w:eastAsia="微软雅黑" w:cs="微软雅黑"/>
          <w:sz w:val="24"/>
          <w:szCs w:val="24"/>
          <w:lang w:eastAsia="zh-CN"/>
        </w:rPr>
        <w:t xml:space="preserve"> P </w:t>
      </w:r>
      <w:r>
        <w:rPr>
          <w:rFonts w:hint="eastAsia" w:ascii="微软雅黑" w:hAnsi="微软雅黑" w:eastAsia="微软雅黑" w:cs="微软雅黑"/>
          <w:spacing w:val="-1"/>
          <w:sz w:val="24"/>
          <w:szCs w:val="24"/>
          <w:lang w:eastAsia="zh-CN"/>
        </w:rPr>
        <w:t>一需调整的价格差额；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P</w:t>
      </w:r>
      <w:r>
        <w:rPr>
          <w:rFonts w:hint="eastAsia" w:ascii="微软雅黑" w:hAnsi="微软雅黑" w:eastAsia="微软雅黑" w:cs="微软雅黑"/>
          <w:position w:val="-2"/>
          <w:sz w:val="24"/>
          <w:szCs w:val="24"/>
          <w:lang w:eastAsia="zh-CN"/>
        </w:rPr>
        <w:t>O</w:t>
      </w:r>
      <w:r>
        <w:rPr>
          <w:rFonts w:hint="eastAsia" w:ascii="微软雅黑" w:hAnsi="微软雅黑" w:eastAsia="微软雅黑" w:cs="微软雅黑"/>
          <w:spacing w:val="-27"/>
          <w:position w:val="-2"/>
          <w:sz w:val="24"/>
          <w:szCs w:val="24"/>
          <w:lang w:eastAsia="zh-CN"/>
        </w:rPr>
        <w:t xml:space="preserve"> </w:t>
      </w:r>
      <w:r>
        <w:rPr>
          <w:rFonts w:hint="eastAsia" w:ascii="微软雅黑" w:hAnsi="微软雅黑" w:eastAsia="微软雅黑" w:cs="微软雅黑"/>
          <w:sz w:val="24"/>
          <w:szCs w:val="24"/>
          <w:lang w:eastAsia="zh-CN"/>
        </w:rPr>
        <w:t>一第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pacing w:val="-1"/>
          <w:sz w:val="24"/>
          <w:szCs w:val="24"/>
          <w:lang w:eastAsia="zh-CN"/>
        </w:rPr>
        <w:t>17.3.3</w:t>
      </w:r>
      <w:r>
        <w:rPr>
          <w:rFonts w:hint="eastAsia" w:ascii="微软雅黑" w:hAnsi="微软雅黑" w:eastAsia="微软雅黑" w:cs="微软雅黑"/>
          <w:sz w:val="24"/>
          <w:szCs w:val="24"/>
          <w:lang w:eastAsia="zh-CN"/>
        </w:rPr>
        <w:t xml:space="preserve"> 项、第</w:t>
      </w:r>
      <w:r>
        <w:rPr>
          <w:rFonts w:hint="eastAsia" w:ascii="微软雅黑" w:hAnsi="微软雅黑" w:eastAsia="微软雅黑" w:cs="微软雅黑"/>
          <w:spacing w:val="-56"/>
          <w:sz w:val="24"/>
          <w:szCs w:val="24"/>
          <w:lang w:eastAsia="zh-CN"/>
        </w:rPr>
        <w:t xml:space="preserve"> </w:t>
      </w:r>
      <w:r>
        <w:rPr>
          <w:rFonts w:hint="eastAsia" w:ascii="微软雅黑" w:hAnsi="微软雅黑" w:eastAsia="微软雅黑" w:cs="微软雅黑"/>
          <w:sz w:val="24"/>
          <w:szCs w:val="24"/>
          <w:lang w:eastAsia="zh-CN"/>
        </w:rPr>
        <w:t>17.5</w:t>
      </w:r>
      <w:r>
        <w:rPr>
          <w:rFonts w:hint="eastAsia" w:ascii="微软雅黑" w:hAnsi="微软雅黑" w:eastAsia="微软雅黑" w:cs="微软雅黑"/>
          <w:spacing w:val="-19"/>
          <w:sz w:val="24"/>
          <w:szCs w:val="24"/>
          <w:lang w:eastAsia="zh-CN"/>
        </w:rPr>
        <w:t xml:space="preserve"> </w:t>
      </w:r>
      <w:r>
        <w:rPr>
          <w:rFonts w:hint="eastAsia" w:ascii="微软雅黑" w:hAnsi="微软雅黑" w:eastAsia="微软雅黑" w:cs="微软雅黑"/>
          <w:sz w:val="24"/>
          <w:szCs w:val="24"/>
          <w:lang w:eastAsia="zh-CN"/>
        </w:rPr>
        <w:t>.2</w:t>
      </w:r>
      <w:r>
        <w:rPr>
          <w:rFonts w:hint="eastAsia" w:ascii="微软雅黑" w:hAnsi="微软雅黑" w:eastAsia="微软雅黑" w:cs="微软雅黑"/>
          <w:spacing w:val="-4"/>
          <w:sz w:val="24"/>
          <w:szCs w:val="24"/>
          <w:lang w:eastAsia="zh-CN"/>
        </w:rPr>
        <w:t xml:space="preserve"> </w:t>
      </w:r>
      <w:r>
        <w:rPr>
          <w:rFonts w:hint="eastAsia" w:ascii="微软雅黑" w:hAnsi="微软雅黑" w:eastAsia="微软雅黑" w:cs="微软雅黑"/>
          <w:sz w:val="24"/>
          <w:szCs w:val="24"/>
          <w:lang w:eastAsia="zh-CN"/>
        </w:rPr>
        <w:t>项和第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17.6.2</w:t>
      </w:r>
      <w:r>
        <w:rPr>
          <w:rFonts w:hint="eastAsia" w:ascii="微软雅黑" w:hAnsi="微软雅黑" w:eastAsia="微软雅黑" w:cs="微软雅黑"/>
          <w:spacing w:val="-4"/>
          <w:sz w:val="24"/>
          <w:szCs w:val="24"/>
          <w:lang w:eastAsia="zh-CN"/>
        </w:rPr>
        <w:t xml:space="preserve"> </w:t>
      </w:r>
      <w:r>
        <w:rPr>
          <w:rFonts w:hint="eastAsia" w:ascii="微软雅黑" w:hAnsi="微软雅黑" w:eastAsia="微软雅黑" w:cs="微软雅黑"/>
          <w:spacing w:val="-2"/>
          <w:sz w:val="24"/>
          <w:szCs w:val="24"/>
          <w:lang w:eastAsia="zh-CN"/>
        </w:rPr>
        <w:t>项约定的付款证书中承包人应得到的已完成工程量</w:t>
      </w:r>
      <w:r>
        <w:rPr>
          <w:rFonts w:hint="eastAsia" w:ascii="微软雅黑" w:hAnsi="微软雅黑" w:eastAsia="微软雅黑" w:cs="微软雅黑"/>
          <w:spacing w:val="-1"/>
          <w:sz w:val="24"/>
          <w:szCs w:val="24"/>
          <w:lang w:eastAsia="zh-CN"/>
        </w:rPr>
        <w:t>的金额。此项金额应不包括价格调整、不计质量保证金的扣留和支付、预付款的支付和扣回。第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条</w:t>
      </w:r>
      <w:r>
        <w:rPr>
          <w:rFonts w:hint="eastAsia" w:ascii="微软雅黑" w:hAnsi="微软雅黑" w:eastAsia="微软雅黑" w:cs="微软雅黑"/>
          <w:spacing w:val="22"/>
          <w:sz w:val="24"/>
          <w:szCs w:val="24"/>
          <w:lang w:eastAsia="zh-CN"/>
        </w:rPr>
        <w:t xml:space="preserve"> </w:t>
      </w:r>
      <w:r>
        <w:rPr>
          <w:rFonts w:hint="eastAsia" w:ascii="微软雅黑" w:hAnsi="微软雅黑" w:eastAsia="微软雅黑" w:cs="微软雅黑"/>
          <w:spacing w:val="-2"/>
          <w:sz w:val="24"/>
          <w:szCs w:val="24"/>
          <w:lang w:eastAsia="zh-CN"/>
        </w:rPr>
        <w:t>约定的变更及其他金额已按现行价格计价的，也不计在内；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 xml:space="preserve">A </w:t>
      </w:r>
      <w:r>
        <w:rPr>
          <w:rFonts w:hint="eastAsia" w:ascii="微软雅黑" w:hAnsi="微软雅黑" w:eastAsia="微软雅黑" w:cs="微软雅黑"/>
          <w:spacing w:val="-2"/>
          <w:sz w:val="24"/>
          <w:szCs w:val="24"/>
          <w:lang w:eastAsia="zh-CN"/>
        </w:rPr>
        <w:t>---定值权重（即不调部分的权重）；</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68"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3"/>
          <w:sz w:val="24"/>
          <w:szCs w:val="24"/>
          <w:lang w:eastAsia="zh-CN"/>
        </w:rPr>
        <w:t>B</w:t>
      </w:r>
      <w:r>
        <w:rPr>
          <w:rFonts w:hint="eastAsia" w:ascii="微软雅黑" w:hAnsi="微软雅黑" w:eastAsia="微软雅黑" w:cs="微软雅黑"/>
          <w:spacing w:val="-3"/>
          <w:position w:val="-3"/>
          <w:sz w:val="24"/>
          <w:szCs w:val="24"/>
          <w:lang w:eastAsia="zh-CN"/>
        </w:rPr>
        <w:t>1</w:t>
      </w:r>
      <w:r>
        <w:rPr>
          <w:rFonts w:hint="eastAsia" w:ascii="微软雅黑" w:hAnsi="微软雅黑" w:eastAsia="微软雅黑" w:cs="微软雅黑"/>
          <w:spacing w:val="-3"/>
          <w:sz w:val="24"/>
          <w:szCs w:val="24"/>
          <w:lang w:eastAsia="zh-CN"/>
        </w:rPr>
        <w:t>；B</w:t>
      </w:r>
      <w:r>
        <w:rPr>
          <w:rFonts w:hint="eastAsia" w:ascii="微软雅黑" w:hAnsi="微软雅黑" w:eastAsia="微软雅黑" w:cs="微软雅黑"/>
          <w:spacing w:val="-3"/>
          <w:position w:val="-3"/>
          <w:sz w:val="24"/>
          <w:szCs w:val="24"/>
          <w:lang w:eastAsia="zh-CN"/>
        </w:rPr>
        <w:t>2</w:t>
      </w:r>
      <w:r>
        <w:rPr>
          <w:rFonts w:hint="eastAsia" w:ascii="微软雅黑" w:hAnsi="微软雅黑" w:eastAsia="微软雅黑" w:cs="微软雅黑"/>
          <w:spacing w:val="-3"/>
          <w:sz w:val="24"/>
          <w:szCs w:val="24"/>
          <w:lang w:eastAsia="zh-CN"/>
        </w:rPr>
        <w:t>；B</w:t>
      </w:r>
      <w:r>
        <w:rPr>
          <w:rFonts w:hint="eastAsia" w:ascii="微软雅黑" w:hAnsi="微软雅黑" w:eastAsia="微软雅黑" w:cs="微软雅黑"/>
          <w:spacing w:val="-3"/>
          <w:position w:val="-3"/>
          <w:sz w:val="24"/>
          <w:szCs w:val="24"/>
          <w:lang w:eastAsia="zh-CN"/>
        </w:rPr>
        <w:t>3</w:t>
      </w:r>
      <w:r>
        <w:rPr>
          <w:rFonts w:hint="eastAsia" w:ascii="微软雅黑" w:hAnsi="微软雅黑" w:eastAsia="微软雅黑" w:cs="微软雅黑"/>
          <w:spacing w:val="-3"/>
          <w:sz w:val="24"/>
          <w:szCs w:val="24"/>
          <w:lang w:eastAsia="zh-CN"/>
        </w:rPr>
        <w:t>；……B</w:t>
      </w:r>
      <w:r>
        <w:rPr>
          <w:rFonts w:hint="eastAsia" w:ascii="微软雅黑" w:hAnsi="微软雅黑" w:eastAsia="微软雅黑" w:cs="微软雅黑"/>
          <w:spacing w:val="-3"/>
          <w:position w:val="-3"/>
          <w:sz w:val="24"/>
          <w:szCs w:val="24"/>
          <w:lang w:eastAsia="zh-CN"/>
        </w:rPr>
        <w:t>n</w:t>
      </w:r>
      <w:r>
        <w:rPr>
          <w:rFonts w:hint="eastAsia" w:ascii="微软雅黑" w:hAnsi="微软雅黑" w:eastAsia="微软雅黑" w:cs="微软雅黑"/>
          <w:spacing w:val="-3"/>
          <w:sz w:val="24"/>
          <w:szCs w:val="24"/>
          <w:lang w:eastAsia="zh-CN"/>
        </w:rPr>
        <w:t>---各可调因子的变值权重（即可调部分的权重）为各可调因子在投标函投标总</w:t>
      </w:r>
      <w:r>
        <w:rPr>
          <w:rFonts w:hint="eastAsia" w:ascii="微软雅黑" w:hAnsi="微软雅黑" w:eastAsia="微软雅黑" w:cs="微软雅黑"/>
          <w:spacing w:val="-2"/>
          <w:sz w:val="24"/>
          <w:szCs w:val="24"/>
          <w:lang w:eastAsia="zh-CN"/>
        </w:rPr>
        <w:t>报价中所占的比例；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68"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3"/>
          <w:sz w:val="24"/>
          <w:szCs w:val="24"/>
          <w:lang w:eastAsia="zh-CN"/>
        </w:rPr>
        <w:t>F</w:t>
      </w:r>
      <w:r>
        <w:rPr>
          <w:rFonts w:hint="eastAsia" w:ascii="微软雅黑" w:hAnsi="微软雅黑" w:eastAsia="微软雅黑" w:cs="微软雅黑"/>
          <w:spacing w:val="-3"/>
          <w:position w:val="-3"/>
          <w:sz w:val="24"/>
          <w:szCs w:val="24"/>
          <w:lang w:eastAsia="zh-CN"/>
        </w:rPr>
        <w:t>t1</w:t>
      </w:r>
      <w:r>
        <w:rPr>
          <w:rFonts w:hint="eastAsia" w:ascii="微软雅黑" w:hAnsi="微软雅黑" w:eastAsia="微软雅黑" w:cs="微软雅黑"/>
          <w:spacing w:val="-3"/>
          <w:sz w:val="24"/>
          <w:szCs w:val="24"/>
          <w:lang w:eastAsia="zh-CN"/>
        </w:rPr>
        <w:t>；F</w:t>
      </w:r>
      <w:r>
        <w:rPr>
          <w:rFonts w:hint="eastAsia" w:ascii="微软雅黑" w:hAnsi="微软雅黑" w:eastAsia="微软雅黑" w:cs="微软雅黑"/>
          <w:spacing w:val="-3"/>
          <w:position w:val="-3"/>
          <w:sz w:val="24"/>
          <w:szCs w:val="24"/>
          <w:lang w:eastAsia="zh-CN"/>
        </w:rPr>
        <w:t>t2</w:t>
      </w:r>
      <w:r>
        <w:rPr>
          <w:rFonts w:hint="eastAsia" w:ascii="微软雅黑" w:hAnsi="微软雅黑" w:eastAsia="微软雅黑" w:cs="微软雅黑"/>
          <w:spacing w:val="-3"/>
          <w:sz w:val="24"/>
          <w:szCs w:val="24"/>
          <w:lang w:eastAsia="zh-CN"/>
        </w:rPr>
        <w:t>；F</w:t>
      </w:r>
      <w:r>
        <w:rPr>
          <w:rFonts w:hint="eastAsia" w:ascii="微软雅黑" w:hAnsi="微软雅黑" w:eastAsia="微软雅黑" w:cs="微软雅黑"/>
          <w:spacing w:val="-3"/>
          <w:position w:val="-3"/>
          <w:sz w:val="24"/>
          <w:szCs w:val="24"/>
          <w:lang w:eastAsia="zh-CN"/>
        </w:rPr>
        <w:t>t3</w:t>
      </w:r>
      <w:r>
        <w:rPr>
          <w:rFonts w:hint="eastAsia" w:ascii="微软雅黑" w:hAnsi="微软雅黑" w:eastAsia="微软雅黑" w:cs="微软雅黑"/>
          <w:spacing w:val="-3"/>
          <w:sz w:val="24"/>
          <w:szCs w:val="24"/>
          <w:lang w:eastAsia="zh-CN"/>
        </w:rPr>
        <w:t>；……F</w:t>
      </w:r>
      <w:r>
        <w:rPr>
          <w:rFonts w:hint="eastAsia" w:ascii="微软雅黑" w:hAnsi="微软雅黑" w:eastAsia="微软雅黑" w:cs="微软雅黑"/>
          <w:spacing w:val="-3"/>
          <w:position w:val="-3"/>
          <w:sz w:val="24"/>
          <w:szCs w:val="24"/>
          <w:lang w:eastAsia="zh-CN"/>
        </w:rPr>
        <w:t>tn</w:t>
      </w:r>
      <w:r>
        <w:rPr>
          <w:rFonts w:hint="eastAsia" w:ascii="微软雅黑" w:hAnsi="微软雅黑" w:eastAsia="微软雅黑" w:cs="微软雅黑"/>
          <w:spacing w:val="-3"/>
          <w:sz w:val="24"/>
          <w:szCs w:val="24"/>
          <w:lang w:eastAsia="zh-CN"/>
        </w:rPr>
        <w:t>---各可调因子的现行价格指数，指第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17.3.3</w:t>
      </w:r>
      <w:r>
        <w:rPr>
          <w:rFonts w:hint="eastAsia" w:ascii="微软雅黑" w:hAnsi="微软雅黑" w:eastAsia="微软雅黑" w:cs="微软雅黑"/>
          <w:spacing w:val="-7"/>
          <w:sz w:val="24"/>
          <w:szCs w:val="24"/>
          <w:lang w:eastAsia="zh-CN"/>
        </w:rPr>
        <w:t xml:space="preserve"> 项、第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17.5.2</w:t>
      </w:r>
      <w:r>
        <w:rPr>
          <w:rFonts w:hint="eastAsia" w:ascii="微软雅黑" w:hAnsi="微软雅黑" w:eastAsia="微软雅黑" w:cs="微软雅黑"/>
          <w:spacing w:val="-6"/>
          <w:sz w:val="24"/>
          <w:szCs w:val="24"/>
          <w:lang w:eastAsia="zh-CN"/>
        </w:rPr>
        <w:t xml:space="preserve"> </w:t>
      </w:r>
      <w:r>
        <w:rPr>
          <w:rFonts w:hint="eastAsia" w:ascii="微软雅黑" w:hAnsi="微软雅黑" w:eastAsia="微软雅黑" w:cs="微软雅黑"/>
          <w:sz w:val="24"/>
          <w:szCs w:val="24"/>
          <w:lang w:eastAsia="zh-CN"/>
        </w:rPr>
        <w:t>项和第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17.6.2</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项约定的付款证书相关周期最后一天的前</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42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天的各可调因子的价格指数；</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F</w:t>
      </w:r>
      <w:r>
        <w:rPr>
          <w:rFonts w:hint="eastAsia" w:ascii="微软雅黑" w:hAnsi="微软雅黑" w:eastAsia="微软雅黑" w:cs="微软雅黑"/>
          <w:spacing w:val="-1"/>
          <w:position w:val="-3"/>
          <w:sz w:val="24"/>
          <w:szCs w:val="24"/>
          <w:lang w:eastAsia="zh-CN"/>
        </w:rPr>
        <w:t>01</w:t>
      </w:r>
      <w:r>
        <w:rPr>
          <w:rFonts w:hint="eastAsia" w:ascii="微软雅黑" w:hAnsi="微软雅黑" w:eastAsia="微软雅黑" w:cs="微软雅黑"/>
          <w:spacing w:val="-1"/>
          <w:sz w:val="24"/>
          <w:szCs w:val="24"/>
          <w:lang w:eastAsia="zh-CN"/>
        </w:rPr>
        <w:t>；F</w:t>
      </w:r>
      <w:r>
        <w:rPr>
          <w:rFonts w:hint="eastAsia" w:ascii="微软雅黑" w:hAnsi="微软雅黑" w:eastAsia="微软雅黑" w:cs="微软雅黑"/>
          <w:spacing w:val="-1"/>
          <w:position w:val="-3"/>
          <w:sz w:val="24"/>
          <w:szCs w:val="24"/>
          <w:lang w:eastAsia="zh-CN"/>
        </w:rPr>
        <w:t>02</w:t>
      </w:r>
      <w:r>
        <w:rPr>
          <w:rFonts w:hint="eastAsia" w:ascii="微软雅黑" w:hAnsi="微软雅黑" w:eastAsia="微软雅黑" w:cs="微软雅黑"/>
          <w:spacing w:val="-1"/>
          <w:sz w:val="24"/>
          <w:szCs w:val="24"/>
          <w:lang w:eastAsia="zh-CN"/>
        </w:rPr>
        <w:t>；F</w:t>
      </w:r>
      <w:r>
        <w:rPr>
          <w:rFonts w:hint="eastAsia" w:ascii="微软雅黑" w:hAnsi="微软雅黑" w:eastAsia="微软雅黑" w:cs="微软雅黑"/>
          <w:spacing w:val="-1"/>
          <w:position w:val="-3"/>
          <w:sz w:val="24"/>
          <w:szCs w:val="24"/>
          <w:lang w:eastAsia="zh-CN"/>
        </w:rPr>
        <w:t>03</w:t>
      </w:r>
      <w:r>
        <w:rPr>
          <w:rFonts w:hint="eastAsia" w:ascii="微软雅黑" w:hAnsi="微软雅黑" w:eastAsia="微软雅黑" w:cs="微软雅黑"/>
          <w:spacing w:val="-1"/>
          <w:sz w:val="24"/>
          <w:szCs w:val="24"/>
          <w:lang w:eastAsia="zh-CN"/>
        </w:rPr>
        <w:t>；……F</w:t>
      </w:r>
      <w:r>
        <w:rPr>
          <w:rFonts w:hint="eastAsia" w:ascii="微软雅黑" w:hAnsi="微软雅黑" w:eastAsia="微软雅黑" w:cs="微软雅黑"/>
          <w:spacing w:val="-1"/>
          <w:position w:val="-3"/>
          <w:sz w:val="24"/>
          <w:szCs w:val="24"/>
          <w:lang w:eastAsia="zh-CN"/>
        </w:rPr>
        <w:t>0n</w:t>
      </w:r>
      <w:r>
        <w:rPr>
          <w:rFonts w:hint="eastAsia" w:ascii="微软雅黑" w:hAnsi="微软雅黑" w:eastAsia="微软雅黑" w:cs="微软雅黑"/>
          <w:spacing w:val="-1"/>
          <w:sz w:val="24"/>
          <w:szCs w:val="24"/>
          <w:lang w:eastAsia="zh-CN"/>
        </w:rPr>
        <w:t>---各可调因子的基本价格指数，指基准日期的各可调因子的价格指数。</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上</w:t>
      </w:r>
      <w:r>
        <w:rPr>
          <w:rFonts w:hint="eastAsia" w:ascii="微软雅黑" w:hAnsi="微软雅黑" w:eastAsia="微软雅黑" w:cs="微软雅黑"/>
          <w:sz w:val="24"/>
          <w:szCs w:val="24"/>
          <w:lang w:eastAsia="zh-CN"/>
        </w:rPr>
        <w:t>价格调</w:t>
      </w:r>
      <w:r>
        <w:rPr>
          <w:rFonts w:hint="eastAsia" w:ascii="微软雅黑" w:hAnsi="微软雅黑" w:eastAsia="微软雅黑" w:cs="微软雅黑"/>
          <w:spacing w:val="-5"/>
          <w:sz w:val="24"/>
          <w:szCs w:val="24"/>
          <w:lang w:eastAsia="zh-CN"/>
        </w:rPr>
        <w:t>整</w:t>
      </w:r>
      <w:r>
        <w:rPr>
          <w:rFonts w:hint="eastAsia" w:ascii="微软雅黑" w:hAnsi="微软雅黑" w:eastAsia="微软雅黑" w:cs="微软雅黑"/>
          <w:sz w:val="24"/>
          <w:szCs w:val="24"/>
          <w:lang w:eastAsia="zh-CN"/>
        </w:rPr>
        <w:t>公式中</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各可调</w:t>
      </w:r>
      <w:r>
        <w:rPr>
          <w:rFonts w:hint="eastAsia" w:ascii="微软雅黑" w:hAnsi="微软雅黑" w:eastAsia="微软雅黑" w:cs="微软雅黑"/>
          <w:spacing w:val="-5"/>
          <w:sz w:val="24"/>
          <w:szCs w:val="24"/>
          <w:lang w:eastAsia="zh-CN"/>
        </w:rPr>
        <w:t>因</w:t>
      </w:r>
      <w:r>
        <w:rPr>
          <w:rFonts w:hint="eastAsia" w:ascii="微软雅黑" w:hAnsi="微软雅黑" w:eastAsia="微软雅黑" w:cs="微软雅黑"/>
          <w:sz w:val="24"/>
          <w:szCs w:val="24"/>
          <w:lang w:eastAsia="zh-CN"/>
        </w:rPr>
        <w:t>子</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定</w:t>
      </w:r>
      <w:r>
        <w:rPr>
          <w:rFonts w:hint="eastAsia" w:ascii="微软雅黑" w:hAnsi="微软雅黑" w:eastAsia="微软雅黑" w:cs="微软雅黑"/>
          <w:spacing w:val="-5"/>
          <w:sz w:val="24"/>
          <w:szCs w:val="24"/>
          <w:lang w:eastAsia="zh-CN"/>
        </w:rPr>
        <w:t>值</w:t>
      </w:r>
      <w:r>
        <w:rPr>
          <w:rFonts w:hint="eastAsia" w:ascii="微软雅黑" w:hAnsi="微软雅黑" w:eastAsia="微软雅黑" w:cs="微软雅黑"/>
          <w:sz w:val="24"/>
          <w:szCs w:val="24"/>
          <w:lang w:eastAsia="zh-CN"/>
        </w:rPr>
        <w:t>和变值</w:t>
      </w:r>
      <w:r>
        <w:rPr>
          <w:rFonts w:hint="eastAsia" w:ascii="微软雅黑" w:hAnsi="微软雅黑" w:eastAsia="微软雅黑" w:cs="微软雅黑"/>
          <w:spacing w:val="-5"/>
          <w:sz w:val="24"/>
          <w:szCs w:val="24"/>
          <w:lang w:eastAsia="zh-CN"/>
        </w:rPr>
        <w:t>权</w:t>
      </w:r>
      <w:r>
        <w:rPr>
          <w:rFonts w:hint="eastAsia" w:ascii="微软雅黑" w:hAnsi="微软雅黑" w:eastAsia="微软雅黑" w:cs="微软雅黑"/>
          <w:sz w:val="24"/>
          <w:szCs w:val="24"/>
          <w:lang w:eastAsia="zh-CN"/>
        </w:rPr>
        <w:t>重</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基本价</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指数及</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来源在</w:t>
      </w:r>
      <w:r>
        <w:rPr>
          <w:rFonts w:hint="eastAsia" w:ascii="微软雅黑" w:hAnsi="微软雅黑" w:eastAsia="微软雅黑" w:cs="微软雅黑"/>
          <w:spacing w:val="-5"/>
          <w:sz w:val="24"/>
          <w:szCs w:val="24"/>
          <w:lang w:eastAsia="zh-CN"/>
        </w:rPr>
        <w:t>投</w:t>
      </w:r>
      <w:r>
        <w:rPr>
          <w:rFonts w:hint="eastAsia" w:ascii="微软雅黑" w:hAnsi="微软雅黑" w:eastAsia="微软雅黑" w:cs="微软雅黑"/>
          <w:sz w:val="24"/>
          <w:szCs w:val="24"/>
          <w:lang w:eastAsia="zh-CN"/>
        </w:rPr>
        <w:t>标函附</w:t>
      </w:r>
      <w:r>
        <w:rPr>
          <w:rFonts w:hint="eastAsia" w:ascii="微软雅黑" w:hAnsi="微软雅黑" w:eastAsia="微软雅黑" w:cs="微软雅黑"/>
          <w:spacing w:val="-5"/>
          <w:sz w:val="24"/>
          <w:szCs w:val="24"/>
          <w:lang w:eastAsia="zh-CN"/>
        </w:rPr>
        <w:t>录</w:t>
      </w:r>
      <w:r>
        <w:rPr>
          <w:rFonts w:hint="eastAsia" w:ascii="微软雅黑" w:hAnsi="微软雅黑" w:eastAsia="微软雅黑" w:cs="微软雅黑"/>
          <w:sz w:val="24"/>
          <w:szCs w:val="24"/>
          <w:lang w:eastAsia="zh-CN"/>
        </w:rPr>
        <w:t>价格</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数和权</w:t>
      </w:r>
      <w:r>
        <w:rPr>
          <w:rFonts w:hint="eastAsia" w:ascii="微软雅黑" w:hAnsi="微软雅黑" w:eastAsia="微软雅黑" w:cs="微软雅黑"/>
          <w:spacing w:val="-5"/>
          <w:sz w:val="24"/>
          <w:szCs w:val="24"/>
          <w:lang w:eastAsia="zh-CN"/>
        </w:rPr>
        <w:t>重</w:t>
      </w:r>
      <w:r>
        <w:rPr>
          <w:rFonts w:hint="eastAsia" w:ascii="微软雅黑" w:hAnsi="微软雅黑" w:eastAsia="微软雅黑" w:cs="微软雅黑"/>
          <w:sz w:val="24"/>
          <w:szCs w:val="24"/>
          <w:lang w:eastAsia="zh-CN"/>
        </w:rPr>
        <w:t>表中约定</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价</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指数应</w:t>
      </w:r>
      <w:r>
        <w:rPr>
          <w:rFonts w:hint="eastAsia" w:ascii="微软雅黑" w:hAnsi="微软雅黑" w:eastAsia="微软雅黑" w:cs="微软雅黑"/>
          <w:spacing w:val="-5"/>
          <w:sz w:val="24"/>
          <w:szCs w:val="24"/>
          <w:lang w:eastAsia="zh-CN"/>
        </w:rPr>
        <w:t>首</w:t>
      </w:r>
      <w:r>
        <w:rPr>
          <w:rFonts w:hint="eastAsia" w:ascii="微软雅黑" w:hAnsi="微软雅黑" w:eastAsia="微软雅黑" w:cs="微软雅黑"/>
          <w:sz w:val="24"/>
          <w:szCs w:val="24"/>
          <w:lang w:eastAsia="zh-CN"/>
        </w:rPr>
        <w:t>先采用</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关部门</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供的价</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指数</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缺</w:t>
      </w:r>
      <w:r>
        <w:rPr>
          <w:rFonts w:hint="eastAsia" w:ascii="微软雅黑" w:hAnsi="微软雅黑" w:eastAsia="微软雅黑" w:cs="微软雅黑"/>
          <w:spacing w:val="-5"/>
          <w:sz w:val="24"/>
          <w:szCs w:val="24"/>
          <w:lang w:eastAsia="zh-CN"/>
        </w:rPr>
        <w:t>乏</w:t>
      </w:r>
      <w:r>
        <w:rPr>
          <w:rFonts w:hint="eastAsia" w:ascii="微软雅黑" w:hAnsi="微软雅黑" w:eastAsia="微软雅黑" w:cs="微软雅黑"/>
          <w:sz w:val="24"/>
          <w:szCs w:val="24"/>
          <w:lang w:eastAsia="zh-CN"/>
        </w:rPr>
        <w:t>上述价</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指数时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可</w:t>
      </w:r>
      <w:r>
        <w:rPr>
          <w:rFonts w:hint="eastAsia" w:ascii="微软雅黑" w:hAnsi="微软雅黑" w:eastAsia="微软雅黑" w:cs="微软雅黑"/>
          <w:spacing w:val="-5"/>
          <w:sz w:val="24"/>
          <w:szCs w:val="24"/>
          <w:lang w:eastAsia="zh-CN"/>
        </w:rPr>
        <w:t>采</w:t>
      </w:r>
      <w:r>
        <w:rPr>
          <w:rFonts w:hint="eastAsia" w:ascii="微软雅黑" w:hAnsi="微软雅黑" w:eastAsia="微软雅黑" w:cs="微软雅黑"/>
          <w:sz w:val="24"/>
          <w:szCs w:val="24"/>
          <w:lang w:eastAsia="zh-CN"/>
        </w:rPr>
        <w:t xml:space="preserve">用 </w:t>
      </w:r>
      <w:r>
        <w:rPr>
          <w:rFonts w:hint="eastAsia" w:ascii="微软雅黑" w:hAnsi="微软雅黑" w:eastAsia="微软雅黑" w:cs="微软雅黑"/>
          <w:spacing w:val="-2"/>
          <w:sz w:val="24"/>
          <w:szCs w:val="24"/>
          <w:lang w:eastAsia="zh-CN"/>
        </w:rPr>
        <w:t>有关部门提供的价格代替。</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16.1.1.2</w:t>
      </w:r>
      <w:r>
        <w:rPr>
          <w:rFonts w:hint="eastAsia" w:ascii="微软雅黑" w:hAnsi="微软雅黑" w:eastAsia="微软雅黑" w:cs="微软雅黑"/>
          <w:b/>
          <w:bCs/>
          <w:spacing w:val="-14"/>
          <w:sz w:val="24"/>
          <w:szCs w:val="24"/>
          <w:lang w:eastAsia="zh-CN"/>
        </w:rPr>
        <w:t xml:space="preserve"> </w:t>
      </w:r>
      <w:r>
        <w:rPr>
          <w:rFonts w:hint="eastAsia" w:ascii="微软雅黑" w:hAnsi="微软雅黑" w:eastAsia="微软雅黑" w:cs="微软雅黑"/>
          <w:spacing w:val="-2"/>
          <w:sz w:val="24"/>
          <w:szCs w:val="24"/>
          <w:lang w:eastAsia="zh-CN"/>
        </w:rPr>
        <w:t>暂时确定调整差额</w:t>
      </w:r>
      <w:r>
        <w:rPr>
          <w:rFonts w:hint="eastAsia" w:ascii="微软雅黑" w:hAnsi="微软雅黑" w:eastAsia="微软雅黑" w:cs="微软雅黑"/>
          <w:spacing w:val="30"/>
          <w:sz w:val="24"/>
          <w:szCs w:val="24"/>
          <w:lang w:eastAsia="zh-CN"/>
        </w:rPr>
        <w:t xml:space="preserve"> </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算调整</w:t>
      </w:r>
      <w:r>
        <w:rPr>
          <w:rFonts w:hint="eastAsia" w:ascii="微软雅黑" w:hAnsi="微软雅黑" w:eastAsia="微软雅黑" w:cs="微软雅黑"/>
          <w:spacing w:val="-5"/>
          <w:sz w:val="24"/>
          <w:szCs w:val="24"/>
          <w:lang w:eastAsia="zh-CN"/>
        </w:rPr>
        <w:t>差</w:t>
      </w:r>
      <w:r>
        <w:rPr>
          <w:rFonts w:hint="eastAsia" w:ascii="微软雅黑" w:hAnsi="微软雅黑" w:eastAsia="微软雅黑" w:cs="微软雅黑"/>
          <w:sz w:val="24"/>
          <w:szCs w:val="24"/>
          <w:lang w:eastAsia="zh-CN"/>
        </w:rPr>
        <w:t>额时得</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到现行</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z w:val="24"/>
          <w:szCs w:val="24"/>
          <w:lang w:eastAsia="zh-CN"/>
        </w:rPr>
        <w:t>格指数</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可</w:t>
      </w:r>
      <w:r>
        <w:rPr>
          <w:rFonts w:hint="eastAsia" w:ascii="微软雅黑" w:hAnsi="微软雅黑" w:eastAsia="微软雅黑" w:cs="微软雅黑"/>
          <w:spacing w:val="-5"/>
          <w:sz w:val="24"/>
          <w:szCs w:val="24"/>
          <w:lang w:eastAsia="zh-CN"/>
        </w:rPr>
        <w:t>暂</w:t>
      </w:r>
      <w:r>
        <w:rPr>
          <w:rFonts w:hint="eastAsia" w:ascii="微软雅黑" w:hAnsi="微软雅黑" w:eastAsia="微软雅黑" w:cs="微软雅黑"/>
          <w:sz w:val="24"/>
          <w:szCs w:val="24"/>
          <w:lang w:eastAsia="zh-CN"/>
        </w:rPr>
        <w:t>用上一</w:t>
      </w:r>
      <w:r>
        <w:rPr>
          <w:rFonts w:hint="eastAsia" w:ascii="微软雅黑" w:hAnsi="微软雅黑" w:eastAsia="微软雅黑" w:cs="微软雅黑"/>
          <w:spacing w:val="-5"/>
          <w:sz w:val="24"/>
          <w:szCs w:val="24"/>
          <w:lang w:eastAsia="zh-CN"/>
        </w:rPr>
        <w:t>次</w:t>
      </w:r>
      <w:r>
        <w:rPr>
          <w:rFonts w:hint="eastAsia" w:ascii="微软雅黑" w:hAnsi="微软雅黑" w:eastAsia="微软雅黑" w:cs="微软雅黑"/>
          <w:sz w:val="24"/>
          <w:szCs w:val="24"/>
          <w:lang w:eastAsia="zh-CN"/>
        </w:rPr>
        <w:t>价格指</w:t>
      </w:r>
      <w:r>
        <w:rPr>
          <w:rFonts w:hint="eastAsia" w:ascii="微软雅黑" w:hAnsi="微软雅黑" w:eastAsia="微软雅黑" w:cs="微软雅黑"/>
          <w:spacing w:val="-5"/>
          <w:sz w:val="24"/>
          <w:szCs w:val="24"/>
          <w:lang w:eastAsia="zh-CN"/>
        </w:rPr>
        <w:t>数</w:t>
      </w:r>
      <w:r>
        <w:rPr>
          <w:rFonts w:hint="eastAsia" w:ascii="微软雅黑" w:hAnsi="微软雅黑" w:eastAsia="微软雅黑" w:cs="微软雅黑"/>
          <w:sz w:val="24"/>
          <w:szCs w:val="24"/>
          <w:lang w:eastAsia="zh-CN"/>
        </w:rPr>
        <w:t>计算</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以后的</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款中再</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实</w:t>
      </w:r>
      <w:r>
        <w:rPr>
          <w:rFonts w:hint="eastAsia" w:ascii="微软雅黑" w:hAnsi="微软雅黑" w:eastAsia="微软雅黑" w:cs="微软雅黑"/>
          <w:spacing w:val="-1"/>
          <w:sz w:val="24"/>
          <w:szCs w:val="24"/>
          <w:lang w:eastAsia="zh-CN"/>
        </w:rPr>
        <w:t>际价格指数进行调整。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16.1.1.3</w:t>
      </w:r>
      <w:r>
        <w:rPr>
          <w:rFonts w:hint="eastAsia" w:ascii="微软雅黑" w:hAnsi="微软雅黑" w:eastAsia="微软雅黑" w:cs="微软雅黑"/>
          <w:b/>
          <w:bCs/>
          <w:spacing w:val="-14"/>
          <w:sz w:val="24"/>
          <w:szCs w:val="24"/>
          <w:lang w:eastAsia="zh-CN"/>
        </w:rPr>
        <w:t xml:space="preserve"> </w:t>
      </w:r>
      <w:r>
        <w:rPr>
          <w:rFonts w:hint="eastAsia" w:ascii="微软雅黑" w:hAnsi="微软雅黑" w:eastAsia="微软雅黑" w:cs="微软雅黑"/>
          <w:spacing w:val="-1"/>
          <w:sz w:val="24"/>
          <w:szCs w:val="24"/>
          <w:lang w:eastAsia="zh-CN"/>
        </w:rPr>
        <w:t>权重的调整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z w:val="24"/>
          <w:szCs w:val="24"/>
          <w:lang w:eastAsia="zh-CN"/>
        </w:rPr>
        <w:t>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15.1 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的变更</w:t>
      </w:r>
      <w:r>
        <w:rPr>
          <w:rFonts w:hint="eastAsia" w:ascii="微软雅黑" w:hAnsi="微软雅黑" w:eastAsia="微软雅黑" w:cs="微软雅黑"/>
          <w:spacing w:val="-5"/>
          <w:sz w:val="24"/>
          <w:szCs w:val="24"/>
          <w:lang w:eastAsia="zh-CN"/>
        </w:rPr>
        <w:t>导</w:t>
      </w:r>
      <w:r>
        <w:rPr>
          <w:rFonts w:hint="eastAsia" w:ascii="微软雅黑" w:hAnsi="微软雅黑" w:eastAsia="微软雅黑" w:cs="微软雅黑"/>
          <w:sz w:val="24"/>
          <w:szCs w:val="24"/>
          <w:lang w:eastAsia="zh-CN"/>
        </w:rPr>
        <w:t>致原定</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同中的</w:t>
      </w:r>
      <w:r>
        <w:rPr>
          <w:rFonts w:hint="eastAsia" w:ascii="微软雅黑" w:hAnsi="微软雅黑" w:eastAsia="微软雅黑" w:cs="微软雅黑"/>
          <w:spacing w:val="-5"/>
          <w:sz w:val="24"/>
          <w:szCs w:val="24"/>
          <w:lang w:eastAsia="zh-CN"/>
        </w:rPr>
        <w:t>权</w:t>
      </w:r>
      <w:r>
        <w:rPr>
          <w:rFonts w:hint="eastAsia" w:ascii="微软雅黑" w:hAnsi="微软雅黑" w:eastAsia="微软雅黑" w:cs="微软雅黑"/>
          <w:sz w:val="24"/>
          <w:szCs w:val="24"/>
          <w:lang w:eastAsia="zh-CN"/>
        </w:rPr>
        <w:t>重不合</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由监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人与承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人协商</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进行</w:t>
      </w:r>
      <w:r>
        <w:rPr>
          <w:rFonts w:hint="eastAsia" w:ascii="微软雅黑" w:hAnsi="微软雅黑" w:eastAsia="微软雅黑" w:cs="微软雅黑"/>
          <w:spacing w:val="-2"/>
          <w:sz w:val="24"/>
          <w:szCs w:val="24"/>
          <w:lang w:eastAsia="zh-CN"/>
        </w:rPr>
        <w:t>调整。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16.1.1.4</w:t>
      </w:r>
      <w:r>
        <w:rPr>
          <w:rFonts w:hint="eastAsia" w:ascii="微软雅黑" w:hAnsi="微软雅黑" w:eastAsia="微软雅黑" w:cs="微软雅黑"/>
          <w:b/>
          <w:bCs/>
          <w:spacing w:val="-14"/>
          <w:sz w:val="24"/>
          <w:szCs w:val="24"/>
          <w:lang w:eastAsia="zh-CN"/>
        </w:rPr>
        <w:t xml:space="preserve"> </w:t>
      </w:r>
      <w:r>
        <w:rPr>
          <w:rFonts w:hint="eastAsia" w:ascii="微软雅黑" w:hAnsi="微软雅黑" w:eastAsia="微软雅黑" w:cs="微软雅黑"/>
          <w:spacing w:val="-2"/>
          <w:sz w:val="24"/>
          <w:szCs w:val="24"/>
          <w:lang w:eastAsia="zh-CN"/>
        </w:rPr>
        <w:t>承包人工期延误后的价格调整</w:t>
      </w:r>
      <w:r>
        <w:rPr>
          <w:rFonts w:hint="eastAsia" w:ascii="微软雅黑" w:hAnsi="微软雅黑" w:eastAsia="微软雅黑" w:cs="微软雅黑"/>
          <w:spacing w:val="30"/>
          <w:sz w:val="24"/>
          <w:szCs w:val="24"/>
          <w:lang w:eastAsia="zh-CN"/>
        </w:rPr>
        <w:t xml:space="preserve"> </w:t>
      </w:r>
      <w:r>
        <w:rPr>
          <w:rFonts w:hint="eastAsia" w:ascii="微软雅黑" w:hAnsi="微软雅黑" w:eastAsia="微软雅黑" w:cs="微软雅黑"/>
          <w:spacing w:val="6"/>
          <w:sz w:val="24"/>
          <w:szCs w:val="24"/>
          <w:lang w:eastAsia="zh-CN"/>
        </w:rPr>
        <w:t>由于承包人原因未在约定的工期内竣工的，则对原约定竣工日期后继续施工的工程，在使用第</w:t>
      </w:r>
      <w:r>
        <w:rPr>
          <w:rFonts w:hint="eastAsia" w:ascii="微软雅黑" w:hAnsi="微软雅黑" w:eastAsia="微软雅黑" w:cs="微软雅黑"/>
          <w:sz w:val="24"/>
          <w:szCs w:val="24"/>
          <w:lang w:eastAsia="zh-CN"/>
        </w:rPr>
        <w:t>16.1.1.1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目价格调整公式时，应采用原约定竣工日期与实际竣工日期的两个价格指数中较低的一个作</w:t>
      </w:r>
      <w:r>
        <w:rPr>
          <w:rFonts w:hint="eastAsia" w:ascii="微软雅黑" w:hAnsi="微软雅黑" w:eastAsia="微软雅黑" w:cs="微软雅黑"/>
          <w:spacing w:val="30"/>
          <w:sz w:val="24"/>
          <w:szCs w:val="24"/>
          <w:lang w:eastAsia="zh-CN"/>
        </w:rPr>
        <w:t xml:space="preserve"> </w:t>
      </w:r>
      <w:r>
        <w:rPr>
          <w:rFonts w:hint="eastAsia" w:ascii="微软雅黑" w:hAnsi="微软雅黑" w:eastAsia="微软雅黑" w:cs="微软雅黑"/>
          <w:spacing w:val="-2"/>
          <w:sz w:val="24"/>
          <w:szCs w:val="24"/>
          <w:lang w:eastAsia="zh-CN"/>
        </w:rPr>
        <w:t>为现行价格指数。</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16.1.2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采用造价信息调整价格差额</w:t>
      </w:r>
      <w:r>
        <w:rPr>
          <w:rFonts w:hint="eastAsia" w:ascii="微软雅黑" w:hAnsi="微软雅黑" w:eastAsia="微软雅黑" w:cs="微软雅黑"/>
          <w:spacing w:val="26"/>
          <w:sz w:val="24"/>
          <w:szCs w:val="24"/>
          <w:lang w:eastAsia="zh-CN"/>
        </w:rPr>
        <w:t xml:space="preserve"> </w:t>
      </w:r>
      <w:r>
        <w:rPr>
          <w:rFonts w:hint="eastAsia" w:ascii="微软雅黑" w:hAnsi="微软雅黑" w:eastAsia="微软雅黑" w:cs="微软雅黑"/>
          <w:spacing w:val="-4"/>
          <w:sz w:val="24"/>
          <w:szCs w:val="24"/>
          <w:lang w:eastAsia="zh-CN"/>
        </w:rPr>
        <w:t>施工期内，因人工、材料、设备和机械台班价格波动影响合同价格时，人工、机械使用费按照国家</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24"/>
          <w:sz w:val="24"/>
          <w:szCs w:val="24"/>
          <w:lang w:eastAsia="zh-CN"/>
        </w:rPr>
        <w:t>省</w:t>
      </w:r>
      <w:r>
        <w:rPr>
          <w:rFonts w:hint="eastAsia" w:ascii="微软雅黑" w:hAnsi="微软雅黑" w:eastAsia="微软雅黑" w:cs="微软雅黑"/>
          <w:sz w:val="24"/>
          <w:szCs w:val="24"/>
          <w:lang w:eastAsia="zh-CN"/>
        </w:rPr>
        <w:t>（自</w:t>
      </w:r>
      <w:r>
        <w:rPr>
          <w:rFonts w:hint="eastAsia" w:ascii="微软雅黑" w:hAnsi="微软雅黑" w:eastAsia="微软雅黑" w:cs="微软雅黑"/>
          <w:spacing w:val="-5"/>
          <w:sz w:val="24"/>
          <w:szCs w:val="24"/>
          <w:lang w:eastAsia="zh-CN"/>
        </w:rPr>
        <w:t>治</w:t>
      </w:r>
      <w:r>
        <w:rPr>
          <w:rFonts w:hint="eastAsia" w:ascii="微软雅黑" w:hAnsi="微软雅黑" w:eastAsia="微软雅黑" w:cs="微软雅黑"/>
          <w:sz w:val="24"/>
          <w:szCs w:val="24"/>
          <w:lang w:eastAsia="zh-CN"/>
        </w:rPr>
        <w:t>区</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直</w:t>
      </w:r>
      <w:r>
        <w:rPr>
          <w:rFonts w:hint="eastAsia" w:ascii="微软雅黑" w:hAnsi="微软雅黑" w:eastAsia="微软雅黑" w:cs="微软雅黑"/>
          <w:spacing w:val="-5"/>
          <w:sz w:val="24"/>
          <w:szCs w:val="24"/>
          <w:lang w:eastAsia="zh-CN"/>
        </w:rPr>
        <w:t>辖</w:t>
      </w:r>
      <w:r>
        <w:rPr>
          <w:rFonts w:hint="eastAsia" w:ascii="微软雅黑" w:hAnsi="微软雅黑" w:eastAsia="微软雅黑" w:cs="微软雅黑"/>
          <w:sz w:val="24"/>
          <w:szCs w:val="24"/>
          <w:lang w:eastAsia="zh-CN"/>
        </w:rPr>
        <w:t>市</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建</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行政管</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部门</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行</w:t>
      </w:r>
      <w:r>
        <w:rPr>
          <w:rFonts w:hint="eastAsia" w:ascii="微软雅黑" w:hAnsi="微软雅黑" w:eastAsia="微软雅黑" w:cs="微软雅黑"/>
          <w:spacing w:val="-5"/>
          <w:sz w:val="24"/>
          <w:szCs w:val="24"/>
          <w:lang w:eastAsia="zh-CN"/>
        </w:rPr>
        <w:t>业</w:t>
      </w:r>
      <w:r>
        <w:rPr>
          <w:rFonts w:hint="eastAsia" w:ascii="微软雅黑" w:hAnsi="微软雅黑" w:eastAsia="微软雅黑" w:cs="微软雅黑"/>
          <w:sz w:val="24"/>
          <w:szCs w:val="24"/>
          <w:lang w:eastAsia="zh-CN"/>
        </w:rPr>
        <w:t>建设管</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部门或</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授权的</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程造价</w:t>
      </w:r>
      <w:r>
        <w:rPr>
          <w:rFonts w:hint="eastAsia" w:ascii="微软雅黑" w:hAnsi="微软雅黑" w:eastAsia="微软雅黑" w:cs="微软雅黑"/>
          <w:spacing w:val="-5"/>
          <w:sz w:val="24"/>
          <w:szCs w:val="24"/>
          <w:lang w:eastAsia="zh-CN"/>
        </w:rPr>
        <w:t>管</w:t>
      </w:r>
      <w:r>
        <w:rPr>
          <w:rFonts w:hint="eastAsia" w:ascii="微软雅黑" w:hAnsi="微软雅黑" w:eastAsia="微软雅黑" w:cs="微软雅黑"/>
          <w:sz w:val="24"/>
          <w:szCs w:val="24"/>
          <w:lang w:eastAsia="zh-CN"/>
        </w:rPr>
        <w:t>理机构</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布的人 工</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本信息</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机</w:t>
      </w:r>
      <w:r>
        <w:rPr>
          <w:rFonts w:hint="eastAsia" w:ascii="微软雅黑" w:hAnsi="微软雅黑" w:eastAsia="微软雅黑" w:cs="微软雅黑"/>
          <w:spacing w:val="-5"/>
          <w:sz w:val="24"/>
          <w:szCs w:val="24"/>
          <w:lang w:eastAsia="zh-CN"/>
        </w:rPr>
        <w:t>械</w:t>
      </w:r>
      <w:r>
        <w:rPr>
          <w:rFonts w:hint="eastAsia" w:ascii="微软雅黑" w:hAnsi="微软雅黑" w:eastAsia="微软雅黑" w:cs="微软雅黑"/>
          <w:sz w:val="24"/>
          <w:szCs w:val="24"/>
          <w:lang w:eastAsia="zh-CN"/>
        </w:rPr>
        <w:t>台班单</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z w:val="24"/>
          <w:szCs w:val="24"/>
          <w:lang w:eastAsia="zh-CN"/>
        </w:rPr>
        <w:t>或机械</w:t>
      </w:r>
      <w:r>
        <w:rPr>
          <w:rFonts w:hint="eastAsia" w:ascii="微软雅黑" w:hAnsi="微软雅黑" w:eastAsia="微软雅黑" w:cs="微软雅黑"/>
          <w:spacing w:val="-5"/>
          <w:sz w:val="24"/>
          <w:szCs w:val="24"/>
          <w:lang w:eastAsia="zh-CN"/>
        </w:rPr>
        <w:t>使</w:t>
      </w:r>
      <w:r>
        <w:rPr>
          <w:rFonts w:hint="eastAsia" w:ascii="微软雅黑" w:hAnsi="微软雅黑" w:eastAsia="微软雅黑" w:cs="微软雅黑"/>
          <w:sz w:val="24"/>
          <w:szCs w:val="24"/>
          <w:lang w:eastAsia="zh-CN"/>
        </w:rPr>
        <w:t>用费系</w:t>
      </w:r>
      <w:r>
        <w:rPr>
          <w:rFonts w:hint="eastAsia" w:ascii="微软雅黑" w:hAnsi="微软雅黑" w:eastAsia="微软雅黑" w:cs="微软雅黑"/>
          <w:spacing w:val="-5"/>
          <w:sz w:val="24"/>
          <w:szCs w:val="24"/>
          <w:lang w:eastAsia="zh-CN"/>
        </w:rPr>
        <w:t>数</w:t>
      </w:r>
      <w:r>
        <w:rPr>
          <w:rFonts w:hint="eastAsia" w:ascii="微软雅黑" w:hAnsi="微软雅黑" w:eastAsia="微软雅黑" w:cs="微软雅黑"/>
          <w:sz w:val="24"/>
          <w:szCs w:val="24"/>
          <w:lang w:eastAsia="zh-CN"/>
        </w:rPr>
        <w:t>进行调整</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需</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进行价</w:t>
      </w:r>
      <w:r>
        <w:rPr>
          <w:rFonts w:hint="eastAsia" w:ascii="微软雅黑" w:hAnsi="微软雅黑" w:eastAsia="微软雅黑" w:cs="微软雅黑"/>
          <w:spacing w:val="-5"/>
          <w:sz w:val="24"/>
          <w:szCs w:val="24"/>
          <w:lang w:eastAsia="zh-CN"/>
        </w:rPr>
        <w:t>格</w:t>
      </w:r>
      <w:r>
        <w:rPr>
          <w:rFonts w:hint="eastAsia" w:ascii="微软雅黑" w:hAnsi="微软雅黑" w:eastAsia="微软雅黑" w:cs="微软雅黑"/>
          <w:sz w:val="24"/>
          <w:szCs w:val="24"/>
          <w:lang w:eastAsia="zh-CN"/>
        </w:rPr>
        <w:t>调整的</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5"/>
          <w:sz w:val="24"/>
          <w:szCs w:val="24"/>
          <w:lang w:eastAsia="zh-CN"/>
        </w:rPr>
        <w:t>单</w:t>
      </w:r>
      <w:r>
        <w:rPr>
          <w:rFonts w:hint="eastAsia" w:ascii="微软雅黑" w:hAnsi="微软雅黑" w:eastAsia="微软雅黑" w:cs="微软雅黑"/>
          <w:sz w:val="24"/>
          <w:szCs w:val="24"/>
          <w:lang w:eastAsia="zh-CN"/>
        </w:rPr>
        <w:t>价和采</w:t>
      </w:r>
      <w:r>
        <w:rPr>
          <w:rFonts w:hint="eastAsia" w:ascii="微软雅黑" w:hAnsi="微软雅黑" w:eastAsia="微软雅黑" w:cs="微软雅黑"/>
          <w:spacing w:val="-5"/>
          <w:sz w:val="24"/>
          <w:szCs w:val="24"/>
          <w:lang w:eastAsia="zh-CN"/>
        </w:rPr>
        <w:t>购</w:t>
      </w:r>
      <w:r>
        <w:rPr>
          <w:rFonts w:hint="eastAsia" w:ascii="微软雅黑" w:hAnsi="微软雅黑" w:eastAsia="微软雅黑" w:cs="微软雅黑"/>
          <w:sz w:val="24"/>
          <w:szCs w:val="24"/>
          <w:lang w:eastAsia="zh-CN"/>
        </w:rPr>
        <w:t xml:space="preserve">数应 </w:t>
      </w:r>
      <w:r>
        <w:rPr>
          <w:rFonts w:hint="eastAsia" w:ascii="微软雅黑" w:hAnsi="微软雅黑" w:eastAsia="微软雅黑" w:cs="微软雅黑"/>
          <w:spacing w:val="-2"/>
          <w:sz w:val="24"/>
          <w:szCs w:val="24"/>
          <w:lang w:eastAsia="zh-CN"/>
        </w:rPr>
        <w:t>由监理人复核，监理人确认需调整的材料单价及数量，作为调整工程合同价格差额的依据。</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sz w:val="24"/>
          <w:szCs w:val="24"/>
          <w:lang w:eastAsia="zh-CN"/>
        </w:rPr>
        <w:t>工程造价信息的来源以及价格调整的项目和系数在专用合同条款中约定。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16.2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法律变化引起的价格调整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在基</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z w:val="24"/>
          <w:szCs w:val="24"/>
          <w:lang w:eastAsia="zh-CN"/>
        </w:rPr>
        <w:t>日后</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因法</w:t>
      </w:r>
      <w:r>
        <w:rPr>
          <w:rFonts w:hint="eastAsia" w:ascii="微软雅黑" w:hAnsi="微软雅黑" w:eastAsia="微软雅黑" w:cs="微软雅黑"/>
          <w:spacing w:val="-5"/>
          <w:sz w:val="24"/>
          <w:szCs w:val="24"/>
          <w:lang w:eastAsia="zh-CN"/>
        </w:rPr>
        <w:t>律</w:t>
      </w:r>
      <w:r>
        <w:rPr>
          <w:rFonts w:hint="eastAsia" w:ascii="微软雅黑" w:hAnsi="微软雅黑" w:eastAsia="微软雅黑" w:cs="微软雅黑"/>
          <w:sz w:val="24"/>
          <w:szCs w:val="24"/>
          <w:lang w:eastAsia="zh-CN"/>
        </w:rPr>
        <w:t>变化导</w:t>
      </w:r>
      <w:r>
        <w:rPr>
          <w:rFonts w:hint="eastAsia" w:ascii="微软雅黑" w:hAnsi="微软雅黑" w:eastAsia="微软雅黑" w:cs="微软雅黑"/>
          <w:spacing w:val="-5"/>
          <w:sz w:val="24"/>
          <w:szCs w:val="24"/>
          <w:lang w:eastAsia="zh-CN"/>
        </w:rPr>
        <w:t>致</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合同履</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中所需</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的工程</w:t>
      </w:r>
      <w:r>
        <w:rPr>
          <w:rFonts w:hint="eastAsia" w:ascii="微软雅黑" w:hAnsi="微软雅黑" w:eastAsia="微软雅黑" w:cs="微软雅黑"/>
          <w:spacing w:val="-5"/>
          <w:sz w:val="24"/>
          <w:szCs w:val="24"/>
          <w:lang w:eastAsia="zh-CN"/>
        </w:rPr>
        <w:t>费</w:t>
      </w:r>
      <w:r>
        <w:rPr>
          <w:rFonts w:hint="eastAsia" w:ascii="微软雅黑" w:hAnsi="微软雅黑" w:eastAsia="微软雅黑" w:cs="微软雅黑"/>
          <w:sz w:val="24"/>
          <w:szCs w:val="24"/>
          <w:lang w:eastAsia="zh-CN"/>
        </w:rPr>
        <w:t>用发生</w:t>
      </w:r>
      <w:r>
        <w:rPr>
          <w:rFonts w:hint="eastAsia" w:ascii="微软雅黑" w:hAnsi="微软雅黑" w:eastAsia="微软雅黑" w:cs="微软雅黑"/>
          <w:spacing w:val="-5"/>
          <w:sz w:val="24"/>
          <w:szCs w:val="24"/>
          <w:lang w:eastAsia="zh-CN"/>
        </w:rPr>
        <w:t>除</w:t>
      </w:r>
      <w:r>
        <w:rPr>
          <w:rFonts w:hint="eastAsia" w:ascii="微软雅黑" w:hAnsi="微软雅黑" w:eastAsia="微软雅黑" w:cs="微软雅黑"/>
          <w:sz w:val="24"/>
          <w:szCs w:val="24"/>
          <w:lang w:eastAsia="zh-CN"/>
        </w:rPr>
        <w:t>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16.1 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以外的增减时，监理人应根据法律、国家或省、自治区、直辖市有关部门的规定，按第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3.5 款商定或确定需</w:t>
      </w:r>
      <w:r>
        <w:rPr>
          <w:rFonts w:hint="eastAsia" w:ascii="微软雅黑" w:hAnsi="微软雅黑" w:eastAsia="微软雅黑" w:cs="微软雅黑"/>
          <w:spacing w:val="-2"/>
          <w:sz w:val="24"/>
          <w:szCs w:val="24"/>
          <w:lang w:eastAsia="zh-CN"/>
        </w:rPr>
        <w:t>调整的合同价款。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17．计量与支付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7</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计量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17.1.1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计量单位计量采用国家法定的计量单位。</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17.1.2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计量方法结算工程量应按工程量清单中约定的方法计量。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17.1.3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计量周期</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款另有</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定外</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单</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z w:val="24"/>
          <w:szCs w:val="24"/>
          <w:lang w:eastAsia="zh-CN"/>
        </w:rPr>
        <w:t>子目已</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成工程</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按月计</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总</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z w:val="24"/>
          <w:szCs w:val="24"/>
          <w:lang w:eastAsia="zh-CN"/>
        </w:rPr>
        <w:t>子目的</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量周期</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批准的</w:t>
      </w:r>
      <w:r>
        <w:rPr>
          <w:rFonts w:hint="eastAsia" w:ascii="微软雅黑" w:hAnsi="微软雅黑" w:eastAsia="微软雅黑" w:cs="微软雅黑"/>
          <w:spacing w:val="-5"/>
          <w:sz w:val="24"/>
          <w:szCs w:val="24"/>
          <w:lang w:eastAsia="zh-CN"/>
        </w:rPr>
        <w:t>支</w:t>
      </w:r>
      <w:r>
        <w:rPr>
          <w:rFonts w:hint="eastAsia" w:ascii="微软雅黑" w:hAnsi="微软雅黑" w:eastAsia="微软雅黑" w:cs="微软雅黑"/>
          <w:sz w:val="24"/>
          <w:szCs w:val="24"/>
          <w:lang w:eastAsia="zh-CN"/>
        </w:rPr>
        <w:t>付</w:t>
      </w:r>
      <w:r>
        <w:rPr>
          <w:rFonts w:hint="eastAsia" w:ascii="微软雅黑" w:hAnsi="微软雅黑" w:eastAsia="微软雅黑" w:cs="微软雅黑"/>
          <w:spacing w:val="-2"/>
          <w:sz w:val="24"/>
          <w:szCs w:val="24"/>
          <w:lang w:eastAsia="zh-CN"/>
        </w:rPr>
        <w:t>分解报告确定。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17.1.4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单价子目的计量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（l）已标价工程量清单中的单价子目工程量为估算工程量。结算工程量是承包人实际完成的，并</w:t>
      </w:r>
      <w:r>
        <w:rPr>
          <w:rFonts w:hint="eastAsia" w:ascii="微软雅黑" w:hAnsi="微软雅黑" w:eastAsia="微软雅黑" w:cs="微软雅黑"/>
          <w:spacing w:val="-2"/>
          <w:sz w:val="24"/>
          <w:szCs w:val="24"/>
          <w:lang w:eastAsia="zh-CN"/>
        </w:rPr>
        <w:t>按合同约定的计量方法进行计量的工程量。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（2）承包人对已完成的工程进行计量，向监理人提交进度付款申请单、已完成工程量报表和有关计量资料。</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（3）监理人对承包人提交的工程量报表进行复核，以确定实际完成的工程量。对数量有异议的，</w:t>
      </w:r>
      <w:r>
        <w:rPr>
          <w:rFonts w:hint="eastAsia" w:ascii="微软雅黑" w:hAnsi="微软雅黑" w:eastAsia="微软雅黑" w:cs="微软雅黑"/>
          <w:sz w:val="24"/>
          <w:szCs w:val="24"/>
          <w:lang w:eastAsia="zh-CN"/>
        </w:rPr>
        <w:t>可要求承包人按第</w:t>
      </w:r>
      <w:r>
        <w:rPr>
          <w:rFonts w:hint="eastAsia" w:ascii="微软雅黑" w:hAnsi="微软雅黑" w:eastAsia="微软雅黑" w:cs="微软雅黑"/>
          <w:spacing w:val="-48"/>
          <w:sz w:val="24"/>
          <w:szCs w:val="24"/>
          <w:lang w:eastAsia="zh-CN"/>
        </w:rPr>
        <w:t xml:space="preserve"> </w:t>
      </w:r>
      <w:r>
        <w:rPr>
          <w:rFonts w:hint="eastAsia" w:ascii="微软雅黑" w:hAnsi="微软雅黑" w:eastAsia="微软雅黑" w:cs="微软雅黑"/>
          <w:sz w:val="24"/>
          <w:szCs w:val="24"/>
          <w:lang w:eastAsia="zh-CN"/>
        </w:rPr>
        <w:t>8.2</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款约定进行共同复核和抽样复测。承包人应协助监理人进行复核并按监理人要求</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供补充</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量资料</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人未按</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参加复</w:t>
      </w:r>
      <w:r>
        <w:rPr>
          <w:rFonts w:hint="eastAsia" w:ascii="微软雅黑" w:hAnsi="微软雅黑" w:eastAsia="微软雅黑" w:cs="微软雅黑"/>
          <w:spacing w:val="-5"/>
          <w:sz w:val="24"/>
          <w:szCs w:val="24"/>
          <w:lang w:eastAsia="zh-CN"/>
        </w:rPr>
        <w:t>核</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人复核</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修正的</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程量视</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实</w:t>
      </w:r>
      <w:r>
        <w:rPr>
          <w:rFonts w:hint="eastAsia" w:ascii="微软雅黑" w:hAnsi="微软雅黑" w:eastAsia="微软雅黑" w:cs="微软雅黑"/>
          <w:sz w:val="24"/>
          <w:szCs w:val="24"/>
          <w:lang w:eastAsia="zh-CN"/>
        </w:rPr>
        <w:t>际完</w:t>
      </w:r>
      <w:r>
        <w:rPr>
          <w:rFonts w:hint="eastAsia" w:ascii="微软雅黑" w:hAnsi="微软雅黑" w:eastAsia="微软雅黑" w:cs="微软雅黑"/>
          <w:spacing w:val="-1"/>
          <w:sz w:val="24"/>
          <w:szCs w:val="24"/>
          <w:lang w:eastAsia="zh-CN"/>
        </w:rPr>
        <w:t>成的工程量。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（4）监理人认为有必要时，可通知承包人共同进行联合测量、计量，承包人应遵照执行。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（5）承包人完成工程量清单中每个子目的工程量后，监理人应要求承包人派员共同对每个子目的</w:t>
      </w:r>
      <w:r>
        <w:rPr>
          <w:rFonts w:hint="eastAsia" w:ascii="微软雅黑" w:hAnsi="微软雅黑" w:eastAsia="微软雅黑" w:cs="微软雅黑"/>
          <w:sz w:val="24"/>
          <w:szCs w:val="24"/>
          <w:lang w:eastAsia="zh-CN"/>
        </w:rPr>
        <w:t>历</w:t>
      </w:r>
      <w:r>
        <w:rPr>
          <w:rFonts w:hint="eastAsia" w:ascii="微软雅黑" w:hAnsi="微软雅黑" w:eastAsia="微软雅黑" w:cs="微软雅黑"/>
          <w:spacing w:val="-5"/>
          <w:sz w:val="24"/>
          <w:szCs w:val="24"/>
          <w:lang w:eastAsia="zh-CN"/>
        </w:rPr>
        <w:t>次</w:t>
      </w:r>
      <w:r>
        <w:rPr>
          <w:rFonts w:hint="eastAsia" w:ascii="微软雅黑" w:hAnsi="微软雅黑" w:eastAsia="微软雅黑" w:cs="微软雅黑"/>
          <w:sz w:val="24"/>
          <w:szCs w:val="24"/>
          <w:lang w:eastAsia="zh-CN"/>
        </w:rPr>
        <w:t>计量报</w:t>
      </w:r>
      <w:r>
        <w:rPr>
          <w:rFonts w:hint="eastAsia" w:ascii="微软雅黑" w:hAnsi="微软雅黑" w:eastAsia="微软雅黑" w:cs="微软雅黑"/>
          <w:spacing w:val="-5"/>
          <w:sz w:val="24"/>
          <w:szCs w:val="24"/>
          <w:lang w:eastAsia="zh-CN"/>
        </w:rPr>
        <w:t>表</w:t>
      </w:r>
      <w:r>
        <w:rPr>
          <w:rFonts w:hint="eastAsia" w:ascii="微软雅黑" w:hAnsi="微软雅黑" w:eastAsia="微软雅黑" w:cs="微软雅黑"/>
          <w:sz w:val="24"/>
          <w:szCs w:val="24"/>
          <w:lang w:eastAsia="zh-CN"/>
        </w:rPr>
        <w:t>进行汇总</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核</w:t>
      </w:r>
      <w:r>
        <w:rPr>
          <w:rFonts w:hint="eastAsia" w:ascii="微软雅黑" w:hAnsi="微软雅黑" w:eastAsia="微软雅黑" w:cs="微软雅黑"/>
          <w:sz w:val="24"/>
          <w:szCs w:val="24"/>
          <w:lang w:eastAsia="zh-CN"/>
        </w:rPr>
        <w:t>实最终</w:t>
      </w:r>
      <w:r>
        <w:rPr>
          <w:rFonts w:hint="eastAsia" w:ascii="微软雅黑" w:hAnsi="微软雅黑" w:eastAsia="微软雅黑" w:cs="微软雅黑"/>
          <w:spacing w:val="-5"/>
          <w:sz w:val="24"/>
          <w:szCs w:val="24"/>
          <w:lang w:eastAsia="zh-CN"/>
        </w:rPr>
        <w:t>结</w:t>
      </w:r>
      <w:r>
        <w:rPr>
          <w:rFonts w:hint="eastAsia" w:ascii="微软雅黑" w:hAnsi="微软雅黑" w:eastAsia="微软雅黑" w:cs="微软雅黑"/>
          <w:sz w:val="24"/>
          <w:szCs w:val="24"/>
          <w:lang w:eastAsia="zh-CN"/>
        </w:rPr>
        <w:t>算工程</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人可要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供补充</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量资</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确</w:t>
      </w:r>
      <w:r>
        <w:rPr>
          <w:rFonts w:hint="eastAsia" w:ascii="微软雅黑" w:hAnsi="微软雅黑" w:eastAsia="微软雅黑" w:cs="微软雅黑"/>
          <w:sz w:val="24"/>
          <w:szCs w:val="24"/>
          <w:lang w:eastAsia="zh-CN"/>
        </w:rPr>
        <w:t>定最后一</w:t>
      </w:r>
      <w:r>
        <w:rPr>
          <w:rFonts w:hint="eastAsia" w:ascii="微软雅黑" w:hAnsi="微软雅黑" w:eastAsia="微软雅黑" w:cs="微软雅黑"/>
          <w:spacing w:val="-5"/>
          <w:sz w:val="24"/>
          <w:szCs w:val="24"/>
          <w:lang w:eastAsia="zh-CN"/>
        </w:rPr>
        <w:t>次</w:t>
      </w:r>
      <w:r>
        <w:rPr>
          <w:rFonts w:hint="eastAsia" w:ascii="微软雅黑" w:hAnsi="微软雅黑" w:eastAsia="微软雅黑" w:cs="微软雅黑"/>
          <w:sz w:val="24"/>
          <w:szCs w:val="24"/>
          <w:lang w:eastAsia="zh-CN"/>
        </w:rPr>
        <w:t>进度付</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的准确</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程量</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人未按</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派员参</w:t>
      </w:r>
      <w:r>
        <w:rPr>
          <w:rFonts w:hint="eastAsia" w:ascii="微软雅黑" w:hAnsi="微软雅黑" w:eastAsia="微软雅黑" w:cs="微软雅黑"/>
          <w:spacing w:val="-5"/>
          <w:sz w:val="24"/>
          <w:szCs w:val="24"/>
          <w:lang w:eastAsia="zh-CN"/>
        </w:rPr>
        <w:t>加</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人最终</w:t>
      </w:r>
      <w:r>
        <w:rPr>
          <w:rFonts w:hint="eastAsia" w:ascii="微软雅黑" w:hAnsi="微软雅黑" w:eastAsia="微软雅黑" w:cs="微软雅黑"/>
          <w:spacing w:val="-5"/>
          <w:sz w:val="24"/>
          <w:szCs w:val="24"/>
          <w:lang w:eastAsia="zh-CN"/>
        </w:rPr>
        <w:t>核</w:t>
      </w:r>
      <w:r>
        <w:rPr>
          <w:rFonts w:hint="eastAsia" w:ascii="微软雅黑" w:hAnsi="微软雅黑" w:eastAsia="微软雅黑" w:cs="微软雅黑"/>
          <w:sz w:val="24"/>
          <w:szCs w:val="24"/>
          <w:lang w:eastAsia="zh-CN"/>
        </w:rPr>
        <w:t>实的工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量视为</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w:t>
      </w:r>
      <w:r>
        <w:rPr>
          <w:rFonts w:hint="eastAsia" w:ascii="微软雅黑" w:hAnsi="微软雅黑" w:eastAsia="微软雅黑" w:cs="微软雅黑"/>
          <w:spacing w:val="-2"/>
          <w:sz w:val="24"/>
          <w:szCs w:val="24"/>
          <w:lang w:eastAsia="zh-CN"/>
        </w:rPr>
        <w:t>完成该子目的准确工程量。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（6</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应在收</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交的工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量报表</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行复核</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未在约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时间内</w:t>
      </w:r>
      <w:r>
        <w:rPr>
          <w:rFonts w:hint="eastAsia" w:ascii="微软雅黑" w:hAnsi="微软雅黑" w:eastAsia="微软雅黑" w:cs="微软雅黑"/>
          <w:spacing w:val="-5"/>
          <w:sz w:val="24"/>
          <w:szCs w:val="24"/>
          <w:lang w:eastAsia="zh-CN"/>
        </w:rPr>
        <w:t>复</w:t>
      </w:r>
      <w:r>
        <w:rPr>
          <w:rFonts w:hint="eastAsia" w:ascii="微软雅黑" w:hAnsi="微软雅黑" w:eastAsia="微软雅黑" w:cs="微软雅黑"/>
          <w:sz w:val="24"/>
          <w:szCs w:val="24"/>
          <w:lang w:eastAsia="zh-CN"/>
        </w:rPr>
        <w:t xml:space="preserve">核 </w:t>
      </w:r>
      <w:r>
        <w:rPr>
          <w:rFonts w:hint="eastAsia" w:ascii="微软雅黑" w:hAnsi="微软雅黑" w:eastAsia="微软雅黑" w:cs="微软雅黑"/>
          <w:spacing w:val="-2"/>
          <w:sz w:val="24"/>
          <w:szCs w:val="24"/>
          <w:lang w:eastAsia="zh-CN"/>
        </w:rPr>
        <w:t>的，承包人提交的工程量报表中的工程量视为承包人实际完成的工程量，据此计算工程价款。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17.1.5</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总价子目的计量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总价子目的分解和计量按照下述约定进行。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（1）总价子目的计量和支付应以总价为基础，不因第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16.1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z w:val="24"/>
          <w:szCs w:val="24"/>
          <w:lang w:eastAsia="zh-CN"/>
        </w:rPr>
        <w:t>款中的因素而进行调整。承包人实际</w:t>
      </w:r>
      <w:r>
        <w:rPr>
          <w:rFonts w:hint="eastAsia" w:ascii="微软雅黑" w:hAnsi="微软雅黑" w:eastAsia="微软雅黑" w:cs="微软雅黑"/>
          <w:spacing w:val="-2"/>
          <w:sz w:val="24"/>
          <w:szCs w:val="24"/>
          <w:lang w:eastAsia="zh-CN"/>
        </w:rPr>
        <w:t>完成的工程量，是进行工程目标管理和控制进度支付的依据。</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量清单</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要求对</w:t>
      </w:r>
      <w:r>
        <w:rPr>
          <w:rFonts w:hint="eastAsia" w:ascii="微软雅黑" w:hAnsi="微软雅黑" w:eastAsia="微软雅黑" w:cs="微软雅黑"/>
          <w:spacing w:val="-5"/>
          <w:sz w:val="24"/>
          <w:szCs w:val="24"/>
          <w:lang w:eastAsia="zh-CN"/>
        </w:rPr>
        <w:t>总</w:t>
      </w:r>
      <w:r>
        <w:rPr>
          <w:rFonts w:hint="eastAsia" w:ascii="微软雅黑" w:hAnsi="微软雅黑" w:eastAsia="微软雅黑" w:cs="微软雅黑"/>
          <w:sz w:val="24"/>
          <w:szCs w:val="24"/>
          <w:lang w:eastAsia="zh-CN"/>
        </w:rPr>
        <w:t>价子目</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行分解</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并在</w:t>
      </w:r>
      <w:r>
        <w:rPr>
          <w:rFonts w:hint="eastAsia" w:ascii="微软雅黑" w:hAnsi="微软雅黑" w:eastAsia="微软雅黑" w:cs="微软雅黑"/>
          <w:spacing w:val="-5"/>
          <w:sz w:val="24"/>
          <w:szCs w:val="24"/>
          <w:lang w:eastAsia="zh-CN"/>
        </w:rPr>
        <w:t>签</w:t>
      </w:r>
      <w:r>
        <w:rPr>
          <w:rFonts w:hint="eastAsia" w:ascii="微软雅黑" w:hAnsi="微软雅黑" w:eastAsia="微软雅黑" w:cs="微软雅黑"/>
          <w:sz w:val="24"/>
          <w:szCs w:val="24"/>
          <w:lang w:eastAsia="zh-CN"/>
        </w:rPr>
        <w:t>订合同</w:t>
      </w:r>
      <w:r>
        <w:rPr>
          <w:rFonts w:hint="eastAsia" w:ascii="微软雅黑" w:hAnsi="微软雅黑" w:eastAsia="微软雅黑" w:cs="微软雅黑"/>
          <w:spacing w:val="-5"/>
          <w:sz w:val="24"/>
          <w:szCs w:val="24"/>
          <w:lang w:eastAsia="zh-CN"/>
        </w:rPr>
        <w:t>协</w:t>
      </w:r>
      <w:r>
        <w:rPr>
          <w:rFonts w:hint="eastAsia" w:ascii="微软雅黑" w:hAnsi="微软雅黑" w:eastAsia="微软雅黑" w:cs="微软雅黑"/>
          <w:sz w:val="24"/>
          <w:szCs w:val="24"/>
          <w:lang w:eastAsia="zh-CN"/>
        </w:rPr>
        <w:t>议书后的</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将</w:t>
      </w:r>
      <w:r>
        <w:rPr>
          <w:rFonts w:hint="eastAsia" w:ascii="微软雅黑" w:hAnsi="微软雅黑" w:eastAsia="微软雅黑" w:cs="微软雅黑"/>
          <w:sz w:val="24"/>
          <w:szCs w:val="24"/>
          <w:lang w:eastAsia="zh-CN"/>
        </w:rPr>
        <w:t>各子目</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总价支</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分解表</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审批</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分</w:t>
      </w:r>
      <w:r>
        <w:rPr>
          <w:rFonts w:hint="eastAsia" w:ascii="微软雅黑" w:hAnsi="微软雅黑" w:eastAsia="微软雅黑" w:cs="微软雅黑"/>
          <w:spacing w:val="-5"/>
          <w:sz w:val="24"/>
          <w:szCs w:val="24"/>
          <w:lang w:eastAsia="zh-CN"/>
        </w:rPr>
        <w:t>解</w:t>
      </w:r>
      <w:r>
        <w:rPr>
          <w:rFonts w:hint="eastAsia" w:ascii="微软雅黑" w:hAnsi="微软雅黑" w:eastAsia="微软雅黑" w:cs="微软雅黑"/>
          <w:sz w:val="24"/>
          <w:szCs w:val="24"/>
          <w:lang w:eastAsia="zh-CN"/>
        </w:rPr>
        <w:t>表应标</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其所属</w:t>
      </w:r>
      <w:r>
        <w:rPr>
          <w:rFonts w:hint="eastAsia" w:ascii="微软雅黑" w:hAnsi="微软雅黑" w:eastAsia="微软雅黑" w:cs="微软雅黑"/>
          <w:spacing w:val="-5"/>
          <w:sz w:val="24"/>
          <w:szCs w:val="24"/>
          <w:lang w:eastAsia="zh-CN"/>
        </w:rPr>
        <w:t>子</w:t>
      </w:r>
      <w:r>
        <w:rPr>
          <w:rFonts w:hint="eastAsia" w:ascii="微软雅黑" w:hAnsi="微软雅黑" w:eastAsia="微软雅黑" w:cs="微软雅黑"/>
          <w:sz w:val="24"/>
          <w:szCs w:val="24"/>
          <w:lang w:eastAsia="zh-CN"/>
        </w:rPr>
        <w:t>目和分</w:t>
      </w:r>
      <w:r>
        <w:rPr>
          <w:rFonts w:hint="eastAsia" w:ascii="微软雅黑" w:hAnsi="微软雅黑" w:eastAsia="微软雅黑" w:cs="微软雅黑"/>
          <w:spacing w:val="-5"/>
          <w:sz w:val="24"/>
          <w:szCs w:val="24"/>
          <w:lang w:eastAsia="zh-CN"/>
        </w:rPr>
        <w:t>阶</w:t>
      </w:r>
      <w:r>
        <w:rPr>
          <w:rFonts w:hint="eastAsia" w:ascii="微软雅黑" w:hAnsi="微软雅黑" w:eastAsia="微软雅黑" w:cs="微软雅黑"/>
          <w:sz w:val="24"/>
          <w:szCs w:val="24"/>
          <w:lang w:eastAsia="zh-CN"/>
        </w:rPr>
        <w:t>段需支</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的金额</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人应按批准</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各总价</w:t>
      </w:r>
      <w:r>
        <w:rPr>
          <w:rFonts w:hint="eastAsia" w:ascii="微软雅黑" w:hAnsi="微软雅黑" w:eastAsia="微软雅黑" w:cs="微软雅黑"/>
          <w:spacing w:val="-5"/>
          <w:sz w:val="24"/>
          <w:szCs w:val="24"/>
          <w:lang w:eastAsia="zh-CN"/>
        </w:rPr>
        <w:t>子</w:t>
      </w:r>
      <w:r>
        <w:rPr>
          <w:rFonts w:hint="eastAsia" w:ascii="微软雅黑" w:hAnsi="微软雅黑" w:eastAsia="微软雅黑" w:cs="微软雅黑"/>
          <w:sz w:val="24"/>
          <w:szCs w:val="24"/>
          <w:lang w:eastAsia="zh-CN"/>
        </w:rPr>
        <w:t>目支付</w:t>
      </w:r>
      <w:r>
        <w:rPr>
          <w:rFonts w:hint="eastAsia" w:ascii="微软雅黑" w:hAnsi="微软雅黑" w:eastAsia="微软雅黑" w:cs="微软雅黑"/>
          <w:spacing w:val="-5"/>
          <w:sz w:val="24"/>
          <w:szCs w:val="24"/>
          <w:lang w:eastAsia="zh-CN"/>
        </w:rPr>
        <w:t>周</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5"/>
          <w:sz w:val="24"/>
          <w:szCs w:val="24"/>
          <w:lang w:eastAsia="zh-CN"/>
        </w:rPr>
        <w:t>已</w:t>
      </w:r>
      <w:r>
        <w:rPr>
          <w:rFonts w:hint="eastAsia" w:ascii="微软雅黑" w:hAnsi="微软雅黑" w:eastAsia="微软雅黑" w:cs="微软雅黑"/>
          <w:sz w:val="24"/>
          <w:szCs w:val="24"/>
          <w:lang w:eastAsia="zh-CN"/>
        </w:rPr>
        <w:t>完成的</w:t>
      </w:r>
      <w:r>
        <w:rPr>
          <w:rFonts w:hint="eastAsia" w:ascii="微软雅黑" w:hAnsi="微软雅黑" w:eastAsia="微软雅黑" w:cs="微软雅黑"/>
          <w:spacing w:val="-5"/>
          <w:sz w:val="24"/>
          <w:szCs w:val="24"/>
          <w:lang w:eastAsia="zh-CN"/>
        </w:rPr>
        <w:t>总</w:t>
      </w:r>
      <w:r>
        <w:rPr>
          <w:rFonts w:hint="eastAsia" w:ascii="微软雅黑" w:hAnsi="微软雅黑" w:eastAsia="微软雅黑" w:cs="微软雅黑"/>
          <w:sz w:val="24"/>
          <w:szCs w:val="24"/>
          <w:lang w:eastAsia="zh-CN"/>
        </w:rPr>
        <w:t>价子目</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行计量</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确</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分项的</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付金额</w:t>
      </w:r>
      <w:r>
        <w:rPr>
          <w:rFonts w:hint="eastAsia" w:ascii="微软雅黑" w:hAnsi="微软雅黑" w:eastAsia="微软雅黑" w:cs="微软雅黑"/>
          <w:spacing w:val="-5"/>
          <w:sz w:val="24"/>
          <w:szCs w:val="24"/>
          <w:lang w:eastAsia="zh-CN"/>
        </w:rPr>
        <w:t>列</w:t>
      </w:r>
      <w:r>
        <w:rPr>
          <w:rFonts w:hint="eastAsia" w:ascii="微软雅黑" w:hAnsi="微软雅黑" w:eastAsia="微软雅黑" w:cs="微软雅黑"/>
          <w:sz w:val="24"/>
          <w:szCs w:val="24"/>
          <w:lang w:eastAsia="zh-CN"/>
        </w:rPr>
        <w:t>入进度</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款申请</w:t>
      </w:r>
      <w:r>
        <w:rPr>
          <w:rFonts w:hint="eastAsia" w:ascii="微软雅黑" w:hAnsi="微软雅黑" w:eastAsia="微软雅黑" w:cs="微软雅黑"/>
          <w:spacing w:val="-5"/>
          <w:sz w:val="24"/>
          <w:szCs w:val="24"/>
          <w:lang w:eastAsia="zh-CN"/>
        </w:rPr>
        <w:t>单</w:t>
      </w:r>
      <w:r>
        <w:rPr>
          <w:rFonts w:hint="eastAsia" w:ascii="微软雅黑" w:hAnsi="微软雅黑" w:eastAsia="微软雅黑" w:cs="微软雅黑"/>
          <w:sz w:val="24"/>
          <w:szCs w:val="24"/>
          <w:lang w:eastAsia="zh-CN"/>
        </w:rPr>
        <w:t>中。</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人对承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人提交</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上述资</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进行复核</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确</w:t>
      </w:r>
      <w:r>
        <w:rPr>
          <w:rFonts w:hint="eastAsia" w:ascii="微软雅黑" w:hAnsi="微软雅黑" w:eastAsia="微软雅黑" w:cs="微软雅黑"/>
          <w:sz w:val="24"/>
          <w:szCs w:val="24"/>
          <w:lang w:eastAsia="zh-CN"/>
        </w:rPr>
        <w:t>定分阶</w:t>
      </w:r>
      <w:r>
        <w:rPr>
          <w:rFonts w:hint="eastAsia" w:ascii="微软雅黑" w:hAnsi="微软雅黑" w:eastAsia="微软雅黑" w:cs="微软雅黑"/>
          <w:spacing w:val="-5"/>
          <w:sz w:val="24"/>
          <w:szCs w:val="24"/>
          <w:lang w:eastAsia="zh-CN"/>
        </w:rPr>
        <w:t>段</w:t>
      </w:r>
      <w:r>
        <w:rPr>
          <w:rFonts w:hint="eastAsia" w:ascii="微软雅黑" w:hAnsi="微软雅黑" w:eastAsia="微软雅黑" w:cs="微软雅黑"/>
          <w:sz w:val="24"/>
          <w:szCs w:val="24"/>
          <w:lang w:eastAsia="zh-CN"/>
        </w:rPr>
        <w:t>实际完</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的工程</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和工程</w:t>
      </w:r>
      <w:r>
        <w:rPr>
          <w:rFonts w:hint="eastAsia" w:ascii="微软雅黑" w:hAnsi="微软雅黑" w:eastAsia="微软雅黑" w:cs="微软雅黑"/>
          <w:spacing w:val="-5"/>
          <w:sz w:val="24"/>
          <w:szCs w:val="24"/>
          <w:lang w:eastAsia="zh-CN"/>
        </w:rPr>
        <w:t>形</w:t>
      </w:r>
      <w:r>
        <w:rPr>
          <w:rFonts w:hint="eastAsia" w:ascii="微软雅黑" w:hAnsi="微软雅黑" w:eastAsia="微软雅黑" w:cs="微软雅黑"/>
          <w:sz w:val="24"/>
          <w:szCs w:val="24"/>
          <w:lang w:eastAsia="zh-CN"/>
        </w:rPr>
        <w:t>象目</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对其有异议的，可要求承包人按第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 xml:space="preserve">8.2 </w:t>
      </w:r>
      <w:r>
        <w:rPr>
          <w:rFonts w:hint="eastAsia" w:ascii="微软雅黑" w:hAnsi="微软雅黑" w:eastAsia="微软雅黑" w:cs="微软雅黑"/>
          <w:spacing w:val="-2"/>
          <w:sz w:val="24"/>
          <w:szCs w:val="24"/>
          <w:lang w:eastAsia="zh-CN"/>
        </w:rPr>
        <w:t>款约定进行共同复核和抽样复测。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（4）除按照第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条约定的变更外，总价子目的工程量是承包人用于结算的最终工程量。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7</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预付款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17.2.1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预付款</w:t>
      </w:r>
      <w:r>
        <w:rPr>
          <w:rFonts w:hint="eastAsia" w:ascii="微软雅黑" w:hAnsi="微软雅黑" w:eastAsia="微软雅黑" w:cs="微软雅黑"/>
          <w:sz w:val="24"/>
          <w:szCs w:val="24"/>
          <w:lang w:eastAsia="zh-CN"/>
        </w:rPr>
        <w:t>预</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款用于</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包人为</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同工程</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工购置</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设备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修</w:t>
      </w:r>
      <w:r>
        <w:rPr>
          <w:rFonts w:hint="eastAsia" w:ascii="微软雅黑" w:hAnsi="微软雅黑" w:eastAsia="微软雅黑" w:cs="微软雅黑"/>
          <w:spacing w:val="-5"/>
          <w:sz w:val="24"/>
          <w:szCs w:val="24"/>
          <w:lang w:eastAsia="zh-CN"/>
        </w:rPr>
        <w:t>建</w:t>
      </w:r>
      <w:r>
        <w:rPr>
          <w:rFonts w:hint="eastAsia" w:ascii="微软雅黑" w:hAnsi="微软雅黑" w:eastAsia="微软雅黑" w:cs="微软雅黑"/>
          <w:sz w:val="24"/>
          <w:szCs w:val="24"/>
          <w:lang w:eastAsia="zh-CN"/>
        </w:rPr>
        <w:t>临时设</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以及组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施工队伍</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场等</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分</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工程预</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款和工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材料预</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预</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款必须</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用于合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预</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款的额</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和预付</w:t>
      </w:r>
      <w:r>
        <w:rPr>
          <w:rFonts w:hint="eastAsia" w:ascii="微软雅黑" w:hAnsi="微软雅黑" w:eastAsia="微软雅黑" w:cs="微软雅黑"/>
          <w:spacing w:val="-5"/>
          <w:sz w:val="24"/>
          <w:szCs w:val="24"/>
          <w:lang w:eastAsia="zh-CN"/>
        </w:rPr>
        <w:t>办</w:t>
      </w:r>
      <w:r>
        <w:rPr>
          <w:rFonts w:hint="eastAsia" w:ascii="微软雅黑" w:hAnsi="微软雅黑" w:eastAsia="微软雅黑" w:cs="微软雅黑"/>
          <w:sz w:val="24"/>
          <w:szCs w:val="24"/>
          <w:lang w:eastAsia="zh-CN"/>
        </w:rPr>
        <w:t>法</w:t>
      </w:r>
      <w:r>
        <w:rPr>
          <w:rFonts w:hint="eastAsia" w:ascii="微软雅黑" w:hAnsi="微软雅黑" w:eastAsia="微软雅黑" w:cs="微软雅黑"/>
          <w:spacing w:val="-2"/>
          <w:sz w:val="24"/>
          <w:szCs w:val="24"/>
          <w:lang w:eastAsia="zh-CN"/>
        </w:rPr>
        <w:t>在专用合同条款中约定。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17.2.2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预付款保函（担保）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（1）承包人应在收到第一次工程预付款的同时向发包人提交工程预付款担保，担保金额应与第一</w:t>
      </w:r>
      <w:r>
        <w:rPr>
          <w:rFonts w:hint="eastAsia" w:ascii="微软雅黑" w:hAnsi="微软雅黑" w:eastAsia="微软雅黑" w:cs="微软雅黑"/>
          <w:spacing w:val="-2"/>
          <w:sz w:val="24"/>
          <w:szCs w:val="24"/>
          <w:lang w:eastAsia="zh-CN"/>
        </w:rPr>
        <w:t>次工程预付款金额相同，工程预付款担保在第一次工程预付款被发包人扣回前一直有效。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（2）工程材料预付款的担保在专用合同条款中约定。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pacing w:val="46"/>
          <w:sz w:val="24"/>
          <w:szCs w:val="24"/>
          <w:lang w:eastAsia="zh-CN"/>
        </w:rPr>
      </w:pPr>
      <w:r>
        <w:rPr>
          <w:rFonts w:hint="eastAsia" w:ascii="微软雅黑" w:hAnsi="微软雅黑" w:eastAsia="微软雅黑" w:cs="微软雅黑"/>
          <w:spacing w:val="-2"/>
          <w:sz w:val="24"/>
          <w:szCs w:val="24"/>
          <w:lang w:eastAsia="zh-CN"/>
        </w:rPr>
        <w:t>（3）预付款担保的担保金额可根据预付款扣回的金额相应递减。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17.2.3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预付款的扣回与还清预付款在进度付款中扣回，扣回与还清办法在专用合同条款中约定。在颁发合同工程完工证书前，</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不可抗</w:t>
      </w:r>
      <w:r>
        <w:rPr>
          <w:rFonts w:hint="eastAsia" w:ascii="微软雅黑" w:hAnsi="微软雅黑" w:eastAsia="微软雅黑" w:cs="微软雅黑"/>
          <w:spacing w:val="-5"/>
          <w:sz w:val="24"/>
          <w:szCs w:val="24"/>
          <w:lang w:eastAsia="zh-CN"/>
        </w:rPr>
        <w:t>力</w:t>
      </w:r>
      <w:r>
        <w:rPr>
          <w:rFonts w:hint="eastAsia" w:ascii="微软雅黑" w:hAnsi="微软雅黑" w:eastAsia="微软雅黑" w:cs="微软雅黑"/>
          <w:sz w:val="24"/>
          <w:szCs w:val="24"/>
          <w:lang w:eastAsia="zh-CN"/>
        </w:rPr>
        <w:t>或其他</w:t>
      </w:r>
      <w:r>
        <w:rPr>
          <w:rFonts w:hint="eastAsia" w:ascii="微软雅黑" w:hAnsi="微软雅黑" w:eastAsia="微软雅黑" w:cs="微软雅黑"/>
          <w:spacing w:val="-5"/>
          <w:sz w:val="24"/>
          <w:szCs w:val="24"/>
          <w:lang w:eastAsia="zh-CN"/>
        </w:rPr>
        <w:t>原</w:t>
      </w:r>
      <w:r>
        <w:rPr>
          <w:rFonts w:hint="eastAsia" w:ascii="微软雅黑" w:hAnsi="微软雅黑" w:eastAsia="微软雅黑" w:cs="微软雅黑"/>
          <w:sz w:val="24"/>
          <w:szCs w:val="24"/>
          <w:lang w:eastAsia="zh-CN"/>
        </w:rPr>
        <w:t>因解除</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预</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款尚未</w:t>
      </w:r>
      <w:r>
        <w:rPr>
          <w:rFonts w:hint="eastAsia" w:ascii="微软雅黑" w:hAnsi="微软雅黑" w:eastAsia="微软雅黑" w:cs="微软雅黑"/>
          <w:spacing w:val="-5"/>
          <w:sz w:val="24"/>
          <w:szCs w:val="24"/>
          <w:lang w:eastAsia="zh-CN"/>
        </w:rPr>
        <w:t>扣</w:t>
      </w:r>
      <w:r>
        <w:rPr>
          <w:rFonts w:hint="eastAsia" w:ascii="微软雅黑" w:hAnsi="微软雅黑" w:eastAsia="微软雅黑" w:cs="微软雅黑"/>
          <w:sz w:val="24"/>
          <w:szCs w:val="24"/>
          <w:lang w:eastAsia="zh-CN"/>
        </w:rPr>
        <w:t>清的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尚</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扣清的</w:t>
      </w:r>
      <w:r>
        <w:rPr>
          <w:rFonts w:hint="eastAsia" w:ascii="微软雅黑" w:hAnsi="微软雅黑" w:eastAsia="微软雅黑" w:cs="微软雅黑"/>
          <w:spacing w:val="-5"/>
          <w:sz w:val="24"/>
          <w:szCs w:val="24"/>
          <w:lang w:eastAsia="zh-CN"/>
        </w:rPr>
        <w:t>预</w:t>
      </w:r>
      <w:r>
        <w:rPr>
          <w:rFonts w:hint="eastAsia" w:ascii="微软雅黑" w:hAnsi="微软雅黑" w:eastAsia="微软雅黑" w:cs="微软雅黑"/>
          <w:sz w:val="24"/>
          <w:szCs w:val="24"/>
          <w:lang w:eastAsia="zh-CN"/>
        </w:rPr>
        <w:t>付款余</w:t>
      </w:r>
      <w:r>
        <w:rPr>
          <w:rFonts w:hint="eastAsia" w:ascii="微软雅黑" w:hAnsi="微软雅黑" w:eastAsia="微软雅黑" w:cs="微软雅黑"/>
          <w:spacing w:val="-5"/>
          <w:sz w:val="24"/>
          <w:szCs w:val="24"/>
          <w:lang w:eastAsia="zh-CN"/>
        </w:rPr>
        <w:t>额</w:t>
      </w:r>
      <w:r>
        <w:rPr>
          <w:rFonts w:hint="eastAsia" w:ascii="微软雅黑" w:hAnsi="微软雅黑" w:eastAsia="微软雅黑" w:cs="微软雅黑"/>
          <w:sz w:val="24"/>
          <w:szCs w:val="24"/>
          <w:lang w:eastAsia="zh-CN"/>
        </w:rPr>
        <w:t>应作为</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期</w:t>
      </w:r>
      <w:r>
        <w:rPr>
          <w:rFonts w:hint="eastAsia" w:ascii="微软雅黑" w:hAnsi="微软雅黑" w:eastAsia="微软雅黑" w:cs="微软雅黑"/>
          <w:spacing w:val="-2"/>
          <w:sz w:val="24"/>
          <w:szCs w:val="24"/>
          <w:lang w:eastAsia="zh-CN"/>
        </w:rPr>
        <w:t>应付款。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7</w:t>
      </w: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工程进度付款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17.3.1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付款周期</w:t>
      </w:r>
      <w:r>
        <w:rPr>
          <w:rFonts w:hint="eastAsia" w:ascii="微软雅黑" w:hAnsi="微软雅黑" w:eastAsia="微软雅黑" w:cs="微软雅黑"/>
          <w:spacing w:val="-1"/>
          <w:sz w:val="24"/>
          <w:szCs w:val="24"/>
          <w:lang w:eastAsia="zh-CN"/>
        </w:rPr>
        <w:t>付款周期同计量周期。</w:t>
      </w:r>
      <w:r>
        <w:rPr>
          <w:rFonts w:hint="eastAsia" w:ascii="微软雅黑" w:hAnsi="微软雅黑" w:eastAsia="微软雅黑" w:cs="微软雅黑"/>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17.3.2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进度付款申请单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每</w:t>
      </w:r>
      <w:r>
        <w:rPr>
          <w:rFonts w:hint="eastAsia" w:ascii="微软雅黑" w:hAnsi="微软雅黑" w:eastAsia="微软雅黑" w:cs="微软雅黑"/>
          <w:sz w:val="24"/>
          <w:szCs w:val="24"/>
          <w:lang w:eastAsia="zh-CN"/>
        </w:rPr>
        <w:t>个付款</w:t>
      </w:r>
      <w:r>
        <w:rPr>
          <w:rFonts w:hint="eastAsia" w:ascii="微软雅黑" w:hAnsi="微软雅黑" w:eastAsia="微软雅黑" w:cs="微软雅黑"/>
          <w:spacing w:val="-5"/>
          <w:sz w:val="24"/>
          <w:szCs w:val="24"/>
          <w:lang w:eastAsia="zh-CN"/>
        </w:rPr>
        <w:t>周</w:t>
      </w:r>
      <w:r>
        <w:rPr>
          <w:rFonts w:hint="eastAsia" w:ascii="微软雅黑" w:hAnsi="微软雅黑" w:eastAsia="微软雅黑" w:cs="微软雅黑"/>
          <w:sz w:val="24"/>
          <w:szCs w:val="24"/>
          <w:lang w:eastAsia="zh-CN"/>
        </w:rPr>
        <w:t>期末</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按</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理人批</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z w:val="24"/>
          <w:szCs w:val="24"/>
          <w:lang w:eastAsia="zh-CN"/>
        </w:rPr>
        <w:t>的格式</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专用合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条款约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的份</w:t>
      </w:r>
      <w:r>
        <w:rPr>
          <w:rFonts w:hint="eastAsia" w:ascii="微软雅黑" w:hAnsi="微软雅黑" w:eastAsia="微软雅黑" w:cs="微软雅黑"/>
          <w:spacing w:val="-5"/>
          <w:sz w:val="24"/>
          <w:szCs w:val="24"/>
          <w:lang w:eastAsia="zh-CN"/>
        </w:rPr>
        <w:t>数</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向</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理人提</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进度付</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申请单</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附</w:t>
      </w:r>
      <w:r>
        <w:rPr>
          <w:rFonts w:hint="eastAsia" w:ascii="微软雅黑" w:hAnsi="微软雅黑" w:eastAsia="微软雅黑" w:cs="微软雅黑"/>
          <w:sz w:val="24"/>
          <w:szCs w:val="24"/>
          <w:lang w:eastAsia="zh-CN"/>
        </w:rPr>
        <w:t>相应的</w:t>
      </w:r>
      <w:r>
        <w:rPr>
          <w:rFonts w:hint="eastAsia" w:ascii="微软雅黑" w:hAnsi="微软雅黑" w:eastAsia="微软雅黑" w:cs="微软雅黑"/>
          <w:spacing w:val="-5"/>
          <w:sz w:val="24"/>
          <w:szCs w:val="24"/>
          <w:lang w:eastAsia="zh-CN"/>
        </w:rPr>
        <w:t>支</w:t>
      </w:r>
      <w:r>
        <w:rPr>
          <w:rFonts w:hint="eastAsia" w:ascii="微软雅黑" w:hAnsi="微软雅黑" w:eastAsia="微软雅黑" w:cs="微软雅黑"/>
          <w:sz w:val="24"/>
          <w:szCs w:val="24"/>
          <w:lang w:eastAsia="zh-CN"/>
        </w:rPr>
        <w:t>持性证</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文件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款另有</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付款申</w:t>
      </w:r>
      <w:r>
        <w:rPr>
          <w:rFonts w:hint="eastAsia" w:ascii="微软雅黑" w:hAnsi="微软雅黑" w:eastAsia="微软雅黑" w:cs="微软雅黑"/>
          <w:spacing w:val="-5"/>
          <w:sz w:val="24"/>
          <w:szCs w:val="24"/>
          <w:lang w:eastAsia="zh-CN"/>
        </w:rPr>
        <w:t>请</w:t>
      </w:r>
      <w:r>
        <w:rPr>
          <w:rFonts w:hint="eastAsia" w:ascii="微软雅黑" w:hAnsi="微软雅黑" w:eastAsia="微软雅黑" w:cs="微软雅黑"/>
          <w:sz w:val="24"/>
          <w:szCs w:val="24"/>
          <w:lang w:eastAsia="zh-CN"/>
        </w:rPr>
        <w:t>单应包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下列内 容：</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（l）截至本次付款周期末已实施工程的价款；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（2）根据第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条应增加和扣减的变更金额；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（3）根据第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 xml:space="preserve">23 </w:t>
      </w:r>
      <w:r>
        <w:rPr>
          <w:rFonts w:hint="eastAsia" w:ascii="微软雅黑" w:hAnsi="微软雅黑" w:eastAsia="微软雅黑" w:cs="微软雅黑"/>
          <w:spacing w:val="-2"/>
          <w:sz w:val="24"/>
          <w:szCs w:val="24"/>
          <w:lang w:eastAsia="zh-CN"/>
        </w:rPr>
        <w:t>条应增加和扣减的索赔金额；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（4）根据第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 xml:space="preserve">17.2 </w:t>
      </w:r>
      <w:r>
        <w:rPr>
          <w:rFonts w:hint="eastAsia" w:ascii="微软雅黑" w:hAnsi="微软雅黑" w:eastAsia="微软雅黑" w:cs="微软雅黑"/>
          <w:spacing w:val="-2"/>
          <w:sz w:val="24"/>
          <w:szCs w:val="24"/>
          <w:lang w:eastAsia="zh-CN"/>
        </w:rPr>
        <w:t>款约定应支付的预付款和扣减的返还预付款；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（5）根据第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17.4.1</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项约定应扣减的质量保证金；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pacing w:val="36"/>
          <w:sz w:val="24"/>
          <w:szCs w:val="24"/>
          <w:lang w:eastAsia="zh-CN"/>
        </w:rPr>
      </w:pPr>
      <w:r>
        <w:rPr>
          <w:rFonts w:hint="eastAsia" w:ascii="微软雅黑" w:hAnsi="微软雅黑" w:eastAsia="微软雅黑" w:cs="微软雅黑"/>
          <w:spacing w:val="-2"/>
          <w:sz w:val="24"/>
          <w:szCs w:val="24"/>
          <w:lang w:eastAsia="zh-CN"/>
        </w:rPr>
        <w:t>（6）根据合同应增加和扣减的其他金额。</w:t>
      </w:r>
      <w:r>
        <w:rPr>
          <w:rFonts w:hint="eastAsia" w:ascii="微软雅黑" w:hAnsi="微软雅黑" w:eastAsia="微软雅黑" w:cs="微软雅黑"/>
          <w:spacing w:val="36"/>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17.3.3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进度付款证书和支付时间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在收到</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付款申</w:t>
      </w:r>
      <w:r>
        <w:rPr>
          <w:rFonts w:hint="eastAsia" w:ascii="微软雅黑" w:hAnsi="微软雅黑" w:eastAsia="微软雅黑" w:cs="微软雅黑"/>
          <w:spacing w:val="-5"/>
          <w:sz w:val="24"/>
          <w:szCs w:val="24"/>
          <w:lang w:eastAsia="zh-CN"/>
        </w:rPr>
        <w:t>请</w:t>
      </w:r>
      <w:r>
        <w:rPr>
          <w:rFonts w:hint="eastAsia" w:ascii="微软雅黑" w:hAnsi="微软雅黑" w:eastAsia="微软雅黑" w:cs="微软雅黑"/>
          <w:sz w:val="24"/>
          <w:szCs w:val="24"/>
          <w:lang w:eastAsia="zh-CN"/>
        </w:rPr>
        <w:t>单以及</w:t>
      </w:r>
      <w:r>
        <w:rPr>
          <w:rFonts w:hint="eastAsia" w:ascii="微软雅黑" w:hAnsi="微软雅黑" w:eastAsia="微软雅黑" w:cs="微软雅黑"/>
          <w:spacing w:val="-5"/>
          <w:sz w:val="24"/>
          <w:szCs w:val="24"/>
          <w:lang w:eastAsia="zh-CN"/>
        </w:rPr>
        <w:t>相</w:t>
      </w:r>
      <w:r>
        <w:rPr>
          <w:rFonts w:hint="eastAsia" w:ascii="微软雅黑" w:hAnsi="微软雅黑" w:eastAsia="微软雅黑" w:cs="微软雅黑"/>
          <w:sz w:val="24"/>
          <w:szCs w:val="24"/>
          <w:lang w:eastAsia="zh-CN"/>
        </w:rPr>
        <w:t>应的支</w:t>
      </w:r>
      <w:r>
        <w:rPr>
          <w:rFonts w:hint="eastAsia" w:ascii="微软雅黑" w:hAnsi="微软雅黑" w:eastAsia="微软雅黑" w:cs="微软雅黑"/>
          <w:spacing w:val="-5"/>
          <w:sz w:val="24"/>
          <w:szCs w:val="24"/>
          <w:lang w:eastAsia="zh-CN"/>
        </w:rPr>
        <w:t>持</w:t>
      </w:r>
      <w:r>
        <w:rPr>
          <w:rFonts w:hint="eastAsia" w:ascii="微软雅黑" w:hAnsi="微软雅黑" w:eastAsia="微软雅黑" w:cs="微软雅黑"/>
          <w:sz w:val="24"/>
          <w:szCs w:val="24"/>
          <w:lang w:eastAsia="zh-CN"/>
        </w:rPr>
        <w:t>性证明</w:t>
      </w:r>
      <w:r>
        <w:rPr>
          <w:rFonts w:hint="eastAsia" w:ascii="微软雅黑" w:hAnsi="微软雅黑" w:eastAsia="微软雅黑" w:cs="微软雅黑"/>
          <w:spacing w:val="-5"/>
          <w:sz w:val="24"/>
          <w:szCs w:val="24"/>
          <w:lang w:eastAsia="zh-CN"/>
        </w:rPr>
        <w:t>文</w:t>
      </w:r>
      <w:r>
        <w:rPr>
          <w:rFonts w:hint="eastAsia" w:ascii="微软雅黑" w:hAnsi="微软雅黑" w:eastAsia="微软雅黑" w:cs="微软雅黑"/>
          <w:sz w:val="24"/>
          <w:szCs w:val="24"/>
          <w:lang w:eastAsia="zh-CN"/>
        </w:rPr>
        <w:t>件后的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成核查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提出发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人到期</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支付给</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5"/>
          <w:sz w:val="24"/>
          <w:szCs w:val="24"/>
          <w:lang w:eastAsia="zh-CN"/>
        </w:rPr>
        <w:t>金</w:t>
      </w:r>
      <w:r>
        <w:rPr>
          <w:rFonts w:hint="eastAsia" w:ascii="微软雅黑" w:hAnsi="微软雅黑" w:eastAsia="微软雅黑" w:cs="微软雅黑"/>
          <w:sz w:val="24"/>
          <w:szCs w:val="24"/>
          <w:lang w:eastAsia="zh-CN"/>
        </w:rPr>
        <w:t>额以及</w:t>
      </w:r>
      <w:r>
        <w:rPr>
          <w:rFonts w:hint="eastAsia" w:ascii="微软雅黑" w:hAnsi="微软雅黑" w:eastAsia="微软雅黑" w:cs="微软雅黑"/>
          <w:spacing w:val="-5"/>
          <w:sz w:val="24"/>
          <w:szCs w:val="24"/>
          <w:lang w:eastAsia="zh-CN"/>
        </w:rPr>
        <w:t>相</w:t>
      </w:r>
      <w:r>
        <w:rPr>
          <w:rFonts w:hint="eastAsia" w:ascii="微软雅黑" w:hAnsi="微软雅黑" w:eastAsia="微软雅黑" w:cs="微软雅黑"/>
          <w:sz w:val="24"/>
          <w:szCs w:val="24"/>
          <w:lang w:eastAsia="zh-CN"/>
        </w:rPr>
        <w:t>应的支</w:t>
      </w:r>
      <w:r>
        <w:rPr>
          <w:rFonts w:hint="eastAsia" w:ascii="微软雅黑" w:hAnsi="微软雅黑" w:eastAsia="微软雅黑" w:cs="微软雅黑"/>
          <w:spacing w:val="-5"/>
          <w:sz w:val="24"/>
          <w:szCs w:val="24"/>
          <w:lang w:eastAsia="zh-CN"/>
        </w:rPr>
        <w:t>持</w:t>
      </w:r>
      <w:r>
        <w:rPr>
          <w:rFonts w:hint="eastAsia" w:ascii="微软雅黑" w:hAnsi="微软雅黑" w:eastAsia="微软雅黑" w:cs="微软雅黑"/>
          <w:sz w:val="24"/>
          <w:szCs w:val="24"/>
          <w:lang w:eastAsia="zh-CN"/>
        </w:rPr>
        <w:t>性材料</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包人审</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同意后</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理人向</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包人出具</w:t>
      </w:r>
      <w:r>
        <w:rPr>
          <w:rFonts w:hint="eastAsia" w:ascii="微软雅黑" w:hAnsi="微软雅黑" w:eastAsia="微软雅黑" w:cs="微软雅黑"/>
          <w:spacing w:val="-5"/>
          <w:sz w:val="24"/>
          <w:szCs w:val="24"/>
          <w:lang w:eastAsia="zh-CN"/>
        </w:rPr>
        <w:t>经</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签</w:t>
      </w:r>
      <w:r>
        <w:rPr>
          <w:rFonts w:hint="eastAsia" w:ascii="微软雅黑" w:hAnsi="微软雅黑" w:eastAsia="微软雅黑" w:cs="微软雅黑"/>
          <w:sz w:val="24"/>
          <w:szCs w:val="24"/>
          <w:lang w:eastAsia="zh-CN"/>
        </w:rPr>
        <w:t>认的进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付款证书</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扣</w:t>
      </w:r>
      <w:r>
        <w:rPr>
          <w:rFonts w:hint="eastAsia" w:ascii="微软雅黑" w:hAnsi="微软雅黑" w:eastAsia="微软雅黑" w:cs="微软雅黑"/>
          <w:sz w:val="24"/>
          <w:szCs w:val="24"/>
          <w:lang w:eastAsia="zh-CN"/>
        </w:rPr>
        <w:t>发承包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未能按</w:t>
      </w:r>
      <w:r>
        <w:rPr>
          <w:rFonts w:hint="eastAsia" w:ascii="微软雅黑" w:hAnsi="微软雅黑" w:eastAsia="微软雅黑" w:cs="微软雅黑"/>
          <w:spacing w:val="-5"/>
          <w:sz w:val="24"/>
          <w:szCs w:val="24"/>
          <w:lang w:eastAsia="zh-CN"/>
        </w:rPr>
        <w:t>照</w:t>
      </w:r>
      <w:r>
        <w:rPr>
          <w:rFonts w:hint="eastAsia" w:ascii="微软雅黑" w:hAnsi="微软雅黑" w:eastAsia="微软雅黑" w:cs="微软雅黑"/>
          <w:sz w:val="24"/>
          <w:szCs w:val="24"/>
          <w:lang w:eastAsia="zh-CN"/>
        </w:rPr>
        <w:t>合同要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履行任</w:t>
      </w:r>
      <w:r>
        <w:rPr>
          <w:rFonts w:hint="eastAsia" w:ascii="微软雅黑" w:hAnsi="微软雅黑" w:eastAsia="微软雅黑" w:cs="微软雅黑"/>
          <w:spacing w:val="-5"/>
          <w:sz w:val="24"/>
          <w:szCs w:val="24"/>
          <w:lang w:eastAsia="zh-CN"/>
        </w:rPr>
        <w:t>何</w:t>
      </w:r>
      <w:r>
        <w:rPr>
          <w:rFonts w:hint="eastAsia" w:ascii="微软雅黑" w:hAnsi="微软雅黑" w:eastAsia="微软雅黑" w:cs="微软雅黑"/>
          <w:sz w:val="24"/>
          <w:szCs w:val="24"/>
          <w:lang w:eastAsia="zh-CN"/>
        </w:rPr>
        <w:t>工作或</w:t>
      </w:r>
      <w:r>
        <w:rPr>
          <w:rFonts w:hint="eastAsia" w:ascii="微软雅黑" w:hAnsi="微软雅黑" w:eastAsia="微软雅黑" w:cs="微软雅黑"/>
          <w:spacing w:val="-5"/>
          <w:sz w:val="24"/>
          <w:szCs w:val="24"/>
          <w:lang w:eastAsia="zh-CN"/>
        </w:rPr>
        <w:t>义</w:t>
      </w:r>
      <w:r>
        <w:rPr>
          <w:rFonts w:hint="eastAsia" w:ascii="微软雅黑" w:hAnsi="微软雅黑" w:eastAsia="微软雅黑" w:cs="微软雅黑"/>
          <w:sz w:val="24"/>
          <w:szCs w:val="24"/>
          <w:lang w:eastAsia="zh-CN"/>
        </w:rPr>
        <w:t>务的相应</w:t>
      </w:r>
      <w:r>
        <w:rPr>
          <w:rFonts w:hint="eastAsia" w:ascii="微软雅黑" w:hAnsi="微软雅黑" w:eastAsia="微软雅黑" w:cs="微软雅黑"/>
          <w:spacing w:val="-2"/>
          <w:sz w:val="24"/>
          <w:szCs w:val="24"/>
          <w:lang w:eastAsia="zh-CN"/>
        </w:rPr>
        <w:t>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（2）发包人应在监理人收到进度付款中请单后的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 天内，将进度应付款支付给承包人。发包人</w:t>
      </w:r>
      <w:r>
        <w:rPr>
          <w:rFonts w:hint="eastAsia" w:ascii="微软雅黑" w:hAnsi="微软雅黑" w:eastAsia="微软雅黑" w:cs="微软雅黑"/>
          <w:spacing w:val="-2"/>
          <w:sz w:val="24"/>
          <w:szCs w:val="24"/>
          <w:lang w:eastAsia="zh-CN"/>
        </w:rPr>
        <w:t>不按期支付的，按专用合同条款的约定支付逾期付款违约金。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人出具</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度付款</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不</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视为监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人已同</w:t>
      </w:r>
      <w:r>
        <w:rPr>
          <w:rFonts w:hint="eastAsia" w:ascii="微软雅黑" w:hAnsi="微软雅黑" w:eastAsia="微软雅黑" w:cs="微软雅黑"/>
          <w:spacing w:val="-5"/>
          <w:sz w:val="24"/>
          <w:szCs w:val="24"/>
          <w:lang w:eastAsia="zh-CN"/>
        </w:rPr>
        <w:t>意</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批</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z w:val="24"/>
          <w:szCs w:val="24"/>
          <w:lang w:eastAsia="zh-CN"/>
        </w:rPr>
        <w:t>或接受</w:t>
      </w:r>
      <w:r>
        <w:rPr>
          <w:rFonts w:hint="eastAsia" w:ascii="微软雅黑" w:hAnsi="微软雅黑" w:eastAsia="微软雅黑" w:cs="微软雅黑"/>
          <w:spacing w:val="-5"/>
          <w:sz w:val="24"/>
          <w:szCs w:val="24"/>
          <w:lang w:eastAsia="zh-CN"/>
        </w:rPr>
        <w:t>了</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成的该</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分工</w:t>
      </w:r>
      <w:r>
        <w:rPr>
          <w:rFonts w:hint="eastAsia" w:ascii="微软雅黑" w:hAnsi="微软雅黑" w:eastAsia="微软雅黑" w:cs="微软雅黑"/>
          <w:spacing w:val="-5"/>
          <w:sz w:val="24"/>
          <w:szCs w:val="24"/>
          <w:lang w:eastAsia="zh-CN"/>
        </w:rPr>
        <w:t>作</w:t>
      </w:r>
      <w:r>
        <w:rPr>
          <w:rFonts w:hint="eastAsia" w:ascii="微软雅黑" w:hAnsi="微软雅黑" w:eastAsia="微软雅黑" w:cs="微软雅黑"/>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（4）进度付款涉及政府投资资金的，按照国库集中支付等国家相关规定和专用合同条款的约定办</w:t>
      </w:r>
      <w:r>
        <w:rPr>
          <w:rFonts w:hint="eastAsia" w:ascii="微软雅黑" w:hAnsi="微软雅黑" w:eastAsia="微软雅黑" w:cs="微软雅黑"/>
          <w:sz w:val="24"/>
          <w:szCs w:val="24"/>
          <w:lang w:eastAsia="zh-CN"/>
        </w:rPr>
        <w:t>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56"/>
          <w:sz w:val="24"/>
          <w:szCs w:val="24"/>
          <w:lang w:eastAsia="zh-CN"/>
        </w:rPr>
      </w:pPr>
      <w:r>
        <w:rPr>
          <w:rFonts w:hint="eastAsia" w:ascii="微软雅黑" w:hAnsi="微软雅黑" w:eastAsia="微软雅黑" w:cs="微软雅黑"/>
          <w:b/>
          <w:bCs/>
          <w:sz w:val="24"/>
          <w:szCs w:val="24"/>
          <w:lang w:eastAsia="zh-CN"/>
        </w:rPr>
        <w:t>17.3.4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工程进度付款的修正</w:t>
      </w:r>
      <w:r>
        <w:rPr>
          <w:rFonts w:hint="eastAsia" w:ascii="微软雅黑" w:hAnsi="微软雅黑" w:eastAsia="微软雅黑" w:cs="微软雅黑"/>
          <w:spacing w:val="24"/>
          <w:sz w:val="24"/>
          <w:szCs w:val="24"/>
          <w:lang w:eastAsia="zh-CN"/>
        </w:rPr>
        <w:t xml:space="preserve"> </w:t>
      </w:r>
      <w:r>
        <w:rPr>
          <w:rFonts w:hint="eastAsia" w:ascii="微软雅黑" w:hAnsi="微软雅黑" w:eastAsia="微软雅黑" w:cs="微软雅黑"/>
          <w:sz w:val="24"/>
          <w:szCs w:val="24"/>
          <w:lang w:eastAsia="zh-CN"/>
        </w:rPr>
        <w:t>在对</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往历次</w:t>
      </w:r>
      <w:r>
        <w:rPr>
          <w:rFonts w:hint="eastAsia" w:ascii="微软雅黑" w:hAnsi="微软雅黑" w:eastAsia="微软雅黑" w:cs="微软雅黑"/>
          <w:spacing w:val="-5"/>
          <w:sz w:val="24"/>
          <w:szCs w:val="24"/>
          <w:lang w:eastAsia="zh-CN"/>
        </w:rPr>
        <w:t>已</w:t>
      </w:r>
      <w:r>
        <w:rPr>
          <w:rFonts w:hint="eastAsia" w:ascii="微软雅黑" w:hAnsi="微软雅黑" w:eastAsia="微软雅黑" w:cs="微软雅黑"/>
          <w:sz w:val="24"/>
          <w:szCs w:val="24"/>
          <w:lang w:eastAsia="zh-CN"/>
        </w:rPr>
        <w:t>签发的</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度付款</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书进行</w:t>
      </w:r>
      <w:r>
        <w:rPr>
          <w:rFonts w:hint="eastAsia" w:ascii="微软雅黑" w:hAnsi="微软雅黑" w:eastAsia="微软雅黑" w:cs="微软雅黑"/>
          <w:spacing w:val="-5"/>
          <w:sz w:val="24"/>
          <w:szCs w:val="24"/>
          <w:lang w:eastAsia="zh-CN"/>
        </w:rPr>
        <w:t>汇</w:t>
      </w:r>
      <w:r>
        <w:rPr>
          <w:rFonts w:hint="eastAsia" w:ascii="微软雅黑" w:hAnsi="微软雅黑" w:eastAsia="微软雅黑" w:cs="微软雅黑"/>
          <w:sz w:val="24"/>
          <w:szCs w:val="24"/>
          <w:lang w:eastAsia="zh-CN"/>
        </w:rPr>
        <w:t>总和复</w:t>
      </w:r>
      <w:r>
        <w:rPr>
          <w:rFonts w:hint="eastAsia" w:ascii="微软雅黑" w:hAnsi="微软雅黑" w:eastAsia="微软雅黑" w:cs="微软雅黑"/>
          <w:spacing w:val="-5"/>
          <w:sz w:val="24"/>
          <w:szCs w:val="24"/>
          <w:lang w:eastAsia="zh-CN"/>
        </w:rPr>
        <w:t>核</w:t>
      </w:r>
      <w:r>
        <w:rPr>
          <w:rFonts w:hint="eastAsia" w:ascii="微软雅黑" w:hAnsi="微软雅黑" w:eastAsia="微软雅黑" w:cs="微软雅黑"/>
          <w:sz w:val="24"/>
          <w:szCs w:val="24"/>
          <w:lang w:eastAsia="zh-CN"/>
        </w:rPr>
        <w:t>中发现</w:t>
      </w:r>
      <w:r>
        <w:rPr>
          <w:rFonts w:hint="eastAsia" w:ascii="微软雅黑" w:hAnsi="微软雅黑" w:eastAsia="微软雅黑" w:cs="微软雅黑"/>
          <w:spacing w:val="-5"/>
          <w:sz w:val="24"/>
          <w:szCs w:val="24"/>
          <w:lang w:eastAsia="zh-CN"/>
        </w:rPr>
        <w:t>错</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漏或</w:t>
      </w:r>
      <w:r>
        <w:rPr>
          <w:rFonts w:hint="eastAsia" w:ascii="微软雅黑" w:hAnsi="微软雅黑" w:eastAsia="微软雅黑" w:cs="微软雅黑"/>
          <w:spacing w:val="-5"/>
          <w:sz w:val="24"/>
          <w:szCs w:val="24"/>
          <w:lang w:eastAsia="zh-CN"/>
        </w:rPr>
        <w:t>重</w:t>
      </w:r>
      <w:r>
        <w:rPr>
          <w:rFonts w:hint="eastAsia" w:ascii="微软雅黑" w:hAnsi="微软雅黑" w:eastAsia="微软雅黑" w:cs="微软雅黑"/>
          <w:sz w:val="24"/>
          <w:szCs w:val="24"/>
          <w:lang w:eastAsia="zh-CN"/>
        </w:rPr>
        <w:t>复的</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有权予</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修</w:t>
      </w:r>
      <w:r>
        <w:rPr>
          <w:rFonts w:hint="eastAsia" w:ascii="微软雅黑" w:hAnsi="微软雅黑" w:eastAsia="微软雅黑" w:cs="微软雅黑"/>
          <w:spacing w:val="-5"/>
          <w:sz w:val="24"/>
          <w:szCs w:val="24"/>
          <w:lang w:eastAsia="zh-CN"/>
        </w:rPr>
        <w:t>正</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承包人也有权提出修正申请。经双方复核同意的修正，应在本次进度付款中支付或扣除。</w:t>
      </w:r>
      <w:r>
        <w:rPr>
          <w:rFonts w:hint="eastAsia" w:ascii="微软雅黑" w:hAnsi="微软雅黑" w:eastAsia="微软雅黑" w:cs="微软雅黑"/>
          <w:spacing w:val="56"/>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7</w:t>
      </w: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质量保证金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17.4.1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监理人应从第一个工程进度付款周期开始，在发包人的进度付款中，按专用合同条款的约</w:t>
      </w:r>
      <w:r>
        <w:rPr>
          <w:rFonts w:hint="eastAsia" w:ascii="微软雅黑" w:hAnsi="微软雅黑" w:eastAsia="微软雅黑" w:cs="微软雅黑"/>
          <w:sz w:val="24"/>
          <w:szCs w:val="24"/>
          <w:lang w:eastAsia="zh-CN"/>
        </w:rPr>
        <w:t>定</w:t>
      </w:r>
      <w:r>
        <w:rPr>
          <w:rFonts w:hint="eastAsia" w:ascii="微软雅黑" w:hAnsi="微软雅黑" w:eastAsia="微软雅黑" w:cs="微软雅黑"/>
          <w:spacing w:val="-5"/>
          <w:sz w:val="24"/>
          <w:szCs w:val="24"/>
          <w:lang w:eastAsia="zh-CN"/>
        </w:rPr>
        <w:t>扣</w:t>
      </w:r>
      <w:r>
        <w:rPr>
          <w:rFonts w:hint="eastAsia" w:ascii="微软雅黑" w:hAnsi="微软雅黑" w:eastAsia="微软雅黑" w:cs="微软雅黑"/>
          <w:sz w:val="24"/>
          <w:szCs w:val="24"/>
          <w:lang w:eastAsia="zh-CN"/>
        </w:rPr>
        <w:t>留质量</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证金</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直</w:t>
      </w:r>
      <w:r>
        <w:rPr>
          <w:rFonts w:hint="eastAsia" w:ascii="微软雅黑" w:hAnsi="微软雅黑" w:eastAsia="微软雅黑" w:cs="微软雅黑"/>
          <w:spacing w:val="-5"/>
          <w:sz w:val="24"/>
          <w:szCs w:val="24"/>
          <w:lang w:eastAsia="zh-CN"/>
        </w:rPr>
        <w:t>至</w:t>
      </w:r>
      <w:r>
        <w:rPr>
          <w:rFonts w:hint="eastAsia" w:ascii="微软雅黑" w:hAnsi="微软雅黑" w:eastAsia="微软雅黑" w:cs="微软雅黑"/>
          <w:sz w:val="24"/>
          <w:szCs w:val="24"/>
          <w:lang w:eastAsia="zh-CN"/>
        </w:rPr>
        <w:t>扣留的</w:t>
      </w:r>
      <w:r>
        <w:rPr>
          <w:rFonts w:hint="eastAsia" w:ascii="微软雅黑" w:hAnsi="微软雅黑" w:eastAsia="微软雅黑" w:cs="微软雅黑"/>
          <w:spacing w:val="-5"/>
          <w:sz w:val="24"/>
          <w:szCs w:val="24"/>
          <w:lang w:eastAsia="zh-CN"/>
        </w:rPr>
        <w:t>质</w:t>
      </w:r>
      <w:r>
        <w:rPr>
          <w:rFonts w:hint="eastAsia" w:ascii="微软雅黑" w:hAnsi="微软雅黑" w:eastAsia="微软雅黑" w:cs="微软雅黑"/>
          <w:sz w:val="24"/>
          <w:szCs w:val="24"/>
          <w:lang w:eastAsia="zh-CN"/>
        </w:rPr>
        <w:t>量保证</w:t>
      </w:r>
      <w:r>
        <w:rPr>
          <w:rFonts w:hint="eastAsia" w:ascii="微软雅黑" w:hAnsi="微软雅黑" w:eastAsia="微软雅黑" w:cs="微软雅黑"/>
          <w:spacing w:val="-5"/>
          <w:sz w:val="24"/>
          <w:szCs w:val="24"/>
          <w:lang w:eastAsia="zh-CN"/>
        </w:rPr>
        <w:t>金</w:t>
      </w:r>
      <w:r>
        <w:rPr>
          <w:rFonts w:hint="eastAsia" w:ascii="微软雅黑" w:hAnsi="微软雅黑" w:eastAsia="微软雅黑" w:cs="微软雅黑"/>
          <w:sz w:val="24"/>
          <w:szCs w:val="24"/>
          <w:lang w:eastAsia="zh-CN"/>
        </w:rPr>
        <w:t>总额达</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专用合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条款约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的金额</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比例为止</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质</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保证金</w:t>
      </w:r>
      <w:r>
        <w:rPr>
          <w:rFonts w:hint="eastAsia" w:ascii="微软雅黑" w:hAnsi="微软雅黑" w:eastAsia="微软雅黑" w:cs="微软雅黑"/>
          <w:spacing w:val="-2"/>
          <w:sz w:val="24"/>
          <w:szCs w:val="24"/>
          <w:lang w:eastAsia="zh-CN"/>
        </w:rPr>
        <w:t>的计算额度不包括预付款的支付与扣回金额。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17.4.2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1"/>
          <w:sz w:val="24"/>
          <w:szCs w:val="24"/>
          <w:lang w:eastAsia="zh-CN"/>
        </w:rPr>
        <w:t>合同工程完工证书颁发后</w:t>
      </w:r>
      <w:r>
        <w:rPr>
          <w:rFonts w:hint="eastAsia" w:ascii="微软雅黑" w:hAnsi="微软雅黑" w:eastAsia="微软雅黑" w:cs="微软雅黑"/>
          <w:spacing w:val="-49"/>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5"/>
          <w:sz w:val="24"/>
          <w:szCs w:val="24"/>
          <w:lang w:eastAsia="zh-CN"/>
        </w:rPr>
        <w:t xml:space="preserve"> </w:t>
      </w:r>
      <w:r>
        <w:rPr>
          <w:rFonts w:hint="eastAsia" w:ascii="微软雅黑" w:hAnsi="微软雅黑" w:eastAsia="微软雅黑" w:cs="微软雅黑"/>
          <w:spacing w:val="1"/>
          <w:sz w:val="24"/>
          <w:szCs w:val="24"/>
          <w:lang w:eastAsia="zh-CN"/>
        </w:rPr>
        <w:t>天内，发包人将质量保证金总额的一半支付给承包人。在第</w:t>
      </w:r>
      <w:r>
        <w:rPr>
          <w:rFonts w:hint="eastAsia" w:ascii="微软雅黑" w:hAnsi="微软雅黑" w:eastAsia="微软雅黑" w:cs="微软雅黑"/>
          <w:sz w:val="24"/>
          <w:szCs w:val="24"/>
          <w:lang w:eastAsia="zh-CN"/>
        </w:rPr>
        <w:t>1.1.4.5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目约定的缺陷责任期（工程质量保修期）满时，发包人将在</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30</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个工作日内会同承包人按照合同</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定的内</w:t>
      </w:r>
      <w:r>
        <w:rPr>
          <w:rFonts w:hint="eastAsia" w:ascii="微软雅黑" w:hAnsi="微软雅黑" w:eastAsia="微软雅黑" w:cs="微软雅黑"/>
          <w:spacing w:val="-5"/>
          <w:sz w:val="24"/>
          <w:szCs w:val="24"/>
          <w:lang w:eastAsia="zh-CN"/>
        </w:rPr>
        <w:t>容</w:t>
      </w:r>
      <w:r>
        <w:rPr>
          <w:rFonts w:hint="eastAsia" w:ascii="微软雅黑" w:hAnsi="微软雅黑" w:eastAsia="微软雅黑" w:cs="微软雅黑"/>
          <w:sz w:val="24"/>
          <w:szCs w:val="24"/>
          <w:lang w:eastAsia="zh-CN"/>
        </w:rPr>
        <w:t>核实承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人是否</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成保修</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pacing w:val="5"/>
          <w:sz w:val="24"/>
          <w:szCs w:val="24"/>
          <w:lang w:eastAsia="zh-CN"/>
        </w:rPr>
        <w:t>任</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如</w:t>
      </w:r>
      <w:r>
        <w:rPr>
          <w:rFonts w:hint="eastAsia" w:ascii="微软雅黑" w:hAnsi="微软雅黑" w:eastAsia="微软雅黑" w:cs="微软雅黑"/>
          <w:spacing w:val="-5"/>
          <w:sz w:val="24"/>
          <w:szCs w:val="24"/>
          <w:lang w:eastAsia="zh-CN"/>
        </w:rPr>
        <w:t>无</w:t>
      </w:r>
      <w:r>
        <w:rPr>
          <w:rFonts w:hint="eastAsia" w:ascii="微软雅黑" w:hAnsi="微软雅黑" w:eastAsia="微软雅黑" w:cs="微软雅黑"/>
          <w:sz w:val="24"/>
          <w:szCs w:val="24"/>
          <w:lang w:eastAsia="zh-CN"/>
        </w:rPr>
        <w:t>异议</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人应当</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核实后</w:t>
      </w:r>
      <w:r>
        <w:rPr>
          <w:rFonts w:hint="eastAsia" w:ascii="微软雅黑" w:hAnsi="微软雅黑" w:eastAsia="微软雅黑" w:cs="微软雅黑"/>
          <w:spacing w:val="-5"/>
          <w:sz w:val="24"/>
          <w:szCs w:val="24"/>
          <w:lang w:eastAsia="zh-CN"/>
        </w:rPr>
        <w:t>将</w:t>
      </w:r>
      <w:r>
        <w:rPr>
          <w:rFonts w:hint="eastAsia" w:ascii="微软雅黑" w:hAnsi="微软雅黑" w:eastAsia="微软雅黑" w:cs="微软雅黑"/>
          <w:sz w:val="24"/>
          <w:szCs w:val="24"/>
          <w:lang w:eastAsia="zh-CN"/>
        </w:rPr>
        <w:t>剩余保</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金返还</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17.4.3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在第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1.1.4.5</w:t>
      </w:r>
      <w:r>
        <w:rPr>
          <w:rFonts w:hint="eastAsia" w:ascii="微软雅黑" w:hAnsi="微软雅黑" w:eastAsia="微软雅黑" w:cs="微软雅黑"/>
          <w:spacing w:val="-55"/>
          <w:sz w:val="24"/>
          <w:szCs w:val="24"/>
          <w:lang w:eastAsia="zh-CN"/>
        </w:rPr>
        <w:t xml:space="preserve"> </w:t>
      </w:r>
      <w:r>
        <w:rPr>
          <w:rFonts w:hint="eastAsia" w:ascii="微软雅黑" w:hAnsi="微软雅黑" w:eastAsia="微软雅黑" w:cs="微软雅黑"/>
          <w:spacing w:val="-1"/>
          <w:sz w:val="24"/>
          <w:szCs w:val="24"/>
          <w:lang w:eastAsia="zh-CN"/>
        </w:rPr>
        <w:t>目约定的缺陷责任期满时，承包人没有完成缺陷责任的，发包人有权扣留与</w:t>
      </w:r>
      <w:r>
        <w:rPr>
          <w:rFonts w:hint="eastAsia" w:ascii="微软雅黑" w:hAnsi="微软雅黑" w:eastAsia="微软雅黑" w:cs="微软雅黑"/>
          <w:spacing w:val="2"/>
          <w:sz w:val="24"/>
          <w:szCs w:val="24"/>
          <w:lang w:eastAsia="zh-CN"/>
        </w:rPr>
        <w:t>未履行责任剩余工作所需金额相应的质量保证金余额，并有权根据第</w:t>
      </w:r>
      <w:r>
        <w:rPr>
          <w:rFonts w:hint="eastAsia" w:ascii="微软雅黑" w:hAnsi="微软雅黑" w:eastAsia="微软雅黑" w:cs="微软雅黑"/>
          <w:spacing w:val="-48"/>
          <w:sz w:val="24"/>
          <w:szCs w:val="24"/>
          <w:lang w:eastAsia="zh-CN"/>
        </w:rPr>
        <w:t xml:space="preserve"> </w:t>
      </w:r>
      <w:r>
        <w:rPr>
          <w:rFonts w:hint="eastAsia" w:ascii="微软雅黑" w:hAnsi="微软雅黑" w:eastAsia="微软雅黑" w:cs="微软雅黑"/>
          <w:sz w:val="24"/>
          <w:szCs w:val="24"/>
          <w:lang w:eastAsia="zh-CN"/>
        </w:rPr>
        <w:t xml:space="preserve">19.3 </w:t>
      </w:r>
      <w:r>
        <w:rPr>
          <w:rFonts w:hint="eastAsia" w:ascii="微软雅黑" w:hAnsi="微软雅黑" w:eastAsia="微软雅黑" w:cs="微软雅黑"/>
          <w:spacing w:val="2"/>
          <w:sz w:val="24"/>
          <w:szCs w:val="24"/>
          <w:lang w:eastAsia="zh-CN"/>
        </w:rPr>
        <w:t>款约定要求延长缺陷责任</w:t>
      </w:r>
      <w:r>
        <w:rPr>
          <w:rFonts w:hint="eastAsia" w:ascii="微软雅黑" w:hAnsi="微软雅黑" w:eastAsia="微软雅黑" w:cs="微软雅黑"/>
          <w:spacing w:val="-2"/>
          <w:sz w:val="24"/>
          <w:szCs w:val="24"/>
          <w:lang w:eastAsia="zh-CN"/>
        </w:rPr>
        <w:t>期，直至完成剩余工作为止。</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17.5</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竣工结算（完工结算）</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17.5.1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b/>
          <w:bCs/>
          <w:spacing w:val="-1"/>
          <w:sz w:val="24"/>
          <w:szCs w:val="24"/>
          <w:lang w:eastAsia="zh-CN"/>
        </w:rPr>
        <w:t>竣工（完工）付款申请单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（l</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工程完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证书颁</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按专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约定的</w:t>
      </w:r>
      <w:r>
        <w:rPr>
          <w:rFonts w:hint="eastAsia" w:ascii="微软雅黑" w:hAnsi="微软雅黑" w:eastAsia="微软雅黑" w:cs="微软雅黑"/>
          <w:spacing w:val="-5"/>
          <w:sz w:val="24"/>
          <w:szCs w:val="24"/>
          <w:lang w:eastAsia="zh-CN"/>
        </w:rPr>
        <w:t>份</w:t>
      </w:r>
      <w:r>
        <w:rPr>
          <w:rFonts w:hint="eastAsia" w:ascii="微软雅黑" w:hAnsi="微软雅黑" w:eastAsia="微软雅黑" w:cs="微软雅黑"/>
          <w:sz w:val="24"/>
          <w:szCs w:val="24"/>
          <w:lang w:eastAsia="zh-CN"/>
        </w:rPr>
        <w:t>数向监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人提交</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工付</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申请单</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供相关</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明材料</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付款申</w:t>
      </w:r>
      <w:r>
        <w:rPr>
          <w:rFonts w:hint="eastAsia" w:ascii="微软雅黑" w:hAnsi="微软雅黑" w:eastAsia="微软雅黑" w:cs="微软雅黑"/>
          <w:spacing w:val="-5"/>
          <w:sz w:val="24"/>
          <w:szCs w:val="24"/>
          <w:lang w:eastAsia="zh-CN"/>
        </w:rPr>
        <w:t>请</w:t>
      </w:r>
      <w:r>
        <w:rPr>
          <w:rFonts w:hint="eastAsia" w:ascii="微软雅黑" w:hAnsi="微软雅黑" w:eastAsia="微软雅黑" w:cs="微软雅黑"/>
          <w:sz w:val="24"/>
          <w:szCs w:val="24"/>
          <w:lang w:eastAsia="zh-CN"/>
        </w:rPr>
        <w:t>单应包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下列内容</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结算合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总价</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人已支</w:t>
      </w:r>
      <w:r>
        <w:rPr>
          <w:rFonts w:hint="eastAsia" w:ascii="微软雅黑" w:hAnsi="微软雅黑" w:eastAsia="微软雅黑" w:cs="微软雅黑"/>
          <w:spacing w:val="-2"/>
          <w:sz w:val="24"/>
          <w:szCs w:val="24"/>
          <w:lang w:eastAsia="zh-CN"/>
        </w:rPr>
        <w:t>付承包人的工程价款、应扣留的质量保证金、应支付的完工付款金额。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（2）监理人对完工付款申请单有异议的，有权要求承包人进行修正和提供补充资料。经监理人和</w:t>
      </w:r>
      <w:r>
        <w:rPr>
          <w:rFonts w:hint="eastAsia" w:ascii="微软雅黑" w:hAnsi="微软雅黑" w:eastAsia="微软雅黑" w:cs="微软雅黑"/>
          <w:spacing w:val="-2"/>
          <w:sz w:val="24"/>
          <w:szCs w:val="24"/>
          <w:lang w:eastAsia="zh-CN"/>
        </w:rPr>
        <w:t>承包人协商后，由承包人向监理人提交修正后的完工付款申请单。</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17.5.2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竣工（完工）付款证书及支付时间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（l</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在收到</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包人提</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的完工</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款申请</w:t>
      </w:r>
      <w:r>
        <w:rPr>
          <w:rFonts w:hint="eastAsia" w:ascii="微软雅黑" w:hAnsi="微软雅黑" w:eastAsia="微软雅黑" w:cs="微软雅黑"/>
          <w:spacing w:val="-5"/>
          <w:sz w:val="24"/>
          <w:szCs w:val="24"/>
          <w:lang w:eastAsia="zh-CN"/>
        </w:rPr>
        <w:t>单</w:t>
      </w:r>
      <w:r>
        <w:rPr>
          <w:rFonts w:hint="eastAsia" w:ascii="微软雅黑" w:hAnsi="微软雅黑" w:eastAsia="微软雅黑" w:cs="微软雅黑"/>
          <w:sz w:val="24"/>
          <w:szCs w:val="24"/>
          <w:lang w:eastAsia="zh-CN"/>
        </w:rPr>
        <w:t>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成核</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提出</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包人到</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应支付给</w:t>
      </w:r>
      <w:r>
        <w:rPr>
          <w:rFonts w:hint="eastAsia" w:ascii="微软雅黑" w:hAnsi="微软雅黑" w:eastAsia="微软雅黑" w:cs="微软雅黑"/>
          <w:spacing w:val="-1"/>
          <w:sz w:val="24"/>
          <w:szCs w:val="24"/>
          <w:lang w:eastAsia="zh-CN"/>
        </w:rPr>
        <w:t>承包人的价款送发包人审核并抄送承包人。发包人应在收到后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天内审核完毕，由监理人向承包人出</w:t>
      </w:r>
      <w:r>
        <w:rPr>
          <w:rFonts w:hint="eastAsia" w:ascii="微软雅黑" w:hAnsi="微软雅黑" w:eastAsia="微软雅黑" w:cs="微软雅黑"/>
          <w:sz w:val="24"/>
          <w:szCs w:val="24"/>
          <w:lang w:eastAsia="zh-CN"/>
        </w:rPr>
        <w:t>具</w:t>
      </w:r>
      <w:r>
        <w:rPr>
          <w:rFonts w:hint="eastAsia" w:ascii="微软雅黑" w:hAnsi="微软雅黑" w:eastAsia="微软雅黑" w:cs="微软雅黑"/>
          <w:spacing w:val="-5"/>
          <w:sz w:val="24"/>
          <w:szCs w:val="24"/>
          <w:lang w:eastAsia="zh-CN"/>
        </w:rPr>
        <w:t>经</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签</w:t>
      </w:r>
      <w:r>
        <w:rPr>
          <w:rFonts w:hint="eastAsia" w:ascii="微软雅黑" w:hAnsi="微软雅黑" w:eastAsia="微软雅黑" w:cs="微软雅黑"/>
          <w:sz w:val="24"/>
          <w:szCs w:val="24"/>
          <w:lang w:eastAsia="zh-CN"/>
        </w:rPr>
        <w:t>认的完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付款证书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人未在</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定时间</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核查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又</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提出具</w:t>
      </w:r>
      <w:r>
        <w:rPr>
          <w:rFonts w:hint="eastAsia" w:ascii="微软雅黑" w:hAnsi="微软雅黑" w:eastAsia="微软雅黑" w:cs="微软雅黑"/>
          <w:spacing w:val="-5"/>
          <w:sz w:val="24"/>
          <w:szCs w:val="24"/>
          <w:lang w:eastAsia="zh-CN"/>
        </w:rPr>
        <w:t>体</w:t>
      </w:r>
      <w:r>
        <w:rPr>
          <w:rFonts w:hint="eastAsia" w:ascii="微软雅黑" w:hAnsi="微软雅黑" w:eastAsia="微软雅黑" w:cs="微软雅黑"/>
          <w:sz w:val="24"/>
          <w:szCs w:val="24"/>
          <w:lang w:eastAsia="zh-CN"/>
        </w:rPr>
        <w:t>意见的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视</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交的</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工付款</w:t>
      </w:r>
      <w:r>
        <w:rPr>
          <w:rFonts w:hint="eastAsia" w:ascii="微软雅黑" w:hAnsi="微软雅黑" w:eastAsia="微软雅黑" w:cs="微软雅黑"/>
          <w:spacing w:val="-5"/>
          <w:sz w:val="24"/>
          <w:szCs w:val="24"/>
          <w:lang w:eastAsia="zh-CN"/>
        </w:rPr>
        <w:t>申</w:t>
      </w:r>
      <w:r>
        <w:rPr>
          <w:rFonts w:hint="eastAsia" w:ascii="微软雅黑" w:hAnsi="微软雅黑" w:eastAsia="微软雅黑" w:cs="微软雅黑"/>
          <w:sz w:val="24"/>
          <w:szCs w:val="24"/>
          <w:lang w:eastAsia="zh-CN"/>
        </w:rPr>
        <w:t>请单已</w:t>
      </w:r>
      <w:r>
        <w:rPr>
          <w:rFonts w:hint="eastAsia" w:ascii="微软雅黑" w:hAnsi="微软雅黑" w:eastAsia="微软雅黑" w:cs="微软雅黑"/>
          <w:spacing w:val="-5"/>
          <w:sz w:val="24"/>
          <w:szCs w:val="24"/>
          <w:lang w:eastAsia="zh-CN"/>
        </w:rPr>
        <w:t>经</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核</w:t>
      </w:r>
      <w:r>
        <w:rPr>
          <w:rFonts w:hint="eastAsia" w:ascii="微软雅黑" w:hAnsi="微软雅黑" w:eastAsia="微软雅黑" w:cs="微软雅黑"/>
          <w:sz w:val="24"/>
          <w:szCs w:val="24"/>
          <w:lang w:eastAsia="zh-CN"/>
        </w:rPr>
        <w:t>查同意</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人未在</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定时间</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审核又</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提出具</w:t>
      </w:r>
      <w:r>
        <w:rPr>
          <w:rFonts w:hint="eastAsia" w:ascii="微软雅黑" w:hAnsi="微软雅黑" w:eastAsia="微软雅黑" w:cs="微软雅黑"/>
          <w:spacing w:val="-5"/>
          <w:sz w:val="24"/>
          <w:szCs w:val="24"/>
          <w:lang w:eastAsia="zh-CN"/>
        </w:rPr>
        <w:t>体</w:t>
      </w:r>
      <w:r>
        <w:rPr>
          <w:rFonts w:hint="eastAsia" w:ascii="微软雅黑" w:hAnsi="微软雅黑" w:eastAsia="微软雅黑" w:cs="微软雅黑"/>
          <w:sz w:val="24"/>
          <w:szCs w:val="24"/>
          <w:lang w:eastAsia="zh-CN"/>
        </w:rPr>
        <w:t>意见的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人提出</w:t>
      </w:r>
      <w:r>
        <w:rPr>
          <w:rFonts w:hint="eastAsia" w:ascii="微软雅黑" w:hAnsi="微软雅黑" w:eastAsia="微软雅黑" w:cs="微软雅黑"/>
          <w:spacing w:val="-2"/>
          <w:sz w:val="24"/>
          <w:szCs w:val="24"/>
          <w:lang w:eastAsia="zh-CN"/>
        </w:rPr>
        <w:t>发包人到期应支付给承包人的价款视为已经发包人同意。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（2）发包人应在监理人出具完工付款证书后的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 天内，将应支付款支付给承包人。发包人不按</w:t>
      </w:r>
      <w:r>
        <w:rPr>
          <w:rFonts w:hint="eastAsia" w:ascii="微软雅黑" w:hAnsi="微软雅黑" w:eastAsia="微软雅黑" w:cs="微软雅黑"/>
          <w:spacing w:val="-2"/>
          <w:sz w:val="24"/>
          <w:szCs w:val="24"/>
          <w:lang w:eastAsia="zh-CN"/>
        </w:rPr>
        <w:t>期支付的，按第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pacing w:val="-2"/>
          <w:sz w:val="24"/>
          <w:szCs w:val="24"/>
          <w:lang w:eastAsia="zh-CN"/>
        </w:rPr>
        <w:t>17.3.3（2）目的约定，将逾期付款违约金支付给承包人。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（3）承包人对发包人签认的完工付款证书有异议的，发包人可出具完工付款申请单中承包人已同</w:t>
      </w:r>
      <w:r>
        <w:rPr>
          <w:rFonts w:hint="eastAsia" w:ascii="微软雅黑" w:hAnsi="微软雅黑" w:eastAsia="微软雅黑" w:cs="微软雅黑"/>
          <w:spacing w:val="-2"/>
          <w:sz w:val="24"/>
          <w:szCs w:val="24"/>
          <w:lang w:eastAsia="zh-CN"/>
        </w:rPr>
        <w:t>意部分的临时付款证书。存在争议的部分，按第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条的约定办理。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pacing w:val="-1"/>
          <w:sz w:val="24"/>
          <w:szCs w:val="24"/>
          <w:lang w:eastAsia="zh-CN"/>
        </w:rPr>
      </w:pPr>
      <w:r>
        <w:rPr>
          <w:rFonts w:hint="eastAsia" w:ascii="微软雅黑" w:hAnsi="微软雅黑" w:eastAsia="微软雅黑" w:cs="微软雅黑"/>
          <w:spacing w:val="-2"/>
          <w:sz w:val="24"/>
          <w:szCs w:val="24"/>
          <w:lang w:eastAsia="zh-CN"/>
        </w:rPr>
        <w:t>（4）完工付款涉及政府投资资金的，按第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1"/>
          <w:sz w:val="24"/>
          <w:szCs w:val="24"/>
          <w:lang w:eastAsia="zh-CN"/>
        </w:rPr>
        <w:t>17.3.3（4）目的约定办理。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7</w:t>
      </w: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最终结清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17.6.1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最终结清申请单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（1）工程质量保修责任终止证书签发后，承包人应按监理人批准的格式提交最终结清申请单。最</w:t>
      </w:r>
      <w:r>
        <w:rPr>
          <w:rFonts w:hint="eastAsia" w:ascii="微软雅黑" w:hAnsi="微软雅黑" w:eastAsia="微软雅黑" w:cs="微软雅黑"/>
          <w:spacing w:val="-2"/>
          <w:sz w:val="24"/>
          <w:szCs w:val="24"/>
          <w:lang w:eastAsia="zh-CN"/>
        </w:rPr>
        <w:t>终结清申请单的份数在专用合同条款中约定。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（2）发包人对最终结清申请单内容有异议的，有权要求承包人进行修正和提供补充资料，由承包</w:t>
      </w:r>
      <w:r>
        <w:rPr>
          <w:rFonts w:hint="eastAsia" w:ascii="微软雅黑" w:hAnsi="微软雅黑" w:eastAsia="微软雅黑" w:cs="微软雅黑"/>
          <w:spacing w:val="-2"/>
          <w:sz w:val="24"/>
          <w:szCs w:val="24"/>
          <w:lang w:eastAsia="zh-CN"/>
        </w:rPr>
        <w:t>人向监理人提交修正后的最终结清申请单。</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17.6.2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最终结清证书和支付时间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（l</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收到承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人提交</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最终结</w:t>
      </w:r>
      <w:r>
        <w:rPr>
          <w:rFonts w:hint="eastAsia" w:ascii="微软雅黑" w:hAnsi="微软雅黑" w:eastAsia="微软雅黑" w:cs="微软雅黑"/>
          <w:spacing w:val="-5"/>
          <w:sz w:val="24"/>
          <w:szCs w:val="24"/>
          <w:lang w:eastAsia="zh-CN"/>
        </w:rPr>
        <w:t>清</w:t>
      </w:r>
      <w:r>
        <w:rPr>
          <w:rFonts w:hint="eastAsia" w:ascii="微软雅黑" w:hAnsi="微软雅黑" w:eastAsia="微软雅黑" w:cs="微软雅黑"/>
          <w:sz w:val="24"/>
          <w:szCs w:val="24"/>
          <w:lang w:eastAsia="zh-CN"/>
        </w:rPr>
        <w:t>申请单</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提出</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包人应</w:t>
      </w:r>
      <w:r>
        <w:rPr>
          <w:rFonts w:hint="eastAsia" w:ascii="微软雅黑" w:hAnsi="微软雅黑" w:eastAsia="微软雅黑" w:cs="微软雅黑"/>
          <w:spacing w:val="-5"/>
          <w:sz w:val="24"/>
          <w:szCs w:val="24"/>
          <w:lang w:eastAsia="zh-CN"/>
        </w:rPr>
        <w:t>支</w:t>
      </w:r>
      <w:r>
        <w:rPr>
          <w:rFonts w:hint="eastAsia" w:ascii="微软雅黑" w:hAnsi="微软雅黑" w:eastAsia="微软雅黑" w:cs="微软雅黑"/>
          <w:sz w:val="24"/>
          <w:szCs w:val="24"/>
          <w:lang w:eastAsia="zh-CN"/>
        </w:rPr>
        <w:t>付给承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人的价</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送</w:t>
      </w:r>
      <w:r>
        <w:rPr>
          <w:rFonts w:hint="eastAsia" w:ascii="微软雅黑" w:hAnsi="微软雅黑" w:eastAsia="微软雅黑" w:cs="微软雅黑"/>
          <w:spacing w:val="-1"/>
          <w:sz w:val="24"/>
          <w:szCs w:val="24"/>
          <w:lang w:eastAsia="zh-CN"/>
        </w:rPr>
        <w:t>发包人审核并抄送承包人。发包人应在收到后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天内审核完毕，由监理人向承包人出具经发包人签认</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
          <w:sz w:val="24"/>
          <w:szCs w:val="24"/>
          <w:lang w:eastAsia="zh-CN"/>
        </w:rPr>
        <w:t>最</w:t>
      </w:r>
      <w:r>
        <w:rPr>
          <w:rFonts w:hint="eastAsia" w:ascii="微软雅黑" w:hAnsi="微软雅黑" w:eastAsia="微软雅黑" w:cs="微软雅黑"/>
          <w:sz w:val="24"/>
          <w:szCs w:val="24"/>
          <w:lang w:eastAsia="zh-CN"/>
        </w:rPr>
        <w:t>终结清</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人未在</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定时间</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核查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又</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提出具</w:t>
      </w:r>
      <w:r>
        <w:rPr>
          <w:rFonts w:hint="eastAsia" w:ascii="微软雅黑" w:hAnsi="微软雅黑" w:eastAsia="微软雅黑" w:cs="微软雅黑"/>
          <w:spacing w:val="-5"/>
          <w:sz w:val="24"/>
          <w:szCs w:val="24"/>
          <w:lang w:eastAsia="zh-CN"/>
        </w:rPr>
        <w:t>体</w:t>
      </w:r>
      <w:r>
        <w:rPr>
          <w:rFonts w:hint="eastAsia" w:ascii="微软雅黑" w:hAnsi="微软雅黑" w:eastAsia="微软雅黑" w:cs="微软雅黑"/>
          <w:sz w:val="24"/>
          <w:szCs w:val="24"/>
          <w:lang w:eastAsia="zh-CN"/>
        </w:rPr>
        <w:t>意见的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视</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交的最</w:t>
      </w:r>
      <w:r>
        <w:rPr>
          <w:rFonts w:hint="eastAsia" w:ascii="微软雅黑" w:hAnsi="微软雅黑" w:eastAsia="微软雅黑" w:cs="微软雅黑"/>
          <w:spacing w:val="-5"/>
          <w:sz w:val="24"/>
          <w:szCs w:val="24"/>
          <w:lang w:eastAsia="zh-CN"/>
        </w:rPr>
        <w:t>终</w:t>
      </w:r>
      <w:r>
        <w:rPr>
          <w:rFonts w:hint="eastAsia" w:ascii="微软雅黑" w:hAnsi="微软雅黑" w:eastAsia="微软雅黑" w:cs="微软雅黑"/>
          <w:sz w:val="24"/>
          <w:szCs w:val="24"/>
          <w:lang w:eastAsia="zh-CN"/>
        </w:rPr>
        <w:t>结清申请已</w:t>
      </w:r>
      <w:r>
        <w:rPr>
          <w:rFonts w:hint="eastAsia" w:ascii="微软雅黑" w:hAnsi="微软雅黑" w:eastAsia="微软雅黑" w:cs="微软雅黑"/>
          <w:spacing w:val="-5"/>
          <w:sz w:val="24"/>
          <w:szCs w:val="24"/>
          <w:lang w:eastAsia="zh-CN"/>
        </w:rPr>
        <w:t>经</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核</w:t>
      </w:r>
      <w:r>
        <w:rPr>
          <w:rFonts w:hint="eastAsia" w:ascii="微软雅黑" w:hAnsi="微软雅黑" w:eastAsia="微软雅黑" w:cs="微软雅黑"/>
          <w:sz w:val="24"/>
          <w:szCs w:val="24"/>
          <w:lang w:eastAsia="zh-CN"/>
        </w:rPr>
        <w:t>查同意</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人未在</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定时间</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审核又</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提出具</w:t>
      </w:r>
      <w:r>
        <w:rPr>
          <w:rFonts w:hint="eastAsia" w:ascii="微软雅黑" w:hAnsi="微软雅黑" w:eastAsia="微软雅黑" w:cs="微软雅黑"/>
          <w:spacing w:val="-5"/>
          <w:sz w:val="24"/>
          <w:szCs w:val="24"/>
          <w:lang w:eastAsia="zh-CN"/>
        </w:rPr>
        <w:t>体</w:t>
      </w:r>
      <w:r>
        <w:rPr>
          <w:rFonts w:hint="eastAsia" w:ascii="微软雅黑" w:hAnsi="微软雅黑" w:eastAsia="微软雅黑" w:cs="微软雅黑"/>
          <w:sz w:val="24"/>
          <w:szCs w:val="24"/>
          <w:lang w:eastAsia="zh-CN"/>
        </w:rPr>
        <w:t>意见的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人提出</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支付给</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2"/>
          <w:sz w:val="24"/>
          <w:szCs w:val="24"/>
          <w:lang w:eastAsia="zh-CN"/>
        </w:rPr>
        <w:t>价款视为已经发包人同意。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（2）发包人应在监理人出具最终结清证书后的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2"/>
          <w:sz w:val="24"/>
          <w:szCs w:val="24"/>
          <w:lang w:eastAsia="zh-CN"/>
        </w:rPr>
        <w:t>天内，将应支付款支付给承包人。发包人不按期支付的，按第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pacing w:val="-2"/>
          <w:sz w:val="24"/>
          <w:szCs w:val="24"/>
          <w:lang w:eastAsia="zh-CN"/>
        </w:rPr>
        <w:t>17.3.3（2）目的约定，将逾期付款违约金支付给承包人。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（3）承包人对发包人签认的最终结清证书有异议的，按第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条的约定办理。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sz w:val="24"/>
          <w:szCs w:val="24"/>
          <w:lang w:eastAsia="zh-CN"/>
        </w:rPr>
        <w:t>（4）最终结清付款涉及政府投资资金的，按第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pacing w:val="-2"/>
          <w:sz w:val="24"/>
          <w:szCs w:val="24"/>
          <w:lang w:eastAsia="zh-CN"/>
        </w:rPr>
        <w:t>17.3.3（4）目的约定办理。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7</w:t>
      </w: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竣工财务决算</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人负责</w:t>
      </w:r>
      <w:r>
        <w:rPr>
          <w:rFonts w:hint="eastAsia" w:ascii="微软雅黑" w:hAnsi="微软雅黑" w:eastAsia="微软雅黑" w:cs="微软雅黑"/>
          <w:spacing w:val="-5"/>
          <w:sz w:val="24"/>
          <w:szCs w:val="24"/>
          <w:lang w:eastAsia="zh-CN"/>
        </w:rPr>
        <w:t>编</w:t>
      </w:r>
      <w:r>
        <w:rPr>
          <w:rFonts w:hint="eastAsia" w:ascii="微软雅黑" w:hAnsi="微软雅黑" w:eastAsia="微软雅黑" w:cs="微软雅黑"/>
          <w:sz w:val="24"/>
          <w:szCs w:val="24"/>
          <w:lang w:eastAsia="zh-CN"/>
        </w:rPr>
        <w:t>制本工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项目竣</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财务决</w:t>
      </w:r>
      <w:r>
        <w:rPr>
          <w:rFonts w:hint="eastAsia" w:ascii="微软雅黑" w:hAnsi="微软雅黑" w:eastAsia="微软雅黑" w:cs="微软雅黑"/>
          <w:spacing w:val="-5"/>
          <w:sz w:val="24"/>
          <w:szCs w:val="24"/>
          <w:lang w:eastAsia="zh-CN"/>
        </w:rPr>
        <w:t>算</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款的约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提供竣</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财务决</w:t>
      </w:r>
      <w:r>
        <w:rPr>
          <w:rFonts w:hint="eastAsia" w:ascii="微软雅黑" w:hAnsi="微软雅黑" w:eastAsia="微软雅黑" w:cs="微软雅黑"/>
          <w:spacing w:val="-5"/>
          <w:sz w:val="24"/>
          <w:szCs w:val="24"/>
          <w:lang w:eastAsia="zh-CN"/>
        </w:rPr>
        <w:t>算</w:t>
      </w:r>
      <w:r>
        <w:rPr>
          <w:rFonts w:hint="eastAsia" w:ascii="微软雅黑" w:hAnsi="微软雅黑" w:eastAsia="微软雅黑" w:cs="微软雅黑"/>
          <w:sz w:val="24"/>
          <w:szCs w:val="24"/>
          <w:lang w:eastAsia="zh-CN"/>
        </w:rPr>
        <w:t>编制</w:t>
      </w:r>
      <w:r>
        <w:rPr>
          <w:rFonts w:hint="eastAsia" w:ascii="微软雅黑" w:hAnsi="微软雅黑" w:eastAsia="微软雅黑" w:cs="微软雅黑"/>
          <w:spacing w:val="-2"/>
          <w:sz w:val="24"/>
          <w:szCs w:val="24"/>
          <w:lang w:eastAsia="zh-CN"/>
        </w:rPr>
        <w:t>所需的相关材料。</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50"/>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7</w:t>
      </w:r>
      <w:r>
        <w:rPr>
          <w:rFonts w:hint="eastAsia" w:ascii="微软雅黑" w:hAnsi="微软雅黑" w:eastAsia="微软雅黑" w:cs="微软雅黑"/>
          <w:b/>
          <w:bCs/>
          <w:sz w:val="24"/>
          <w:szCs w:val="24"/>
          <w:lang w:eastAsia="zh-CN"/>
        </w:rPr>
        <w:t>.8</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 xml:space="preserve">竣工审计 </w:t>
      </w:r>
      <w:r>
        <w:rPr>
          <w:rFonts w:hint="eastAsia" w:ascii="微软雅黑" w:hAnsi="微软雅黑" w:eastAsia="微软雅黑" w:cs="微软雅黑"/>
          <w:spacing w:val="-2"/>
          <w:sz w:val="24"/>
          <w:szCs w:val="24"/>
          <w:lang w:eastAsia="zh-CN"/>
        </w:rPr>
        <w:t>发包人负责完成本工程竣工审计手续，承包人应完成相关配合工作。</w:t>
      </w:r>
      <w:r>
        <w:rPr>
          <w:rFonts w:hint="eastAsia" w:ascii="微软雅黑" w:hAnsi="微软雅黑" w:eastAsia="微软雅黑" w:cs="微软雅黑"/>
          <w:spacing w:val="50"/>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18．竣工验收（</w:t>
      </w:r>
      <w:r>
        <w:rPr>
          <w:rFonts w:hint="eastAsia" w:ascii="微软雅黑" w:hAnsi="微软雅黑" w:eastAsia="微软雅黑" w:cs="微软雅黑"/>
          <w:b/>
          <w:bCs/>
          <w:spacing w:val="-1"/>
          <w:sz w:val="24"/>
          <w:szCs w:val="24"/>
          <w:lang w:val="en-US" w:eastAsia="zh-CN"/>
        </w:rPr>
        <w:t>完工</w:t>
      </w:r>
      <w:r>
        <w:rPr>
          <w:rFonts w:hint="eastAsia" w:ascii="微软雅黑" w:hAnsi="微软雅黑" w:eastAsia="微软雅黑" w:cs="微软雅黑"/>
          <w:b/>
          <w:bCs/>
          <w:spacing w:val="-1"/>
          <w:sz w:val="24"/>
          <w:szCs w:val="24"/>
          <w:lang w:eastAsia="zh-CN"/>
        </w:rPr>
        <w:t>验收）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 xml:space="preserve">验收工作分类 </w:t>
      </w:r>
      <w:r>
        <w:rPr>
          <w:rFonts w:hint="eastAsia" w:ascii="微软雅黑" w:hAnsi="微软雅黑" w:eastAsia="微软雅黑" w:cs="微软雅黑"/>
          <w:sz w:val="24"/>
          <w:szCs w:val="24"/>
          <w:lang w:eastAsia="zh-CN"/>
        </w:rPr>
        <w:t>本</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程验收</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作按主</w:t>
      </w:r>
      <w:r>
        <w:rPr>
          <w:rFonts w:hint="eastAsia" w:ascii="微软雅黑" w:hAnsi="微软雅黑" w:eastAsia="微软雅黑" w:cs="微软雅黑"/>
          <w:spacing w:val="-5"/>
          <w:sz w:val="24"/>
          <w:szCs w:val="24"/>
          <w:lang w:eastAsia="zh-CN"/>
        </w:rPr>
        <w:t>持</w:t>
      </w:r>
      <w:r>
        <w:rPr>
          <w:rFonts w:hint="eastAsia" w:ascii="微软雅黑" w:hAnsi="微软雅黑" w:eastAsia="微软雅黑" w:cs="微软雅黑"/>
          <w:sz w:val="24"/>
          <w:szCs w:val="24"/>
          <w:lang w:eastAsia="zh-CN"/>
        </w:rPr>
        <w:t>单位分</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法人验</w:t>
      </w:r>
      <w:r>
        <w:rPr>
          <w:rFonts w:hint="eastAsia" w:ascii="微软雅黑" w:hAnsi="微软雅黑" w:eastAsia="微软雅黑" w:cs="微软雅黑"/>
          <w:spacing w:val="-5"/>
          <w:sz w:val="24"/>
          <w:szCs w:val="24"/>
          <w:lang w:eastAsia="zh-CN"/>
        </w:rPr>
        <w:t>收</w:t>
      </w:r>
      <w:r>
        <w:rPr>
          <w:rFonts w:hint="eastAsia" w:ascii="微软雅黑" w:hAnsi="微软雅黑" w:eastAsia="微软雅黑" w:cs="微软雅黑"/>
          <w:sz w:val="24"/>
          <w:szCs w:val="24"/>
          <w:lang w:eastAsia="zh-CN"/>
        </w:rPr>
        <w:t>和政府</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z w:val="24"/>
          <w:szCs w:val="24"/>
          <w:lang w:eastAsia="zh-CN"/>
        </w:rPr>
        <w:t>收</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法</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验收和</w:t>
      </w:r>
      <w:r>
        <w:rPr>
          <w:rFonts w:hint="eastAsia" w:ascii="微软雅黑" w:hAnsi="微软雅黑" w:eastAsia="微软雅黑" w:cs="微软雅黑"/>
          <w:spacing w:val="-5"/>
          <w:sz w:val="24"/>
          <w:szCs w:val="24"/>
          <w:lang w:eastAsia="zh-CN"/>
        </w:rPr>
        <w:t>政</w:t>
      </w:r>
      <w:r>
        <w:rPr>
          <w:rFonts w:hint="eastAsia" w:ascii="微软雅黑" w:hAnsi="微软雅黑" w:eastAsia="微软雅黑" w:cs="微软雅黑"/>
          <w:sz w:val="24"/>
          <w:szCs w:val="24"/>
          <w:lang w:eastAsia="zh-CN"/>
        </w:rPr>
        <w:t>府验收</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类别在</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款中</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款另有</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法</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验收由</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包人主</w:t>
      </w:r>
      <w:r>
        <w:rPr>
          <w:rFonts w:hint="eastAsia" w:ascii="微软雅黑" w:hAnsi="微软雅黑" w:eastAsia="微软雅黑" w:cs="微软雅黑"/>
          <w:spacing w:val="-5"/>
          <w:sz w:val="24"/>
          <w:szCs w:val="24"/>
          <w:lang w:eastAsia="zh-CN"/>
        </w:rPr>
        <w:t>持</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人应完</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法人验</w:t>
      </w:r>
      <w:r>
        <w:rPr>
          <w:rFonts w:hint="eastAsia" w:ascii="微软雅黑" w:hAnsi="微软雅黑" w:eastAsia="微软雅黑" w:cs="微软雅黑"/>
          <w:spacing w:val="-5"/>
          <w:sz w:val="24"/>
          <w:szCs w:val="24"/>
          <w:lang w:eastAsia="zh-CN"/>
        </w:rPr>
        <w:t>收</w:t>
      </w:r>
      <w:r>
        <w:rPr>
          <w:rFonts w:hint="eastAsia" w:ascii="微软雅黑" w:hAnsi="微软雅黑" w:eastAsia="微软雅黑" w:cs="微软雅黑"/>
          <w:sz w:val="24"/>
          <w:szCs w:val="24"/>
          <w:lang w:eastAsia="zh-CN"/>
        </w:rPr>
        <w:t>和政府</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z w:val="24"/>
          <w:szCs w:val="24"/>
          <w:lang w:eastAsia="zh-CN"/>
        </w:rPr>
        <w:t xml:space="preserve">收的配 </w:t>
      </w:r>
      <w:r>
        <w:rPr>
          <w:rFonts w:hint="eastAsia" w:ascii="微软雅黑" w:hAnsi="微软雅黑" w:eastAsia="微软雅黑" w:cs="微软雅黑"/>
          <w:spacing w:val="-2"/>
          <w:sz w:val="24"/>
          <w:szCs w:val="24"/>
          <w:lang w:eastAsia="zh-CN"/>
        </w:rPr>
        <w:t>合工作，所需费用应含在已标价工程量清单中。</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分部工程验收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18.2.1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分部工程具备验收条件时，承包人应向发包人提交验收申请报告，发包人应在收到验收申</w:t>
      </w:r>
      <w:r>
        <w:rPr>
          <w:rFonts w:hint="eastAsia" w:ascii="微软雅黑" w:hAnsi="微软雅黑" w:eastAsia="微软雅黑" w:cs="微软雅黑"/>
          <w:spacing w:val="-1"/>
          <w:sz w:val="24"/>
          <w:szCs w:val="24"/>
          <w:lang w:eastAsia="zh-CN"/>
        </w:rPr>
        <w:t>请报告之日起</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10</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个工作日内决定是否同意进行验收。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18.2.2</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除专用合同条款另有约定外，监理人主持分部工程验收，承包人应派符合条件的代表参加</w:t>
      </w:r>
      <w:r>
        <w:rPr>
          <w:rFonts w:hint="eastAsia" w:ascii="微软雅黑" w:hAnsi="微软雅黑" w:eastAsia="微软雅黑" w:cs="微软雅黑"/>
          <w:spacing w:val="-1"/>
          <w:sz w:val="24"/>
          <w:szCs w:val="24"/>
          <w:lang w:eastAsia="zh-CN"/>
        </w:rPr>
        <w:t>验收工作组。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18.2.3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分部工程验收通过后，发包人向承包人发送分部工程验收鉴定书。承包人应及时完成分部</w:t>
      </w:r>
      <w:r>
        <w:rPr>
          <w:rFonts w:hint="eastAsia" w:ascii="微软雅黑" w:hAnsi="微软雅黑" w:eastAsia="微软雅黑" w:cs="微软雅黑"/>
          <w:spacing w:val="-2"/>
          <w:sz w:val="24"/>
          <w:szCs w:val="24"/>
          <w:lang w:eastAsia="zh-CN"/>
        </w:rPr>
        <w:t>工程验收鉴定书载明应由承包人处理的遗留问题。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单位工程验收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18.3.1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单位工程具备验收条件时，承包人应向发包人提交验收申请报告，发包人应在收到验收申</w:t>
      </w:r>
      <w:r>
        <w:rPr>
          <w:rFonts w:hint="eastAsia" w:ascii="微软雅黑" w:hAnsi="微软雅黑" w:eastAsia="微软雅黑" w:cs="微软雅黑"/>
          <w:spacing w:val="-1"/>
          <w:sz w:val="24"/>
          <w:szCs w:val="24"/>
          <w:lang w:eastAsia="zh-CN"/>
        </w:rPr>
        <w:t>请报告之日起</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10</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个工作日内决定是否同意进行验收。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18.3.2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发包人主持单位工程验收，承包人应派符合条件的代表参加验收工作组。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18.3.3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单位工程验收通过后，发包人向承包人发送单位工程验收鉴定书。承包人应及时完成单位工程验收鉴定书载明应由承包人处理的遗留问题。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18.3.4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需提前投入使用的单位工程在专用合同条款中明确。</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18.4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合同工程完工验收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18.4.1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合同工程具备验收条件时，承包人应向发包人提交验收申请报告，发包人应在收到验收申</w:t>
      </w:r>
      <w:r>
        <w:rPr>
          <w:rFonts w:hint="eastAsia" w:ascii="微软雅黑" w:hAnsi="微软雅黑" w:eastAsia="微软雅黑" w:cs="微软雅黑"/>
          <w:spacing w:val="-1"/>
          <w:sz w:val="24"/>
          <w:szCs w:val="24"/>
          <w:lang w:eastAsia="zh-CN"/>
        </w:rPr>
        <w:t>请报告之日起</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20</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个工作日内决定是否同意进行验收。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18.4.2</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发包人主持合同工程完工验收，承包人应派代表参加验收工作组。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18.4.3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合同工程完工验收通过后，发包人向承包人发送合同工程完工验收鉴定书。承包人应及时</w:t>
      </w:r>
      <w:r>
        <w:rPr>
          <w:rFonts w:hint="eastAsia" w:ascii="微软雅黑" w:hAnsi="微软雅黑" w:eastAsia="微软雅黑" w:cs="微软雅黑"/>
          <w:spacing w:val="-2"/>
          <w:sz w:val="24"/>
          <w:szCs w:val="24"/>
          <w:lang w:eastAsia="zh-CN"/>
        </w:rPr>
        <w:t>完成合同工程完工验收鉴定书载明应由承包人处理的遗留问题。</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.4.4</w:t>
      </w:r>
      <w:r>
        <w:rPr>
          <w:rFonts w:hint="eastAsia" w:ascii="微软雅黑" w:hAnsi="微软雅黑" w:eastAsia="微软雅黑" w:cs="微软雅黑"/>
          <w:b/>
          <w:bCs/>
          <w:spacing w:val="-60"/>
          <w:sz w:val="24"/>
          <w:szCs w:val="24"/>
          <w:lang w:eastAsia="zh-CN"/>
        </w:rPr>
        <w:t xml:space="preserve"> </w:t>
      </w:r>
      <w:r>
        <w:rPr>
          <w:rFonts w:hint="eastAsia" w:ascii="微软雅黑" w:hAnsi="微软雅黑" w:eastAsia="微软雅黑" w:cs="微软雅黑"/>
          <w:sz w:val="24"/>
          <w:szCs w:val="24"/>
          <w:lang w:eastAsia="zh-CN"/>
        </w:rPr>
        <w:t>合同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程完工验</w:t>
      </w:r>
      <w:r>
        <w:rPr>
          <w:rFonts w:hint="eastAsia" w:ascii="微软雅黑" w:hAnsi="微软雅黑" w:eastAsia="微软雅黑" w:cs="微软雅黑"/>
          <w:spacing w:val="-5"/>
          <w:sz w:val="24"/>
          <w:szCs w:val="24"/>
          <w:lang w:eastAsia="zh-CN"/>
        </w:rPr>
        <w:t>收</w:t>
      </w:r>
      <w:r>
        <w:rPr>
          <w:rFonts w:hint="eastAsia" w:ascii="微软雅黑" w:hAnsi="微软雅黑" w:eastAsia="微软雅黑" w:cs="微软雅黑"/>
          <w:sz w:val="24"/>
          <w:szCs w:val="24"/>
          <w:lang w:eastAsia="zh-CN"/>
        </w:rPr>
        <w:t>通过后</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与承包人</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30</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个工</w:t>
      </w:r>
      <w:r>
        <w:rPr>
          <w:rFonts w:hint="eastAsia" w:ascii="微软雅黑" w:hAnsi="微软雅黑" w:eastAsia="微软雅黑" w:cs="微软雅黑"/>
          <w:spacing w:val="-5"/>
          <w:sz w:val="24"/>
          <w:szCs w:val="24"/>
          <w:lang w:eastAsia="zh-CN"/>
        </w:rPr>
        <w:t>作</w:t>
      </w:r>
      <w:r>
        <w:rPr>
          <w:rFonts w:hint="eastAsia" w:ascii="微软雅黑" w:hAnsi="微软雅黑" w:eastAsia="微软雅黑" w:cs="微软雅黑"/>
          <w:sz w:val="24"/>
          <w:szCs w:val="24"/>
          <w:lang w:eastAsia="zh-CN"/>
        </w:rPr>
        <w:t>日内组织</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人负责</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程交接</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双方</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接负责</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应在交</w:t>
      </w:r>
      <w:r>
        <w:rPr>
          <w:rFonts w:hint="eastAsia" w:ascii="微软雅黑" w:hAnsi="微软雅黑" w:eastAsia="微软雅黑" w:cs="微软雅黑"/>
          <w:spacing w:val="-5"/>
          <w:sz w:val="24"/>
          <w:szCs w:val="24"/>
          <w:lang w:eastAsia="zh-CN"/>
        </w:rPr>
        <w:t>接</w:t>
      </w:r>
      <w:r>
        <w:rPr>
          <w:rFonts w:hint="eastAsia" w:ascii="微软雅黑" w:hAnsi="微软雅黑" w:eastAsia="微软雅黑" w:cs="微软雅黑"/>
          <w:sz w:val="24"/>
          <w:szCs w:val="24"/>
          <w:lang w:eastAsia="zh-CN"/>
        </w:rPr>
        <w:t>记录上</w:t>
      </w:r>
      <w:r>
        <w:rPr>
          <w:rFonts w:hint="eastAsia" w:ascii="微软雅黑" w:hAnsi="微软雅黑" w:eastAsia="微软雅黑" w:cs="微软雅黑"/>
          <w:spacing w:val="-5"/>
          <w:sz w:val="24"/>
          <w:szCs w:val="24"/>
          <w:lang w:eastAsia="zh-CN"/>
        </w:rPr>
        <w:t>签</w:t>
      </w:r>
      <w:r>
        <w:rPr>
          <w:rFonts w:hint="eastAsia" w:ascii="微软雅黑" w:hAnsi="微软雅黑" w:eastAsia="微软雅黑" w:cs="微软雅黑"/>
          <w:spacing w:val="5"/>
          <w:sz w:val="24"/>
          <w:szCs w:val="24"/>
          <w:lang w:eastAsia="zh-CN"/>
        </w:rPr>
        <w:t>字</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z w:val="24"/>
          <w:szCs w:val="24"/>
          <w:lang w:eastAsia="zh-CN"/>
        </w:rPr>
        <w:t>收鉴定</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约定的</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间及时</w:t>
      </w:r>
      <w:r>
        <w:rPr>
          <w:rFonts w:hint="eastAsia" w:ascii="微软雅黑" w:hAnsi="微软雅黑" w:eastAsia="微软雅黑" w:cs="微软雅黑"/>
          <w:spacing w:val="-5"/>
          <w:sz w:val="24"/>
          <w:szCs w:val="24"/>
          <w:lang w:eastAsia="zh-CN"/>
        </w:rPr>
        <w:t>移</w:t>
      </w:r>
      <w:r>
        <w:rPr>
          <w:rFonts w:hint="eastAsia" w:ascii="微软雅黑" w:hAnsi="微软雅黑" w:eastAsia="微软雅黑" w:cs="微软雅黑"/>
          <w:sz w:val="24"/>
          <w:szCs w:val="24"/>
          <w:lang w:eastAsia="zh-CN"/>
        </w:rPr>
        <w:t>交工程</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其档案</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移</w:t>
      </w:r>
      <w:r>
        <w:rPr>
          <w:rFonts w:hint="eastAsia" w:ascii="微软雅黑" w:hAnsi="微软雅黑" w:eastAsia="微软雅黑" w:cs="微软雅黑"/>
          <w:sz w:val="24"/>
          <w:szCs w:val="24"/>
          <w:lang w:eastAsia="zh-CN"/>
        </w:rPr>
        <w:t>交时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人应向</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包人递</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工程质</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保修书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包人递</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了工程</w:t>
      </w:r>
      <w:r>
        <w:rPr>
          <w:rFonts w:hint="eastAsia" w:ascii="微软雅黑" w:hAnsi="微软雅黑" w:eastAsia="微软雅黑" w:cs="微软雅黑"/>
          <w:spacing w:val="-5"/>
          <w:sz w:val="24"/>
          <w:szCs w:val="24"/>
          <w:lang w:eastAsia="zh-CN"/>
        </w:rPr>
        <w:t>质</w:t>
      </w:r>
      <w:r>
        <w:rPr>
          <w:rFonts w:hint="eastAsia" w:ascii="微软雅黑" w:hAnsi="微软雅黑" w:eastAsia="微软雅黑" w:cs="微软雅黑"/>
          <w:sz w:val="24"/>
          <w:szCs w:val="24"/>
          <w:lang w:eastAsia="zh-CN"/>
        </w:rPr>
        <w:t>量保修书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完</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施工场</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清</w:t>
      </w:r>
      <w:r>
        <w:rPr>
          <w:rFonts w:hint="eastAsia" w:ascii="微软雅黑" w:hAnsi="微软雅黑" w:eastAsia="微软雅黑" w:cs="微软雅黑"/>
          <w:spacing w:val="-2"/>
          <w:sz w:val="24"/>
          <w:szCs w:val="24"/>
          <w:lang w:eastAsia="zh-CN"/>
        </w:rPr>
        <w:t>理以及提交有关资料后，发包人应在</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30</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个工作日内向承包人颁发合同工程完工证书。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阶段验收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18.5.1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工程建设具备阶段验收条件时，发包人负责提出阶段验收申请报告。承包人应派代表参加</w:t>
      </w:r>
      <w:r>
        <w:rPr>
          <w:rFonts w:hint="eastAsia" w:ascii="微软雅黑" w:hAnsi="微软雅黑" w:eastAsia="微软雅黑" w:cs="微软雅黑"/>
          <w:spacing w:val="-2"/>
          <w:sz w:val="24"/>
          <w:szCs w:val="24"/>
          <w:lang w:eastAsia="zh-CN"/>
        </w:rPr>
        <w:t>阶段验收，并作为被验收单位在验收鉴定书上签字。阶段验收的具体类别在专用合同条款中约定。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18.5.2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承包人应及时完成阶段验收鉴定书载明应由承包人处理的遗留问题。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专项验收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18.6.1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发包人负责提出专项验收申请报告。承包人应按专项验收的相关规定参加专项验收。专项</w:t>
      </w:r>
      <w:r>
        <w:rPr>
          <w:rFonts w:hint="eastAsia" w:ascii="微软雅黑" w:hAnsi="微软雅黑" w:eastAsia="微软雅黑" w:cs="微软雅黑"/>
          <w:spacing w:val="-2"/>
          <w:sz w:val="24"/>
          <w:szCs w:val="24"/>
          <w:lang w:eastAsia="zh-CN"/>
        </w:rPr>
        <w:t>验收的具体类别在专用合同条款中约定。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18.6.2</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承包人应及时完成专项验收成果性文件载明应由承包人处理的遗留问题。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竣工验收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18.7.1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申请竣工验收前，发包人组织竣工验收自查，承包人应派代表参加。</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18.7.2</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竣工验收分为竣工技术预验收和竣工验收两个阶段。发包人应通知承包人派代表参加技术</w:t>
      </w:r>
      <w:r>
        <w:rPr>
          <w:rFonts w:hint="eastAsia" w:ascii="微软雅黑" w:hAnsi="微软雅黑" w:eastAsia="微软雅黑" w:cs="微软雅黑"/>
          <w:spacing w:val="-2"/>
          <w:sz w:val="24"/>
          <w:szCs w:val="24"/>
          <w:lang w:eastAsia="zh-CN"/>
        </w:rPr>
        <w:t>预验收和竣工验收。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18.7.3</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专用合同条款约定工程需要进行技术鉴定的，承包人应提交有关资料并完成配合工作。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18.7.4</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竣工验收需要进行质量检测的，所需费用由发包人承担，但因承包人原因造成质量不合格</w:t>
      </w:r>
      <w:r>
        <w:rPr>
          <w:rFonts w:hint="eastAsia" w:ascii="微软雅黑" w:hAnsi="微软雅黑" w:eastAsia="微软雅黑" w:cs="微软雅黑"/>
          <w:spacing w:val="-2"/>
          <w:sz w:val="24"/>
          <w:szCs w:val="24"/>
          <w:lang w:eastAsia="zh-CN"/>
        </w:rPr>
        <w:t>的除外。</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18.7.5</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工程质量保修期满以及竣工验收遗留问题和尾工处理完成并通过验收后，发包人负责将处</w:t>
      </w:r>
      <w:r>
        <w:rPr>
          <w:rFonts w:hint="eastAsia" w:ascii="微软雅黑" w:hAnsi="微软雅黑" w:eastAsia="微软雅黑" w:cs="微软雅黑"/>
          <w:spacing w:val="-2"/>
          <w:sz w:val="24"/>
          <w:szCs w:val="24"/>
          <w:lang w:eastAsia="zh-CN"/>
        </w:rPr>
        <w:t>理情况和验收成果报送竣工验收主持单位，申请领取工程竣工证书，并发送承包人。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.8</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施工期运行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18.8.1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施工期运行是指合同工程尚未全部完工，其中某单位工程或部分工程已完工，需要投入施工期</w:t>
      </w:r>
      <w:r>
        <w:rPr>
          <w:rFonts w:hint="eastAsia" w:ascii="微软雅黑" w:hAnsi="微软雅黑" w:eastAsia="微软雅黑" w:cs="微软雅黑"/>
          <w:spacing w:val="-5"/>
          <w:sz w:val="24"/>
          <w:szCs w:val="24"/>
          <w:lang w:eastAsia="zh-CN"/>
        </w:rPr>
        <w:t>运</w:t>
      </w:r>
      <w:r>
        <w:rPr>
          <w:rFonts w:hint="eastAsia" w:ascii="微软雅黑" w:hAnsi="微软雅黑" w:eastAsia="微软雅黑" w:cs="微软雅黑"/>
          <w:sz w:val="24"/>
          <w:szCs w:val="24"/>
          <w:lang w:eastAsia="zh-CN"/>
        </w:rPr>
        <w:t>行的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经发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18.2</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款或第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18.3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款的</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定验收</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格</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证明</w:t>
      </w:r>
      <w:r>
        <w:rPr>
          <w:rFonts w:hint="eastAsia" w:ascii="微软雅黑" w:hAnsi="微软雅黑" w:eastAsia="微软雅黑" w:cs="微软雅黑"/>
          <w:spacing w:val="-5"/>
          <w:sz w:val="24"/>
          <w:szCs w:val="24"/>
          <w:lang w:eastAsia="zh-CN"/>
        </w:rPr>
        <w:t>能</w:t>
      </w:r>
      <w:r>
        <w:rPr>
          <w:rFonts w:hint="eastAsia" w:ascii="微软雅黑" w:hAnsi="微软雅黑" w:eastAsia="微软雅黑" w:cs="微软雅黑"/>
          <w:sz w:val="24"/>
          <w:szCs w:val="24"/>
          <w:lang w:eastAsia="zh-CN"/>
        </w:rPr>
        <w:t>确保安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才能</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施工期投</w:t>
      </w:r>
      <w:r>
        <w:rPr>
          <w:rFonts w:hint="eastAsia" w:ascii="微软雅黑" w:hAnsi="微软雅黑" w:eastAsia="微软雅黑" w:cs="微软雅黑"/>
          <w:spacing w:val="-2"/>
          <w:sz w:val="24"/>
          <w:szCs w:val="24"/>
          <w:lang w:eastAsia="zh-CN"/>
        </w:rPr>
        <w:t>入运行。需要在施工期运行的单位工程或部分工程在专用合同条款中约定。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.8.2</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在施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期运行</w:t>
      </w:r>
      <w:r>
        <w:rPr>
          <w:rFonts w:hint="eastAsia" w:ascii="微软雅黑" w:hAnsi="微软雅黑" w:eastAsia="微软雅黑" w:cs="微软雅黑"/>
          <w:spacing w:val="-5"/>
          <w:sz w:val="24"/>
          <w:szCs w:val="24"/>
          <w:lang w:eastAsia="zh-CN"/>
        </w:rPr>
        <w:t>中</w:t>
      </w:r>
      <w:r>
        <w:rPr>
          <w:rFonts w:hint="eastAsia" w:ascii="微软雅黑" w:hAnsi="微软雅黑" w:eastAsia="微软雅黑" w:cs="微软雅黑"/>
          <w:sz w:val="24"/>
          <w:szCs w:val="24"/>
          <w:lang w:eastAsia="zh-CN"/>
        </w:rPr>
        <w:t>发现工程</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工程设备</w:t>
      </w:r>
      <w:r>
        <w:rPr>
          <w:rFonts w:hint="eastAsia" w:ascii="微软雅黑" w:hAnsi="微软雅黑" w:eastAsia="微软雅黑" w:cs="微软雅黑"/>
          <w:spacing w:val="-5"/>
          <w:sz w:val="24"/>
          <w:szCs w:val="24"/>
          <w:lang w:eastAsia="zh-CN"/>
        </w:rPr>
        <w:t>损</w:t>
      </w:r>
      <w:r>
        <w:rPr>
          <w:rFonts w:hint="eastAsia" w:ascii="微软雅黑" w:hAnsi="微软雅黑" w:eastAsia="微软雅黑" w:cs="微软雅黑"/>
          <w:sz w:val="24"/>
          <w:szCs w:val="24"/>
          <w:lang w:eastAsia="zh-CN"/>
        </w:rPr>
        <w:t>坏或存</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缺陷的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由承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人按第</w:t>
      </w:r>
      <w:r>
        <w:rPr>
          <w:rFonts w:hint="eastAsia" w:ascii="微软雅黑" w:hAnsi="微软雅黑" w:eastAsia="微软雅黑" w:cs="微软雅黑"/>
          <w:spacing w:val="-59"/>
          <w:sz w:val="24"/>
          <w:szCs w:val="24"/>
          <w:lang w:eastAsia="zh-CN"/>
        </w:rPr>
        <w:t xml:space="preserve"> </w:t>
      </w:r>
      <w:r>
        <w:rPr>
          <w:rFonts w:hint="eastAsia" w:ascii="微软雅黑" w:hAnsi="微软雅黑" w:eastAsia="微软雅黑" w:cs="微软雅黑"/>
          <w:sz w:val="24"/>
          <w:szCs w:val="24"/>
          <w:lang w:eastAsia="zh-CN"/>
        </w:rPr>
        <w:t>19.2</w:t>
      </w:r>
      <w:r>
        <w:rPr>
          <w:rFonts w:hint="eastAsia" w:ascii="微软雅黑" w:hAnsi="微软雅黑" w:eastAsia="微软雅黑" w:cs="微软雅黑"/>
          <w:spacing w:val="-55"/>
          <w:sz w:val="24"/>
          <w:szCs w:val="24"/>
          <w:lang w:eastAsia="zh-CN"/>
        </w:rPr>
        <w:t xml:space="preserve"> </w:t>
      </w:r>
      <w:r>
        <w:rPr>
          <w:rFonts w:hint="eastAsia" w:ascii="微软雅黑" w:hAnsi="微软雅黑" w:eastAsia="微软雅黑" w:cs="微软雅黑"/>
          <w:sz w:val="24"/>
          <w:szCs w:val="24"/>
          <w:lang w:eastAsia="zh-CN"/>
        </w:rPr>
        <w:t>款约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进行修复。</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试运行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18.9.1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除专用合同条款另有约定外，承包人应按规定进行工程及工程设备试运行，负责提供试运</w:t>
      </w:r>
      <w:r>
        <w:rPr>
          <w:rFonts w:hint="eastAsia" w:ascii="微软雅黑" w:hAnsi="微软雅黑" w:eastAsia="微软雅黑" w:cs="微软雅黑"/>
          <w:spacing w:val="-2"/>
          <w:sz w:val="24"/>
          <w:szCs w:val="24"/>
          <w:lang w:eastAsia="zh-CN"/>
        </w:rPr>
        <w:t>行所需的人员、器材和必要的条件，并承担全部试运行费用。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18.9.2</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由于承包人的原因导致试运行失败的，承包人应采取措施保证试运行合格，并承担相应费用</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原因导</w:t>
      </w:r>
      <w:r>
        <w:rPr>
          <w:rFonts w:hint="eastAsia" w:ascii="微软雅黑" w:hAnsi="微软雅黑" w:eastAsia="微软雅黑" w:cs="微软雅黑"/>
          <w:spacing w:val="-5"/>
          <w:sz w:val="24"/>
          <w:szCs w:val="24"/>
          <w:lang w:eastAsia="zh-CN"/>
        </w:rPr>
        <w:t>致</w:t>
      </w:r>
      <w:r>
        <w:rPr>
          <w:rFonts w:hint="eastAsia" w:ascii="微软雅黑" w:hAnsi="微软雅黑" w:eastAsia="微软雅黑" w:cs="微软雅黑"/>
          <w:sz w:val="24"/>
          <w:szCs w:val="24"/>
          <w:lang w:eastAsia="zh-CN"/>
        </w:rPr>
        <w:t>试运行</w:t>
      </w:r>
      <w:r>
        <w:rPr>
          <w:rFonts w:hint="eastAsia" w:ascii="微软雅黑" w:hAnsi="微软雅黑" w:eastAsia="微软雅黑" w:cs="微软雅黑"/>
          <w:spacing w:val="-5"/>
          <w:sz w:val="24"/>
          <w:szCs w:val="24"/>
          <w:lang w:eastAsia="zh-CN"/>
        </w:rPr>
        <w:t>失</w:t>
      </w:r>
      <w:r>
        <w:rPr>
          <w:rFonts w:hint="eastAsia" w:ascii="微软雅黑" w:hAnsi="微软雅黑" w:eastAsia="微软雅黑" w:cs="微软雅黑"/>
          <w:sz w:val="24"/>
          <w:szCs w:val="24"/>
          <w:lang w:eastAsia="zh-CN"/>
        </w:rPr>
        <w:t>败的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人应当</w:t>
      </w:r>
      <w:r>
        <w:rPr>
          <w:rFonts w:hint="eastAsia" w:ascii="微软雅黑" w:hAnsi="微软雅黑" w:eastAsia="微软雅黑" w:cs="微软雅黑"/>
          <w:spacing w:val="-5"/>
          <w:sz w:val="24"/>
          <w:szCs w:val="24"/>
          <w:lang w:eastAsia="zh-CN"/>
        </w:rPr>
        <w:t>采</w:t>
      </w:r>
      <w:r>
        <w:rPr>
          <w:rFonts w:hint="eastAsia" w:ascii="微软雅黑" w:hAnsi="微软雅黑" w:eastAsia="微软雅黑" w:cs="微软雅黑"/>
          <w:sz w:val="24"/>
          <w:szCs w:val="24"/>
          <w:lang w:eastAsia="zh-CN"/>
        </w:rPr>
        <w:t>取措施</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证试运</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合格</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由此产</w:t>
      </w:r>
      <w:r>
        <w:rPr>
          <w:rFonts w:hint="eastAsia" w:ascii="微软雅黑" w:hAnsi="微软雅黑" w:eastAsia="微软雅黑" w:cs="微软雅黑"/>
          <w:spacing w:val="-2"/>
          <w:sz w:val="24"/>
          <w:szCs w:val="24"/>
          <w:lang w:eastAsia="zh-CN"/>
        </w:rPr>
        <w:t>生的费用，并支付承包人合理利润。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18.10</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b/>
          <w:bCs/>
          <w:spacing w:val="-1"/>
          <w:sz w:val="24"/>
          <w:szCs w:val="24"/>
          <w:lang w:eastAsia="zh-CN"/>
        </w:rPr>
        <w:t>竣工（完工）清场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8</w:t>
      </w:r>
      <w:r>
        <w:rPr>
          <w:rFonts w:hint="eastAsia" w:ascii="微软雅黑" w:hAnsi="微软雅黑" w:eastAsia="微软雅黑" w:cs="微软雅黑"/>
          <w:b/>
          <w:bCs/>
          <w:sz w:val="24"/>
          <w:szCs w:val="24"/>
          <w:lang w:eastAsia="zh-CN"/>
        </w:rPr>
        <w:t>.10.1</w:t>
      </w:r>
      <w:r>
        <w:rPr>
          <w:rFonts w:hint="eastAsia" w:ascii="微软雅黑" w:hAnsi="微软雅黑" w:eastAsia="微软雅黑" w:cs="微软雅黑"/>
          <w:b/>
          <w:bCs/>
          <w:spacing w:val="-66"/>
          <w:sz w:val="24"/>
          <w:szCs w:val="24"/>
          <w:lang w:eastAsia="zh-CN"/>
        </w:rPr>
        <w:t xml:space="preserve"> </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项目竣</w:t>
      </w:r>
      <w:r>
        <w:rPr>
          <w:rFonts w:hint="eastAsia" w:ascii="微软雅黑" w:hAnsi="微软雅黑" w:eastAsia="微软雅黑" w:cs="微软雅黑"/>
          <w:spacing w:val="-39"/>
          <w:sz w:val="24"/>
          <w:szCs w:val="24"/>
          <w:lang w:eastAsia="zh-CN"/>
        </w:rPr>
        <w:t>工</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完工</w:t>
      </w:r>
      <w:r>
        <w:rPr>
          <w:rFonts w:hint="eastAsia" w:ascii="微软雅黑" w:hAnsi="微软雅黑" w:eastAsia="微软雅黑" w:cs="微软雅黑"/>
          <w:spacing w:val="-39"/>
          <w:sz w:val="24"/>
          <w:szCs w:val="24"/>
          <w:lang w:eastAsia="zh-CN"/>
        </w:rPr>
        <w:t>）</w:t>
      </w:r>
      <w:r>
        <w:rPr>
          <w:rFonts w:hint="eastAsia" w:ascii="微软雅黑" w:hAnsi="微软雅黑" w:eastAsia="微软雅黑" w:cs="微软雅黑"/>
          <w:sz w:val="24"/>
          <w:szCs w:val="24"/>
          <w:lang w:eastAsia="zh-CN"/>
        </w:rPr>
        <w:t>清</w:t>
      </w:r>
      <w:r>
        <w:rPr>
          <w:rFonts w:hint="eastAsia" w:ascii="微软雅黑" w:hAnsi="微软雅黑" w:eastAsia="微软雅黑" w:cs="微软雅黑"/>
          <w:spacing w:val="-5"/>
          <w:sz w:val="24"/>
          <w:szCs w:val="24"/>
          <w:lang w:eastAsia="zh-CN"/>
        </w:rPr>
        <w:t>场</w:t>
      </w:r>
      <w:r>
        <w:rPr>
          <w:rFonts w:hint="eastAsia" w:ascii="微软雅黑" w:hAnsi="微软雅黑" w:eastAsia="微软雅黑" w:cs="微软雅黑"/>
          <w:sz w:val="24"/>
          <w:szCs w:val="24"/>
          <w:lang w:eastAsia="zh-CN"/>
        </w:rPr>
        <w:t>的工作</w:t>
      </w:r>
      <w:r>
        <w:rPr>
          <w:rFonts w:hint="eastAsia" w:ascii="微软雅黑" w:hAnsi="微软雅黑" w:eastAsia="微软雅黑" w:cs="微软雅黑"/>
          <w:spacing w:val="-5"/>
          <w:sz w:val="24"/>
          <w:szCs w:val="24"/>
          <w:lang w:eastAsia="zh-CN"/>
        </w:rPr>
        <w:t>范</w:t>
      </w:r>
      <w:r>
        <w:rPr>
          <w:rFonts w:hint="eastAsia" w:ascii="微软雅黑" w:hAnsi="微软雅黑" w:eastAsia="微软雅黑" w:cs="微软雅黑"/>
          <w:sz w:val="24"/>
          <w:szCs w:val="24"/>
          <w:lang w:eastAsia="zh-CN"/>
        </w:rPr>
        <w:t>围和内</w:t>
      </w:r>
      <w:r>
        <w:rPr>
          <w:rFonts w:hint="eastAsia" w:ascii="微软雅黑" w:hAnsi="微软雅黑" w:eastAsia="微软雅黑" w:cs="微软雅黑"/>
          <w:spacing w:val="-5"/>
          <w:sz w:val="24"/>
          <w:szCs w:val="24"/>
          <w:lang w:eastAsia="zh-CN"/>
        </w:rPr>
        <w:t>容</w:t>
      </w:r>
      <w:r>
        <w:rPr>
          <w:rFonts w:hint="eastAsia" w:ascii="微软雅黑" w:hAnsi="微软雅黑" w:eastAsia="微软雅黑" w:cs="微软雅黑"/>
          <w:sz w:val="24"/>
          <w:szCs w:val="24"/>
          <w:lang w:eastAsia="zh-CN"/>
        </w:rPr>
        <w:t>在技术</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准和要</w:t>
      </w:r>
      <w:r>
        <w:rPr>
          <w:rFonts w:hint="eastAsia" w:ascii="微软雅黑" w:hAnsi="微软雅黑" w:eastAsia="微软雅黑" w:cs="微软雅黑"/>
          <w:spacing w:val="-43"/>
          <w:sz w:val="24"/>
          <w:szCs w:val="24"/>
          <w:lang w:eastAsia="zh-CN"/>
        </w:rPr>
        <w:t>求</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技术条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pacing w:val="-39"/>
          <w:sz w:val="24"/>
          <w:szCs w:val="24"/>
          <w:lang w:eastAsia="zh-CN"/>
        </w:rPr>
        <w:t>）</w:t>
      </w:r>
      <w:r>
        <w:rPr>
          <w:rFonts w:hint="eastAsia" w:ascii="微软雅黑" w:hAnsi="微软雅黑" w:eastAsia="微软雅黑" w:cs="微软雅黑"/>
          <w:sz w:val="24"/>
          <w:szCs w:val="24"/>
          <w:lang w:eastAsia="zh-CN"/>
        </w:rPr>
        <w:t>中</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18.10.2</w:t>
      </w:r>
      <w:r>
        <w:rPr>
          <w:rFonts w:hint="eastAsia" w:ascii="微软雅黑" w:hAnsi="微软雅黑" w:eastAsia="微软雅黑" w:cs="微软雅黑"/>
          <w:b/>
          <w:bCs/>
          <w:spacing w:val="-5"/>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人未按</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理人的</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求恢复</w:t>
      </w:r>
      <w:r>
        <w:rPr>
          <w:rFonts w:hint="eastAsia" w:ascii="微软雅黑" w:hAnsi="微软雅黑" w:eastAsia="微软雅黑" w:cs="微软雅黑"/>
          <w:spacing w:val="-5"/>
          <w:sz w:val="24"/>
          <w:szCs w:val="24"/>
          <w:lang w:eastAsia="zh-CN"/>
        </w:rPr>
        <w:t>临</w:t>
      </w:r>
      <w:r>
        <w:rPr>
          <w:rFonts w:hint="eastAsia" w:ascii="微软雅黑" w:hAnsi="微软雅黑" w:eastAsia="微软雅黑" w:cs="微软雅黑"/>
          <w:sz w:val="24"/>
          <w:szCs w:val="24"/>
          <w:lang w:eastAsia="zh-CN"/>
        </w:rPr>
        <w:t>时占地</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5"/>
          <w:sz w:val="24"/>
          <w:szCs w:val="24"/>
          <w:lang w:eastAsia="zh-CN"/>
        </w:rPr>
        <w:t>者</w:t>
      </w:r>
      <w:r>
        <w:rPr>
          <w:rFonts w:hint="eastAsia" w:ascii="微软雅黑" w:hAnsi="微软雅黑" w:eastAsia="微软雅黑" w:cs="微软雅黑"/>
          <w:sz w:val="24"/>
          <w:szCs w:val="24"/>
          <w:lang w:eastAsia="zh-CN"/>
        </w:rPr>
        <w:t>场地清</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未达到</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人有权委</w:t>
      </w:r>
      <w:r>
        <w:rPr>
          <w:rFonts w:hint="eastAsia" w:ascii="微软雅黑" w:hAnsi="微软雅黑" w:eastAsia="微软雅黑" w:cs="微软雅黑"/>
          <w:spacing w:val="-2"/>
          <w:sz w:val="24"/>
          <w:szCs w:val="24"/>
          <w:lang w:eastAsia="zh-CN"/>
        </w:rPr>
        <w:t>托其他人恢复或清理，所发生的金额从拟支付给承包人的款项中扣除。</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18.11</w:t>
      </w:r>
      <w:r>
        <w:rPr>
          <w:rFonts w:hint="eastAsia" w:ascii="微软雅黑" w:hAnsi="微软雅黑" w:eastAsia="微软雅黑" w:cs="微软雅黑"/>
          <w:b/>
          <w:bCs/>
          <w:spacing w:val="-11"/>
          <w:sz w:val="24"/>
          <w:szCs w:val="24"/>
          <w:lang w:eastAsia="zh-CN"/>
        </w:rPr>
        <w:t xml:space="preserve"> </w:t>
      </w:r>
      <w:r>
        <w:rPr>
          <w:rFonts w:hint="eastAsia" w:ascii="微软雅黑" w:hAnsi="微软雅黑" w:eastAsia="微软雅黑" w:cs="微软雅黑"/>
          <w:b/>
          <w:bCs/>
          <w:sz w:val="24"/>
          <w:szCs w:val="24"/>
          <w:lang w:eastAsia="zh-CN"/>
        </w:rPr>
        <w:t>施工队伍的撤离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合同工程完工证书颁发后的</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56</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天内，除了经监理人同意需在缺陷责任期（工程质量保修期）内继</w:t>
      </w:r>
      <w:r>
        <w:rPr>
          <w:rFonts w:hint="eastAsia" w:ascii="微软雅黑" w:hAnsi="微软雅黑" w:eastAsia="微软雅黑" w:cs="微软雅黑"/>
          <w:sz w:val="24"/>
          <w:szCs w:val="24"/>
          <w:lang w:eastAsia="zh-CN"/>
        </w:rPr>
        <w:t>续</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作和使</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的人员</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设备和</w:t>
      </w:r>
      <w:r>
        <w:rPr>
          <w:rFonts w:hint="eastAsia" w:ascii="微软雅黑" w:hAnsi="微软雅黑" w:eastAsia="微软雅黑" w:cs="微软雅黑"/>
          <w:spacing w:val="-5"/>
          <w:sz w:val="24"/>
          <w:szCs w:val="24"/>
          <w:lang w:eastAsia="zh-CN"/>
        </w:rPr>
        <w:t>临</w:t>
      </w:r>
      <w:r>
        <w:rPr>
          <w:rFonts w:hint="eastAsia" w:ascii="微软雅黑" w:hAnsi="微软雅黑" w:eastAsia="微软雅黑" w:cs="微软雅黑"/>
          <w:sz w:val="24"/>
          <w:szCs w:val="24"/>
          <w:lang w:eastAsia="zh-CN"/>
        </w:rPr>
        <w:t>时工程外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5"/>
          <w:sz w:val="24"/>
          <w:szCs w:val="24"/>
          <w:lang w:eastAsia="zh-CN"/>
        </w:rPr>
        <w:t>余</w:t>
      </w:r>
      <w:r>
        <w:rPr>
          <w:rFonts w:hint="eastAsia" w:ascii="微软雅黑" w:hAnsi="微软雅黑" w:eastAsia="微软雅黑" w:cs="微软雅黑"/>
          <w:sz w:val="24"/>
          <w:szCs w:val="24"/>
          <w:lang w:eastAsia="zh-CN"/>
        </w:rPr>
        <w:t>的人员</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设备和</w:t>
      </w:r>
      <w:r>
        <w:rPr>
          <w:rFonts w:hint="eastAsia" w:ascii="微软雅黑" w:hAnsi="微软雅黑" w:eastAsia="微软雅黑" w:cs="微软雅黑"/>
          <w:spacing w:val="-5"/>
          <w:sz w:val="24"/>
          <w:szCs w:val="24"/>
          <w:lang w:eastAsia="zh-CN"/>
        </w:rPr>
        <w:t>临</w:t>
      </w:r>
      <w:r>
        <w:rPr>
          <w:rFonts w:hint="eastAsia" w:ascii="微软雅黑" w:hAnsi="微软雅黑" w:eastAsia="微软雅黑" w:cs="微软雅黑"/>
          <w:sz w:val="24"/>
          <w:szCs w:val="24"/>
          <w:lang w:eastAsia="zh-CN"/>
        </w:rPr>
        <w:t>时工程</w:t>
      </w:r>
      <w:r>
        <w:rPr>
          <w:rFonts w:hint="eastAsia" w:ascii="微软雅黑" w:hAnsi="微软雅黑" w:eastAsia="微软雅黑" w:cs="微软雅黑"/>
          <w:spacing w:val="-5"/>
          <w:sz w:val="24"/>
          <w:szCs w:val="24"/>
          <w:lang w:eastAsia="zh-CN"/>
        </w:rPr>
        <w:t>均</w:t>
      </w:r>
      <w:r>
        <w:rPr>
          <w:rFonts w:hint="eastAsia" w:ascii="微软雅黑" w:hAnsi="微软雅黑" w:eastAsia="微软雅黑" w:cs="微软雅黑"/>
          <w:sz w:val="24"/>
          <w:szCs w:val="24"/>
          <w:lang w:eastAsia="zh-CN"/>
        </w:rPr>
        <w:t>应撤离</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工场地或</w:t>
      </w:r>
      <w:r>
        <w:rPr>
          <w:rFonts w:hint="eastAsia" w:ascii="微软雅黑" w:hAnsi="微软雅黑" w:eastAsia="微软雅黑" w:cs="微软雅黑"/>
          <w:spacing w:val="-4"/>
          <w:sz w:val="24"/>
          <w:szCs w:val="24"/>
          <w:lang w:eastAsia="zh-CN"/>
        </w:rPr>
        <w:t>拆除。除合同另有约定外，缺陷责任期（工程质量保修期）满时，承包人的人员和施工设备应全部撤离</w:t>
      </w:r>
      <w:r>
        <w:rPr>
          <w:rFonts w:hint="eastAsia" w:ascii="微软雅黑" w:hAnsi="微软雅黑" w:eastAsia="微软雅黑" w:cs="微软雅黑"/>
          <w:spacing w:val="-1"/>
          <w:sz w:val="24"/>
          <w:szCs w:val="24"/>
          <w:lang w:eastAsia="zh-CN"/>
        </w:rPr>
        <w:t>施工场地。</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19、缺陷责任与保修责任</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19.1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缺陷责任期（工程质量保修期）的起算时间</w:t>
      </w:r>
      <w:r>
        <w:rPr>
          <w:rFonts w:hint="eastAsia" w:ascii="微软雅黑" w:hAnsi="微软雅黑" w:eastAsia="微软雅黑" w:cs="微软雅黑"/>
          <w:b/>
          <w:bCs/>
          <w:spacing w:val="28"/>
          <w:sz w:val="24"/>
          <w:szCs w:val="24"/>
          <w:lang w:eastAsia="zh-CN"/>
        </w:rPr>
        <w:t xml:space="preserve"> </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款另有</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缺</w:t>
      </w:r>
      <w:r>
        <w:rPr>
          <w:rFonts w:hint="eastAsia" w:ascii="微软雅黑" w:hAnsi="微软雅黑" w:eastAsia="微软雅黑" w:cs="微软雅黑"/>
          <w:spacing w:val="-5"/>
          <w:sz w:val="24"/>
          <w:szCs w:val="24"/>
          <w:lang w:eastAsia="zh-CN"/>
        </w:rPr>
        <w:t>陷</w:t>
      </w:r>
      <w:r>
        <w:rPr>
          <w:rFonts w:hint="eastAsia" w:ascii="微软雅黑" w:hAnsi="微软雅黑" w:eastAsia="微软雅黑" w:cs="微软雅黑"/>
          <w:sz w:val="24"/>
          <w:szCs w:val="24"/>
          <w:lang w:eastAsia="zh-CN"/>
        </w:rPr>
        <w:t>责任</w:t>
      </w:r>
      <w:r>
        <w:rPr>
          <w:rFonts w:hint="eastAsia" w:ascii="微软雅黑" w:hAnsi="微软雅黑" w:eastAsia="微软雅黑" w:cs="微软雅黑"/>
          <w:spacing w:val="-34"/>
          <w:sz w:val="24"/>
          <w:szCs w:val="24"/>
          <w:lang w:eastAsia="zh-CN"/>
        </w:rPr>
        <w:t>期</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质量保</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期</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从</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程通过</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同工程</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工验收</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开始</w:t>
      </w:r>
      <w:r>
        <w:rPr>
          <w:rFonts w:hint="eastAsia" w:ascii="微软雅黑" w:hAnsi="微软雅黑" w:eastAsia="微软雅黑" w:cs="微软雅黑"/>
          <w:spacing w:val="-4"/>
          <w:sz w:val="24"/>
          <w:szCs w:val="24"/>
          <w:lang w:eastAsia="zh-CN"/>
        </w:rPr>
        <w:t>计算。在合同工程完工验收前，已经发包人提前验收的单位工程或部分工程，若未投入使用，其缺陷责</w:t>
      </w:r>
      <w:r>
        <w:rPr>
          <w:rFonts w:hint="eastAsia" w:ascii="微软雅黑" w:hAnsi="微软雅黑" w:eastAsia="微软雅黑" w:cs="微软雅黑"/>
          <w:spacing w:val="59"/>
          <w:sz w:val="24"/>
          <w:szCs w:val="24"/>
          <w:lang w:eastAsia="zh-CN"/>
        </w:rPr>
        <w:t xml:space="preserve"> </w:t>
      </w:r>
      <w:r>
        <w:rPr>
          <w:rFonts w:hint="eastAsia" w:ascii="微软雅黑" w:hAnsi="微软雅黑" w:eastAsia="微软雅黑" w:cs="微软雅黑"/>
          <w:sz w:val="24"/>
          <w:szCs w:val="24"/>
          <w:lang w:eastAsia="zh-CN"/>
        </w:rPr>
        <w:t>任</w:t>
      </w:r>
      <w:r>
        <w:rPr>
          <w:rFonts w:hint="eastAsia" w:ascii="微软雅黑" w:hAnsi="微软雅黑" w:eastAsia="微软雅黑" w:cs="微软雅黑"/>
          <w:spacing w:val="-63"/>
          <w:sz w:val="24"/>
          <w:szCs w:val="24"/>
          <w:lang w:eastAsia="zh-CN"/>
        </w:rPr>
        <w:t>期</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质</w:t>
      </w:r>
      <w:r>
        <w:rPr>
          <w:rFonts w:hint="eastAsia" w:ascii="微软雅黑" w:hAnsi="微软雅黑" w:eastAsia="微软雅黑" w:cs="微软雅黑"/>
          <w:sz w:val="24"/>
          <w:szCs w:val="24"/>
          <w:lang w:eastAsia="zh-CN"/>
        </w:rPr>
        <w:t>量保修期</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亦从</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程通过</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同工程</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工验收</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开始计算</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若已</w:t>
      </w:r>
      <w:r>
        <w:rPr>
          <w:rFonts w:hint="eastAsia" w:ascii="微软雅黑" w:hAnsi="微软雅黑" w:eastAsia="微软雅黑" w:cs="微软雅黑"/>
          <w:spacing w:val="-5"/>
          <w:sz w:val="24"/>
          <w:szCs w:val="24"/>
          <w:lang w:eastAsia="zh-CN"/>
        </w:rPr>
        <w:t>投</w:t>
      </w:r>
      <w:r>
        <w:rPr>
          <w:rFonts w:hint="eastAsia" w:ascii="微软雅黑" w:hAnsi="微软雅黑" w:eastAsia="微软雅黑" w:cs="微软雅黑"/>
          <w:sz w:val="24"/>
          <w:szCs w:val="24"/>
          <w:lang w:eastAsia="zh-CN"/>
        </w:rPr>
        <w:t>入使用</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其缺</w:t>
      </w:r>
      <w:r>
        <w:rPr>
          <w:rFonts w:hint="eastAsia" w:ascii="微软雅黑" w:hAnsi="微软雅黑" w:eastAsia="微软雅黑" w:cs="微软雅黑"/>
          <w:spacing w:val="-5"/>
          <w:sz w:val="24"/>
          <w:szCs w:val="24"/>
          <w:lang w:eastAsia="zh-CN"/>
        </w:rPr>
        <w:t>陷</w:t>
      </w:r>
      <w:r>
        <w:rPr>
          <w:rFonts w:hint="eastAsia" w:ascii="微软雅黑" w:hAnsi="微软雅黑" w:eastAsia="微软雅黑" w:cs="微软雅黑"/>
          <w:sz w:val="24"/>
          <w:szCs w:val="24"/>
          <w:lang w:eastAsia="zh-CN"/>
        </w:rPr>
        <w:t>责任</w:t>
      </w:r>
      <w:r>
        <w:rPr>
          <w:rFonts w:hint="eastAsia" w:ascii="微软雅黑" w:hAnsi="微软雅黑" w:eastAsia="微软雅黑" w:cs="微软雅黑"/>
          <w:spacing w:val="-53"/>
          <w:sz w:val="24"/>
          <w:szCs w:val="24"/>
          <w:lang w:eastAsia="zh-CN"/>
        </w:rPr>
        <w:t>期</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2"/>
          <w:sz w:val="24"/>
          <w:szCs w:val="24"/>
          <w:lang w:eastAsia="zh-CN"/>
        </w:rPr>
        <w:t>程质量保修期）从通过单位工程或部分工程投入使用验收后开始计算。缺陷责任期（工程质量保修期）的期限在专用合同条款中约定。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9</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缺陷责任</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19.2.1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承包人应在缺陷责任期内对已交付使用的工程承担缺陷责任。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19.2.2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缺陷责任期内，发包人对已接收使用的工程负责日常维护工作。发包人在使用过程中，发</w:t>
      </w:r>
      <w:r>
        <w:rPr>
          <w:rFonts w:hint="eastAsia" w:ascii="微软雅黑" w:hAnsi="微软雅黑" w:eastAsia="微软雅黑" w:cs="微软雅黑"/>
          <w:sz w:val="24"/>
          <w:szCs w:val="24"/>
          <w:lang w:eastAsia="zh-CN"/>
        </w:rPr>
        <w:t>现</w:t>
      </w:r>
      <w:r>
        <w:rPr>
          <w:rFonts w:hint="eastAsia" w:ascii="微软雅黑" w:hAnsi="微软雅黑" w:eastAsia="微软雅黑" w:cs="微软雅黑"/>
          <w:spacing w:val="-5"/>
          <w:sz w:val="24"/>
          <w:szCs w:val="24"/>
          <w:lang w:eastAsia="zh-CN"/>
        </w:rPr>
        <w:t>已</w:t>
      </w:r>
      <w:r>
        <w:rPr>
          <w:rFonts w:hint="eastAsia" w:ascii="微软雅黑" w:hAnsi="微软雅黑" w:eastAsia="微软雅黑" w:cs="微软雅黑"/>
          <w:sz w:val="24"/>
          <w:szCs w:val="24"/>
          <w:lang w:eastAsia="zh-CN"/>
        </w:rPr>
        <w:t>接收的</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程存在</w:t>
      </w:r>
      <w:r>
        <w:rPr>
          <w:rFonts w:hint="eastAsia" w:ascii="微软雅黑" w:hAnsi="微软雅黑" w:eastAsia="微软雅黑" w:cs="微软雅黑"/>
          <w:spacing w:val="-5"/>
          <w:sz w:val="24"/>
          <w:szCs w:val="24"/>
          <w:lang w:eastAsia="zh-CN"/>
        </w:rPr>
        <w:t>新</w:t>
      </w:r>
      <w:r>
        <w:rPr>
          <w:rFonts w:hint="eastAsia" w:ascii="微软雅黑" w:hAnsi="微软雅黑" w:eastAsia="微软雅黑" w:cs="微软雅黑"/>
          <w:sz w:val="24"/>
          <w:szCs w:val="24"/>
          <w:lang w:eastAsia="zh-CN"/>
        </w:rPr>
        <w:t>的缺陷</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已修复</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缺陷部</w:t>
      </w:r>
      <w:r>
        <w:rPr>
          <w:rFonts w:hint="eastAsia" w:ascii="微软雅黑" w:hAnsi="微软雅黑" w:eastAsia="微软雅黑" w:cs="微软雅黑"/>
          <w:spacing w:val="-5"/>
          <w:sz w:val="24"/>
          <w:szCs w:val="24"/>
          <w:lang w:eastAsia="zh-CN"/>
        </w:rPr>
        <w:t>位</w:t>
      </w:r>
      <w:r>
        <w:rPr>
          <w:rFonts w:hint="eastAsia" w:ascii="微软雅黑" w:hAnsi="微软雅黑" w:eastAsia="微软雅黑" w:cs="微软雅黑"/>
          <w:sz w:val="24"/>
          <w:szCs w:val="24"/>
          <w:lang w:eastAsia="zh-CN"/>
        </w:rPr>
        <w:t>或部件</w:t>
      </w:r>
      <w:r>
        <w:rPr>
          <w:rFonts w:hint="eastAsia" w:ascii="微软雅黑" w:hAnsi="微软雅黑" w:eastAsia="微软雅黑" w:cs="微软雅黑"/>
          <w:spacing w:val="-5"/>
          <w:sz w:val="24"/>
          <w:szCs w:val="24"/>
          <w:lang w:eastAsia="zh-CN"/>
        </w:rPr>
        <w:t>又</w:t>
      </w:r>
      <w:r>
        <w:rPr>
          <w:rFonts w:hint="eastAsia" w:ascii="微软雅黑" w:hAnsi="微软雅黑" w:eastAsia="微软雅黑" w:cs="微软雅黑"/>
          <w:sz w:val="24"/>
          <w:szCs w:val="24"/>
          <w:lang w:eastAsia="zh-CN"/>
        </w:rPr>
        <w:t>遭损坏的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人应负</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修复</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直</w:t>
      </w:r>
      <w:r>
        <w:rPr>
          <w:rFonts w:hint="eastAsia" w:ascii="微软雅黑" w:hAnsi="微软雅黑" w:eastAsia="微软雅黑" w:cs="微软雅黑"/>
          <w:spacing w:val="-5"/>
          <w:sz w:val="24"/>
          <w:szCs w:val="24"/>
          <w:lang w:eastAsia="zh-CN"/>
        </w:rPr>
        <w:t>至</w:t>
      </w:r>
      <w:r>
        <w:rPr>
          <w:rFonts w:hint="eastAsia" w:ascii="微软雅黑" w:hAnsi="微软雅黑" w:eastAsia="微软雅黑" w:cs="微软雅黑"/>
          <w:sz w:val="24"/>
          <w:szCs w:val="24"/>
          <w:lang w:eastAsia="zh-CN"/>
        </w:rPr>
        <w:t>检验合</w:t>
      </w:r>
      <w:r>
        <w:rPr>
          <w:rFonts w:hint="eastAsia" w:ascii="微软雅黑" w:hAnsi="微软雅黑" w:eastAsia="微软雅黑" w:cs="微软雅黑"/>
          <w:spacing w:val="-2"/>
          <w:sz w:val="24"/>
          <w:szCs w:val="24"/>
          <w:lang w:eastAsia="zh-CN"/>
        </w:rPr>
        <w:t>格为止。</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19.2.3</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监理人和承包人应共同查清缺陷和（或）损坏的原因。经查明属承包人原因造成的，应由</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人承担</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复和查</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z w:val="24"/>
          <w:szCs w:val="24"/>
          <w:lang w:eastAsia="zh-CN"/>
        </w:rPr>
        <w:t>的费用</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验属发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人原因</w:t>
      </w:r>
      <w:r>
        <w:rPr>
          <w:rFonts w:hint="eastAsia" w:ascii="微软雅黑" w:hAnsi="微软雅黑" w:eastAsia="微软雅黑" w:cs="微软雅黑"/>
          <w:spacing w:val="-5"/>
          <w:sz w:val="24"/>
          <w:szCs w:val="24"/>
          <w:lang w:eastAsia="zh-CN"/>
        </w:rPr>
        <w:t>造</w:t>
      </w:r>
      <w:r>
        <w:rPr>
          <w:rFonts w:hint="eastAsia" w:ascii="微软雅黑" w:hAnsi="微软雅黑" w:eastAsia="微软雅黑" w:cs="微软雅黑"/>
          <w:sz w:val="24"/>
          <w:szCs w:val="24"/>
          <w:lang w:eastAsia="zh-CN"/>
        </w:rPr>
        <w:t>成的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修复和</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验的费用</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支</w:t>
      </w:r>
      <w:r>
        <w:rPr>
          <w:rFonts w:hint="eastAsia" w:ascii="微软雅黑" w:hAnsi="微软雅黑" w:eastAsia="微软雅黑" w:cs="微软雅黑"/>
          <w:sz w:val="24"/>
          <w:szCs w:val="24"/>
          <w:lang w:eastAsia="zh-CN"/>
        </w:rPr>
        <w:t>付</w:t>
      </w:r>
      <w:r>
        <w:rPr>
          <w:rFonts w:hint="eastAsia" w:ascii="微软雅黑" w:hAnsi="微软雅黑" w:eastAsia="微软雅黑" w:cs="微软雅黑"/>
          <w:spacing w:val="-2"/>
          <w:sz w:val="24"/>
          <w:szCs w:val="24"/>
          <w:lang w:eastAsia="zh-CN"/>
        </w:rPr>
        <w:t>承包人合理利润。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19.2.4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承包人不能在合理时间内修复缺陷的，发包人可自行修复或委托其他人修复，所需费用和利润的承担，按第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19.2.3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项约定办理。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19.3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缺陷责任期的延长</w:t>
      </w:r>
      <w:r>
        <w:rPr>
          <w:rFonts w:hint="eastAsia" w:ascii="微软雅黑" w:hAnsi="微软雅黑" w:eastAsia="微软雅黑" w:cs="微软雅黑"/>
          <w:b/>
          <w:bCs/>
          <w:spacing w:val="23"/>
          <w:sz w:val="24"/>
          <w:szCs w:val="24"/>
          <w:lang w:eastAsia="zh-CN"/>
        </w:rPr>
        <w:t xml:space="preserve"> </w:t>
      </w:r>
      <w:r>
        <w:rPr>
          <w:rFonts w:hint="eastAsia" w:ascii="微软雅黑" w:hAnsi="微软雅黑" w:eastAsia="微软雅黑" w:cs="微软雅黑"/>
          <w:spacing w:val="-2"/>
          <w:sz w:val="24"/>
          <w:szCs w:val="24"/>
          <w:lang w:eastAsia="zh-CN"/>
        </w:rPr>
        <w:t>由于承包人原因造成某项缺陷或损坏使某项工程或工程设备不能按原定目标使用而需要再次检查、检验和修复的，发包人有权要求承包人相应延长缺陷责任期，但缺陷责任期最长不超过</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pacing w:val="1"/>
          <w:sz w:val="24"/>
          <w:szCs w:val="24"/>
          <w:lang w:eastAsia="zh-CN"/>
        </w:rPr>
        <w:t>19.4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进一步试验和试运行</w:t>
      </w:r>
      <w:r>
        <w:rPr>
          <w:rFonts w:hint="eastAsia" w:ascii="微软雅黑" w:hAnsi="微软雅黑" w:eastAsia="微软雅黑" w:cs="微软雅黑"/>
          <w:b/>
          <w:bCs/>
          <w:spacing w:val="24"/>
          <w:sz w:val="24"/>
          <w:szCs w:val="24"/>
          <w:lang w:eastAsia="zh-CN"/>
        </w:rPr>
        <w:t xml:space="preserve"> </w:t>
      </w:r>
      <w:r>
        <w:rPr>
          <w:rFonts w:hint="eastAsia" w:ascii="微软雅黑" w:hAnsi="微软雅黑" w:eastAsia="微软雅黑" w:cs="微软雅黑"/>
          <w:sz w:val="24"/>
          <w:szCs w:val="24"/>
          <w:lang w:eastAsia="zh-CN"/>
        </w:rPr>
        <w:t>任</w:t>
      </w:r>
      <w:r>
        <w:rPr>
          <w:rFonts w:hint="eastAsia" w:ascii="微软雅黑" w:hAnsi="微软雅黑" w:eastAsia="微软雅黑" w:cs="微软雅黑"/>
          <w:spacing w:val="-5"/>
          <w:sz w:val="24"/>
          <w:szCs w:val="24"/>
          <w:lang w:eastAsia="zh-CN"/>
        </w:rPr>
        <w:t>何</w:t>
      </w:r>
      <w:r>
        <w:rPr>
          <w:rFonts w:hint="eastAsia" w:ascii="微软雅黑" w:hAnsi="微软雅黑" w:eastAsia="微软雅黑" w:cs="微软雅黑"/>
          <w:sz w:val="24"/>
          <w:szCs w:val="24"/>
          <w:lang w:eastAsia="zh-CN"/>
        </w:rPr>
        <w:t>一项缺</w:t>
      </w:r>
      <w:r>
        <w:rPr>
          <w:rFonts w:hint="eastAsia" w:ascii="微软雅黑" w:hAnsi="微软雅黑" w:eastAsia="微软雅黑" w:cs="微软雅黑"/>
          <w:spacing w:val="-5"/>
          <w:sz w:val="24"/>
          <w:szCs w:val="24"/>
          <w:lang w:eastAsia="zh-CN"/>
        </w:rPr>
        <w:t>陷</w:t>
      </w:r>
      <w:r>
        <w:rPr>
          <w:rFonts w:hint="eastAsia" w:ascii="微软雅黑" w:hAnsi="微软雅黑" w:eastAsia="微软雅黑" w:cs="微软雅黑"/>
          <w:sz w:val="24"/>
          <w:szCs w:val="24"/>
          <w:lang w:eastAsia="zh-CN"/>
        </w:rPr>
        <w:t>或损坏</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复后</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查证明</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影响了</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程或工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设备的</w:t>
      </w:r>
      <w:r>
        <w:rPr>
          <w:rFonts w:hint="eastAsia" w:ascii="微软雅黑" w:hAnsi="微软雅黑" w:eastAsia="微软雅黑" w:cs="微软雅黑"/>
          <w:spacing w:val="-5"/>
          <w:sz w:val="24"/>
          <w:szCs w:val="24"/>
          <w:lang w:eastAsia="zh-CN"/>
        </w:rPr>
        <w:t>使</w:t>
      </w:r>
      <w:r>
        <w:rPr>
          <w:rFonts w:hint="eastAsia" w:ascii="微软雅黑" w:hAnsi="微软雅黑" w:eastAsia="微软雅黑" w:cs="微软雅黑"/>
          <w:sz w:val="24"/>
          <w:szCs w:val="24"/>
          <w:lang w:eastAsia="zh-CN"/>
        </w:rPr>
        <w:t>用性</w:t>
      </w:r>
      <w:r>
        <w:rPr>
          <w:rFonts w:hint="eastAsia" w:ascii="微软雅黑" w:hAnsi="微软雅黑" w:eastAsia="微软雅黑" w:cs="微软雅黑"/>
          <w:spacing w:val="-5"/>
          <w:sz w:val="24"/>
          <w:szCs w:val="24"/>
          <w:lang w:eastAsia="zh-CN"/>
        </w:rPr>
        <w:t>能</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人应重</w:t>
      </w:r>
      <w:r>
        <w:rPr>
          <w:rFonts w:hint="eastAsia" w:ascii="微软雅黑" w:hAnsi="微软雅黑" w:eastAsia="微软雅黑" w:cs="微软雅黑"/>
          <w:spacing w:val="-5"/>
          <w:sz w:val="24"/>
          <w:szCs w:val="24"/>
          <w:lang w:eastAsia="zh-CN"/>
        </w:rPr>
        <w:t>新</w:t>
      </w:r>
      <w:r>
        <w:rPr>
          <w:rFonts w:hint="eastAsia" w:ascii="微软雅黑" w:hAnsi="微软雅黑" w:eastAsia="微软雅黑" w:cs="微软雅黑"/>
          <w:sz w:val="24"/>
          <w:szCs w:val="24"/>
          <w:lang w:eastAsia="zh-CN"/>
        </w:rPr>
        <w:t>进行</w:t>
      </w:r>
      <w:r>
        <w:rPr>
          <w:rFonts w:hint="eastAsia" w:ascii="微软雅黑" w:hAnsi="微软雅黑" w:eastAsia="微软雅黑" w:cs="微软雅黑"/>
          <w:spacing w:val="-2"/>
          <w:sz w:val="24"/>
          <w:szCs w:val="24"/>
          <w:lang w:eastAsia="zh-CN"/>
        </w:rPr>
        <w:t>合同约定的试验和试运行，试验和试运行的全部费用应由责任方承担。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9</w:t>
      </w: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承包人的进入权</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缺</w:t>
      </w:r>
      <w:r>
        <w:rPr>
          <w:rFonts w:hint="eastAsia" w:ascii="微软雅黑" w:hAnsi="微软雅黑" w:eastAsia="微软雅黑" w:cs="微软雅黑"/>
          <w:spacing w:val="-5"/>
          <w:sz w:val="24"/>
          <w:szCs w:val="24"/>
          <w:lang w:eastAsia="zh-CN"/>
        </w:rPr>
        <w:t>陷</w:t>
      </w:r>
      <w:r>
        <w:rPr>
          <w:rFonts w:hint="eastAsia" w:ascii="微软雅黑" w:hAnsi="微软雅黑" w:eastAsia="微软雅黑" w:cs="微软雅黑"/>
          <w:sz w:val="24"/>
          <w:szCs w:val="24"/>
          <w:lang w:eastAsia="zh-CN"/>
        </w:rPr>
        <w:t>责任期</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缺陷修</w:t>
      </w:r>
      <w:r>
        <w:rPr>
          <w:rFonts w:hint="eastAsia" w:ascii="微软雅黑" w:hAnsi="微软雅黑" w:eastAsia="微软雅黑" w:cs="微软雅黑"/>
          <w:spacing w:val="-5"/>
          <w:sz w:val="24"/>
          <w:szCs w:val="24"/>
          <w:lang w:eastAsia="zh-CN"/>
        </w:rPr>
        <w:t>复</w:t>
      </w:r>
      <w:r>
        <w:rPr>
          <w:rFonts w:hint="eastAsia" w:ascii="微软雅黑" w:hAnsi="微软雅黑" w:eastAsia="微软雅黑" w:cs="微软雅黑"/>
          <w:sz w:val="24"/>
          <w:szCs w:val="24"/>
          <w:lang w:eastAsia="zh-CN"/>
        </w:rPr>
        <w:t>工作需</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有</w:t>
      </w:r>
      <w:r>
        <w:rPr>
          <w:rFonts w:hint="eastAsia" w:ascii="微软雅黑" w:hAnsi="微软雅黑" w:eastAsia="微软雅黑" w:cs="微软雅黑"/>
          <w:spacing w:val="-5"/>
          <w:sz w:val="24"/>
          <w:szCs w:val="24"/>
          <w:lang w:eastAsia="zh-CN"/>
        </w:rPr>
        <w:t>权</w:t>
      </w:r>
      <w:r>
        <w:rPr>
          <w:rFonts w:hint="eastAsia" w:ascii="微软雅黑" w:hAnsi="微软雅黑" w:eastAsia="微软雅黑" w:cs="微软雅黑"/>
          <w:sz w:val="24"/>
          <w:szCs w:val="24"/>
          <w:lang w:eastAsia="zh-CN"/>
        </w:rPr>
        <w:t>进入工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现场</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但</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遵守发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人的保</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和保密</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19.6</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缺陷责任期终止证书（工程质量保修责任终止证书）</w:t>
      </w:r>
      <w:r>
        <w:rPr>
          <w:rFonts w:hint="eastAsia" w:ascii="微软雅黑" w:hAnsi="微软雅黑" w:eastAsia="微软雅黑" w:cs="微软雅黑"/>
          <w:b/>
          <w:bCs/>
          <w:spacing w:val="26"/>
          <w:sz w:val="24"/>
          <w:szCs w:val="24"/>
          <w:lang w:eastAsia="zh-CN"/>
        </w:rPr>
        <w:t xml:space="preserve"> </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工程完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验收或</w:t>
      </w:r>
      <w:r>
        <w:rPr>
          <w:rFonts w:hint="eastAsia" w:ascii="微软雅黑" w:hAnsi="微软雅黑" w:eastAsia="微软雅黑" w:cs="微软雅黑"/>
          <w:spacing w:val="-5"/>
          <w:sz w:val="24"/>
          <w:szCs w:val="24"/>
          <w:lang w:eastAsia="zh-CN"/>
        </w:rPr>
        <w:t>投</w:t>
      </w:r>
      <w:r>
        <w:rPr>
          <w:rFonts w:hint="eastAsia" w:ascii="微软雅黑" w:hAnsi="微软雅黑" w:eastAsia="微软雅黑" w:cs="微软雅黑"/>
          <w:sz w:val="24"/>
          <w:szCs w:val="24"/>
          <w:lang w:eastAsia="zh-CN"/>
        </w:rPr>
        <w:t>入使用</w:t>
      </w:r>
      <w:r>
        <w:rPr>
          <w:rFonts w:hint="eastAsia" w:ascii="微软雅黑" w:hAnsi="微软雅黑" w:eastAsia="微软雅黑" w:cs="微软雅黑"/>
          <w:spacing w:val="-5"/>
          <w:sz w:val="24"/>
          <w:szCs w:val="24"/>
          <w:lang w:eastAsia="zh-CN"/>
        </w:rPr>
        <w:t>验</w:t>
      </w:r>
      <w:r>
        <w:rPr>
          <w:rFonts w:hint="eastAsia" w:ascii="微软雅黑" w:hAnsi="微软雅黑" w:eastAsia="微软雅黑" w:cs="微软雅黑"/>
          <w:sz w:val="24"/>
          <w:szCs w:val="24"/>
          <w:lang w:eastAsia="zh-CN"/>
        </w:rPr>
        <w:t>收后</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人与承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人应办</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工程交</w:t>
      </w:r>
      <w:r>
        <w:rPr>
          <w:rFonts w:hint="eastAsia" w:ascii="微软雅黑" w:hAnsi="微软雅黑" w:eastAsia="微软雅黑" w:cs="微软雅黑"/>
          <w:spacing w:val="-5"/>
          <w:sz w:val="24"/>
          <w:szCs w:val="24"/>
          <w:lang w:eastAsia="zh-CN"/>
        </w:rPr>
        <w:t>接</w:t>
      </w:r>
      <w:r>
        <w:rPr>
          <w:rFonts w:hint="eastAsia" w:ascii="微软雅黑" w:hAnsi="微软雅黑" w:eastAsia="微软雅黑" w:cs="微软雅黑"/>
          <w:sz w:val="24"/>
          <w:szCs w:val="24"/>
          <w:lang w:eastAsia="zh-CN"/>
        </w:rPr>
        <w:t>手续</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人应向</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包人递</w:t>
      </w:r>
      <w:r>
        <w:rPr>
          <w:rFonts w:hint="eastAsia" w:ascii="微软雅黑" w:hAnsi="微软雅黑" w:eastAsia="微软雅黑" w:cs="微软雅黑"/>
          <w:spacing w:val="-2"/>
          <w:sz w:val="24"/>
          <w:szCs w:val="24"/>
          <w:lang w:eastAsia="zh-CN"/>
        </w:rPr>
        <w:t>交工程质量保修书。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缺陷责任期（工程质量保修期）满后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30</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1"/>
          <w:sz w:val="24"/>
          <w:szCs w:val="24"/>
          <w:lang w:eastAsia="zh-CN"/>
        </w:rPr>
        <w:t>个工作日内，发包人应向承包人颁发工程质量保修责任终</w:t>
      </w:r>
      <w:r>
        <w:rPr>
          <w:rFonts w:hint="eastAsia" w:ascii="微软雅黑" w:hAnsi="微软雅黑" w:eastAsia="微软雅黑" w:cs="微软雅黑"/>
          <w:spacing w:val="21"/>
          <w:sz w:val="24"/>
          <w:szCs w:val="24"/>
          <w:lang w:eastAsia="zh-CN"/>
        </w:rPr>
        <w:t xml:space="preserve"> </w:t>
      </w:r>
      <w:r>
        <w:rPr>
          <w:rFonts w:hint="eastAsia" w:ascii="微软雅黑" w:hAnsi="微软雅黑" w:eastAsia="微软雅黑" w:cs="微软雅黑"/>
          <w:spacing w:val="-2"/>
          <w:sz w:val="24"/>
          <w:szCs w:val="24"/>
          <w:lang w:eastAsia="zh-CN"/>
        </w:rPr>
        <w:t>止证书，并退还剩余的质量保证金，但保修责任范围内的质量缺陷未处理完成的应除外。</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4"/>
          <w:sz w:val="24"/>
          <w:szCs w:val="24"/>
          <w:lang w:eastAsia="zh-CN"/>
        </w:rPr>
        <w:t>9</w:t>
      </w: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保修责任 </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当事人</w:t>
      </w:r>
      <w:r>
        <w:rPr>
          <w:rFonts w:hint="eastAsia" w:ascii="微软雅黑" w:hAnsi="微软雅黑" w:eastAsia="微软雅黑" w:cs="微软雅黑"/>
          <w:spacing w:val="-5"/>
          <w:sz w:val="24"/>
          <w:szCs w:val="24"/>
          <w:lang w:eastAsia="zh-CN"/>
        </w:rPr>
        <w:t>根</w:t>
      </w:r>
      <w:r>
        <w:rPr>
          <w:rFonts w:hint="eastAsia" w:ascii="微软雅黑" w:hAnsi="微软雅黑" w:eastAsia="微软雅黑" w:cs="微软雅黑"/>
          <w:sz w:val="24"/>
          <w:szCs w:val="24"/>
          <w:lang w:eastAsia="zh-CN"/>
        </w:rPr>
        <w:t>据有关</w:t>
      </w:r>
      <w:r>
        <w:rPr>
          <w:rFonts w:hint="eastAsia" w:ascii="微软雅黑" w:hAnsi="微软雅黑" w:eastAsia="微软雅黑" w:cs="微软雅黑"/>
          <w:spacing w:val="-5"/>
          <w:sz w:val="24"/>
          <w:szCs w:val="24"/>
          <w:lang w:eastAsia="zh-CN"/>
        </w:rPr>
        <w:t>法</w:t>
      </w:r>
      <w:r>
        <w:rPr>
          <w:rFonts w:hint="eastAsia" w:ascii="微软雅黑" w:hAnsi="微软雅黑" w:eastAsia="微软雅黑" w:cs="微软雅黑"/>
          <w:sz w:val="24"/>
          <w:szCs w:val="24"/>
          <w:lang w:eastAsia="zh-CN"/>
        </w:rPr>
        <w:t>律规定</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款中约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工程质</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保修范</w:t>
      </w:r>
      <w:r>
        <w:rPr>
          <w:rFonts w:hint="eastAsia" w:ascii="微软雅黑" w:hAnsi="微软雅黑" w:eastAsia="微软雅黑" w:cs="微软雅黑"/>
          <w:spacing w:val="-5"/>
          <w:sz w:val="24"/>
          <w:szCs w:val="24"/>
          <w:lang w:eastAsia="zh-CN"/>
        </w:rPr>
        <w:t>围</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期</w:t>
      </w:r>
      <w:r>
        <w:rPr>
          <w:rFonts w:hint="eastAsia" w:ascii="微软雅黑" w:hAnsi="微软雅黑" w:eastAsia="微软雅黑" w:cs="微软雅黑"/>
          <w:spacing w:val="-5"/>
          <w:sz w:val="24"/>
          <w:szCs w:val="24"/>
          <w:lang w:eastAsia="zh-CN"/>
        </w:rPr>
        <w:t>限</w:t>
      </w:r>
      <w:r>
        <w:rPr>
          <w:rFonts w:hint="eastAsia" w:ascii="微软雅黑" w:hAnsi="微软雅黑" w:eastAsia="微软雅黑" w:cs="微软雅黑"/>
          <w:sz w:val="24"/>
          <w:szCs w:val="24"/>
          <w:lang w:eastAsia="zh-CN"/>
        </w:rPr>
        <w:t>和责任</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保</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期自实</w:t>
      </w:r>
      <w:r>
        <w:rPr>
          <w:rFonts w:hint="eastAsia" w:ascii="微软雅黑" w:hAnsi="微软雅黑" w:eastAsia="微软雅黑" w:cs="微软雅黑"/>
          <w:spacing w:val="-5"/>
          <w:sz w:val="24"/>
          <w:szCs w:val="24"/>
          <w:lang w:eastAsia="zh-CN"/>
        </w:rPr>
        <w:t>际</w:t>
      </w:r>
      <w:r>
        <w:rPr>
          <w:rFonts w:hint="eastAsia" w:ascii="微软雅黑" w:hAnsi="微软雅黑" w:eastAsia="微软雅黑" w:cs="微软雅黑"/>
          <w:sz w:val="24"/>
          <w:szCs w:val="24"/>
          <w:lang w:eastAsia="zh-CN"/>
        </w:rPr>
        <w:t>竣工日</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起计算</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部工程</w:t>
      </w:r>
      <w:r>
        <w:rPr>
          <w:rFonts w:hint="eastAsia" w:ascii="微软雅黑" w:hAnsi="微软雅黑" w:eastAsia="微软雅黑" w:cs="微软雅黑"/>
          <w:spacing w:val="-5"/>
          <w:sz w:val="24"/>
          <w:szCs w:val="24"/>
          <w:lang w:eastAsia="zh-CN"/>
        </w:rPr>
        <w:t>竣</w:t>
      </w:r>
      <w:r>
        <w:rPr>
          <w:rFonts w:hint="eastAsia" w:ascii="微软雅黑" w:hAnsi="微软雅黑" w:eastAsia="微软雅黑" w:cs="微软雅黑"/>
          <w:sz w:val="24"/>
          <w:szCs w:val="24"/>
          <w:lang w:eastAsia="zh-CN"/>
        </w:rPr>
        <w:t>工验收前</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已</w:t>
      </w:r>
      <w:r>
        <w:rPr>
          <w:rFonts w:hint="eastAsia" w:ascii="微软雅黑" w:hAnsi="微软雅黑" w:eastAsia="微软雅黑" w:cs="微软雅黑"/>
          <w:spacing w:val="-5"/>
          <w:sz w:val="24"/>
          <w:szCs w:val="24"/>
          <w:lang w:eastAsia="zh-CN"/>
        </w:rPr>
        <w:t>经</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前验收</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单位工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修期的</w:t>
      </w:r>
      <w:r>
        <w:rPr>
          <w:rFonts w:hint="eastAsia" w:ascii="微软雅黑" w:hAnsi="微软雅黑" w:eastAsia="微软雅黑" w:cs="微软雅黑"/>
          <w:spacing w:val="-5"/>
          <w:sz w:val="24"/>
          <w:szCs w:val="24"/>
          <w:lang w:eastAsia="zh-CN"/>
        </w:rPr>
        <w:t>起</w:t>
      </w:r>
      <w:r>
        <w:rPr>
          <w:rFonts w:hint="eastAsia" w:ascii="微软雅黑" w:hAnsi="微软雅黑" w:eastAsia="微软雅黑" w:cs="微软雅黑"/>
          <w:sz w:val="24"/>
          <w:szCs w:val="24"/>
          <w:lang w:eastAsia="zh-CN"/>
        </w:rPr>
        <w:t xml:space="preserve">算日期 </w:t>
      </w:r>
      <w:r>
        <w:rPr>
          <w:rFonts w:hint="eastAsia" w:ascii="微软雅黑" w:hAnsi="微软雅黑" w:eastAsia="微软雅黑" w:cs="微软雅黑"/>
          <w:spacing w:val="-1"/>
          <w:sz w:val="24"/>
          <w:szCs w:val="24"/>
          <w:lang w:eastAsia="zh-CN"/>
        </w:rPr>
        <w:t>相应提前。</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0</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工程保险 </w:t>
      </w:r>
      <w:r>
        <w:rPr>
          <w:rFonts w:hint="eastAsia" w:ascii="微软雅黑" w:hAnsi="微软雅黑" w:eastAsia="微软雅黑" w:cs="微软雅黑"/>
          <w:sz w:val="24"/>
          <w:szCs w:val="24"/>
          <w:lang w:eastAsia="zh-CN"/>
        </w:rPr>
        <w:t>除</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款另有</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定外</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人应以</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包人和</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5"/>
          <w:sz w:val="24"/>
          <w:szCs w:val="24"/>
          <w:lang w:eastAsia="zh-CN"/>
        </w:rPr>
        <w:t>共</w:t>
      </w:r>
      <w:r>
        <w:rPr>
          <w:rFonts w:hint="eastAsia" w:ascii="微软雅黑" w:hAnsi="微软雅黑" w:eastAsia="微软雅黑" w:cs="微软雅黑"/>
          <w:sz w:val="24"/>
          <w:szCs w:val="24"/>
          <w:lang w:eastAsia="zh-CN"/>
        </w:rPr>
        <w:t>同名义</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双方同</w:t>
      </w:r>
      <w:r>
        <w:rPr>
          <w:rFonts w:hint="eastAsia" w:ascii="微软雅黑" w:hAnsi="微软雅黑" w:eastAsia="微软雅黑" w:cs="微软雅黑"/>
          <w:spacing w:val="-5"/>
          <w:sz w:val="24"/>
          <w:szCs w:val="24"/>
          <w:lang w:eastAsia="zh-CN"/>
        </w:rPr>
        <w:t>意</w:t>
      </w:r>
      <w:r>
        <w:rPr>
          <w:rFonts w:hint="eastAsia" w:ascii="微软雅黑" w:hAnsi="微软雅黑" w:eastAsia="微软雅黑" w:cs="微软雅黑"/>
          <w:sz w:val="24"/>
          <w:szCs w:val="24"/>
          <w:lang w:eastAsia="zh-CN"/>
        </w:rPr>
        <w:t>的保险</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投保建筑</w:t>
      </w:r>
      <w:r>
        <w:rPr>
          <w:rFonts w:hint="eastAsia" w:ascii="微软雅黑" w:hAnsi="微软雅黑" w:eastAsia="微软雅黑" w:cs="微软雅黑"/>
          <w:spacing w:val="-4"/>
          <w:sz w:val="24"/>
          <w:szCs w:val="24"/>
          <w:lang w:eastAsia="zh-CN"/>
        </w:rPr>
        <w:t>工程一切险、安装工程一切险。其具体的投保内容、保险金额、保险费率、保险期限等有关内容在专用</w:t>
      </w:r>
      <w:r>
        <w:rPr>
          <w:rFonts w:hint="eastAsia" w:ascii="微软雅黑" w:hAnsi="微软雅黑" w:eastAsia="微软雅黑" w:cs="微软雅黑"/>
          <w:spacing w:val="71"/>
          <w:sz w:val="24"/>
          <w:szCs w:val="24"/>
          <w:lang w:eastAsia="zh-CN"/>
        </w:rPr>
        <w:t xml:space="preserve"> </w:t>
      </w:r>
      <w:r>
        <w:rPr>
          <w:rFonts w:hint="eastAsia" w:ascii="微软雅黑" w:hAnsi="微软雅黑" w:eastAsia="微软雅黑" w:cs="微软雅黑"/>
          <w:spacing w:val="-2"/>
          <w:sz w:val="24"/>
          <w:szCs w:val="24"/>
          <w:lang w:eastAsia="zh-CN"/>
        </w:rPr>
        <w:t>合同条款中约定。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20.2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人员工伤事故的保险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20.2.1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承包人员工伤事故的保险</w:t>
      </w:r>
      <w:r>
        <w:rPr>
          <w:rFonts w:hint="eastAsia" w:ascii="微软雅黑" w:hAnsi="微软雅黑" w:eastAsia="微软雅黑" w:cs="微软雅黑"/>
          <w:spacing w:val="22"/>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人应依</w:t>
      </w:r>
      <w:r>
        <w:rPr>
          <w:rFonts w:hint="eastAsia" w:ascii="微软雅黑" w:hAnsi="微软雅黑" w:eastAsia="微软雅黑" w:cs="微软雅黑"/>
          <w:spacing w:val="-5"/>
          <w:sz w:val="24"/>
          <w:szCs w:val="24"/>
          <w:lang w:eastAsia="zh-CN"/>
        </w:rPr>
        <w:t>照</w:t>
      </w:r>
      <w:r>
        <w:rPr>
          <w:rFonts w:hint="eastAsia" w:ascii="微软雅黑" w:hAnsi="微软雅黑" w:eastAsia="微软雅黑" w:cs="微软雅黑"/>
          <w:sz w:val="24"/>
          <w:szCs w:val="24"/>
          <w:lang w:eastAsia="zh-CN"/>
        </w:rPr>
        <w:t>有关法</w:t>
      </w:r>
      <w:r>
        <w:rPr>
          <w:rFonts w:hint="eastAsia" w:ascii="微软雅黑" w:hAnsi="微软雅黑" w:eastAsia="微软雅黑" w:cs="微软雅黑"/>
          <w:spacing w:val="-5"/>
          <w:sz w:val="24"/>
          <w:szCs w:val="24"/>
          <w:lang w:eastAsia="zh-CN"/>
        </w:rPr>
        <w:t>律</w:t>
      </w:r>
      <w:r>
        <w:rPr>
          <w:rFonts w:hint="eastAsia" w:ascii="微软雅黑" w:hAnsi="微软雅黑" w:eastAsia="微软雅黑" w:cs="微软雅黑"/>
          <w:sz w:val="24"/>
          <w:szCs w:val="24"/>
          <w:lang w:eastAsia="zh-CN"/>
        </w:rPr>
        <w:t>规定参</w:t>
      </w:r>
      <w:r>
        <w:rPr>
          <w:rFonts w:hint="eastAsia" w:ascii="微软雅黑" w:hAnsi="微软雅黑" w:eastAsia="微软雅黑" w:cs="微软雅黑"/>
          <w:spacing w:val="-5"/>
          <w:sz w:val="24"/>
          <w:szCs w:val="24"/>
          <w:lang w:eastAsia="zh-CN"/>
        </w:rPr>
        <w:t>加</w:t>
      </w:r>
      <w:r>
        <w:rPr>
          <w:rFonts w:hint="eastAsia" w:ascii="微软雅黑" w:hAnsi="微软雅黑" w:eastAsia="微软雅黑" w:cs="微软雅黑"/>
          <w:sz w:val="24"/>
          <w:szCs w:val="24"/>
          <w:lang w:eastAsia="zh-CN"/>
        </w:rPr>
        <w:t>工伤保</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为</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履行合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所雇佣</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全部人员</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缴</w:t>
      </w:r>
      <w:r>
        <w:rPr>
          <w:rFonts w:hint="eastAsia" w:ascii="微软雅黑" w:hAnsi="微软雅黑" w:eastAsia="微软雅黑" w:cs="微软雅黑"/>
          <w:spacing w:val="-5"/>
          <w:sz w:val="24"/>
          <w:szCs w:val="24"/>
          <w:lang w:eastAsia="zh-CN"/>
        </w:rPr>
        <w:t>纳</w:t>
      </w:r>
      <w:r>
        <w:rPr>
          <w:rFonts w:hint="eastAsia" w:ascii="微软雅黑" w:hAnsi="微软雅黑" w:eastAsia="微软雅黑" w:cs="微软雅黑"/>
          <w:sz w:val="24"/>
          <w:szCs w:val="24"/>
          <w:lang w:eastAsia="zh-CN"/>
        </w:rPr>
        <w:t>工伤保</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z w:val="24"/>
          <w:szCs w:val="24"/>
          <w:lang w:eastAsia="zh-CN"/>
        </w:rPr>
        <w:t>费</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2"/>
          <w:sz w:val="24"/>
          <w:szCs w:val="24"/>
          <w:lang w:eastAsia="zh-CN"/>
        </w:rPr>
        <w:t>要求其分包人也进行此项保险。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20.2.2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发包人员工伤事故的保险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人应依</w:t>
      </w:r>
      <w:r>
        <w:rPr>
          <w:rFonts w:hint="eastAsia" w:ascii="微软雅黑" w:hAnsi="微软雅黑" w:eastAsia="微软雅黑" w:cs="微软雅黑"/>
          <w:spacing w:val="-5"/>
          <w:sz w:val="24"/>
          <w:szCs w:val="24"/>
          <w:lang w:eastAsia="zh-CN"/>
        </w:rPr>
        <w:t>照</w:t>
      </w:r>
      <w:r>
        <w:rPr>
          <w:rFonts w:hint="eastAsia" w:ascii="微软雅黑" w:hAnsi="微软雅黑" w:eastAsia="微软雅黑" w:cs="微软雅黑"/>
          <w:sz w:val="24"/>
          <w:szCs w:val="24"/>
          <w:lang w:eastAsia="zh-CN"/>
        </w:rPr>
        <w:t>有关法</w:t>
      </w:r>
      <w:r>
        <w:rPr>
          <w:rFonts w:hint="eastAsia" w:ascii="微软雅黑" w:hAnsi="微软雅黑" w:eastAsia="微软雅黑" w:cs="微软雅黑"/>
          <w:spacing w:val="-5"/>
          <w:sz w:val="24"/>
          <w:szCs w:val="24"/>
          <w:lang w:eastAsia="zh-CN"/>
        </w:rPr>
        <w:t>律</w:t>
      </w:r>
      <w:r>
        <w:rPr>
          <w:rFonts w:hint="eastAsia" w:ascii="微软雅黑" w:hAnsi="微软雅黑" w:eastAsia="微软雅黑" w:cs="微软雅黑"/>
          <w:sz w:val="24"/>
          <w:szCs w:val="24"/>
          <w:lang w:eastAsia="zh-CN"/>
        </w:rPr>
        <w:t>规定参</w:t>
      </w:r>
      <w:r>
        <w:rPr>
          <w:rFonts w:hint="eastAsia" w:ascii="微软雅黑" w:hAnsi="微软雅黑" w:eastAsia="微软雅黑" w:cs="微软雅黑"/>
          <w:spacing w:val="-5"/>
          <w:sz w:val="24"/>
          <w:szCs w:val="24"/>
          <w:lang w:eastAsia="zh-CN"/>
        </w:rPr>
        <w:t>加</w:t>
      </w:r>
      <w:r>
        <w:rPr>
          <w:rFonts w:hint="eastAsia" w:ascii="微软雅黑" w:hAnsi="微软雅黑" w:eastAsia="微软雅黑" w:cs="微软雅黑"/>
          <w:sz w:val="24"/>
          <w:szCs w:val="24"/>
          <w:lang w:eastAsia="zh-CN"/>
        </w:rPr>
        <w:t>工伤保</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为</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现场机</w:t>
      </w:r>
      <w:r>
        <w:rPr>
          <w:rFonts w:hint="eastAsia" w:ascii="微软雅黑" w:hAnsi="微软雅黑" w:eastAsia="微软雅黑" w:cs="微软雅黑"/>
          <w:spacing w:val="-5"/>
          <w:sz w:val="24"/>
          <w:szCs w:val="24"/>
          <w:lang w:eastAsia="zh-CN"/>
        </w:rPr>
        <w:t>构</w:t>
      </w:r>
      <w:r>
        <w:rPr>
          <w:rFonts w:hint="eastAsia" w:ascii="微软雅黑" w:hAnsi="微软雅黑" w:eastAsia="微软雅黑" w:cs="微软雅黑"/>
          <w:sz w:val="24"/>
          <w:szCs w:val="24"/>
          <w:lang w:eastAsia="zh-CN"/>
        </w:rPr>
        <w:t>雇佣的</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部人员</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缴</w:t>
      </w:r>
      <w:r>
        <w:rPr>
          <w:rFonts w:hint="eastAsia" w:ascii="微软雅黑" w:hAnsi="微软雅黑" w:eastAsia="微软雅黑" w:cs="微软雅黑"/>
          <w:spacing w:val="-5"/>
          <w:sz w:val="24"/>
          <w:szCs w:val="24"/>
          <w:lang w:eastAsia="zh-CN"/>
        </w:rPr>
        <w:t>纳</w:t>
      </w:r>
      <w:r>
        <w:rPr>
          <w:rFonts w:hint="eastAsia" w:ascii="微软雅黑" w:hAnsi="微软雅黑" w:eastAsia="微软雅黑" w:cs="微软雅黑"/>
          <w:sz w:val="24"/>
          <w:szCs w:val="24"/>
          <w:lang w:eastAsia="zh-CN"/>
        </w:rPr>
        <w:t>工伤保</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pacing w:val="5"/>
          <w:sz w:val="24"/>
          <w:szCs w:val="24"/>
          <w:lang w:eastAsia="zh-CN"/>
        </w:rPr>
        <w:t>费</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并要</w:t>
      </w:r>
      <w:r>
        <w:rPr>
          <w:rFonts w:hint="eastAsia" w:ascii="微软雅黑" w:hAnsi="微软雅黑" w:eastAsia="微软雅黑" w:cs="微软雅黑"/>
          <w:spacing w:val="-2"/>
          <w:sz w:val="24"/>
          <w:szCs w:val="24"/>
          <w:lang w:eastAsia="zh-CN"/>
        </w:rPr>
        <w:t>求其监理人也进行此项保险。</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0</w:t>
      </w: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人身意外伤害险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20.3.1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发包人应在整个施工期间为其现场机构雇用的全部人员，投保人身意外伤害险，缴纳保险费，并要求其监理人也进行此项保险。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20.3.2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承包人应在整个施工期间为其现场机构雇用的全部人员，投保人身意外伤害险，缴纳保险费，并要求其分包人也进行此项保险。</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0</w:t>
      </w: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第三者责任险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20.4.1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第三者责任系指在保险期内，对因工程意外事故造成的、依法应由被保险人负责的工地上</w:t>
      </w:r>
      <w:r>
        <w:rPr>
          <w:rFonts w:hint="eastAsia" w:ascii="微软雅黑" w:hAnsi="微软雅黑" w:eastAsia="微软雅黑" w:cs="微软雅黑"/>
          <w:sz w:val="24"/>
          <w:szCs w:val="24"/>
          <w:lang w:eastAsia="zh-CN"/>
        </w:rPr>
        <w:t>及</w:t>
      </w:r>
      <w:r>
        <w:rPr>
          <w:rFonts w:hint="eastAsia" w:ascii="微软雅黑" w:hAnsi="微软雅黑" w:eastAsia="微软雅黑" w:cs="微软雅黑"/>
          <w:spacing w:val="-5"/>
          <w:sz w:val="24"/>
          <w:szCs w:val="24"/>
          <w:lang w:eastAsia="zh-CN"/>
        </w:rPr>
        <w:t>毗</w:t>
      </w:r>
      <w:r>
        <w:rPr>
          <w:rFonts w:hint="eastAsia" w:ascii="微软雅黑" w:hAnsi="微软雅黑" w:eastAsia="微软雅黑" w:cs="微软雅黑"/>
          <w:sz w:val="24"/>
          <w:szCs w:val="24"/>
          <w:lang w:eastAsia="zh-CN"/>
        </w:rPr>
        <w:t>邻地区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第三者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身伤亡</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疾</w:t>
      </w:r>
      <w:r>
        <w:rPr>
          <w:rFonts w:hint="eastAsia" w:ascii="微软雅黑" w:hAnsi="微软雅黑" w:eastAsia="微软雅黑" w:cs="微软雅黑"/>
          <w:spacing w:val="-5"/>
          <w:sz w:val="24"/>
          <w:szCs w:val="24"/>
          <w:lang w:eastAsia="zh-CN"/>
        </w:rPr>
        <w:t>病</w:t>
      </w:r>
      <w:r>
        <w:rPr>
          <w:rFonts w:hint="eastAsia" w:ascii="微软雅黑" w:hAnsi="微软雅黑" w:eastAsia="微软雅黑" w:cs="微软雅黑"/>
          <w:sz w:val="24"/>
          <w:szCs w:val="24"/>
          <w:lang w:eastAsia="zh-CN"/>
        </w:rPr>
        <w:t>或财产</w:t>
      </w:r>
      <w:r>
        <w:rPr>
          <w:rFonts w:hint="eastAsia" w:ascii="微软雅黑" w:hAnsi="微软雅黑" w:eastAsia="微软雅黑" w:cs="微软雅黑"/>
          <w:spacing w:val="-5"/>
          <w:sz w:val="24"/>
          <w:szCs w:val="24"/>
          <w:lang w:eastAsia="zh-CN"/>
        </w:rPr>
        <w:t>损</w:t>
      </w:r>
      <w:r>
        <w:rPr>
          <w:rFonts w:hint="eastAsia" w:ascii="微软雅黑" w:hAnsi="微软雅黑" w:eastAsia="微软雅黑" w:cs="微软雅黑"/>
          <w:spacing w:val="-24"/>
          <w:sz w:val="24"/>
          <w:szCs w:val="24"/>
          <w:lang w:eastAsia="zh-CN"/>
        </w:rPr>
        <w:t>失</w:t>
      </w:r>
      <w:r>
        <w:rPr>
          <w:rFonts w:hint="eastAsia" w:ascii="微软雅黑" w:hAnsi="微软雅黑" w:eastAsia="微软雅黑" w:cs="微软雅黑"/>
          <w:sz w:val="24"/>
          <w:szCs w:val="24"/>
          <w:lang w:eastAsia="zh-CN"/>
        </w:rPr>
        <w:t>（本</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程除外</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被保险</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因此而</w:t>
      </w:r>
      <w:r>
        <w:rPr>
          <w:rFonts w:hint="eastAsia" w:ascii="微软雅黑" w:hAnsi="微软雅黑" w:eastAsia="微软雅黑" w:cs="微软雅黑"/>
          <w:spacing w:val="-5"/>
          <w:sz w:val="24"/>
          <w:szCs w:val="24"/>
          <w:lang w:eastAsia="zh-CN"/>
        </w:rPr>
        <w:t>支</w:t>
      </w:r>
      <w:r>
        <w:rPr>
          <w:rFonts w:hint="eastAsia" w:ascii="微软雅黑" w:hAnsi="微软雅黑" w:eastAsia="微软雅黑" w:cs="微软雅黑"/>
          <w:sz w:val="24"/>
          <w:szCs w:val="24"/>
          <w:lang w:eastAsia="zh-CN"/>
        </w:rPr>
        <w:t>付的诉</w:t>
      </w:r>
      <w:r>
        <w:rPr>
          <w:rFonts w:hint="eastAsia" w:ascii="微软雅黑" w:hAnsi="微软雅黑" w:eastAsia="微软雅黑" w:cs="微软雅黑"/>
          <w:spacing w:val="-5"/>
          <w:sz w:val="24"/>
          <w:szCs w:val="24"/>
          <w:lang w:eastAsia="zh-CN"/>
        </w:rPr>
        <w:t>讼</w:t>
      </w:r>
      <w:r>
        <w:rPr>
          <w:rFonts w:hint="eastAsia" w:ascii="微软雅黑" w:hAnsi="微软雅黑" w:eastAsia="微软雅黑" w:cs="微软雅黑"/>
          <w:sz w:val="24"/>
          <w:szCs w:val="24"/>
          <w:lang w:eastAsia="zh-CN"/>
        </w:rPr>
        <w:t>费用</w:t>
      </w:r>
      <w:r>
        <w:rPr>
          <w:rFonts w:hint="eastAsia" w:ascii="微软雅黑" w:hAnsi="微软雅黑" w:eastAsia="微软雅黑" w:cs="微软雅黑"/>
          <w:spacing w:val="-2"/>
          <w:sz w:val="24"/>
          <w:szCs w:val="24"/>
          <w:lang w:eastAsia="zh-CN"/>
        </w:rPr>
        <w:t>和事先经保险人书面同意支付的其他费用等赔偿责任。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0</w:t>
      </w:r>
      <w:r>
        <w:rPr>
          <w:rFonts w:hint="eastAsia" w:ascii="微软雅黑" w:hAnsi="微软雅黑" w:eastAsia="微软雅黑" w:cs="微软雅黑"/>
          <w:b/>
          <w:bCs/>
          <w:sz w:val="24"/>
          <w:szCs w:val="24"/>
          <w:lang w:eastAsia="zh-CN"/>
        </w:rPr>
        <w:t>.4.2</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在缺</w:t>
      </w:r>
      <w:r>
        <w:rPr>
          <w:rFonts w:hint="eastAsia" w:ascii="微软雅黑" w:hAnsi="微软雅黑" w:eastAsia="微软雅黑" w:cs="微软雅黑"/>
          <w:spacing w:val="-5"/>
          <w:sz w:val="24"/>
          <w:szCs w:val="24"/>
          <w:lang w:eastAsia="zh-CN"/>
        </w:rPr>
        <w:t>陷</w:t>
      </w:r>
      <w:r>
        <w:rPr>
          <w:rFonts w:hint="eastAsia" w:ascii="微软雅黑" w:hAnsi="微软雅黑" w:eastAsia="微软雅黑" w:cs="微软雅黑"/>
          <w:sz w:val="24"/>
          <w:szCs w:val="24"/>
          <w:lang w:eastAsia="zh-CN"/>
        </w:rPr>
        <w:t>责任期</w:t>
      </w:r>
      <w:r>
        <w:rPr>
          <w:rFonts w:hint="eastAsia" w:ascii="微软雅黑" w:hAnsi="微软雅黑" w:eastAsia="微软雅黑" w:cs="微软雅黑"/>
          <w:spacing w:val="-5"/>
          <w:sz w:val="24"/>
          <w:szCs w:val="24"/>
          <w:lang w:eastAsia="zh-CN"/>
        </w:rPr>
        <w:t>终</w:t>
      </w:r>
      <w:r>
        <w:rPr>
          <w:rFonts w:hint="eastAsia" w:ascii="微软雅黑" w:hAnsi="微软雅黑" w:eastAsia="微软雅黑" w:cs="微软雅黑"/>
          <w:sz w:val="24"/>
          <w:szCs w:val="24"/>
          <w:lang w:eastAsia="zh-CN"/>
        </w:rPr>
        <w:t>止证书颁</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前</w:t>
      </w:r>
      <w:r>
        <w:rPr>
          <w:rFonts w:hint="eastAsia" w:ascii="微软雅黑" w:hAnsi="微软雅黑" w:eastAsia="微软雅黑" w:cs="微软雅黑"/>
          <w:spacing w:val="-77"/>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应以承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的共同名</w:t>
      </w:r>
      <w:r>
        <w:rPr>
          <w:rFonts w:hint="eastAsia" w:ascii="微软雅黑" w:hAnsi="微软雅黑" w:eastAsia="微软雅黑" w:cs="微软雅黑"/>
          <w:spacing w:val="-5"/>
          <w:sz w:val="24"/>
          <w:szCs w:val="24"/>
          <w:lang w:eastAsia="zh-CN"/>
        </w:rPr>
        <w:t>义</w:t>
      </w:r>
      <w:r>
        <w:rPr>
          <w:rFonts w:hint="eastAsia" w:ascii="微软雅黑" w:hAnsi="微软雅黑" w:eastAsia="微软雅黑" w:cs="微软雅黑"/>
          <w:spacing w:val="-77"/>
          <w:sz w:val="24"/>
          <w:szCs w:val="24"/>
          <w:lang w:eastAsia="zh-CN"/>
        </w:rPr>
        <w:t>，</w:t>
      </w:r>
      <w:r>
        <w:rPr>
          <w:rFonts w:hint="eastAsia" w:ascii="微软雅黑" w:hAnsi="微软雅黑" w:eastAsia="微软雅黑" w:cs="微软雅黑"/>
          <w:sz w:val="24"/>
          <w:szCs w:val="24"/>
          <w:lang w:eastAsia="zh-CN"/>
        </w:rPr>
        <w:t>投保第</w:t>
      </w:r>
      <w:r>
        <w:rPr>
          <w:rFonts w:hint="eastAsia" w:ascii="微软雅黑" w:hAnsi="微软雅黑" w:eastAsia="微软雅黑" w:cs="微软雅黑"/>
          <w:spacing w:val="-58"/>
          <w:sz w:val="24"/>
          <w:szCs w:val="24"/>
          <w:lang w:eastAsia="zh-CN"/>
        </w:rPr>
        <w:t xml:space="preserve"> </w:t>
      </w:r>
      <w:r>
        <w:rPr>
          <w:rFonts w:hint="eastAsia" w:ascii="微软雅黑" w:hAnsi="微软雅黑" w:eastAsia="微软雅黑" w:cs="微软雅黑"/>
          <w:sz w:val="24"/>
          <w:szCs w:val="24"/>
          <w:lang w:eastAsia="zh-CN"/>
        </w:rPr>
        <w:t>20.4.1</w:t>
      </w:r>
      <w:r>
        <w:rPr>
          <w:rFonts w:hint="eastAsia" w:ascii="微软雅黑" w:hAnsi="微软雅黑" w:eastAsia="微软雅黑" w:cs="微软雅黑"/>
          <w:spacing w:val="-7"/>
          <w:sz w:val="24"/>
          <w:szCs w:val="24"/>
          <w:lang w:eastAsia="zh-CN"/>
        </w:rPr>
        <w:t xml:space="preserve"> </w:t>
      </w:r>
      <w:r>
        <w:rPr>
          <w:rFonts w:hint="eastAsia" w:ascii="微软雅黑" w:hAnsi="微软雅黑" w:eastAsia="微软雅黑" w:cs="微软雅黑"/>
          <w:sz w:val="24"/>
          <w:szCs w:val="24"/>
          <w:lang w:eastAsia="zh-CN"/>
        </w:rPr>
        <w:t>项</w:t>
      </w:r>
      <w:r>
        <w:rPr>
          <w:rFonts w:hint="eastAsia" w:ascii="微软雅黑" w:hAnsi="微软雅黑" w:eastAsia="微软雅黑" w:cs="微软雅黑"/>
          <w:spacing w:val="-2"/>
          <w:sz w:val="24"/>
          <w:szCs w:val="24"/>
          <w:lang w:eastAsia="zh-CN"/>
        </w:rPr>
        <w:t>约定的第三者责任险，其保险费率、保险金额等有关内容在专用合同条款中约定。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0</w:t>
      </w: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其他保险 </w:t>
      </w:r>
      <w:r>
        <w:rPr>
          <w:rFonts w:hint="eastAsia" w:ascii="微软雅黑" w:hAnsi="微软雅黑" w:eastAsia="微软雅黑" w:cs="微软雅黑"/>
          <w:spacing w:val="-2"/>
          <w:sz w:val="24"/>
          <w:szCs w:val="24"/>
          <w:lang w:eastAsia="zh-CN"/>
        </w:rPr>
        <w:t>除专用合同条款另有约定外，承包人应为其施工设备、进场的材料和工程设备等办理保险。</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20.6</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对各项保险的一般要求</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32"/>
          <w:sz w:val="24"/>
          <w:szCs w:val="24"/>
          <w:lang w:eastAsia="zh-CN"/>
        </w:rPr>
      </w:pPr>
      <w:r>
        <w:rPr>
          <w:rFonts w:hint="eastAsia" w:ascii="微软雅黑" w:hAnsi="微软雅黑" w:eastAsia="微软雅黑" w:cs="微软雅黑"/>
          <w:b/>
          <w:bCs/>
          <w:sz w:val="24"/>
          <w:szCs w:val="24"/>
          <w:lang w:eastAsia="zh-CN"/>
        </w:rPr>
        <w:t>20.6.1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保险凭证</w:t>
      </w:r>
      <w:r>
        <w:rPr>
          <w:rFonts w:hint="eastAsia" w:ascii="微软雅黑" w:hAnsi="微软雅黑" w:eastAsia="微软雅黑" w:cs="微软雅黑"/>
          <w:spacing w:val="27"/>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专</w:t>
      </w:r>
      <w:r>
        <w:rPr>
          <w:rFonts w:hint="eastAsia" w:ascii="微软雅黑" w:hAnsi="微软雅黑" w:eastAsia="微软雅黑" w:cs="微软雅黑"/>
          <w:sz w:val="24"/>
          <w:szCs w:val="24"/>
          <w:lang w:eastAsia="zh-CN"/>
        </w:rPr>
        <w:t>用合同</w:t>
      </w:r>
      <w:r>
        <w:rPr>
          <w:rFonts w:hint="eastAsia" w:ascii="微软雅黑" w:hAnsi="微软雅黑" w:eastAsia="微软雅黑" w:cs="微软雅黑"/>
          <w:spacing w:val="-5"/>
          <w:sz w:val="24"/>
          <w:szCs w:val="24"/>
          <w:lang w:eastAsia="zh-CN"/>
        </w:rPr>
        <w:t>条</w:t>
      </w:r>
      <w:r>
        <w:rPr>
          <w:rFonts w:hint="eastAsia" w:ascii="微软雅黑" w:hAnsi="微软雅黑" w:eastAsia="微软雅黑" w:cs="微软雅黑"/>
          <w:sz w:val="24"/>
          <w:szCs w:val="24"/>
          <w:lang w:eastAsia="zh-CN"/>
        </w:rPr>
        <w:t>款约定</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期限内</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交各项</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险生效</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证据和</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险单副</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保</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z w:val="24"/>
          <w:szCs w:val="24"/>
          <w:lang w:eastAsia="zh-CN"/>
        </w:rPr>
        <w:t>单必</w:t>
      </w:r>
      <w:r>
        <w:rPr>
          <w:rFonts w:hint="eastAsia" w:ascii="微软雅黑" w:hAnsi="微软雅黑" w:eastAsia="微软雅黑" w:cs="微软雅黑"/>
          <w:spacing w:val="-2"/>
          <w:sz w:val="24"/>
          <w:szCs w:val="24"/>
          <w:lang w:eastAsia="zh-CN"/>
        </w:rPr>
        <w:t>须与专用合同条款约定的条件保持一致。</w:t>
      </w:r>
      <w:r>
        <w:rPr>
          <w:rFonts w:hint="eastAsia" w:ascii="微软雅黑" w:hAnsi="微软雅黑" w:eastAsia="微软雅黑" w:cs="微软雅黑"/>
          <w:spacing w:val="32"/>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20.6.2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保险合同条款的变动</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人需要</w:t>
      </w:r>
      <w:r>
        <w:rPr>
          <w:rFonts w:hint="eastAsia" w:ascii="微软雅黑" w:hAnsi="微软雅黑" w:eastAsia="微软雅黑" w:cs="微软雅黑"/>
          <w:spacing w:val="-5"/>
          <w:sz w:val="24"/>
          <w:szCs w:val="24"/>
          <w:lang w:eastAsia="zh-CN"/>
        </w:rPr>
        <w:t>变</w:t>
      </w:r>
      <w:r>
        <w:rPr>
          <w:rFonts w:hint="eastAsia" w:ascii="微软雅黑" w:hAnsi="微软雅黑" w:eastAsia="微软雅黑" w:cs="微软雅黑"/>
          <w:sz w:val="24"/>
          <w:szCs w:val="24"/>
          <w:lang w:eastAsia="zh-CN"/>
        </w:rPr>
        <w:t>动保险</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同条款</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事</w:t>
      </w:r>
      <w:r>
        <w:rPr>
          <w:rFonts w:hint="eastAsia" w:ascii="微软雅黑" w:hAnsi="微软雅黑" w:eastAsia="微软雅黑" w:cs="微软雅黑"/>
          <w:sz w:val="24"/>
          <w:szCs w:val="24"/>
          <w:lang w:eastAsia="zh-CN"/>
        </w:rPr>
        <w:t>先征得</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包人同意</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知监理人</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保</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z w:val="24"/>
          <w:szCs w:val="24"/>
          <w:lang w:eastAsia="zh-CN"/>
        </w:rPr>
        <w:t>人作出</w:t>
      </w:r>
      <w:r>
        <w:rPr>
          <w:rFonts w:hint="eastAsia" w:ascii="微软雅黑" w:hAnsi="微软雅黑" w:eastAsia="微软雅黑" w:cs="微软雅黑"/>
          <w:spacing w:val="-5"/>
          <w:sz w:val="24"/>
          <w:szCs w:val="24"/>
          <w:lang w:eastAsia="zh-CN"/>
        </w:rPr>
        <w:t>变</w:t>
      </w:r>
      <w:r>
        <w:rPr>
          <w:rFonts w:hint="eastAsia" w:ascii="微软雅黑" w:hAnsi="微软雅黑" w:eastAsia="微软雅黑" w:cs="微软雅黑"/>
          <w:sz w:val="24"/>
          <w:szCs w:val="24"/>
          <w:lang w:eastAsia="zh-CN"/>
        </w:rPr>
        <w:t>动的</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2"/>
          <w:sz w:val="24"/>
          <w:szCs w:val="24"/>
          <w:lang w:eastAsia="zh-CN"/>
        </w:rPr>
        <w:t>包人应在收到保险人通知后立即通知发包人和监理人。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20.6.3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持续保险</w:t>
      </w:r>
      <w:r>
        <w:rPr>
          <w:rFonts w:hint="eastAsia" w:ascii="微软雅黑" w:hAnsi="微软雅黑" w:eastAsia="微软雅黑" w:cs="微软雅黑"/>
          <w:spacing w:val="27"/>
          <w:sz w:val="24"/>
          <w:szCs w:val="24"/>
          <w:lang w:eastAsia="zh-CN"/>
        </w:rPr>
        <w:t xml:space="preserve"> </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人应与</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险人保</w:t>
      </w:r>
      <w:r>
        <w:rPr>
          <w:rFonts w:hint="eastAsia" w:ascii="微软雅黑" w:hAnsi="微软雅黑" w:eastAsia="微软雅黑" w:cs="微软雅黑"/>
          <w:spacing w:val="-5"/>
          <w:sz w:val="24"/>
          <w:szCs w:val="24"/>
          <w:lang w:eastAsia="zh-CN"/>
        </w:rPr>
        <w:t>持</w:t>
      </w:r>
      <w:r>
        <w:rPr>
          <w:rFonts w:hint="eastAsia" w:ascii="微软雅黑" w:hAnsi="微软雅黑" w:eastAsia="微软雅黑" w:cs="微软雅黑"/>
          <w:sz w:val="24"/>
          <w:szCs w:val="24"/>
          <w:lang w:eastAsia="zh-CN"/>
        </w:rPr>
        <w:t>联系</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使</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险人能</w:t>
      </w:r>
      <w:r>
        <w:rPr>
          <w:rFonts w:hint="eastAsia" w:ascii="微软雅黑" w:hAnsi="微软雅黑" w:eastAsia="微软雅黑" w:cs="微软雅黑"/>
          <w:spacing w:val="-5"/>
          <w:sz w:val="24"/>
          <w:szCs w:val="24"/>
          <w:lang w:eastAsia="zh-CN"/>
        </w:rPr>
        <w:t>够</w:t>
      </w:r>
      <w:r>
        <w:rPr>
          <w:rFonts w:hint="eastAsia" w:ascii="微软雅黑" w:hAnsi="微软雅黑" w:eastAsia="微软雅黑" w:cs="微软雅黑"/>
          <w:sz w:val="24"/>
          <w:szCs w:val="24"/>
          <w:lang w:eastAsia="zh-CN"/>
        </w:rPr>
        <w:t>随时了</w:t>
      </w:r>
      <w:r>
        <w:rPr>
          <w:rFonts w:hint="eastAsia" w:ascii="微软雅黑" w:hAnsi="微软雅黑" w:eastAsia="微软雅黑" w:cs="微软雅黑"/>
          <w:spacing w:val="-5"/>
          <w:sz w:val="24"/>
          <w:szCs w:val="24"/>
          <w:lang w:eastAsia="zh-CN"/>
        </w:rPr>
        <w:t>解</w:t>
      </w:r>
      <w:r>
        <w:rPr>
          <w:rFonts w:hint="eastAsia" w:ascii="微软雅黑" w:hAnsi="微软雅黑" w:eastAsia="微软雅黑" w:cs="微软雅黑"/>
          <w:sz w:val="24"/>
          <w:szCs w:val="24"/>
          <w:lang w:eastAsia="zh-CN"/>
        </w:rPr>
        <w:t>工程实</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中的变</w:t>
      </w:r>
      <w:r>
        <w:rPr>
          <w:rFonts w:hint="eastAsia" w:ascii="微软雅黑" w:hAnsi="微软雅黑" w:eastAsia="微软雅黑" w:cs="微软雅黑"/>
          <w:spacing w:val="-5"/>
          <w:sz w:val="24"/>
          <w:szCs w:val="24"/>
          <w:lang w:eastAsia="zh-CN"/>
        </w:rPr>
        <w:t>动</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确</w:t>
      </w:r>
      <w:r>
        <w:rPr>
          <w:rFonts w:hint="eastAsia" w:ascii="微软雅黑" w:hAnsi="微软雅黑" w:eastAsia="微软雅黑" w:cs="微软雅黑"/>
          <w:sz w:val="24"/>
          <w:szCs w:val="24"/>
          <w:lang w:eastAsia="zh-CN"/>
        </w:rPr>
        <w:t>保按保</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z w:val="24"/>
          <w:szCs w:val="24"/>
          <w:lang w:eastAsia="zh-CN"/>
        </w:rPr>
        <w:t>合同条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要</w:t>
      </w:r>
      <w:r>
        <w:rPr>
          <w:rFonts w:hint="eastAsia" w:ascii="微软雅黑" w:hAnsi="微软雅黑" w:eastAsia="微软雅黑" w:cs="微软雅黑"/>
          <w:spacing w:val="-1"/>
          <w:sz w:val="24"/>
          <w:szCs w:val="24"/>
          <w:lang w:eastAsia="zh-CN"/>
        </w:rPr>
        <w:t>求持续保险。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20.6.4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保险金不足的补偿</w:t>
      </w:r>
      <w:r>
        <w:rPr>
          <w:rFonts w:hint="eastAsia" w:ascii="微软雅黑" w:hAnsi="微软雅黑" w:eastAsia="微软雅黑" w:cs="微软雅黑"/>
          <w:spacing w:val="30"/>
          <w:sz w:val="24"/>
          <w:szCs w:val="24"/>
          <w:lang w:eastAsia="zh-CN"/>
        </w:rPr>
        <w:t xml:space="preserve"> </w:t>
      </w:r>
      <w:r>
        <w:rPr>
          <w:rFonts w:hint="eastAsia" w:ascii="微软雅黑" w:hAnsi="微软雅黑" w:eastAsia="微软雅黑" w:cs="微软雅黑"/>
          <w:spacing w:val="1"/>
          <w:sz w:val="24"/>
          <w:szCs w:val="24"/>
          <w:lang w:eastAsia="zh-CN"/>
        </w:rPr>
        <w:t>保险金不足以补偿损失时，应由承包人和发包人各自负责补偿的范围和金额在专用合同条款中约</w:t>
      </w:r>
      <w:r>
        <w:rPr>
          <w:rFonts w:hint="eastAsia" w:ascii="微软雅黑" w:hAnsi="微软雅黑" w:eastAsia="微软雅黑" w:cs="微软雅黑"/>
          <w:sz w:val="24"/>
          <w:szCs w:val="24"/>
          <w:lang w:eastAsia="zh-CN"/>
        </w:rPr>
        <w:t>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20.6.5</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未按约定投保的补救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（l）由于负有投保义务的一方当事人未按合同约定办理保险，或未能使保险持续有效的，另一方</w:t>
      </w:r>
      <w:r>
        <w:rPr>
          <w:rFonts w:hint="eastAsia" w:ascii="微软雅黑" w:hAnsi="微软雅黑" w:eastAsia="微软雅黑" w:cs="微软雅黑"/>
          <w:spacing w:val="-2"/>
          <w:sz w:val="24"/>
          <w:szCs w:val="24"/>
          <w:lang w:eastAsia="zh-CN"/>
        </w:rPr>
        <w:t>当事人可代为办理，所需费用由对方当事人承担。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（2）由于负有投保义务的一方当事人未按合同约定办理某项保险，导致受益人未能得到保险人的</w:t>
      </w:r>
      <w:r>
        <w:rPr>
          <w:rFonts w:hint="eastAsia" w:ascii="微软雅黑" w:hAnsi="微软雅黑" w:eastAsia="微软雅黑" w:cs="微软雅黑"/>
          <w:spacing w:val="-2"/>
          <w:sz w:val="24"/>
          <w:szCs w:val="24"/>
          <w:lang w:eastAsia="zh-CN"/>
        </w:rPr>
        <w:t>赔偿，原应从该项保险得到的保险金应由负有投保义务的一方当事人支付。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pacing w:val="50"/>
          <w:sz w:val="24"/>
          <w:szCs w:val="24"/>
          <w:lang w:eastAsia="zh-CN"/>
        </w:rPr>
      </w:pPr>
      <w:r>
        <w:rPr>
          <w:rFonts w:hint="eastAsia" w:ascii="微软雅黑" w:hAnsi="微软雅黑" w:eastAsia="微软雅黑" w:cs="微软雅黑"/>
          <w:b/>
          <w:bCs/>
          <w:sz w:val="24"/>
          <w:szCs w:val="24"/>
          <w:lang w:eastAsia="zh-CN"/>
        </w:rPr>
        <w:t>20.6.6</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报告义务</w:t>
      </w:r>
      <w:r>
        <w:rPr>
          <w:rFonts w:hint="eastAsia" w:ascii="微软雅黑" w:hAnsi="微软雅黑" w:eastAsia="微软雅黑" w:cs="微软雅黑"/>
          <w:spacing w:val="27"/>
          <w:sz w:val="24"/>
          <w:szCs w:val="24"/>
          <w:lang w:eastAsia="zh-CN"/>
        </w:rPr>
        <w:t xml:space="preserve"> </w:t>
      </w:r>
      <w:r>
        <w:rPr>
          <w:rFonts w:hint="eastAsia" w:ascii="微软雅黑" w:hAnsi="微软雅黑" w:eastAsia="微软雅黑" w:cs="微软雅黑"/>
          <w:spacing w:val="-2"/>
          <w:sz w:val="24"/>
          <w:szCs w:val="24"/>
          <w:lang w:eastAsia="zh-CN"/>
        </w:rPr>
        <w:t>当保险事故发生时，投保人应按照保险单规定的条件和期限及时向保险人报告。</w:t>
      </w:r>
      <w:r>
        <w:rPr>
          <w:rFonts w:hint="eastAsia" w:ascii="微软雅黑" w:hAnsi="微软雅黑" w:eastAsia="微软雅黑" w:cs="微软雅黑"/>
          <w:spacing w:val="50"/>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0</w:t>
      </w: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风险责任的转移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工程通过合同工程完工验收并移交给发包人后，原由承包人应承担的风险责任，以及保险的责任、</w:t>
      </w:r>
      <w:r>
        <w:rPr>
          <w:rFonts w:hint="eastAsia" w:ascii="微软雅黑" w:hAnsi="微软雅黑" w:eastAsia="微软雅黑" w:cs="微软雅黑"/>
          <w:sz w:val="24"/>
          <w:szCs w:val="24"/>
          <w:lang w:eastAsia="zh-CN"/>
        </w:rPr>
        <w:t>权</w:t>
      </w:r>
      <w:r>
        <w:rPr>
          <w:rFonts w:hint="eastAsia" w:ascii="微软雅黑" w:hAnsi="微软雅黑" w:eastAsia="微软雅黑" w:cs="微软雅黑"/>
          <w:spacing w:val="-5"/>
          <w:sz w:val="24"/>
          <w:szCs w:val="24"/>
          <w:lang w:eastAsia="zh-CN"/>
        </w:rPr>
        <w:t>利</w:t>
      </w:r>
      <w:r>
        <w:rPr>
          <w:rFonts w:hint="eastAsia" w:ascii="微软雅黑" w:hAnsi="微软雅黑" w:eastAsia="微软雅黑" w:cs="微软雅黑"/>
          <w:sz w:val="24"/>
          <w:szCs w:val="24"/>
          <w:lang w:eastAsia="zh-CN"/>
        </w:rPr>
        <w:t>和义务</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时转移</w:t>
      </w:r>
      <w:r>
        <w:rPr>
          <w:rFonts w:hint="eastAsia" w:ascii="微软雅黑" w:hAnsi="微软雅黑" w:eastAsia="微软雅黑" w:cs="微软雅黑"/>
          <w:spacing w:val="-5"/>
          <w:sz w:val="24"/>
          <w:szCs w:val="24"/>
          <w:lang w:eastAsia="zh-CN"/>
        </w:rPr>
        <w:t>给</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但</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包人在</w:t>
      </w:r>
      <w:r>
        <w:rPr>
          <w:rFonts w:hint="eastAsia" w:ascii="微软雅黑" w:hAnsi="微软雅黑" w:eastAsia="微软雅黑" w:cs="微软雅黑"/>
          <w:spacing w:val="-5"/>
          <w:sz w:val="24"/>
          <w:szCs w:val="24"/>
          <w:lang w:eastAsia="zh-CN"/>
        </w:rPr>
        <w:t>缺</w:t>
      </w:r>
      <w:r>
        <w:rPr>
          <w:rFonts w:hint="eastAsia" w:ascii="微软雅黑" w:hAnsi="微软雅黑" w:eastAsia="微软雅黑" w:cs="微软雅黑"/>
          <w:sz w:val="24"/>
          <w:szCs w:val="24"/>
          <w:lang w:eastAsia="zh-CN"/>
        </w:rPr>
        <w:t>陷责任</w:t>
      </w:r>
      <w:r>
        <w:rPr>
          <w:rFonts w:hint="eastAsia" w:ascii="微软雅黑" w:hAnsi="微软雅黑" w:eastAsia="微软雅黑" w:cs="微软雅黑"/>
          <w:spacing w:val="-72"/>
          <w:sz w:val="24"/>
          <w:szCs w:val="24"/>
          <w:lang w:eastAsia="zh-CN"/>
        </w:rPr>
        <w:t>期</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质量保</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期</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前</w:t>
      </w:r>
      <w:r>
        <w:rPr>
          <w:rFonts w:hint="eastAsia" w:ascii="微软雅黑" w:hAnsi="微软雅黑" w:eastAsia="微软雅黑" w:cs="微软雅黑"/>
          <w:spacing w:val="-5"/>
          <w:sz w:val="24"/>
          <w:szCs w:val="24"/>
          <w:lang w:eastAsia="zh-CN"/>
        </w:rPr>
        <w:t>造</w:t>
      </w:r>
      <w:r>
        <w:rPr>
          <w:rFonts w:hint="eastAsia" w:ascii="微软雅黑" w:hAnsi="微软雅黑" w:eastAsia="微软雅黑" w:cs="微软雅黑"/>
          <w:sz w:val="24"/>
          <w:szCs w:val="24"/>
          <w:lang w:eastAsia="zh-CN"/>
        </w:rPr>
        <w:t>成损失</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损坏情</w:t>
      </w:r>
      <w:r>
        <w:rPr>
          <w:rFonts w:hint="eastAsia" w:ascii="微软雅黑" w:hAnsi="微软雅黑" w:eastAsia="微软雅黑" w:cs="微软雅黑"/>
          <w:spacing w:val="-5"/>
          <w:sz w:val="24"/>
          <w:szCs w:val="24"/>
          <w:lang w:eastAsia="zh-CN"/>
        </w:rPr>
        <w:t>形</w:t>
      </w:r>
      <w:r>
        <w:rPr>
          <w:rFonts w:hint="eastAsia" w:ascii="微软雅黑" w:hAnsi="微软雅黑" w:eastAsia="微软雅黑" w:cs="微软雅黑"/>
          <w:sz w:val="24"/>
          <w:szCs w:val="24"/>
          <w:lang w:eastAsia="zh-CN"/>
        </w:rPr>
        <w:t>除外。</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21、不可抗力</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不可抗力的确认</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21.1.1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pacing w:val="-2"/>
          <w:sz w:val="24"/>
          <w:szCs w:val="24"/>
          <w:lang w:eastAsia="zh-CN"/>
        </w:rPr>
        <w:t>不可抗力是指承包人和发包人在订立合同时不可预见，在工程施工过程中不可避免发生并</w:t>
      </w:r>
      <w:r>
        <w:rPr>
          <w:rFonts w:hint="eastAsia" w:ascii="微软雅黑" w:hAnsi="微软雅黑" w:eastAsia="微软雅黑" w:cs="微软雅黑"/>
          <w:spacing w:val="-4"/>
          <w:sz w:val="24"/>
          <w:szCs w:val="24"/>
          <w:lang w:eastAsia="zh-CN"/>
        </w:rPr>
        <w:t>不能克服的自然灾害和社会性突发事件，如地震、海啸、瘟疫、水灾、骚乱、暴动、战争和专用合同条</w:t>
      </w:r>
      <w:r>
        <w:rPr>
          <w:rFonts w:hint="eastAsia" w:ascii="微软雅黑" w:hAnsi="微软雅黑" w:eastAsia="微软雅黑" w:cs="微软雅黑"/>
          <w:spacing w:val="-2"/>
          <w:sz w:val="24"/>
          <w:szCs w:val="24"/>
          <w:lang w:eastAsia="zh-CN"/>
        </w:rPr>
        <w:t>款约定的其他情形。</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21.1.2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不可抗力发生后，发包人和承包人应及时认真统计所造成的损失，收集不可抗力造成损失</w:t>
      </w:r>
      <w:r>
        <w:rPr>
          <w:rFonts w:hint="eastAsia" w:ascii="微软雅黑" w:hAnsi="微软雅黑" w:eastAsia="微软雅黑" w:cs="微软雅黑"/>
          <w:sz w:val="24"/>
          <w:szCs w:val="24"/>
          <w:lang w:eastAsia="zh-CN"/>
        </w:rPr>
        <w:t>的证据。合同双方对是否属于不可抗力或其损失的意见不一致的，由监理人按第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3.5 款商定或确定。</w:t>
      </w:r>
      <w:r>
        <w:rPr>
          <w:rFonts w:hint="eastAsia" w:ascii="微软雅黑" w:hAnsi="微软雅黑" w:eastAsia="微软雅黑" w:cs="微软雅黑"/>
          <w:spacing w:val="-2"/>
          <w:sz w:val="24"/>
          <w:szCs w:val="24"/>
          <w:lang w:eastAsia="zh-CN"/>
        </w:rPr>
        <w:t>发生争议时，按第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条的约定办理。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不可抗力的通知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21.2.1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合同一方当事人遇到不可抗力事件，使其履行合同义务受到阻碍时，应立即通知合同另一方当事人和监理人，书面说明不可抗力和受阻碍的详细情况，并提供必要的证明。</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.2.2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z w:val="24"/>
          <w:szCs w:val="24"/>
          <w:lang w:eastAsia="zh-CN"/>
        </w:rPr>
        <w:t>如不</w:t>
      </w:r>
      <w:r>
        <w:rPr>
          <w:rFonts w:hint="eastAsia" w:ascii="微软雅黑" w:hAnsi="微软雅黑" w:eastAsia="微软雅黑" w:cs="微软雅黑"/>
          <w:spacing w:val="-5"/>
          <w:sz w:val="24"/>
          <w:szCs w:val="24"/>
          <w:lang w:eastAsia="zh-CN"/>
        </w:rPr>
        <w:t>可</w:t>
      </w:r>
      <w:r>
        <w:rPr>
          <w:rFonts w:hint="eastAsia" w:ascii="微软雅黑" w:hAnsi="微软雅黑" w:eastAsia="微软雅黑" w:cs="微软雅黑"/>
          <w:sz w:val="24"/>
          <w:szCs w:val="24"/>
          <w:lang w:eastAsia="zh-CN"/>
        </w:rPr>
        <w:t>抗力持</w:t>
      </w:r>
      <w:r>
        <w:rPr>
          <w:rFonts w:hint="eastAsia" w:ascii="微软雅黑" w:hAnsi="微软雅黑" w:eastAsia="微软雅黑" w:cs="微软雅黑"/>
          <w:spacing w:val="-5"/>
          <w:sz w:val="24"/>
          <w:szCs w:val="24"/>
          <w:lang w:eastAsia="zh-CN"/>
        </w:rPr>
        <w:t>续</w:t>
      </w:r>
      <w:r>
        <w:rPr>
          <w:rFonts w:hint="eastAsia" w:ascii="微软雅黑" w:hAnsi="微软雅黑" w:eastAsia="微软雅黑" w:cs="微软雅黑"/>
          <w:sz w:val="24"/>
          <w:szCs w:val="24"/>
          <w:lang w:eastAsia="zh-CN"/>
        </w:rPr>
        <w:t>发生</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合同</w:t>
      </w:r>
      <w:r>
        <w:rPr>
          <w:rFonts w:hint="eastAsia" w:ascii="微软雅黑" w:hAnsi="微软雅黑" w:eastAsia="微软雅黑" w:cs="微软雅黑"/>
          <w:spacing w:val="-5"/>
          <w:sz w:val="24"/>
          <w:szCs w:val="24"/>
          <w:lang w:eastAsia="zh-CN"/>
        </w:rPr>
        <w:t>一</w:t>
      </w:r>
      <w:r>
        <w:rPr>
          <w:rFonts w:hint="eastAsia" w:ascii="微软雅黑" w:hAnsi="微软雅黑" w:eastAsia="微软雅黑" w:cs="微软雅黑"/>
          <w:sz w:val="24"/>
          <w:szCs w:val="24"/>
          <w:lang w:eastAsia="zh-CN"/>
        </w:rPr>
        <w:t>方当事</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应及时向</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同另一</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当事人和</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理人提</w:t>
      </w:r>
      <w:r>
        <w:rPr>
          <w:rFonts w:hint="eastAsia" w:ascii="微软雅黑" w:hAnsi="微软雅黑" w:eastAsia="微软雅黑" w:cs="微软雅黑"/>
          <w:spacing w:val="-5"/>
          <w:sz w:val="24"/>
          <w:szCs w:val="24"/>
          <w:lang w:eastAsia="zh-CN"/>
        </w:rPr>
        <w:t>交</w:t>
      </w:r>
      <w:r>
        <w:rPr>
          <w:rFonts w:hint="eastAsia" w:ascii="微软雅黑" w:hAnsi="微软雅黑" w:eastAsia="微软雅黑" w:cs="微软雅黑"/>
          <w:sz w:val="24"/>
          <w:szCs w:val="24"/>
          <w:lang w:eastAsia="zh-CN"/>
        </w:rPr>
        <w:t>中间报</w:t>
      </w:r>
      <w:r>
        <w:rPr>
          <w:rFonts w:hint="eastAsia" w:ascii="微软雅黑" w:hAnsi="微软雅黑" w:eastAsia="微软雅黑" w:cs="微软雅黑"/>
          <w:spacing w:val="-5"/>
          <w:sz w:val="24"/>
          <w:szCs w:val="24"/>
          <w:lang w:eastAsia="zh-CN"/>
        </w:rPr>
        <w:t>告</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说明不可抗力和履行合同受阻的情况，并于不可抗力事件结束后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天内提交最终报告及有关资料。</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21.3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不可抗力后果及其处理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21.3.1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不可抗力造成损害的责任</w:t>
      </w:r>
      <w:r>
        <w:rPr>
          <w:rFonts w:hint="eastAsia" w:ascii="微软雅黑" w:hAnsi="微软雅黑" w:eastAsia="微软雅黑" w:cs="微软雅黑"/>
          <w:spacing w:val="22"/>
          <w:sz w:val="24"/>
          <w:szCs w:val="24"/>
          <w:lang w:eastAsia="zh-CN"/>
        </w:rPr>
        <w:t xml:space="preserve"> </w:t>
      </w:r>
      <w:r>
        <w:rPr>
          <w:rFonts w:hint="eastAsia" w:ascii="微软雅黑" w:hAnsi="微软雅黑" w:eastAsia="微软雅黑" w:cs="微软雅黑"/>
          <w:spacing w:val="-4"/>
          <w:sz w:val="24"/>
          <w:szCs w:val="24"/>
          <w:lang w:eastAsia="zh-CN"/>
        </w:rPr>
        <w:t>除专用合同条款另有约定外，不可抗力导致的人员伤亡、财产损失、费用增加和（或）工期延误等</w:t>
      </w:r>
      <w:r>
        <w:rPr>
          <w:rFonts w:hint="eastAsia" w:ascii="微软雅黑" w:hAnsi="微软雅黑" w:eastAsia="微软雅黑" w:cs="微软雅黑"/>
          <w:spacing w:val="-2"/>
          <w:sz w:val="24"/>
          <w:szCs w:val="24"/>
          <w:lang w:eastAsia="zh-CN"/>
        </w:rPr>
        <w:t>后果，由合同双方按以下原则承担：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（1）永久工程，包括已运至施工场地的材料和工程设备的损害，以及因工程损害造成的第三者人</w:t>
      </w:r>
      <w:r>
        <w:rPr>
          <w:rFonts w:hint="eastAsia" w:ascii="微软雅黑" w:hAnsi="微软雅黑" w:eastAsia="微软雅黑" w:cs="微软雅黑"/>
          <w:spacing w:val="-2"/>
          <w:sz w:val="24"/>
          <w:szCs w:val="24"/>
          <w:lang w:eastAsia="zh-CN"/>
        </w:rPr>
        <w:t>员伤亡和财产损失由发包人承担；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（2）承包人设备的损坏由承包人承担；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（3）发包人和承包人各自承担其人员伤亡和其他财产损失及其相关费用；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（4）承包人的停工损失由承包人承担，但停工期间应监理人要求照管工程和清理、修复工程的金</w:t>
      </w:r>
      <w:r>
        <w:rPr>
          <w:rFonts w:hint="eastAsia" w:ascii="微软雅黑" w:hAnsi="微软雅黑" w:eastAsia="微软雅黑" w:cs="微软雅黑"/>
          <w:spacing w:val="-2"/>
          <w:sz w:val="24"/>
          <w:szCs w:val="24"/>
          <w:lang w:eastAsia="zh-CN"/>
        </w:rPr>
        <w:t>额由发包人承担；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（5）不能按期竣工的，应合理延长工期，承包人不需支付逾期竣工违约金。发包人要求赶工的，</w:t>
      </w:r>
      <w:r>
        <w:rPr>
          <w:rFonts w:hint="eastAsia" w:ascii="微软雅黑" w:hAnsi="微软雅黑" w:eastAsia="微软雅黑" w:cs="微软雅黑"/>
          <w:spacing w:val="-2"/>
          <w:sz w:val="24"/>
          <w:szCs w:val="24"/>
          <w:lang w:eastAsia="zh-CN"/>
        </w:rPr>
        <w:t>承包人应采取赶工措施，赶工费用由发包人承担。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56"/>
          <w:sz w:val="24"/>
          <w:szCs w:val="24"/>
          <w:lang w:eastAsia="zh-CN"/>
        </w:rPr>
      </w:pPr>
      <w:r>
        <w:rPr>
          <w:rFonts w:hint="eastAsia" w:ascii="微软雅黑" w:hAnsi="微软雅黑" w:eastAsia="微软雅黑" w:cs="微软雅黑"/>
          <w:b/>
          <w:bCs/>
          <w:sz w:val="24"/>
          <w:szCs w:val="24"/>
          <w:lang w:eastAsia="zh-CN"/>
        </w:rPr>
        <w:t>21.3.2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延迟履行期间发生的不可抗力</w:t>
      </w:r>
      <w:r>
        <w:rPr>
          <w:rFonts w:hint="eastAsia" w:ascii="微软雅黑" w:hAnsi="微软雅黑" w:eastAsia="微软雅黑" w:cs="微软雅黑"/>
          <w:spacing w:val="30"/>
          <w:sz w:val="24"/>
          <w:szCs w:val="24"/>
          <w:lang w:eastAsia="zh-CN"/>
        </w:rPr>
        <w:t xml:space="preserve"> </w:t>
      </w:r>
      <w:r>
        <w:rPr>
          <w:rFonts w:hint="eastAsia" w:ascii="微软雅黑" w:hAnsi="微软雅黑" w:eastAsia="微软雅黑" w:cs="微软雅黑"/>
          <w:spacing w:val="-2"/>
          <w:sz w:val="24"/>
          <w:szCs w:val="24"/>
          <w:lang w:eastAsia="zh-CN"/>
        </w:rPr>
        <w:t>合同一方当事人延迟履行，在延迟履行期间发生不可抗力的，不免除其责任。</w:t>
      </w:r>
      <w:r>
        <w:rPr>
          <w:rFonts w:hint="eastAsia" w:ascii="微软雅黑" w:hAnsi="微软雅黑" w:eastAsia="微软雅黑" w:cs="微软雅黑"/>
          <w:spacing w:val="56"/>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21.3.3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避免和减少不可抗力损失</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不</w:t>
      </w:r>
      <w:r>
        <w:rPr>
          <w:rFonts w:hint="eastAsia" w:ascii="微软雅黑" w:hAnsi="微软雅黑" w:eastAsia="微软雅黑" w:cs="微软雅黑"/>
          <w:spacing w:val="-5"/>
          <w:sz w:val="24"/>
          <w:szCs w:val="24"/>
          <w:lang w:eastAsia="zh-CN"/>
        </w:rPr>
        <w:t>可</w:t>
      </w:r>
      <w:r>
        <w:rPr>
          <w:rFonts w:hint="eastAsia" w:ascii="微软雅黑" w:hAnsi="微软雅黑" w:eastAsia="微软雅黑" w:cs="微软雅黑"/>
          <w:sz w:val="24"/>
          <w:szCs w:val="24"/>
          <w:lang w:eastAsia="zh-CN"/>
        </w:rPr>
        <w:t>抗力发</w:t>
      </w:r>
      <w:r>
        <w:rPr>
          <w:rFonts w:hint="eastAsia" w:ascii="微软雅黑" w:hAnsi="微软雅黑" w:eastAsia="微软雅黑" w:cs="微软雅黑"/>
          <w:spacing w:val="-5"/>
          <w:sz w:val="24"/>
          <w:szCs w:val="24"/>
          <w:lang w:eastAsia="zh-CN"/>
        </w:rPr>
        <w:t>生</w:t>
      </w:r>
      <w:r>
        <w:rPr>
          <w:rFonts w:hint="eastAsia" w:ascii="微软雅黑" w:hAnsi="微软雅黑" w:eastAsia="微软雅黑" w:cs="微软雅黑"/>
          <w:sz w:val="24"/>
          <w:szCs w:val="24"/>
          <w:lang w:eastAsia="zh-CN"/>
        </w:rPr>
        <w:t>后</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人均应</w:t>
      </w:r>
      <w:r>
        <w:rPr>
          <w:rFonts w:hint="eastAsia" w:ascii="微软雅黑" w:hAnsi="微软雅黑" w:eastAsia="微软雅黑" w:cs="微软雅黑"/>
          <w:spacing w:val="-5"/>
          <w:sz w:val="24"/>
          <w:szCs w:val="24"/>
          <w:lang w:eastAsia="zh-CN"/>
        </w:rPr>
        <w:t>采</w:t>
      </w:r>
      <w:r>
        <w:rPr>
          <w:rFonts w:hint="eastAsia" w:ascii="微软雅黑" w:hAnsi="微软雅黑" w:eastAsia="微软雅黑" w:cs="微软雅黑"/>
          <w:sz w:val="24"/>
          <w:szCs w:val="24"/>
          <w:lang w:eastAsia="zh-CN"/>
        </w:rPr>
        <w:t>取措施</w:t>
      </w:r>
      <w:r>
        <w:rPr>
          <w:rFonts w:hint="eastAsia" w:ascii="微软雅黑" w:hAnsi="微软雅黑" w:eastAsia="微软雅黑" w:cs="微软雅黑"/>
          <w:spacing w:val="-5"/>
          <w:sz w:val="24"/>
          <w:szCs w:val="24"/>
          <w:lang w:eastAsia="zh-CN"/>
        </w:rPr>
        <w:t>尽</w:t>
      </w:r>
      <w:r>
        <w:rPr>
          <w:rFonts w:hint="eastAsia" w:ascii="微软雅黑" w:hAnsi="微软雅黑" w:eastAsia="微软雅黑" w:cs="微软雅黑"/>
          <w:sz w:val="24"/>
          <w:szCs w:val="24"/>
          <w:lang w:eastAsia="zh-CN"/>
        </w:rPr>
        <w:t>量避免</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减少损</w:t>
      </w:r>
      <w:r>
        <w:rPr>
          <w:rFonts w:hint="eastAsia" w:ascii="微软雅黑" w:hAnsi="微软雅黑" w:eastAsia="微软雅黑" w:cs="微软雅黑"/>
          <w:spacing w:val="-5"/>
          <w:sz w:val="24"/>
          <w:szCs w:val="24"/>
          <w:lang w:eastAsia="zh-CN"/>
        </w:rPr>
        <w:t>失</w:t>
      </w:r>
      <w:r>
        <w:rPr>
          <w:rFonts w:hint="eastAsia" w:ascii="微软雅黑" w:hAnsi="微软雅黑" w:eastAsia="微软雅黑" w:cs="微软雅黑"/>
          <w:sz w:val="24"/>
          <w:szCs w:val="24"/>
          <w:lang w:eastAsia="zh-CN"/>
        </w:rPr>
        <w:t>的扩大</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任</w:t>
      </w:r>
      <w:r>
        <w:rPr>
          <w:rFonts w:hint="eastAsia" w:ascii="微软雅黑" w:hAnsi="微软雅黑" w:eastAsia="微软雅黑" w:cs="微软雅黑"/>
          <w:spacing w:val="-5"/>
          <w:sz w:val="24"/>
          <w:szCs w:val="24"/>
          <w:lang w:eastAsia="zh-CN"/>
        </w:rPr>
        <w:t>何</w:t>
      </w:r>
      <w:r>
        <w:rPr>
          <w:rFonts w:hint="eastAsia" w:ascii="微软雅黑" w:hAnsi="微软雅黑" w:eastAsia="微软雅黑" w:cs="微软雅黑"/>
          <w:sz w:val="24"/>
          <w:szCs w:val="24"/>
          <w:lang w:eastAsia="zh-CN"/>
        </w:rPr>
        <w:t>一方没</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采取有</w:t>
      </w:r>
      <w:r>
        <w:rPr>
          <w:rFonts w:hint="eastAsia" w:ascii="微软雅黑" w:hAnsi="微软雅黑" w:eastAsia="微软雅黑" w:cs="微软雅黑"/>
          <w:spacing w:val="-2"/>
          <w:sz w:val="24"/>
          <w:szCs w:val="24"/>
          <w:lang w:eastAsia="zh-CN"/>
        </w:rPr>
        <w:t>效措施导致损失扩大的，应对扩大的损失承担责任。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21.3.4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因不可抗力解除合同</w:t>
      </w:r>
      <w:r>
        <w:rPr>
          <w:rFonts w:hint="eastAsia" w:ascii="微软雅黑" w:hAnsi="微软雅黑" w:eastAsia="微软雅黑" w:cs="微软雅黑"/>
          <w:spacing w:val="24"/>
          <w:sz w:val="24"/>
          <w:szCs w:val="24"/>
          <w:lang w:eastAsia="zh-CN"/>
        </w:rPr>
        <w:t xml:space="preserve"> </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一方当</w:t>
      </w:r>
      <w:r>
        <w:rPr>
          <w:rFonts w:hint="eastAsia" w:ascii="微软雅黑" w:hAnsi="微软雅黑" w:eastAsia="微软雅黑" w:cs="微软雅黑"/>
          <w:spacing w:val="-5"/>
          <w:sz w:val="24"/>
          <w:szCs w:val="24"/>
          <w:lang w:eastAsia="zh-CN"/>
        </w:rPr>
        <w:t>事</w:t>
      </w:r>
      <w:r>
        <w:rPr>
          <w:rFonts w:hint="eastAsia" w:ascii="微软雅黑" w:hAnsi="微软雅黑" w:eastAsia="微软雅黑" w:cs="微软雅黑"/>
          <w:sz w:val="24"/>
          <w:szCs w:val="24"/>
          <w:lang w:eastAsia="zh-CN"/>
        </w:rPr>
        <w:t>人因不</w:t>
      </w:r>
      <w:r>
        <w:rPr>
          <w:rFonts w:hint="eastAsia" w:ascii="微软雅黑" w:hAnsi="微软雅黑" w:eastAsia="微软雅黑" w:cs="微软雅黑"/>
          <w:spacing w:val="-5"/>
          <w:sz w:val="24"/>
          <w:szCs w:val="24"/>
          <w:lang w:eastAsia="zh-CN"/>
        </w:rPr>
        <w:t>可</w:t>
      </w:r>
      <w:r>
        <w:rPr>
          <w:rFonts w:hint="eastAsia" w:ascii="微软雅黑" w:hAnsi="微软雅黑" w:eastAsia="微软雅黑" w:cs="微软雅黑"/>
          <w:sz w:val="24"/>
          <w:szCs w:val="24"/>
          <w:lang w:eastAsia="zh-CN"/>
        </w:rPr>
        <w:t>抗力不</w:t>
      </w:r>
      <w:r>
        <w:rPr>
          <w:rFonts w:hint="eastAsia" w:ascii="微软雅黑" w:hAnsi="微软雅黑" w:eastAsia="微软雅黑" w:cs="微软雅黑"/>
          <w:spacing w:val="-5"/>
          <w:sz w:val="24"/>
          <w:szCs w:val="24"/>
          <w:lang w:eastAsia="zh-CN"/>
        </w:rPr>
        <w:t>能</w:t>
      </w:r>
      <w:r>
        <w:rPr>
          <w:rFonts w:hint="eastAsia" w:ascii="微软雅黑" w:hAnsi="微软雅黑" w:eastAsia="微软雅黑" w:cs="微软雅黑"/>
          <w:sz w:val="24"/>
          <w:szCs w:val="24"/>
          <w:lang w:eastAsia="zh-CN"/>
        </w:rPr>
        <w:t>履行合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当</w:t>
      </w:r>
      <w:r>
        <w:rPr>
          <w:rFonts w:hint="eastAsia" w:ascii="微软雅黑" w:hAnsi="微软雅黑" w:eastAsia="微软雅黑" w:cs="微软雅黑"/>
          <w:sz w:val="24"/>
          <w:szCs w:val="24"/>
          <w:lang w:eastAsia="zh-CN"/>
        </w:rPr>
        <w:t>及时通</w:t>
      </w:r>
      <w:r>
        <w:rPr>
          <w:rFonts w:hint="eastAsia" w:ascii="微软雅黑" w:hAnsi="微软雅黑" w:eastAsia="微软雅黑" w:cs="微软雅黑"/>
          <w:spacing w:val="-5"/>
          <w:sz w:val="24"/>
          <w:szCs w:val="24"/>
          <w:lang w:eastAsia="zh-CN"/>
        </w:rPr>
        <w:t>知</w:t>
      </w:r>
      <w:r>
        <w:rPr>
          <w:rFonts w:hint="eastAsia" w:ascii="微软雅黑" w:hAnsi="微软雅黑" w:eastAsia="微软雅黑" w:cs="微软雅黑"/>
          <w:sz w:val="24"/>
          <w:szCs w:val="24"/>
          <w:lang w:eastAsia="zh-CN"/>
        </w:rPr>
        <w:t>对方解</w:t>
      </w:r>
      <w:r>
        <w:rPr>
          <w:rFonts w:hint="eastAsia" w:ascii="微软雅黑" w:hAnsi="微软雅黑" w:eastAsia="微软雅黑" w:cs="微软雅黑"/>
          <w:spacing w:val="-5"/>
          <w:sz w:val="24"/>
          <w:szCs w:val="24"/>
          <w:lang w:eastAsia="zh-CN"/>
        </w:rPr>
        <w:t>除</w:t>
      </w:r>
      <w:r>
        <w:rPr>
          <w:rFonts w:hint="eastAsia" w:ascii="微软雅黑" w:hAnsi="微软雅黑" w:eastAsia="微软雅黑" w:cs="微软雅黑"/>
          <w:sz w:val="24"/>
          <w:szCs w:val="24"/>
          <w:lang w:eastAsia="zh-CN"/>
        </w:rPr>
        <w:t>合同</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解除后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人应按照第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22.2.5</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1"/>
          <w:sz w:val="24"/>
          <w:szCs w:val="24"/>
          <w:lang w:eastAsia="zh-CN"/>
        </w:rPr>
        <w:t>项约定撤离施工场地。已经订货的材料、设备由订货方负责退货或解除订货合同，不能</w:t>
      </w:r>
      <w:r>
        <w:rPr>
          <w:rFonts w:hint="eastAsia" w:ascii="微软雅黑" w:hAnsi="微软雅黑" w:eastAsia="微软雅黑" w:cs="微软雅黑"/>
          <w:sz w:val="24"/>
          <w:szCs w:val="24"/>
          <w:lang w:eastAsia="zh-CN"/>
        </w:rPr>
        <w:t>退</w:t>
      </w:r>
      <w:r>
        <w:rPr>
          <w:rFonts w:hint="eastAsia" w:ascii="微软雅黑" w:hAnsi="微软雅黑" w:eastAsia="微软雅黑" w:cs="微软雅黑"/>
          <w:spacing w:val="-5"/>
          <w:sz w:val="24"/>
          <w:szCs w:val="24"/>
          <w:lang w:eastAsia="zh-CN"/>
        </w:rPr>
        <w:t>还</w:t>
      </w:r>
      <w:r>
        <w:rPr>
          <w:rFonts w:hint="eastAsia" w:ascii="微软雅黑" w:hAnsi="微软雅黑" w:eastAsia="微软雅黑" w:cs="微软雅黑"/>
          <w:sz w:val="24"/>
          <w:szCs w:val="24"/>
          <w:lang w:eastAsia="zh-CN"/>
        </w:rPr>
        <w:t>的货款</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因退货</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解</w:t>
      </w:r>
      <w:r>
        <w:rPr>
          <w:rFonts w:hint="eastAsia" w:ascii="微软雅黑" w:hAnsi="微软雅黑" w:eastAsia="微软雅黑" w:cs="微软雅黑"/>
          <w:spacing w:val="-5"/>
          <w:sz w:val="24"/>
          <w:szCs w:val="24"/>
          <w:lang w:eastAsia="zh-CN"/>
        </w:rPr>
        <w:t>除</w:t>
      </w:r>
      <w:r>
        <w:rPr>
          <w:rFonts w:hint="eastAsia" w:ascii="微软雅黑" w:hAnsi="微软雅黑" w:eastAsia="微软雅黑" w:cs="微软雅黑"/>
          <w:sz w:val="24"/>
          <w:szCs w:val="24"/>
          <w:lang w:eastAsia="zh-CN"/>
        </w:rPr>
        <w:t>订货合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发生的</w:t>
      </w:r>
      <w:r>
        <w:rPr>
          <w:rFonts w:hint="eastAsia" w:ascii="微软雅黑" w:hAnsi="微软雅黑" w:eastAsia="微软雅黑" w:cs="微软雅黑"/>
          <w:spacing w:val="-5"/>
          <w:sz w:val="24"/>
          <w:szCs w:val="24"/>
          <w:lang w:eastAsia="zh-CN"/>
        </w:rPr>
        <w:t>费</w:t>
      </w:r>
      <w:r>
        <w:rPr>
          <w:rFonts w:hint="eastAsia" w:ascii="微软雅黑" w:hAnsi="微软雅黑" w:eastAsia="微软雅黑" w:cs="微软雅黑"/>
          <w:sz w:val="24"/>
          <w:szCs w:val="24"/>
          <w:lang w:eastAsia="zh-CN"/>
        </w:rPr>
        <w:t>用</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及时退</w:t>
      </w:r>
      <w:r>
        <w:rPr>
          <w:rFonts w:hint="eastAsia" w:ascii="微软雅黑" w:hAnsi="微软雅黑" w:eastAsia="微软雅黑" w:cs="微软雅黑"/>
          <w:spacing w:val="-5"/>
          <w:sz w:val="24"/>
          <w:szCs w:val="24"/>
          <w:lang w:eastAsia="zh-CN"/>
        </w:rPr>
        <w:t>货</w:t>
      </w:r>
      <w:r>
        <w:rPr>
          <w:rFonts w:hint="eastAsia" w:ascii="微软雅黑" w:hAnsi="微软雅黑" w:eastAsia="微软雅黑" w:cs="微软雅黑"/>
          <w:sz w:val="24"/>
          <w:szCs w:val="24"/>
          <w:lang w:eastAsia="zh-CN"/>
        </w:rPr>
        <w:t>造成的</w:t>
      </w:r>
      <w:r>
        <w:rPr>
          <w:rFonts w:hint="eastAsia" w:ascii="微软雅黑" w:hAnsi="微软雅黑" w:eastAsia="微软雅黑" w:cs="微软雅黑"/>
          <w:spacing w:val="-5"/>
          <w:sz w:val="24"/>
          <w:szCs w:val="24"/>
          <w:lang w:eastAsia="zh-CN"/>
        </w:rPr>
        <w:t>损</w:t>
      </w:r>
      <w:r>
        <w:rPr>
          <w:rFonts w:hint="eastAsia" w:ascii="微软雅黑" w:hAnsi="微软雅黑" w:eastAsia="微软雅黑" w:cs="微软雅黑"/>
          <w:sz w:val="24"/>
          <w:szCs w:val="24"/>
          <w:lang w:eastAsia="zh-CN"/>
        </w:rPr>
        <w:t>失由责</w:t>
      </w:r>
      <w:r>
        <w:rPr>
          <w:rFonts w:hint="eastAsia" w:ascii="微软雅黑" w:hAnsi="微软雅黑" w:eastAsia="微软雅黑" w:cs="微软雅黑"/>
          <w:spacing w:val="-5"/>
          <w:sz w:val="24"/>
          <w:szCs w:val="24"/>
          <w:lang w:eastAsia="zh-CN"/>
        </w:rPr>
        <w:t>任</w:t>
      </w:r>
      <w:r>
        <w:rPr>
          <w:rFonts w:hint="eastAsia" w:ascii="微软雅黑" w:hAnsi="微软雅黑" w:eastAsia="微软雅黑" w:cs="微软雅黑"/>
          <w:sz w:val="24"/>
          <w:szCs w:val="24"/>
          <w:lang w:eastAsia="zh-CN"/>
        </w:rPr>
        <w:t xml:space="preserve">方承 </w:t>
      </w:r>
      <w:r>
        <w:rPr>
          <w:rFonts w:hint="eastAsia" w:ascii="微软雅黑" w:hAnsi="微软雅黑" w:eastAsia="微软雅黑" w:cs="微软雅黑"/>
          <w:spacing w:val="-2"/>
          <w:sz w:val="24"/>
          <w:szCs w:val="24"/>
          <w:lang w:eastAsia="zh-CN"/>
        </w:rPr>
        <w:t>担。合同解除后的付款，参照第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22.2.4</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1"/>
          <w:sz w:val="24"/>
          <w:szCs w:val="24"/>
          <w:lang w:eastAsia="zh-CN"/>
        </w:rPr>
        <w:t>项约定，由监理人按第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款商定或确定。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22、违约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2</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承包人违约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22.1.1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承包人违约的情形</w:t>
      </w:r>
      <w:r>
        <w:rPr>
          <w:rFonts w:hint="eastAsia" w:ascii="微软雅黑" w:hAnsi="微软雅黑" w:eastAsia="微软雅黑" w:cs="微软雅黑"/>
          <w:spacing w:val="30"/>
          <w:sz w:val="24"/>
          <w:szCs w:val="24"/>
          <w:lang w:eastAsia="zh-CN"/>
        </w:rPr>
        <w:t xml:space="preserve"> </w:t>
      </w:r>
      <w:r>
        <w:rPr>
          <w:rFonts w:hint="eastAsia" w:ascii="微软雅黑" w:hAnsi="微软雅黑" w:eastAsia="微软雅黑" w:cs="微软雅黑"/>
          <w:spacing w:val="-2"/>
          <w:sz w:val="24"/>
          <w:szCs w:val="24"/>
          <w:lang w:eastAsia="zh-CN"/>
        </w:rPr>
        <w:t>在履行合同过程中发生的下列情况属承包人违约：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（1）承包人违反第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款或第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4.3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款的约定，私自将合同的全部或部分权利转让给其他人，或私</w:t>
      </w:r>
      <w:r>
        <w:rPr>
          <w:rFonts w:hint="eastAsia" w:ascii="微软雅黑" w:hAnsi="微软雅黑" w:eastAsia="微软雅黑" w:cs="微软雅黑"/>
          <w:spacing w:val="-2"/>
          <w:sz w:val="24"/>
          <w:szCs w:val="24"/>
          <w:lang w:eastAsia="zh-CN"/>
        </w:rPr>
        <w:t>自将合同的全部或部分义务转移给其他人；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（2）承包人违反第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5.3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款或第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6.4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款的约定，未经监理人批准，私自将已按合同约定进入施工场</w:t>
      </w:r>
      <w:r>
        <w:rPr>
          <w:rFonts w:hint="eastAsia" w:ascii="微软雅黑" w:hAnsi="微软雅黑" w:eastAsia="微软雅黑" w:cs="微软雅黑"/>
          <w:spacing w:val="-2"/>
          <w:sz w:val="24"/>
          <w:szCs w:val="24"/>
          <w:lang w:eastAsia="zh-CN"/>
        </w:rPr>
        <w:t>地的施工设备、临时设施或材料撤离施工场地；</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（3）承包人违反第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5.4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款的约定使用了不合格材料或工程设备，工程质量达不到标准要求，又拒</w:t>
      </w:r>
      <w:r>
        <w:rPr>
          <w:rFonts w:hint="eastAsia" w:ascii="微软雅黑" w:hAnsi="微软雅黑" w:eastAsia="微软雅黑" w:cs="微软雅黑"/>
          <w:spacing w:val="-2"/>
          <w:sz w:val="24"/>
          <w:szCs w:val="24"/>
          <w:lang w:eastAsia="zh-CN"/>
        </w:rPr>
        <w:t>绝清除不合格工程；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（4）承包人未能按合同进度计划及时完成合同约定的工作，已造成或预期造成工期延误；</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（5）承包人在缺陷责任期（工程质量保修期）内，未能对合同工程完工验收鉴定书所列的缺陷清</w:t>
      </w:r>
      <w:r>
        <w:rPr>
          <w:rFonts w:hint="eastAsia" w:ascii="微软雅黑" w:hAnsi="微软雅黑" w:eastAsia="微软雅黑" w:cs="微软雅黑"/>
          <w:sz w:val="24"/>
          <w:szCs w:val="24"/>
          <w:lang w:eastAsia="zh-CN"/>
        </w:rPr>
        <w:t>单</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内容或</w:t>
      </w:r>
      <w:r>
        <w:rPr>
          <w:rFonts w:hint="eastAsia" w:ascii="微软雅黑" w:hAnsi="微软雅黑" w:eastAsia="微软雅黑" w:cs="微软雅黑"/>
          <w:spacing w:val="-5"/>
          <w:sz w:val="24"/>
          <w:szCs w:val="24"/>
          <w:lang w:eastAsia="zh-CN"/>
        </w:rPr>
        <w:t>缺</w:t>
      </w:r>
      <w:r>
        <w:rPr>
          <w:rFonts w:hint="eastAsia" w:ascii="微软雅黑" w:hAnsi="微软雅黑" w:eastAsia="微软雅黑" w:cs="微软雅黑"/>
          <w:sz w:val="24"/>
          <w:szCs w:val="24"/>
          <w:lang w:eastAsia="zh-CN"/>
        </w:rPr>
        <w:t>陷责任</w:t>
      </w:r>
      <w:r>
        <w:rPr>
          <w:rFonts w:hint="eastAsia" w:ascii="微软雅黑" w:hAnsi="微软雅黑" w:eastAsia="微软雅黑" w:cs="微软雅黑"/>
          <w:spacing w:val="-67"/>
          <w:sz w:val="24"/>
          <w:szCs w:val="24"/>
          <w:lang w:eastAsia="zh-CN"/>
        </w:rPr>
        <w:t>期</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质量保</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期</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内</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生的缺</w:t>
      </w:r>
      <w:r>
        <w:rPr>
          <w:rFonts w:hint="eastAsia" w:ascii="微软雅黑" w:hAnsi="微软雅黑" w:eastAsia="微软雅黑" w:cs="微软雅黑"/>
          <w:spacing w:val="-5"/>
          <w:sz w:val="24"/>
          <w:szCs w:val="24"/>
          <w:lang w:eastAsia="zh-CN"/>
        </w:rPr>
        <w:t>陷</w:t>
      </w:r>
      <w:r>
        <w:rPr>
          <w:rFonts w:hint="eastAsia" w:ascii="微软雅黑" w:hAnsi="微软雅黑" w:eastAsia="微软雅黑" w:cs="微软雅黑"/>
          <w:sz w:val="24"/>
          <w:szCs w:val="24"/>
          <w:lang w:eastAsia="zh-CN"/>
        </w:rPr>
        <w:t>进行修</w:t>
      </w:r>
      <w:r>
        <w:rPr>
          <w:rFonts w:hint="eastAsia" w:ascii="微软雅黑" w:hAnsi="微软雅黑" w:eastAsia="微软雅黑" w:cs="微软雅黑"/>
          <w:spacing w:val="-5"/>
          <w:sz w:val="24"/>
          <w:szCs w:val="24"/>
          <w:lang w:eastAsia="zh-CN"/>
        </w:rPr>
        <w:t>复</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而</w:t>
      </w:r>
      <w:r>
        <w:rPr>
          <w:rFonts w:hint="eastAsia" w:ascii="微软雅黑" w:hAnsi="微软雅黑" w:eastAsia="微软雅黑" w:cs="微软雅黑"/>
          <w:spacing w:val="-5"/>
          <w:sz w:val="24"/>
          <w:szCs w:val="24"/>
          <w:lang w:eastAsia="zh-CN"/>
        </w:rPr>
        <w:t>又</w:t>
      </w:r>
      <w:r>
        <w:rPr>
          <w:rFonts w:hint="eastAsia" w:ascii="微软雅黑" w:hAnsi="微软雅黑" w:eastAsia="微软雅黑" w:cs="微软雅黑"/>
          <w:sz w:val="24"/>
          <w:szCs w:val="24"/>
          <w:lang w:eastAsia="zh-CN"/>
        </w:rPr>
        <w:t>拒绝按</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理人指</w:t>
      </w:r>
      <w:r>
        <w:rPr>
          <w:rFonts w:hint="eastAsia" w:ascii="微软雅黑" w:hAnsi="微软雅黑" w:eastAsia="微软雅黑" w:cs="微软雅黑"/>
          <w:spacing w:val="-5"/>
          <w:sz w:val="24"/>
          <w:szCs w:val="24"/>
          <w:lang w:eastAsia="zh-CN"/>
        </w:rPr>
        <w:t>示</w:t>
      </w:r>
      <w:r>
        <w:rPr>
          <w:rFonts w:hint="eastAsia" w:ascii="微软雅黑" w:hAnsi="微软雅黑" w:eastAsia="微软雅黑" w:cs="微软雅黑"/>
          <w:sz w:val="24"/>
          <w:szCs w:val="24"/>
          <w:lang w:eastAsia="zh-CN"/>
        </w:rPr>
        <w:t>再进行</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（6）承包人无法继续履行或明确表示不履行或实质上已停止履行合同；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sz w:val="24"/>
          <w:szCs w:val="24"/>
          <w:lang w:eastAsia="zh-CN"/>
        </w:rPr>
        <w:t>（7）承包人不按合同约定履行义务的其他情况。</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22.1.2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对承包人违约的处理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（l）承包人发生第</w:t>
      </w:r>
      <w:r>
        <w:rPr>
          <w:rFonts w:hint="eastAsia" w:ascii="微软雅黑" w:hAnsi="微软雅黑" w:eastAsia="微软雅黑" w:cs="微软雅黑"/>
          <w:spacing w:val="-48"/>
          <w:sz w:val="24"/>
          <w:szCs w:val="24"/>
          <w:lang w:eastAsia="zh-CN"/>
        </w:rPr>
        <w:t xml:space="preserve"> </w:t>
      </w:r>
      <w:r>
        <w:rPr>
          <w:rFonts w:hint="eastAsia" w:ascii="微软雅黑" w:hAnsi="微软雅黑" w:eastAsia="微软雅黑" w:cs="微软雅黑"/>
          <w:sz w:val="24"/>
          <w:szCs w:val="24"/>
          <w:lang w:eastAsia="zh-CN"/>
        </w:rPr>
        <w:t>22.1.1（6）目约定的违约情况时，发包人可通知承包人立即解除合同，并按</w:t>
      </w:r>
      <w:r>
        <w:rPr>
          <w:rFonts w:hint="eastAsia" w:ascii="微软雅黑" w:hAnsi="微软雅黑" w:eastAsia="微软雅黑" w:cs="微软雅黑"/>
          <w:spacing w:val="-2"/>
          <w:sz w:val="24"/>
          <w:szCs w:val="24"/>
          <w:lang w:eastAsia="zh-CN"/>
        </w:rPr>
        <w:t>有关法律处理。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（2）承包人发生除第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22.1.1（6）目约定以外的其他违约情况时，监理人可向承包人发出整改通</w:t>
      </w:r>
      <w:r>
        <w:rPr>
          <w:rFonts w:hint="eastAsia" w:ascii="微软雅黑" w:hAnsi="微软雅黑" w:eastAsia="微软雅黑" w:cs="微软雅黑"/>
          <w:spacing w:val="20"/>
          <w:sz w:val="24"/>
          <w:szCs w:val="24"/>
          <w:lang w:eastAsia="zh-CN"/>
        </w:rPr>
        <w:t xml:space="preserve"> </w:t>
      </w:r>
      <w:r>
        <w:rPr>
          <w:rFonts w:hint="eastAsia" w:ascii="微软雅黑" w:hAnsi="微软雅黑" w:eastAsia="微软雅黑" w:cs="微软雅黑"/>
          <w:spacing w:val="-2"/>
          <w:sz w:val="24"/>
          <w:szCs w:val="24"/>
          <w:lang w:eastAsia="zh-CN"/>
        </w:rPr>
        <w:t>知，要求其在指定的期限内改正。承包人应承担其违约所引起的费用增加和（或）工期延误。</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（3）经检查证明承包人已采取了有效措施纠正违约行为，具备复工条件的，可由监理人签发复工通知复工。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22.1.3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承包人违约解除合同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发出整</w:t>
      </w:r>
      <w:r>
        <w:rPr>
          <w:rFonts w:hint="eastAsia" w:ascii="微软雅黑" w:hAnsi="微软雅黑" w:eastAsia="微软雅黑" w:cs="微软雅黑"/>
          <w:spacing w:val="-5"/>
          <w:sz w:val="24"/>
          <w:szCs w:val="24"/>
          <w:lang w:eastAsia="zh-CN"/>
        </w:rPr>
        <w:t>改</w:t>
      </w:r>
      <w:r>
        <w:rPr>
          <w:rFonts w:hint="eastAsia" w:ascii="微软雅黑" w:hAnsi="微软雅黑" w:eastAsia="微软雅黑" w:cs="微软雅黑"/>
          <w:sz w:val="24"/>
          <w:szCs w:val="24"/>
          <w:lang w:eastAsia="zh-CN"/>
        </w:rPr>
        <w:t>通知</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天后</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仍不纠</w:t>
      </w:r>
      <w:r>
        <w:rPr>
          <w:rFonts w:hint="eastAsia" w:ascii="微软雅黑" w:hAnsi="微软雅黑" w:eastAsia="微软雅黑" w:cs="微软雅黑"/>
          <w:spacing w:val="-5"/>
          <w:sz w:val="24"/>
          <w:szCs w:val="24"/>
          <w:lang w:eastAsia="zh-CN"/>
        </w:rPr>
        <w:t>正</w:t>
      </w:r>
      <w:r>
        <w:rPr>
          <w:rFonts w:hint="eastAsia" w:ascii="微软雅黑" w:hAnsi="微软雅黑" w:eastAsia="微软雅黑" w:cs="微软雅黑"/>
          <w:sz w:val="24"/>
          <w:szCs w:val="24"/>
          <w:lang w:eastAsia="zh-CN"/>
        </w:rPr>
        <w:t>违约行</w:t>
      </w:r>
      <w:r>
        <w:rPr>
          <w:rFonts w:hint="eastAsia" w:ascii="微软雅黑" w:hAnsi="微软雅黑" w:eastAsia="微软雅黑" w:cs="微软雅黑"/>
          <w:spacing w:val="-5"/>
          <w:sz w:val="24"/>
          <w:szCs w:val="24"/>
          <w:lang w:eastAsia="zh-CN"/>
        </w:rPr>
        <w:t>为</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可向承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人发出</w:t>
      </w:r>
      <w:r>
        <w:rPr>
          <w:rFonts w:hint="eastAsia" w:ascii="微软雅黑" w:hAnsi="微软雅黑" w:eastAsia="微软雅黑" w:cs="微软雅黑"/>
          <w:spacing w:val="-5"/>
          <w:sz w:val="24"/>
          <w:szCs w:val="24"/>
          <w:lang w:eastAsia="zh-CN"/>
        </w:rPr>
        <w:t>解</w:t>
      </w:r>
      <w:r>
        <w:rPr>
          <w:rFonts w:hint="eastAsia" w:ascii="微软雅黑" w:hAnsi="微软雅黑" w:eastAsia="微软雅黑" w:cs="微软雅黑"/>
          <w:sz w:val="24"/>
          <w:szCs w:val="24"/>
          <w:lang w:eastAsia="zh-CN"/>
        </w:rPr>
        <w:t>除合同</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知。合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解除后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人可派</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进驻施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场地</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另</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组织人</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或委托</w:t>
      </w:r>
      <w:r>
        <w:rPr>
          <w:rFonts w:hint="eastAsia" w:ascii="微软雅黑" w:hAnsi="微软雅黑" w:eastAsia="微软雅黑" w:cs="微软雅黑"/>
          <w:spacing w:val="-5"/>
          <w:sz w:val="24"/>
          <w:szCs w:val="24"/>
          <w:lang w:eastAsia="zh-CN"/>
        </w:rPr>
        <w:t>其</w:t>
      </w:r>
      <w:r>
        <w:rPr>
          <w:rFonts w:hint="eastAsia" w:ascii="微软雅黑" w:hAnsi="微软雅黑" w:eastAsia="微软雅黑" w:cs="微软雅黑"/>
          <w:sz w:val="24"/>
          <w:szCs w:val="24"/>
          <w:lang w:eastAsia="zh-CN"/>
        </w:rPr>
        <w:t>他承包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施工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人因继</w:t>
      </w:r>
      <w:r>
        <w:rPr>
          <w:rFonts w:hint="eastAsia" w:ascii="微软雅黑" w:hAnsi="微软雅黑" w:eastAsia="微软雅黑" w:cs="微软雅黑"/>
          <w:spacing w:val="-5"/>
          <w:sz w:val="24"/>
          <w:szCs w:val="24"/>
          <w:lang w:eastAsia="zh-CN"/>
        </w:rPr>
        <w:t>续</w:t>
      </w:r>
      <w:r>
        <w:rPr>
          <w:rFonts w:hint="eastAsia" w:ascii="微软雅黑" w:hAnsi="微软雅黑" w:eastAsia="微软雅黑" w:cs="微软雅黑"/>
          <w:sz w:val="24"/>
          <w:szCs w:val="24"/>
          <w:lang w:eastAsia="zh-CN"/>
        </w:rPr>
        <w:t>完成该工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的需要</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有</w:t>
      </w:r>
      <w:r>
        <w:rPr>
          <w:rFonts w:hint="eastAsia" w:ascii="微软雅黑" w:hAnsi="微软雅黑" w:eastAsia="微软雅黑" w:cs="微软雅黑"/>
          <w:spacing w:val="-5"/>
          <w:sz w:val="24"/>
          <w:szCs w:val="24"/>
          <w:lang w:eastAsia="zh-CN"/>
        </w:rPr>
        <w:t>权</w:t>
      </w:r>
      <w:r>
        <w:rPr>
          <w:rFonts w:hint="eastAsia" w:ascii="微软雅黑" w:hAnsi="微软雅黑" w:eastAsia="微软雅黑" w:cs="微软雅黑"/>
          <w:sz w:val="24"/>
          <w:szCs w:val="24"/>
          <w:lang w:eastAsia="zh-CN"/>
        </w:rPr>
        <w:t>扣留使</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现场的</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和临时</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但</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5"/>
          <w:sz w:val="24"/>
          <w:szCs w:val="24"/>
          <w:lang w:eastAsia="zh-CN"/>
        </w:rPr>
        <w:t>这</w:t>
      </w:r>
      <w:r>
        <w:rPr>
          <w:rFonts w:hint="eastAsia" w:ascii="微软雅黑" w:hAnsi="微软雅黑" w:eastAsia="微软雅黑" w:cs="微软雅黑"/>
          <w:sz w:val="24"/>
          <w:szCs w:val="24"/>
          <w:lang w:eastAsia="zh-CN"/>
        </w:rPr>
        <w:t>一行动</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免除承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w:t>
      </w:r>
      <w:r>
        <w:rPr>
          <w:rFonts w:hint="eastAsia" w:ascii="微软雅黑" w:hAnsi="微软雅黑" w:eastAsia="微软雅黑" w:cs="微软雅黑"/>
          <w:spacing w:val="-2"/>
          <w:sz w:val="24"/>
          <w:szCs w:val="24"/>
          <w:lang w:eastAsia="zh-CN"/>
        </w:rPr>
        <w:t>应承担的违约责任，也不影响发包人根据合同约定享有的索赔权利。</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22.1.4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合同解除后的估价、付款和结清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（1）合同解除后，监理人按第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款商定或确定承包人实际完成工作的价值，以及承包人已提供</w:t>
      </w:r>
      <w:r>
        <w:rPr>
          <w:rFonts w:hint="eastAsia" w:ascii="微软雅黑" w:hAnsi="微软雅黑" w:eastAsia="微软雅黑" w:cs="微软雅黑"/>
          <w:spacing w:val="-2"/>
          <w:sz w:val="24"/>
          <w:szCs w:val="24"/>
          <w:lang w:eastAsia="zh-CN"/>
        </w:rPr>
        <w:t>的材料、施工设备、工程设备和临时工程等的价值。</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（2）合同解除后，发包人应暂停对承包人的一切付款，查清各项付款和已扣款金额，包括承包人</w:t>
      </w:r>
      <w:r>
        <w:rPr>
          <w:rFonts w:hint="eastAsia" w:ascii="微软雅黑" w:hAnsi="微软雅黑" w:eastAsia="微软雅黑" w:cs="微软雅黑"/>
          <w:spacing w:val="-2"/>
          <w:sz w:val="24"/>
          <w:szCs w:val="24"/>
          <w:lang w:eastAsia="zh-CN"/>
        </w:rPr>
        <w:t>应支付的违约金。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（3）合同解除后，发包人应按第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23.4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款的约定向承包人索赔由于解除合同给发包人造成的损失。</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（4）合同双方确认上述往来款项后，出具最终结清付款证书，结清全部合同款项。</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（5）发包人和承包人未能就解除合同后的结清达成一致而形成争议的，按第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条的约定办理。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22.1.5</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协议利益的转让</w:t>
      </w:r>
      <w:r>
        <w:rPr>
          <w:rFonts w:hint="eastAsia" w:ascii="微软雅黑" w:hAnsi="微软雅黑" w:eastAsia="微软雅黑" w:cs="微软雅黑"/>
          <w:spacing w:val="28"/>
          <w:sz w:val="24"/>
          <w:szCs w:val="24"/>
          <w:lang w:eastAsia="zh-CN"/>
        </w:rPr>
        <w:t xml:space="preserve"> </w:t>
      </w: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包人违</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解除合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求承包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将其为</w:t>
      </w:r>
      <w:r>
        <w:rPr>
          <w:rFonts w:hint="eastAsia" w:ascii="微软雅黑" w:hAnsi="微软雅黑" w:eastAsia="微软雅黑" w:cs="微软雅黑"/>
          <w:spacing w:val="-5"/>
          <w:sz w:val="24"/>
          <w:szCs w:val="24"/>
          <w:lang w:eastAsia="zh-CN"/>
        </w:rPr>
        <w:t>实</w:t>
      </w:r>
      <w:r>
        <w:rPr>
          <w:rFonts w:hint="eastAsia" w:ascii="微软雅黑" w:hAnsi="微软雅黑" w:eastAsia="微软雅黑" w:cs="微软雅黑"/>
          <w:sz w:val="24"/>
          <w:szCs w:val="24"/>
          <w:lang w:eastAsia="zh-CN"/>
        </w:rPr>
        <w:t>施合同</w:t>
      </w:r>
      <w:r>
        <w:rPr>
          <w:rFonts w:hint="eastAsia" w:ascii="微软雅黑" w:hAnsi="微软雅黑" w:eastAsia="微软雅黑" w:cs="微软雅黑"/>
          <w:spacing w:val="-5"/>
          <w:sz w:val="24"/>
          <w:szCs w:val="24"/>
          <w:lang w:eastAsia="zh-CN"/>
        </w:rPr>
        <w:t>而</w:t>
      </w:r>
      <w:r>
        <w:rPr>
          <w:rFonts w:hint="eastAsia" w:ascii="微软雅黑" w:hAnsi="微软雅黑" w:eastAsia="微软雅黑" w:cs="微软雅黑"/>
          <w:sz w:val="24"/>
          <w:szCs w:val="24"/>
          <w:lang w:eastAsia="zh-CN"/>
        </w:rPr>
        <w:t>签订的</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料和设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的订货</w:t>
      </w:r>
      <w:r>
        <w:rPr>
          <w:rFonts w:hint="eastAsia" w:ascii="微软雅黑" w:hAnsi="微软雅黑" w:eastAsia="微软雅黑" w:cs="微软雅黑"/>
          <w:spacing w:val="-5"/>
          <w:sz w:val="24"/>
          <w:szCs w:val="24"/>
          <w:lang w:eastAsia="zh-CN"/>
        </w:rPr>
        <w:t>协</w:t>
      </w:r>
      <w:r>
        <w:rPr>
          <w:rFonts w:hint="eastAsia" w:ascii="微软雅黑" w:hAnsi="微软雅黑" w:eastAsia="微软雅黑" w:cs="微软雅黑"/>
          <w:sz w:val="24"/>
          <w:szCs w:val="24"/>
          <w:lang w:eastAsia="zh-CN"/>
        </w:rPr>
        <w:t>议</w:t>
      </w:r>
      <w:r>
        <w:rPr>
          <w:rFonts w:hint="eastAsia" w:ascii="微软雅黑" w:hAnsi="微软雅黑" w:eastAsia="微软雅黑" w:cs="微软雅黑"/>
          <w:spacing w:val="-2"/>
          <w:sz w:val="24"/>
          <w:szCs w:val="24"/>
          <w:lang w:eastAsia="zh-CN"/>
        </w:rPr>
        <w:t>或任何服务协议利益转让给发包人，并在解除合同后的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天内，依法办理转让手续。</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22.1.6</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紧急情况下无能力或不愿进行抢救</w:t>
      </w:r>
      <w:r>
        <w:rPr>
          <w:rFonts w:hint="eastAsia" w:ascii="微软雅黑" w:hAnsi="微软雅黑" w:eastAsia="微软雅黑" w:cs="微软雅黑"/>
          <w:spacing w:val="28"/>
          <w:sz w:val="24"/>
          <w:szCs w:val="24"/>
          <w:lang w:eastAsia="zh-CN"/>
        </w:rPr>
        <w:t xml:space="preserve"> </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程实施</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间或缺</w:t>
      </w:r>
      <w:r>
        <w:rPr>
          <w:rFonts w:hint="eastAsia" w:ascii="微软雅黑" w:hAnsi="微软雅黑" w:eastAsia="微软雅黑" w:cs="微软雅黑"/>
          <w:spacing w:val="-5"/>
          <w:sz w:val="24"/>
          <w:szCs w:val="24"/>
          <w:lang w:eastAsia="zh-CN"/>
        </w:rPr>
        <w:t>陷</w:t>
      </w:r>
      <w:r>
        <w:rPr>
          <w:rFonts w:hint="eastAsia" w:ascii="微软雅黑" w:hAnsi="微软雅黑" w:eastAsia="微软雅黑" w:cs="微软雅黑"/>
          <w:sz w:val="24"/>
          <w:szCs w:val="24"/>
          <w:lang w:eastAsia="zh-CN"/>
        </w:rPr>
        <w:t>责任期</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发生危</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工程安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的事件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人通知</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抢救</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人声明</w:t>
      </w:r>
      <w:r>
        <w:rPr>
          <w:rFonts w:hint="eastAsia" w:ascii="微软雅黑" w:hAnsi="微软雅黑" w:eastAsia="微软雅黑" w:cs="微软雅黑"/>
          <w:spacing w:val="-5"/>
          <w:sz w:val="24"/>
          <w:szCs w:val="24"/>
          <w:lang w:eastAsia="zh-CN"/>
        </w:rPr>
        <w:t>无</w:t>
      </w:r>
      <w:r>
        <w:rPr>
          <w:rFonts w:hint="eastAsia" w:ascii="微软雅黑" w:hAnsi="微软雅黑" w:eastAsia="微软雅黑" w:cs="微软雅黑"/>
          <w:sz w:val="24"/>
          <w:szCs w:val="24"/>
          <w:lang w:eastAsia="zh-CN"/>
        </w:rPr>
        <w:t>能力或</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愿立即</w:t>
      </w:r>
      <w:r>
        <w:rPr>
          <w:rFonts w:hint="eastAsia" w:ascii="微软雅黑" w:hAnsi="微软雅黑" w:eastAsia="微软雅黑" w:cs="微软雅黑"/>
          <w:spacing w:val="-5"/>
          <w:sz w:val="24"/>
          <w:szCs w:val="24"/>
          <w:lang w:eastAsia="zh-CN"/>
        </w:rPr>
        <w:t>执</w:t>
      </w:r>
      <w:r>
        <w:rPr>
          <w:rFonts w:hint="eastAsia" w:ascii="微软雅黑" w:hAnsi="微软雅黑" w:eastAsia="微软雅黑" w:cs="微软雅黑"/>
          <w:sz w:val="24"/>
          <w:szCs w:val="24"/>
          <w:lang w:eastAsia="zh-CN"/>
        </w:rPr>
        <w:t>行的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雇</w:t>
      </w:r>
      <w:r>
        <w:rPr>
          <w:rFonts w:hint="eastAsia" w:ascii="微软雅黑" w:hAnsi="微软雅黑" w:eastAsia="微软雅黑" w:cs="微软雅黑"/>
          <w:sz w:val="24"/>
          <w:szCs w:val="24"/>
          <w:lang w:eastAsia="zh-CN"/>
        </w:rPr>
        <w:t>佣其他</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员进行</w:t>
      </w:r>
      <w:r>
        <w:rPr>
          <w:rFonts w:hint="eastAsia" w:ascii="微软雅黑" w:hAnsi="微软雅黑" w:eastAsia="微软雅黑" w:cs="微软雅黑"/>
          <w:spacing w:val="-5"/>
          <w:sz w:val="24"/>
          <w:szCs w:val="24"/>
          <w:lang w:eastAsia="zh-CN"/>
        </w:rPr>
        <w:t>抢</w:t>
      </w:r>
      <w:r>
        <w:rPr>
          <w:rFonts w:hint="eastAsia" w:ascii="微软雅黑" w:hAnsi="微软雅黑" w:eastAsia="微软雅黑" w:cs="微软雅黑"/>
          <w:sz w:val="24"/>
          <w:szCs w:val="24"/>
          <w:lang w:eastAsia="zh-CN"/>
        </w:rPr>
        <w:t>救</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此</w:t>
      </w:r>
      <w:r>
        <w:rPr>
          <w:rFonts w:hint="eastAsia" w:ascii="微软雅黑" w:hAnsi="微软雅黑" w:eastAsia="微软雅黑" w:cs="微软雅黑"/>
          <w:spacing w:val="-5"/>
          <w:sz w:val="24"/>
          <w:szCs w:val="24"/>
          <w:lang w:eastAsia="zh-CN"/>
        </w:rPr>
        <w:t>类</w:t>
      </w:r>
      <w:r>
        <w:rPr>
          <w:rFonts w:hint="eastAsia" w:ascii="微软雅黑" w:hAnsi="微软雅黑" w:eastAsia="微软雅黑" w:cs="微软雅黑"/>
          <w:sz w:val="24"/>
          <w:szCs w:val="24"/>
          <w:lang w:eastAsia="zh-CN"/>
        </w:rPr>
        <w:t>抢救按</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属</w:t>
      </w:r>
      <w:r>
        <w:rPr>
          <w:rFonts w:hint="eastAsia" w:ascii="微软雅黑" w:hAnsi="微软雅黑" w:eastAsia="微软雅黑" w:cs="微软雅黑"/>
          <w:sz w:val="24"/>
          <w:szCs w:val="24"/>
          <w:lang w:eastAsia="zh-CN"/>
        </w:rPr>
        <w:t>于承包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 xml:space="preserve">义务 </w:t>
      </w:r>
      <w:r>
        <w:rPr>
          <w:rFonts w:hint="eastAsia" w:ascii="微软雅黑" w:hAnsi="微软雅黑" w:eastAsia="微软雅黑" w:cs="微软雅黑"/>
          <w:spacing w:val="-2"/>
          <w:sz w:val="24"/>
          <w:szCs w:val="24"/>
          <w:lang w:eastAsia="zh-CN"/>
        </w:rPr>
        <w:t>的，由此发生的金额和（或）工期延误由承包人承担。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2</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发包人违约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22.2.1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发包人违约的情形</w:t>
      </w:r>
      <w:r>
        <w:rPr>
          <w:rFonts w:hint="eastAsia" w:ascii="微软雅黑" w:hAnsi="微软雅黑" w:eastAsia="微软雅黑" w:cs="微软雅黑"/>
          <w:spacing w:val="30"/>
          <w:sz w:val="24"/>
          <w:szCs w:val="24"/>
          <w:lang w:eastAsia="zh-CN"/>
        </w:rPr>
        <w:t xml:space="preserve"> </w:t>
      </w:r>
      <w:r>
        <w:rPr>
          <w:rFonts w:hint="eastAsia" w:ascii="微软雅黑" w:hAnsi="微软雅黑" w:eastAsia="微软雅黑" w:cs="微软雅黑"/>
          <w:spacing w:val="-2"/>
          <w:sz w:val="24"/>
          <w:szCs w:val="24"/>
          <w:lang w:eastAsia="zh-CN"/>
        </w:rPr>
        <w:t>在履行合同过程中发生的下列情形，属发包人违约：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（l）发包人未能按合同约定支付预付款或合同价款，或拖延、拒绝批准付款申请和支付凭证，导</w:t>
      </w:r>
      <w:r>
        <w:rPr>
          <w:rFonts w:hint="eastAsia" w:ascii="微软雅黑" w:hAnsi="微软雅黑" w:eastAsia="微软雅黑" w:cs="微软雅黑"/>
          <w:spacing w:val="-2"/>
          <w:sz w:val="24"/>
          <w:szCs w:val="24"/>
          <w:lang w:eastAsia="zh-CN"/>
        </w:rPr>
        <w:t>致付款延误的；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（2）发包人原因造成停工的；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（3）监理人无正当理由没有在约定期限内发出复工指示，导致承包人无法复工的；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（4）发包人无法继续履行或明确表示不履行或实质上已停止履行合同的；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pacing w:val="36"/>
          <w:sz w:val="24"/>
          <w:szCs w:val="24"/>
          <w:lang w:eastAsia="zh-CN"/>
        </w:rPr>
      </w:pPr>
      <w:r>
        <w:rPr>
          <w:rFonts w:hint="eastAsia" w:ascii="微软雅黑" w:hAnsi="微软雅黑" w:eastAsia="微软雅黑" w:cs="微软雅黑"/>
          <w:spacing w:val="-2"/>
          <w:sz w:val="24"/>
          <w:szCs w:val="24"/>
          <w:lang w:eastAsia="zh-CN"/>
        </w:rPr>
        <w:t>（5）发包人不履行合同约定其他义务的。</w:t>
      </w:r>
      <w:r>
        <w:rPr>
          <w:rFonts w:hint="eastAsia" w:ascii="微软雅黑" w:hAnsi="微软雅黑" w:eastAsia="微软雅黑" w:cs="微软雅黑"/>
          <w:spacing w:val="36"/>
          <w:sz w:val="24"/>
          <w:szCs w:val="24"/>
          <w:lang w:eastAsia="zh-CN"/>
        </w:rPr>
        <w:t xml:space="preserve">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22.2.2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承包人有权暂停施工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发包人发生除第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3"/>
          <w:sz w:val="24"/>
          <w:szCs w:val="24"/>
          <w:lang w:eastAsia="zh-CN"/>
        </w:rPr>
        <w:t>22.2.1（4）目以外的违约情况时，承包人可向发包人发出通知，要求发包人采取</w:t>
      </w:r>
      <w:r>
        <w:rPr>
          <w:rFonts w:hint="eastAsia" w:ascii="微软雅黑" w:hAnsi="微软雅黑" w:eastAsia="微软雅黑" w:cs="微软雅黑"/>
          <w:sz w:val="24"/>
          <w:szCs w:val="24"/>
          <w:lang w:eastAsia="zh-CN"/>
        </w:rPr>
        <w:t>有效</w:t>
      </w:r>
      <w:r>
        <w:rPr>
          <w:rFonts w:hint="eastAsia" w:ascii="微软雅黑" w:hAnsi="微软雅黑" w:eastAsia="微软雅黑" w:cs="微软雅黑"/>
          <w:spacing w:val="-5"/>
          <w:sz w:val="24"/>
          <w:szCs w:val="24"/>
          <w:lang w:eastAsia="zh-CN"/>
        </w:rPr>
        <w:t>措</w:t>
      </w:r>
      <w:r>
        <w:rPr>
          <w:rFonts w:hint="eastAsia" w:ascii="微软雅黑" w:hAnsi="微软雅黑" w:eastAsia="微软雅黑" w:cs="微软雅黑"/>
          <w:sz w:val="24"/>
          <w:szCs w:val="24"/>
          <w:lang w:eastAsia="zh-CN"/>
        </w:rPr>
        <w:t>施纠正</w:t>
      </w:r>
      <w:r>
        <w:rPr>
          <w:rFonts w:hint="eastAsia" w:ascii="微软雅黑" w:hAnsi="微软雅黑" w:eastAsia="微软雅黑" w:cs="微软雅黑"/>
          <w:spacing w:val="-5"/>
          <w:sz w:val="24"/>
          <w:szCs w:val="24"/>
          <w:lang w:eastAsia="zh-CN"/>
        </w:rPr>
        <w:t>违</w:t>
      </w:r>
      <w:r>
        <w:rPr>
          <w:rFonts w:hint="eastAsia" w:ascii="微软雅黑" w:hAnsi="微软雅黑" w:eastAsia="微软雅黑" w:cs="微软雅黑"/>
          <w:sz w:val="24"/>
          <w:szCs w:val="24"/>
          <w:lang w:eastAsia="zh-CN"/>
        </w:rPr>
        <w:t>约行为</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收到承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人通知</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仍</w:t>
      </w:r>
      <w:r>
        <w:rPr>
          <w:rFonts w:hint="eastAsia" w:ascii="微软雅黑" w:hAnsi="微软雅黑" w:eastAsia="微软雅黑" w:cs="微软雅黑"/>
          <w:sz w:val="24"/>
          <w:szCs w:val="24"/>
          <w:lang w:eastAsia="zh-CN"/>
        </w:rPr>
        <w:t>不履行</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同义务</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有权暂</w:t>
      </w:r>
      <w:r>
        <w:rPr>
          <w:rFonts w:hint="eastAsia" w:ascii="微软雅黑" w:hAnsi="微软雅黑" w:eastAsia="微软雅黑" w:cs="微软雅黑"/>
          <w:spacing w:val="-5"/>
          <w:sz w:val="24"/>
          <w:szCs w:val="24"/>
          <w:lang w:eastAsia="zh-CN"/>
        </w:rPr>
        <w:t>停</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并通知监理人，发包人应承担由此增加的费用和（或）工期延误，并支付承包人合理利润。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22.2.3</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发包人违约解除合同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（1）发生第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2"/>
          <w:sz w:val="24"/>
          <w:szCs w:val="24"/>
          <w:lang w:eastAsia="zh-CN"/>
        </w:rPr>
        <w:t>22.2.1（4）目的违约情况时，承包人可书面通知发包人解除合同。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6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4"/>
          <w:sz w:val="24"/>
          <w:szCs w:val="24"/>
          <w:lang w:eastAsia="zh-CN"/>
        </w:rPr>
        <w:t>（2）承包人按</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22.2.2</w:t>
      </w:r>
      <w:r>
        <w:rPr>
          <w:rFonts w:hint="eastAsia" w:ascii="微软雅黑" w:hAnsi="微软雅黑" w:eastAsia="微软雅黑" w:cs="微软雅黑"/>
          <w:spacing w:val="-5"/>
          <w:sz w:val="24"/>
          <w:szCs w:val="24"/>
          <w:lang w:eastAsia="zh-CN"/>
        </w:rPr>
        <w:t xml:space="preserve"> </w:t>
      </w:r>
      <w:r>
        <w:rPr>
          <w:rFonts w:hint="eastAsia" w:ascii="微软雅黑" w:hAnsi="微软雅黑" w:eastAsia="微软雅黑" w:cs="微软雅黑"/>
          <w:spacing w:val="-1"/>
          <w:sz w:val="24"/>
          <w:szCs w:val="24"/>
          <w:lang w:eastAsia="zh-CN"/>
        </w:rPr>
        <w:t>项暂停施工</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3"/>
          <w:sz w:val="24"/>
          <w:szCs w:val="24"/>
          <w:lang w:eastAsia="zh-CN"/>
        </w:rPr>
        <w:t>天后，发包人仍不纠正违约行为的，承包人可向发包人发出</w:t>
      </w:r>
      <w:r>
        <w:rPr>
          <w:rFonts w:hint="eastAsia" w:ascii="微软雅黑" w:hAnsi="微软雅黑" w:eastAsia="微软雅黑" w:cs="微软雅黑"/>
          <w:sz w:val="24"/>
          <w:szCs w:val="24"/>
          <w:lang w:eastAsia="zh-CN"/>
        </w:rPr>
        <w:t>解</w:t>
      </w:r>
      <w:r>
        <w:rPr>
          <w:rFonts w:hint="eastAsia" w:ascii="微软雅黑" w:hAnsi="微软雅黑" w:eastAsia="微软雅黑" w:cs="微软雅黑"/>
          <w:spacing w:val="-5"/>
          <w:sz w:val="24"/>
          <w:szCs w:val="24"/>
          <w:lang w:eastAsia="zh-CN"/>
        </w:rPr>
        <w:t>除</w:t>
      </w:r>
      <w:r>
        <w:rPr>
          <w:rFonts w:hint="eastAsia" w:ascii="微软雅黑" w:hAnsi="微软雅黑" w:eastAsia="微软雅黑" w:cs="微软雅黑"/>
          <w:sz w:val="24"/>
          <w:szCs w:val="24"/>
          <w:lang w:eastAsia="zh-CN"/>
        </w:rPr>
        <w:t>合同通知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但</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5"/>
          <w:sz w:val="24"/>
          <w:szCs w:val="24"/>
          <w:lang w:eastAsia="zh-CN"/>
        </w:rPr>
        <w:t>这</w:t>
      </w:r>
      <w:r>
        <w:rPr>
          <w:rFonts w:hint="eastAsia" w:ascii="微软雅黑" w:hAnsi="微软雅黑" w:eastAsia="微软雅黑" w:cs="微软雅黑"/>
          <w:sz w:val="24"/>
          <w:szCs w:val="24"/>
          <w:lang w:eastAsia="zh-CN"/>
        </w:rPr>
        <w:t>一行动</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免除发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人承担</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违约责</w:t>
      </w:r>
      <w:r>
        <w:rPr>
          <w:rFonts w:hint="eastAsia" w:ascii="微软雅黑" w:hAnsi="微软雅黑" w:eastAsia="微软雅黑" w:cs="微软雅黑"/>
          <w:spacing w:val="-5"/>
          <w:sz w:val="24"/>
          <w:szCs w:val="24"/>
          <w:lang w:eastAsia="zh-CN"/>
        </w:rPr>
        <w:t>任</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也</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影响承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人根据</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同约定</w:t>
      </w:r>
      <w:r>
        <w:rPr>
          <w:rFonts w:hint="eastAsia" w:ascii="微软雅黑" w:hAnsi="微软雅黑" w:eastAsia="微软雅黑" w:cs="微软雅黑"/>
          <w:spacing w:val="-5"/>
          <w:sz w:val="24"/>
          <w:szCs w:val="24"/>
          <w:lang w:eastAsia="zh-CN"/>
        </w:rPr>
        <w:t>享</w:t>
      </w:r>
      <w:r>
        <w:rPr>
          <w:rFonts w:hint="eastAsia" w:ascii="微软雅黑" w:hAnsi="微软雅黑" w:eastAsia="微软雅黑" w:cs="微软雅黑"/>
          <w:sz w:val="24"/>
          <w:szCs w:val="24"/>
          <w:lang w:eastAsia="zh-CN"/>
        </w:rPr>
        <w:t>有</w:t>
      </w:r>
      <w:r>
        <w:rPr>
          <w:rFonts w:hint="eastAsia" w:ascii="微软雅黑" w:hAnsi="微软雅黑" w:eastAsia="微软雅黑" w:cs="微软雅黑"/>
          <w:spacing w:val="-1"/>
          <w:sz w:val="24"/>
          <w:szCs w:val="24"/>
          <w:lang w:eastAsia="zh-CN"/>
        </w:rPr>
        <w:t>的索赔权利。</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22.2.4</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解除合同后的付款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因发包人违约解除合同的，发包人应在解除合同后</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天内向承包人支付下列金额，承包人应在此期限内及时向发包人提交要求支付下列金额的有关资料和凭证：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（l）合同解除日以前所完成工作的价款；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（2）承包人为该工程施工订购并已付款的材料、工程设备和其他物品的金额。发包人付还后，该</w:t>
      </w:r>
      <w:r>
        <w:rPr>
          <w:rFonts w:hint="eastAsia" w:ascii="微软雅黑" w:hAnsi="微软雅黑" w:eastAsia="微软雅黑" w:cs="微软雅黑"/>
          <w:spacing w:val="-2"/>
          <w:sz w:val="24"/>
          <w:szCs w:val="24"/>
          <w:lang w:eastAsia="zh-CN"/>
        </w:rPr>
        <w:t>材料、工程设备和其他物品归发包人所有；</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（3）承包人为完成工程所发生的，而发包人未支付的金额；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（4）承包人撤离施工场地以及遣散承包人人员的金额；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（5）由于解除合同应赔偿的承包人损失；</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（6）按合同约定在合同解除日前应支付给承包人的其他金额。</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项约定</w:t>
      </w:r>
      <w:r>
        <w:rPr>
          <w:rFonts w:hint="eastAsia" w:ascii="微软雅黑" w:hAnsi="微软雅黑" w:eastAsia="微软雅黑" w:cs="微软雅黑"/>
          <w:spacing w:val="-5"/>
          <w:sz w:val="24"/>
          <w:szCs w:val="24"/>
          <w:lang w:eastAsia="zh-CN"/>
        </w:rPr>
        <w:t>支</w:t>
      </w:r>
      <w:r>
        <w:rPr>
          <w:rFonts w:hint="eastAsia" w:ascii="微软雅黑" w:hAnsi="微软雅黑" w:eastAsia="微软雅黑" w:cs="微软雅黑"/>
          <w:sz w:val="24"/>
          <w:szCs w:val="24"/>
          <w:lang w:eastAsia="zh-CN"/>
        </w:rPr>
        <w:t>付上述</w:t>
      </w:r>
      <w:r>
        <w:rPr>
          <w:rFonts w:hint="eastAsia" w:ascii="微软雅黑" w:hAnsi="微软雅黑" w:eastAsia="微软雅黑" w:cs="微软雅黑"/>
          <w:spacing w:val="-5"/>
          <w:sz w:val="24"/>
          <w:szCs w:val="24"/>
          <w:lang w:eastAsia="zh-CN"/>
        </w:rPr>
        <w:t>金</w:t>
      </w:r>
      <w:r>
        <w:rPr>
          <w:rFonts w:hint="eastAsia" w:ascii="微软雅黑" w:hAnsi="微软雅黑" w:eastAsia="微软雅黑" w:cs="微软雅黑"/>
          <w:sz w:val="24"/>
          <w:szCs w:val="24"/>
          <w:lang w:eastAsia="zh-CN"/>
        </w:rPr>
        <w:t>额并退</w:t>
      </w:r>
      <w:r>
        <w:rPr>
          <w:rFonts w:hint="eastAsia" w:ascii="微软雅黑" w:hAnsi="微软雅黑" w:eastAsia="微软雅黑" w:cs="微软雅黑"/>
          <w:spacing w:val="-5"/>
          <w:sz w:val="24"/>
          <w:szCs w:val="24"/>
          <w:lang w:eastAsia="zh-CN"/>
        </w:rPr>
        <w:t>还</w:t>
      </w:r>
      <w:r>
        <w:rPr>
          <w:rFonts w:hint="eastAsia" w:ascii="微软雅黑" w:hAnsi="微软雅黑" w:eastAsia="微软雅黑" w:cs="微软雅黑"/>
          <w:sz w:val="24"/>
          <w:szCs w:val="24"/>
          <w:lang w:eastAsia="zh-CN"/>
        </w:rPr>
        <w:t>质量保</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金和履</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担保</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但</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权要求</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包人支</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应偿还给</w:t>
      </w:r>
      <w:r>
        <w:rPr>
          <w:rFonts w:hint="eastAsia" w:ascii="微软雅黑" w:hAnsi="微软雅黑" w:eastAsia="微软雅黑" w:cs="微软雅黑"/>
          <w:spacing w:val="-2"/>
          <w:sz w:val="24"/>
          <w:szCs w:val="24"/>
          <w:lang w:eastAsia="zh-CN"/>
        </w:rPr>
        <w:t>发包人的各项金额。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22.2.5</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解除合同后的承包人撤离</w:t>
      </w:r>
      <w:r>
        <w:rPr>
          <w:rFonts w:hint="eastAsia" w:ascii="微软雅黑" w:hAnsi="微软雅黑" w:eastAsia="微软雅黑" w:cs="微软雅黑"/>
          <w:spacing w:val="22"/>
          <w:sz w:val="24"/>
          <w:szCs w:val="24"/>
          <w:lang w:eastAsia="zh-CN"/>
        </w:rPr>
        <w:t xml:space="preserve"> </w:t>
      </w:r>
      <w:r>
        <w:rPr>
          <w:rFonts w:hint="eastAsia" w:ascii="微软雅黑" w:hAnsi="微软雅黑" w:eastAsia="微软雅黑" w:cs="微软雅黑"/>
          <w:spacing w:val="-2"/>
          <w:sz w:val="24"/>
          <w:szCs w:val="24"/>
          <w:lang w:eastAsia="zh-CN"/>
        </w:rPr>
        <w:t>因发包人违约而解除合同后，承包人应妥善做好已竣工工程和已购材料、设备的保护和移交工作，</w:t>
      </w:r>
      <w:r>
        <w:rPr>
          <w:rFonts w:hint="eastAsia" w:ascii="微软雅黑" w:hAnsi="微软雅黑" w:eastAsia="微软雅黑" w:cs="微软雅黑"/>
          <w:spacing w:val="-1"/>
          <w:sz w:val="24"/>
          <w:szCs w:val="24"/>
          <w:lang w:eastAsia="zh-CN"/>
        </w:rPr>
        <w:t>按发包人要求将承包人设备和人员撤出施工场地。承包人撤出施工场地应遵守第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18.7.1</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1"/>
          <w:sz w:val="24"/>
          <w:szCs w:val="24"/>
          <w:lang w:eastAsia="zh-CN"/>
        </w:rPr>
        <w:t>项的约定，发</w:t>
      </w:r>
      <w:r>
        <w:rPr>
          <w:rFonts w:hint="eastAsia" w:ascii="微软雅黑" w:hAnsi="微软雅黑" w:eastAsia="微软雅黑" w:cs="微软雅黑"/>
          <w:spacing w:val="21"/>
          <w:sz w:val="24"/>
          <w:szCs w:val="24"/>
          <w:lang w:eastAsia="zh-CN"/>
        </w:rPr>
        <w:t xml:space="preserve"> </w:t>
      </w:r>
      <w:r>
        <w:rPr>
          <w:rFonts w:hint="eastAsia" w:ascii="微软雅黑" w:hAnsi="微软雅黑" w:eastAsia="微软雅黑" w:cs="微软雅黑"/>
          <w:spacing w:val="-2"/>
          <w:sz w:val="24"/>
          <w:szCs w:val="24"/>
          <w:lang w:eastAsia="zh-CN"/>
        </w:rPr>
        <w:t>包人应为承包人撤出提供必要条件。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pacing w:val="46"/>
          <w:sz w:val="24"/>
          <w:szCs w:val="24"/>
          <w:lang w:eastAsia="zh-CN"/>
        </w:rPr>
      </w:pPr>
      <w:r>
        <w:rPr>
          <w:rFonts w:hint="eastAsia" w:ascii="微软雅黑" w:hAnsi="微软雅黑" w:eastAsia="微软雅黑" w:cs="微软雅黑"/>
          <w:b/>
          <w:bCs/>
          <w:spacing w:val="1"/>
          <w:sz w:val="24"/>
          <w:szCs w:val="24"/>
          <w:lang w:eastAsia="zh-CN"/>
        </w:rPr>
        <w:t>22.3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第三人造成的违约</w:t>
      </w:r>
      <w:r>
        <w:rPr>
          <w:rFonts w:hint="eastAsia" w:ascii="微软雅黑" w:hAnsi="微软雅黑" w:eastAsia="微软雅黑" w:cs="微软雅黑"/>
          <w:b/>
          <w:bCs/>
          <w:spacing w:val="23"/>
          <w:sz w:val="24"/>
          <w:szCs w:val="24"/>
          <w:lang w:eastAsia="zh-CN"/>
        </w:rPr>
        <w:t xml:space="preserve"> </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pacing w:val="-5"/>
          <w:sz w:val="24"/>
          <w:szCs w:val="24"/>
          <w:lang w:eastAsia="zh-CN"/>
        </w:rPr>
        <w:t>履</w:t>
      </w:r>
      <w:r>
        <w:rPr>
          <w:rFonts w:hint="eastAsia" w:ascii="微软雅黑" w:hAnsi="微软雅黑" w:eastAsia="微软雅黑" w:cs="微软雅黑"/>
          <w:sz w:val="24"/>
          <w:szCs w:val="24"/>
          <w:lang w:eastAsia="zh-CN"/>
        </w:rPr>
        <w:t>行合同</w:t>
      </w:r>
      <w:r>
        <w:rPr>
          <w:rFonts w:hint="eastAsia" w:ascii="微软雅黑" w:hAnsi="微软雅黑" w:eastAsia="微软雅黑" w:cs="微软雅黑"/>
          <w:spacing w:val="-5"/>
          <w:sz w:val="24"/>
          <w:szCs w:val="24"/>
          <w:lang w:eastAsia="zh-CN"/>
        </w:rPr>
        <w:t>过</w:t>
      </w:r>
      <w:r>
        <w:rPr>
          <w:rFonts w:hint="eastAsia" w:ascii="微软雅黑" w:hAnsi="微软雅黑" w:eastAsia="微软雅黑" w:cs="微软雅黑"/>
          <w:sz w:val="24"/>
          <w:szCs w:val="24"/>
          <w:lang w:eastAsia="zh-CN"/>
        </w:rPr>
        <w:t>程中</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一</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当事人</w:t>
      </w:r>
      <w:r>
        <w:rPr>
          <w:rFonts w:hint="eastAsia" w:ascii="微软雅黑" w:hAnsi="微软雅黑" w:eastAsia="微软雅黑" w:cs="微软雅黑"/>
          <w:spacing w:val="-5"/>
          <w:sz w:val="24"/>
          <w:szCs w:val="24"/>
          <w:lang w:eastAsia="zh-CN"/>
        </w:rPr>
        <w:t>因</w:t>
      </w:r>
      <w:r>
        <w:rPr>
          <w:rFonts w:hint="eastAsia" w:ascii="微软雅黑" w:hAnsi="微软雅黑" w:eastAsia="微软雅黑" w:cs="微软雅黑"/>
          <w:sz w:val="24"/>
          <w:szCs w:val="24"/>
          <w:lang w:eastAsia="zh-CN"/>
        </w:rPr>
        <w:t>第三人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原因造</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违约的</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当</w:t>
      </w:r>
      <w:r>
        <w:rPr>
          <w:rFonts w:hint="eastAsia" w:ascii="微软雅黑" w:hAnsi="微软雅黑" w:eastAsia="微软雅黑" w:cs="微软雅黑"/>
          <w:sz w:val="24"/>
          <w:szCs w:val="24"/>
          <w:lang w:eastAsia="zh-CN"/>
        </w:rPr>
        <w:t>向对方</w:t>
      </w:r>
      <w:r>
        <w:rPr>
          <w:rFonts w:hint="eastAsia" w:ascii="微软雅黑" w:hAnsi="微软雅黑" w:eastAsia="微软雅黑" w:cs="微软雅黑"/>
          <w:spacing w:val="-5"/>
          <w:sz w:val="24"/>
          <w:szCs w:val="24"/>
          <w:lang w:eastAsia="zh-CN"/>
        </w:rPr>
        <w:t>当</w:t>
      </w:r>
      <w:r>
        <w:rPr>
          <w:rFonts w:hint="eastAsia" w:ascii="微软雅黑" w:hAnsi="微软雅黑" w:eastAsia="微软雅黑" w:cs="微软雅黑"/>
          <w:sz w:val="24"/>
          <w:szCs w:val="24"/>
          <w:lang w:eastAsia="zh-CN"/>
        </w:rPr>
        <w:t>事人承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违约责</w:t>
      </w:r>
      <w:r>
        <w:rPr>
          <w:rFonts w:hint="eastAsia" w:ascii="微软雅黑" w:hAnsi="微软雅黑" w:eastAsia="微软雅黑" w:cs="微软雅黑"/>
          <w:spacing w:val="-5"/>
          <w:sz w:val="24"/>
          <w:szCs w:val="24"/>
          <w:lang w:eastAsia="zh-CN"/>
        </w:rPr>
        <w:t>任</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一</w:t>
      </w:r>
      <w:r>
        <w:rPr>
          <w:rFonts w:hint="eastAsia" w:ascii="微软雅黑" w:hAnsi="微软雅黑" w:eastAsia="微软雅黑" w:cs="微软雅黑"/>
          <w:spacing w:val="-2"/>
          <w:sz w:val="24"/>
          <w:szCs w:val="24"/>
          <w:lang w:eastAsia="zh-CN"/>
        </w:rPr>
        <w:t>方当事人和第三人之间的纠纷，依照法律规定或者按照约定解决。</w:t>
      </w:r>
      <w:r>
        <w:rPr>
          <w:rFonts w:hint="eastAsia" w:ascii="微软雅黑" w:hAnsi="微软雅黑" w:eastAsia="微软雅黑" w:cs="微软雅黑"/>
          <w:spacing w:val="46"/>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23、索赔</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23.1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承包人索赔的提出</w:t>
      </w:r>
      <w:r>
        <w:rPr>
          <w:rFonts w:hint="eastAsia" w:ascii="微软雅黑" w:hAnsi="微软雅黑" w:eastAsia="微软雅黑" w:cs="微软雅黑"/>
          <w:b/>
          <w:bCs/>
          <w:spacing w:val="23"/>
          <w:sz w:val="24"/>
          <w:szCs w:val="24"/>
          <w:lang w:eastAsia="zh-CN"/>
        </w:rPr>
        <w:t xml:space="preserve"> </w:t>
      </w:r>
      <w:r>
        <w:rPr>
          <w:rFonts w:hint="eastAsia" w:ascii="微软雅黑" w:hAnsi="微软雅黑" w:eastAsia="微软雅黑" w:cs="微软雅黑"/>
          <w:sz w:val="24"/>
          <w:szCs w:val="24"/>
          <w:lang w:eastAsia="zh-CN"/>
        </w:rPr>
        <w:t>根</w:t>
      </w:r>
      <w:r>
        <w:rPr>
          <w:rFonts w:hint="eastAsia" w:ascii="微软雅黑" w:hAnsi="微软雅黑" w:eastAsia="微软雅黑" w:cs="微软雅黑"/>
          <w:spacing w:val="-5"/>
          <w:sz w:val="24"/>
          <w:szCs w:val="24"/>
          <w:lang w:eastAsia="zh-CN"/>
        </w:rPr>
        <w:t>据</w:t>
      </w:r>
      <w:r>
        <w:rPr>
          <w:rFonts w:hint="eastAsia" w:ascii="微软雅黑" w:hAnsi="微软雅黑" w:eastAsia="微软雅黑" w:cs="微软雅黑"/>
          <w:sz w:val="24"/>
          <w:szCs w:val="24"/>
          <w:lang w:eastAsia="zh-CN"/>
        </w:rPr>
        <w:t>合同约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人认为</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权得到</w:t>
      </w:r>
      <w:r>
        <w:rPr>
          <w:rFonts w:hint="eastAsia" w:ascii="微软雅黑" w:hAnsi="微软雅黑" w:eastAsia="微软雅黑" w:cs="微软雅黑"/>
          <w:spacing w:val="-5"/>
          <w:sz w:val="24"/>
          <w:szCs w:val="24"/>
          <w:lang w:eastAsia="zh-CN"/>
        </w:rPr>
        <w:t>追</w:t>
      </w:r>
      <w:r>
        <w:rPr>
          <w:rFonts w:hint="eastAsia" w:ascii="微软雅黑" w:hAnsi="微软雅黑" w:eastAsia="微软雅黑" w:cs="微软雅黑"/>
          <w:sz w:val="24"/>
          <w:szCs w:val="24"/>
          <w:lang w:eastAsia="zh-CN"/>
        </w:rPr>
        <w:t>加付款</w:t>
      </w:r>
      <w:r>
        <w:rPr>
          <w:rFonts w:hint="eastAsia" w:ascii="微软雅黑" w:hAnsi="微软雅黑" w:eastAsia="微软雅黑" w:cs="微软雅黑"/>
          <w:spacing w:val="-24"/>
          <w:sz w:val="24"/>
          <w:szCs w:val="24"/>
          <w:lang w:eastAsia="zh-CN"/>
        </w:rPr>
        <w:t>和</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延</w:t>
      </w:r>
      <w:r>
        <w:rPr>
          <w:rFonts w:hint="eastAsia" w:ascii="微软雅黑" w:hAnsi="微软雅黑" w:eastAsia="微软雅黑" w:cs="微软雅黑"/>
          <w:spacing w:val="-5"/>
          <w:sz w:val="24"/>
          <w:szCs w:val="24"/>
          <w:lang w:eastAsia="zh-CN"/>
        </w:rPr>
        <w:t>长</w:t>
      </w:r>
      <w:r>
        <w:rPr>
          <w:rFonts w:hint="eastAsia" w:ascii="微软雅黑" w:hAnsi="微软雅黑" w:eastAsia="微软雅黑" w:cs="微软雅黑"/>
          <w:sz w:val="24"/>
          <w:szCs w:val="24"/>
          <w:lang w:eastAsia="zh-CN"/>
        </w:rPr>
        <w:t>工期的</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以下程</w:t>
      </w:r>
      <w:r>
        <w:rPr>
          <w:rFonts w:hint="eastAsia" w:ascii="微软雅黑" w:hAnsi="微软雅黑" w:eastAsia="微软雅黑" w:cs="微软雅黑"/>
          <w:spacing w:val="-5"/>
          <w:sz w:val="24"/>
          <w:szCs w:val="24"/>
          <w:lang w:eastAsia="zh-CN"/>
        </w:rPr>
        <w:t>序</w:t>
      </w:r>
      <w:r>
        <w:rPr>
          <w:rFonts w:hint="eastAsia" w:ascii="微软雅黑" w:hAnsi="微软雅黑" w:eastAsia="微软雅黑" w:cs="微软雅黑"/>
          <w:sz w:val="24"/>
          <w:szCs w:val="24"/>
          <w:lang w:eastAsia="zh-CN"/>
        </w:rPr>
        <w:t>向发包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提出索赔：</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（l）承包人应在知道或应当知道索赔事件发生后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 天内，向监理人递交索赔意向通知书，并说</w:t>
      </w:r>
      <w:r>
        <w:rPr>
          <w:rFonts w:hint="eastAsia" w:ascii="微软雅黑" w:hAnsi="微软雅黑" w:eastAsia="微软雅黑" w:cs="微软雅黑"/>
          <w:spacing w:val="-1"/>
          <w:sz w:val="24"/>
          <w:szCs w:val="24"/>
          <w:lang w:eastAsia="zh-CN"/>
        </w:rPr>
        <w:t>明发生索赔事件的事由。承包人未在前述</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1"/>
          <w:sz w:val="24"/>
          <w:szCs w:val="24"/>
          <w:lang w:eastAsia="zh-CN"/>
        </w:rPr>
        <w:t>天内发出索赔意向通知书的，丧失要求追加付款和（或）</w:t>
      </w:r>
      <w:r>
        <w:rPr>
          <w:rFonts w:hint="eastAsia" w:ascii="微软雅黑" w:hAnsi="微软雅黑" w:eastAsia="微软雅黑" w:cs="微软雅黑"/>
          <w:spacing w:val="-2"/>
          <w:sz w:val="24"/>
          <w:szCs w:val="24"/>
          <w:lang w:eastAsia="zh-CN"/>
        </w:rPr>
        <w:t>延长工期的权利；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应在发</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索赔意</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通知书后</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向监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人正式</w:t>
      </w:r>
      <w:r>
        <w:rPr>
          <w:rFonts w:hint="eastAsia" w:ascii="微软雅黑" w:hAnsi="微软雅黑" w:eastAsia="微软雅黑" w:cs="微软雅黑"/>
          <w:spacing w:val="-5"/>
          <w:sz w:val="24"/>
          <w:szCs w:val="24"/>
          <w:lang w:eastAsia="zh-CN"/>
        </w:rPr>
        <w:t>递</w:t>
      </w:r>
      <w:r>
        <w:rPr>
          <w:rFonts w:hint="eastAsia" w:ascii="微软雅黑" w:hAnsi="微软雅黑" w:eastAsia="微软雅黑" w:cs="微软雅黑"/>
          <w:sz w:val="24"/>
          <w:szCs w:val="24"/>
          <w:lang w:eastAsia="zh-CN"/>
        </w:rPr>
        <w:t>交索赔</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知书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索赔</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知书应详</w:t>
      </w:r>
      <w:r>
        <w:rPr>
          <w:rFonts w:hint="eastAsia" w:ascii="微软雅黑" w:hAnsi="微软雅黑" w:eastAsia="微软雅黑" w:cs="微软雅黑"/>
          <w:spacing w:val="-2"/>
          <w:sz w:val="24"/>
          <w:szCs w:val="24"/>
          <w:lang w:eastAsia="zh-CN"/>
        </w:rPr>
        <w:t>细说明索赔理由以及要求追加的付款金额和（或）延长的工期，并附必要的记录和证明材料；</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（3）索赔事件具有连续影响的，承包人应按合理时间间隔继续递交延续索赔通知，说明连续影响</w:t>
      </w:r>
      <w:r>
        <w:rPr>
          <w:rFonts w:hint="eastAsia" w:ascii="微软雅黑" w:hAnsi="微软雅黑" w:eastAsia="微软雅黑" w:cs="微软雅黑"/>
          <w:spacing w:val="-2"/>
          <w:sz w:val="24"/>
          <w:szCs w:val="24"/>
          <w:lang w:eastAsia="zh-CN"/>
        </w:rPr>
        <w:t>的实际情况和记录，列出累计的追加付款金额和（或）工期延长天数；</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（4）在索赔事件影响结束后的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 天内，承包人应向监理人递交最终索赔通知书，说明最终要求</w:t>
      </w:r>
      <w:r>
        <w:rPr>
          <w:rFonts w:hint="eastAsia" w:ascii="微软雅黑" w:hAnsi="微软雅黑" w:eastAsia="微软雅黑" w:cs="微软雅黑"/>
          <w:spacing w:val="-2"/>
          <w:sz w:val="24"/>
          <w:szCs w:val="24"/>
          <w:lang w:eastAsia="zh-CN"/>
        </w:rPr>
        <w:t>索赔的追加付款金额和延长的工期，并附必要的记录和证明材料。</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23.2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承包人索赔处理程序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（1）监理人收到承包人提交的索赔通知书后，应及时审查索赔通知书的内容、查验承包人的记录</w:t>
      </w:r>
      <w:r>
        <w:rPr>
          <w:rFonts w:hint="eastAsia" w:ascii="微软雅黑" w:hAnsi="微软雅黑" w:eastAsia="微软雅黑" w:cs="微软雅黑"/>
          <w:spacing w:val="-2"/>
          <w:sz w:val="24"/>
          <w:szCs w:val="24"/>
          <w:lang w:eastAsia="zh-CN"/>
        </w:rPr>
        <w:t>和证明材料，必要时监理人可要求承包人提交全部原始记录副本。</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（2）监理人应按第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款商定或确定追加的付款和（或）延长的工期，并在收到上述索赔通知书</w:t>
      </w:r>
      <w:r>
        <w:rPr>
          <w:rFonts w:hint="eastAsia" w:ascii="微软雅黑" w:hAnsi="微软雅黑" w:eastAsia="微软雅黑" w:cs="微软雅黑"/>
          <w:spacing w:val="-2"/>
          <w:sz w:val="24"/>
          <w:szCs w:val="24"/>
          <w:lang w:eastAsia="zh-CN"/>
        </w:rPr>
        <w:t>或有关索赔的进一步证明材料后的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42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天内，将索赔处理结果答复承包人。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（3）承包人接受索赔处理结果的，发包人应在作出索赔处理结果答复后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 天内完成赔付。承包</w:t>
      </w:r>
      <w:r>
        <w:rPr>
          <w:rFonts w:hint="eastAsia" w:ascii="微软雅黑" w:hAnsi="微软雅黑" w:eastAsia="微软雅黑" w:cs="微软雅黑"/>
          <w:spacing w:val="-2"/>
          <w:sz w:val="24"/>
          <w:szCs w:val="24"/>
          <w:lang w:eastAsia="zh-CN"/>
        </w:rPr>
        <w:t>人不接受索赔处理结果的，按第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条的约定办理。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23.3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pacing w:val="-1"/>
          <w:sz w:val="24"/>
          <w:szCs w:val="24"/>
          <w:lang w:eastAsia="zh-CN"/>
        </w:rPr>
        <w:t>承包人提出索赔的期限</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23.3.1</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承包人按第</w:t>
      </w:r>
      <w:r>
        <w:rPr>
          <w:rFonts w:hint="eastAsia" w:ascii="微软雅黑" w:hAnsi="微软雅黑" w:eastAsia="微软雅黑" w:cs="微软雅黑"/>
          <w:spacing w:val="-49"/>
          <w:sz w:val="24"/>
          <w:szCs w:val="24"/>
          <w:lang w:eastAsia="zh-CN"/>
        </w:rPr>
        <w:t xml:space="preserve"> </w:t>
      </w:r>
      <w:r>
        <w:rPr>
          <w:rFonts w:hint="eastAsia" w:ascii="微软雅黑" w:hAnsi="微软雅黑" w:eastAsia="微软雅黑" w:cs="微软雅黑"/>
          <w:sz w:val="24"/>
          <w:szCs w:val="24"/>
          <w:lang w:eastAsia="zh-CN"/>
        </w:rPr>
        <w:t>17.5</w:t>
      </w:r>
      <w:r>
        <w:rPr>
          <w:rFonts w:hint="eastAsia" w:ascii="微软雅黑" w:hAnsi="微软雅黑" w:eastAsia="微软雅黑" w:cs="微软雅黑"/>
          <w:spacing w:val="-3"/>
          <w:sz w:val="24"/>
          <w:szCs w:val="24"/>
          <w:lang w:eastAsia="zh-CN"/>
        </w:rPr>
        <w:t xml:space="preserve"> </w:t>
      </w:r>
      <w:r>
        <w:rPr>
          <w:rFonts w:hint="eastAsia" w:ascii="微软雅黑" w:hAnsi="微软雅黑" w:eastAsia="微软雅黑" w:cs="微软雅黑"/>
          <w:sz w:val="24"/>
          <w:szCs w:val="24"/>
          <w:lang w:eastAsia="zh-CN"/>
        </w:rPr>
        <w:t>款的约定接受了完工付款证书后，应被认为已无权再提出在合同工程完</w:t>
      </w:r>
      <w:r>
        <w:rPr>
          <w:rFonts w:hint="eastAsia" w:ascii="微软雅黑" w:hAnsi="微软雅黑" w:eastAsia="微软雅黑" w:cs="微软雅黑"/>
          <w:spacing w:val="-2"/>
          <w:sz w:val="24"/>
          <w:szCs w:val="24"/>
          <w:lang w:eastAsia="zh-CN"/>
        </w:rPr>
        <w:t>工证书颁发前所发生的任何索赔。</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3</w:t>
      </w:r>
      <w:r>
        <w:rPr>
          <w:rFonts w:hint="eastAsia" w:ascii="微软雅黑" w:hAnsi="微软雅黑" w:eastAsia="微软雅黑" w:cs="微软雅黑"/>
          <w:b/>
          <w:bCs/>
          <w:sz w:val="24"/>
          <w:szCs w:val="24"/>
          <w:lang w:eastAsia="zh-CN"/>
        </w:rPr>
        <w:t>.3.2</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按第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17.6</w:t>
      </w:r>
      <w:r>
        <w:rPr>
          <w:rFonts w:hint="eastAsia" w:ascii="微软雅黑" w:hAnsi="微软雅黑" w:eastAsia="微软雅黑" w:cs="微软雅黑"/>
          <w:spacing w:val="-59"/>
          <w:sz w:val="24"/>
          <w:szCs w:val="24"/>
          <w:lang w:eastAsia="zh-CN"/>
        </w:rPr>
        <w:t xml:space="preserve"> </w:t>
      </w:r>
      <w:r>
        <w:rPr>
          <w:rFonts w:hint="eastAsia" w:ascii="微软雅黑" w:hAnsi="微软雅黑" w:eastAsia="微软雅黑" w:cs="微软雅黑"/>
          <w:sz w:val="24"/>
          <w:szCs w:val="24"/>
          <w:lang w:eastAsia="zh-CN"/>
        </w:rPr>
        <w:t>款的</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定提交</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最终结清</w:t>
      </w:r>
      <w:r>
        <w:rPr>
          <w:rFonts w:hint="eastAsia" w:ascii="微软雅黑" w:hAnsi="微软雅黑" w:eastAsia="微软雅黑" w:cs="微软雅黑"/>
          <w:spacing w:val="-5"/>
          <w:sz w:val="24"/>
          <w:szCs w:val="24"/>
          <w:lang w:eastAsia="zh-CN"/>
        </w:rPr>
        <w:t>申</w:t>
      </w:r>
      <w:r>
        <w:rPr>
          <w:rFonts w:hint="eastAsia" w:ascii="微软雅黑" w:hAnsi="微软雅黑" w:eastAsia="微软雅黑" w:cs="微软雅黑"/>
          <w:sz w:val="24"/>
          <w:szCs w:val="24"/>
          <w:lang w:eastAsia="zh-CN"/>
        </w:rPr>
        <w:t>请单中</w:t>
      </w:r>
      <w:r>
        <w:rPr>
          <w:rFonts w:hint="eastAsia" w:ascii="微软雅黑" w:hAnsi="微软雅黑" w:eastAsia="微软雅黑" w:cs="微软雅黑"/>
          <w:spacing w:val="-101"/>
          <w:sz w:val="24"/>
          <w:szCs w:val="24"/>
          <w:lang w:eastAsia="zh-CN"/>
        </w:rPr>
        <w:t>，</w:t>
      </w:r>
      <w:r>
        <w:rPr>
          <w:rFonts w:hint="eastAsia" w:ascii="微软雅黑" w:hAnsi="微软雅黑" w:eastAsia="微软雅黑" w:cs="微软雅黑"/>
          <w:sz w:val="24"/>
          <w:szCs w:val="24"/>
          <w:lang w:eastAsia="zh-CN"/>
        </w:rPr>
        <w:t>只限</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提出合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工程完工</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书颁发后</w:t>
      </w:r>
      <w:r>
        <w:rPr>
          <w:rFonts w:hint="eastAsia" w:ascii="微软雅黑" w:hAnsi="微软雅黑" w:eastAsia="微软雅黑" w:cs="微软雅黑"/>
          <w:spacing w:val="-2"/>
          <w:sz w:val="24"/>
          <w:szCs w:val="24"/>
          <w:lang w:eastAsia="zh-CN"/>
        </w:rPr>
        <w:t>发生的索赔。提出索赔的期限自接受最终结清证书时终止。</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3</w:t>
      </w: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发包人的索赔</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23.4.1</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发生索赔事件后，监理人应及时书面通知承包人，详细说明发包人有权得到的索赔金额和</w:t>
      </w:r>
      <w:r>
        <w:rPr>
          <w:rFonts w:hint="eastAsia" w:ascii="微软雅黑" w:hAnsi="微软雅黑" w:eastAsia="微软雅黑" w:cs="微软雅黑"/>
          <w:spacing w:val="-3"/>
          <w:sz w:val="24"/>
          <w:szCs w:val="24"/>
          <w:lang w:eastAsia="zh-CN"/>
        </w:rPr>
        <w:t>（或）延长缺陷责任期的细节和依据。发包人提出索赔的期限和要求与第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23.3</w:t>
      </w:r>
      <w:r>
        <w:rPr>
          <w:rFonts w:hint="eastAsia" w:ascii="微软雅黑" w:hAnsi="微软雅黑" w:eastAsia="微软雅黑" w:cs="微软雅黑"/>
          <w:spacing w:val="-3"/>
          <w:sz w:val="24"/>
          <w:szCs w:val="24"/>
          <w:lang w:eastAsia="zh-CN"/>
        </w:rPr>
        <w:t>款的约定相同，延长缺</w:t>
      </w:r>
      <w:r>
        <w:rPr>
          <w:rFonts w:hint="eastAsia" w:ascii="微软雅黑" w:hAnsi="微软雅黑" w:eastAsia="微软雅黑" w:cs="微软雅黑"/>
          <w:spacing w:val="-2"/>
          <w:sz w:val="24"/>
          <w:szCs w:val="24"/>
          <w:lang w:eastAsia="zh-CN"/>
        </w:rPr>
        <w:t>陷责任期的通知应在缺陷责任期届满前发出。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23.4.2</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pacing w:val="-1"/>
          <w:sz w:val="24"/>
          <w:szCs w:val="24"/>
          <w:lang w:eastAsia="zh-CN"/>
        </w:rPr>
        <w:t>监理人按第</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pacing w:val="-1"/>
          <w:sz w:val="24"/>
          <w:szCs w:val="24"/>
          <w:lang w:eastAsia="zh-CN"/>
        </w:rPr>
        <w:t>款商定或确定发包人从承包人处得到赔付的金额和（或）缺陷责任期的延</w:t>
      </w:r>
      <w:r>
        <w:rPr>
          <w:rFonts w:hint="eastAsia" w:ascii="微软雅黑" w:hAnsi="微软雅黑" w:eastAsia="微软雅黑" w:cs="微软雅黑"/>
          <w:sz w:val="24"/>
          <w:szCs w:val="24"/>
          <w:lang w:eastAsia="zh-CN"/>
        </w:rPr>
        <w:t>长期</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人应付</w:t>
      </w:r>
      <w:r>
        <w:rPr>
          <w:rFonts w:hint="eastAsia" w:ascii="微软雅黑" w:hAnsi="微软雅黑" w:eastAsia="微软雅黑" w:cs="微软雅黑"/>
          <w:spacing w:val="-5"/>
          <w:sz w:val="24"/>
          <w:szCs w:val="24"/>
          <w:lang w:eastAsia="zh-CN"/>
        </w:rPr>
        <w:t>给</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金额可</w:t>
      </w:r>
      <w:r>
        <w:rPr>
          <w:rFonts w:hint="eastAsia" w:ascii="微软雅黑" w:hAnsi="微软雅黑" w:eastAsia="微软雅黑" w:cs="微软雅黑"/>
          <w:spacing w:val="-5"/>
          <w:sz w:val="24"/>
          <w:szCs w:val="24"/>
          <w:lang w:eastAsia="zh-CN"/>
        </w:rPr>
        <w:t>从</w:t>
      </w:r>
      <w:r>
        <w:rPr>
          <w:rFonts w:hint="eastAsia" w:ascii="微软雅黑" w:hAnsi="微软雅黑" w:eastAsia="微软雅黑" w:cs="微软雅黑"/>
          <w:sz w:val="24"/>
          <w:szCs w:val="24"/>
          <w:lang w:eastAsia="zh-CN"/>
        </w:rPr>
        <w:t>拟支付</w:t>
      </w:r>
      <w:r>
        <w:rPr>
          <w:rFonts w:hint="eastAsia" w:ascii="微软雅黑" w:hAnsi="微软雅黑" w:eastAsia="微软雅黑" w:cs="微软雅黑"/>
          <w:spacing w:val="-5"/>
          <w:sz w:val="24"/>
          <w:szCs w:val="24"/>
          <w:lang w:eastAsia="zh-CN"/>
        </w:rPr>
        <w:t>给</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合同价</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中扣</w:t>
      </w:r>
      <w:r>
        <w:rPr>
          <w:rFonts w:hint="eastAsia" w:ascii="微软雅黑" w:hAnsi="微软雅黑" w:eastAsia="微软雅黑" w:cs="微软雅黑"/>
          <w:spacing w:val="-5"/>
          <w:sz w:val="24"/>
          <w:szCs w:val="24"/>
          <w:lang w:eastAsia="zh-CN"/>
        </w:rPr>
        <w:t>除</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5"/>
          <w:sz w:val="24"/>
          <w:szCs w:val="24"/>
          <w:lang w:eastAsia="zh-CN"/>
        </w:rPr>
        <w:t>由</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其他方</w:t>
      </w:r>
      <w:r>
        <w:rPr>
          <w:rFonts w:hint="eastAsia" w:ascii="微软雅黑" w:hAnsi="微软雅黑" w:eastAsia="微软雅黑" w:cs="微软雅黑"/>
          <w:spacing w:val="-5"/>
          <w:sz w:val="24"/>
          <w:szCs w:val="24"/>
          <w:lang w:eastAsia="zh-CN"/>
        </w:rPr>
        <w:t>式</w:t>
      </w:r>
      <w:r>
        <w:rPr>
          <w:rFonts w:hint="eastAsia" w:ascii="微软雅黑" w:hAnsi="微软雅黑" w:eastAsia="微软雅黑" w:cs="微软雅黑"/>
          <w:sz w:val="24"/>
          <w:szCs w:val="24"/>
          <w:lang w:eastAsia="zh-CN"/>
        </w:rPr>
        <w:t>支付</w:t>
      </w:r>
      <w:r>
        <w:rPr>
          <w:rFonts w:hint="eastAsia" w:ascii="微软雅黑" w:hAnsi="微软雅黑" w:eastAsia="微软雅黑" w:cs="微软雅黑"/>
          <w:spacing w:val="-1"/>
          <w:sz w:val="24"/>
          <w:szCs w:val="24"/>
          <w:lang w:eastAsia="zh-CN"/>
        </w:rPr>
        <w:t>给发包人。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pacing w:val="22"/>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3</w:t>
      </w:r>
      <w:r>
        <w:rPr>
          <w:rFonts w:hint="eastAsia" w:ascii="微软雅黑" w:hAnsi="微软雅黑" w:eastAsia="微软雅黑" w:cs="微软雅黑"/>
          <w:b/>
          <w:bCs/>
          <w:sz w:val="24"/>
          <w:szCs w:val="24"/>
          <w:lang w:eastAsia="zh-CN"/>
        </w:rPr>
        <w:t>.4.3</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对监理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按第</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23.4.1</w:t>
      </w:r>
      <w:r>
        <w:rPr>
          <w:rFonts w:hint="eastAsia" w:ascii="微软雅黑" w:hAnsi="微软雅黑" w:eastAsia="微软雅黑" w:cs="微软雅黑"/>
          <w:spacing w:val="-59"/>
          <w:sz w:val="24"/>
          <w:szCs w:val="24"/>
          <w:lang w:eastAsia="zh-CN"/>
        </w:rPr>
        <w:t xml:space="preserve"> </w:t>
      </w:r>
      <w:r>
        <w:rPr>
          <w:rFonts w:hint="eastAsia" w:ascii="微软雅黑" w:hAnsi="微软雅黑" w:eastAsia="微软雅黑" w:cs="微软雅黑"/>
          <w:sz w:val="24"/>
          <w:szCs w:val="24"/>
          <w:lang w:eastAsia="zh-CN"/>
        </w:rPr>
        <w:t>项发</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的索赔</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面通知内</w:t>
      </w:r>
      <w:r>
        <w:rPr>
          <w:rFonts w:hint="eastAsia" w:ascii="微软雅黑" w:hAnsi="微软雅黑" w:eastAsia="微软雅黑" w:cs="微软雅黑"/>
          <w:spacing w:val="-5"/>
          <w:sz w:val="24"/>
          <w:szCs w:val="24"/>
          <w:lang w:eastAsia="zh-CN"/>
        </w:rPr>
        <w:t>容</w:t>
      </w:r>
      <w:r>
        <w:rPr>
          <w:rFonts w:hint="eastAsia" w:ascii="微软雅黑" w:hAnsi="微软雅黑" w:eastAsia="微软雅黑" w:cs="微软雅黑"/>
          <w:sz w:val="24"/>
          <w:szCs w:val="24"/>
          <w:lang w:eastAsia="zh-CN"/>
        </w:rPr>
        <w:t>持异议时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应在</w:t>
      </w:r>
      <w:r>
        <w:rPr>
          <w:rFonts w:hint="eastAsia" w:ascii="微软雅黑" w:hAnsi="微软雅黑" w:eastAsia="微软雅黑" w:cs="微软雅黑"/>
          <w:spacing w:val="-5"/>
          <w:sz w:val="24"/>
          <w:szCs w:val="24"/>
          <w:lang w:eastAsia="zh-CN"/>
        </w:rPr>
        <w:t>收</w:t>
      </w:r>
      <w:r>
        <w:rPr>
          <w:rFonts w:hint="eastAsia" w:ascii="微软雅黑" w:hAnsi="微软雅黑" w:eastAsia="微软雅黑" w:cs="微软雅黑"/>
          <w:sz w:val="24"/>
          <w:szCs w:val="24"/>
          <w:lang w:eastAsia="zh-CN"/>
        </w:rPr>
        <w:t>到书面</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知后的14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pacing w:val="-19"/>
          <w:sz w:val="24"/>
          <w:szCs w:val="24"/>
          <w:lang w:eastAsia="zh-CN"/>
        </w:rPr>
        <w:t>，</w:t>
      </w:r>
      <w:r>
        <w:rPr>
          <w:rFonts w:hint="eastAsia" w:ascii="微软雅黑" w:hAnsi="微软雅黑" w:eastAsia="微软雅黑" w:cs="微软雅黑"/>
          <w:sz w:val="24"/>
          <w:szCs w:val="24"/>
          <w:lang w:eastAsia="zh-CN"/>
        </w:rPr>
        <w:t>将持</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异议的</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面报告</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其证明</w:t>
      </w:r>
      <w:r>
        <w:rPr>
          <w:rFonts w:hint="eastAsia" w:ascii="微软雅黑" w:hAnsi="微软雅黑" w:eastAsia="微软雅黑" w:cs="微软雅黑"/>
          <w:spacing w:val="-5"/>
          <w:sz w:val="24"/>
          <w:szCs w:val="24"/>
          <w:lang w:eastAsia="zh-CN"/>
        </w:rPr>
        <w:t>材</w:t>
      </w:r>
      <w:r>
        <w:rPr>
          <w:rFonts w:hint="eastAsia" w:ascii="微软雅黑" w:hAnsi="微软雅黑" w:eastAsia="微软雅黑" w:cs="微软雅黑"/>
          <w:sz w:val="24"/>
          <w:szCs w:val="24"/>
          <w:lang w:eastAsia="zh-CN"/>
        </w:rPr>
        <w:t>料提交</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应在收</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书</w:t>
      </w:r>
      <w:r>
        <w:rPr>
          <w:rFonts w:hint="eastAsia" w:ascii="微软雅黑" w:hAnsi="微软雅黑" w:eastAsia="微软雅黑" w:cs="微软雅黑"/>
          <w:sz w:val="24"/>
          <w:szCs w:val="24"/>
          <w:lang w:eastAsia="zh-CN"/>
        </w:rPr>
        <w:t>面报告</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w:t>
      </w:r>
      <w:r>
        <w:rPr>
          <w:rFonts w:hint="eastAsia" w:ascii="微软雅黑" w:hAnsi="微软雅黑" w:eastAsia="微软雅黑" w:cs="微软雅黑"/>
          <w:spacing w:val="-2"/>
          <w:sz w:val="24"/>
          <w:szCs w:val="24"/>
          <w:lang w:eastAsia="zh-CN"/>
        </w:rPr>
        <w:t>内，将异议的处理意见通知承包人，并按第</w:t>
      </w:r>
      <w:r>
        <w:rPr>
          <w:rFonts w:hint="eastAsia" w:ascii="微软雅黑" w:hAnsi="微软雅黑" w:eastAsia="微软雅黑" w:cs="微软雅黑"/>
          <w:spacing w:val="-47"/>
          <w:sz w:val="24"/>
          <w:szCs w:val="24"/>
          <w:lang w:eastAsia="zh-CN"/>
        </w:rPr>
        <w:t xml:space="preserve"> </w:t>
      </w:r>
      <w:r>
        <w:rPr>
          <w:rFonts w:hint="eastAsia" w:ascii="微软雅黑" w:hAnsi="微软雅黑" w:eastAsia="微软雅黑" w:cs="微软雅黑"/>
          <w:spacing w:val="-1"/>
          <w:sz w:val="24"/>
          <w:szCs w:val="24"/>
          <w:lang w:eastAsia="zh-CN"/>
        </w:rPr>
        <w:t>23.4.2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项的约定执行赔付。若承包人不接受监理人的索赔</w:t>
      </w:r>
      <w:r>
        <w:rPr>
          <w:rFonts w:hint="eastAsia" w:ascii="微软雅黑" w:hAnsi="微软雅黑" w:eastAsia="微软雅黑" w:cs="微软雅黑"/>
          <w:spacing w:val="-2"/>
          <w:sz w:val="24"/>
          <w:szCs w:val="24"/>
          <w:lang w:eastAsia="zh-CN"/>
        </w:rPr>
        <w:t>处理意见，可按本合同第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条的规定办理。</w:t>
      </w:r>
      <w:r>
        <w:rPr>
          <w:rFonts w:hint="eastAsia" w:ascii="微软雅黑" w:hAnsi="微软雅黑" w:eastAsia="微软雅黑" w:cs="微软雅黑"/>
          <w:spacing w:val="22"/>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24、争议的解决</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 xml:space="preserve">争议的解决方式 </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人在履</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合同中</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生争议</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可</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友好协</w:t>
      </w:r>
      <w:r>
        <w:rPr>
          <w:rFonts w:hint="eastAsia" w:ascii="微软雅黑" w:hAnsi="微软雅黑" w:eastAsia="微软雅黑" w:cs="微软雅黑"/>
          <w:spacing w:val="-5"/>
          <w:sz w:val="24"/>
          <w:szCs w:val="24"/>
          <w:lang w:eastAsia="zh-CN"/>
        </w:rPr>
        <w:t>商</w:t>
      </w:r>
      <w:r>
        <w:rPr>
          <w:rFonts w:hint="eastAsia" w:ascii="微软雅黑" w:hAnsi="微软雅黑" w:eastAsia="微软雅黑" w:cs="微软雅黑"/>
          <w:sz w:val="24"/>
          <w:szCs w:val="24"/>
          <w:lang w:eastAsia="zh-CN"/>
        </w:rPr>
        <w:t>解决或</w:t>
      </w:r>
      <w:r>
        <w:rPr>
          <w:rFonts w:hint="eastAsia" w:ascii="微软雅黑" w:hAnsi="微软雅黑" w:eastAsia="微软雅黑" w:cs="微软雅黑"/>
          <w:spacing w:val="-5"/>
          <w:sz w:val="24"/>
          <w:szCs w:val="24"/>
          <w:lang w:eastAsia="zh-CN"/>
        </w:rPr>
        <w:t>者</w:t>
      </w:r>
      <w:r>
        <w:rPr>
          <w:rFonts w:hint="eastAsia" w:ascii="微软雅黑" w:hAnsi="微软雅黑" w:eastAsia="微软雅黑" w:cs="微软雅黑"/>
          <w:sz w:val="24"/>
          <w:szCs w:val="24"/>
          <w:lang w:eastAsia="zh-CN"/>
        </w:rPr>
        <w:t>提请争</w:t>
      </w:r>
      <w:r>
        <w:rPr>
          <w:rFonts w:hint="eastAsia" w:ascii="微软雅黑" w:hAnsi="微软雅黑" w:eastAsia="微软雅黑" w:cs="微软雅黑"/>
          <w:spacing w:val="-5"/>
          <w:sz w:val="24"/>
          <w:szCs w:val="24"/>
          <w:lang w:eastAsia="zh-CN"/>
        </w:rPr>
        <w:t>议</w:t>
      </w:r>
      <w:r>
        <w:rPr>
          <w:rFonts w:hint="eastAsia" w:ascii="微软雅黑" w:hAnsi="微软雅黑" w:eastAsia="微软雅黑" w:cs="微软雅黑"/>
          <w:sz w:val="24"/>
          <w:szCs w:val="24"/>
          <w:lang w:eastAsia="zh-CN"/>
        </w:rPr>
        <w:t>评审组</w:t>
      </w:r>
      <w:r>
        <w:rPr>
          <w:rFonts w:hint="eastAsia" w:ascii="微软雅黑" w:hAnsi="微软雅黑" w:eastAsia="微软雅黑" w:cs="微软雅黑"/>
          <w:spacing w:val="-5"/>
          <w:sz w:val="24"/>
          <w:szCs w:val="24"/>
          <w:lang w:eastAsia="zh-CN"/>
        </w:rPr>
        <w:t>评</w:t>
      </w:r>
      <w:r>
        <w:rPr>
          <w:rFonts w:hint="eastAsia" w:ascii="微软雅黑" w:hAnsi="微软雅黑" w:eastAsia="微软雅黑" w:cs="微软雅黑"/>
          <w:sz w:val="24"/>
          <w:szCs w:val="24"/>
          <w:lang w:eastAsia="zh-CN"/>
        </w:rPr>
        <w:t>审</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当事人</w:t>
      </w:r>
      <w:r>
        <w:rPr>
          <w:rFonts w:hint="eastAsia" w:ascii="微软雅黑" w:hAnsi="微软雅黑" w:eastAsia="微软雅黑" w:cs="微软雅黑"/>
          <w:spacing w:val="-5"/>
          <w:sz w:val="24"/>
          <w:szCs w:val="24"/>
          <w:lang w:eastAsia="zh-CN"/>
        </w:rPr>
        <w:t>友</w:t>
      </w:r>
      <w:r>
        <w:rPr>
          <w:rFonts w:hint="eastAsia" w:ascii="微软雅黑" w:hAnsi="微软雅黑" w:eastAsia="微软雅黑" w:cs="微软雅黑"/>
          <w:sz w:val="24"/>
          <w:szCs w:val="24"/>
          <w:lang w:eastAsia="zh-CN"/>
        </w:rPr>
        <w:t>好协商</w:t>
      </w:r>
      <w:r>
        <w:rPr>
          <w:rFonts w:hint="eastAsia" w:ascii="微软雅黑" w:hAnsi="微软雅黑" w:eastAsia="微软雅黑" w:cs="微软雅黑"/>
          <w:spacing w:val="-5"/>
          <w:sz w:val="24"/>
          <w:szCs w:val="24"/>
          <w:lang w:eastAsia="zh-CN"/>
        </w:rPr>
        <w:t>解</w:t>
      </w:r>
      <w:r>
        <w:rPr>
          <w:rFonts w:hint="eastAsia" w:ascii="微软雅黑" w:hAnsi="微软雅黑" w:eastAsia="微软雅黑" w:cs="微软雅黑"/>
          <w:sz w:val="24"/>
          <w:szCs w:val="24"/>
          <w:lang w:eastAsia="zh-CN"/>
        </w:rPr>
        <w:t>决不成</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不</w:t>
      </w:r>
      <w:r>
        <w:rPr>
          <w:rFonts w:hint="eastAsia" w:ascii="微软雅黑" w:hAnsi="微软雅黑" w:eastAsia="微软雅黑" w:cs="微软雅黑"/>
          <w:spacing w:val="-5"/>
          <w:sz w:val="24"/>
          <w:szCs w:val="24"/>
          <w:lang w:eastAsia="zh-CN"/>
        </w:rPr>
        <w:t>愿</w:t>
      </w:r>
      <w:r>
        <w:rPr>
          <w:rFonts w:hint="eastAsia" w:ascii="微软雅黑" w:hAnsi="微软雅黑" w:eastAsia="微软雅黑" w:cs="微软雅黑"/>
          <w:sz w:val="24"/>
          <w:szCs w:val="24"/>
          <w:lang w:eastAsia="zh-CN"/>
        </w:rPr>
        <w:t>提请争</w:t>
      </w:r>
      <w:r>
        <w:rPr>
          <w:rFonts w:hint="eastAsia" w:ascii="微软雅黑" w:hAnsi="微软雅黑" w:eastAsia="微软雅黑" w:cs="微软雅黑"/>
          <w:spacing w:val="-5"/>
          <w:sz w:val="24"/>
          <w:szCs w:val="24"/>
          <w:lang w:eastAsia="zh-CN"/>
        </w:rPr>
        <w:t>议</w:t>
      </w:r>
      <w:r>
        <w:rPr>
          <w:rFonts w:hint="eastAsia" w:ascii="微软雅黑" w:hAnsi="微软雅黑" w:eastAsia="微软雅黑" w:cs="微软雅黑"/>
          <w:sz w:val="24"/>
          <w:szCs w:val="24"/>
          <w:lang w:eastAsia="zh-CN"/>
        </w:rPr>
        <w:t>评审或</w:t>
      </w:r>
      <w:r>
        <w:rPr>
          <w:rFonts w:hint="eastAsia" w:ascii="微软雅黑" w:hAnsi="微软雅黑" w:eastAsia="微软雅黑" w:cs="微软雅黑"/>
          <w:spacing w:val="-5"/>
          <w:sz w:val="24"/>
          <w:szCs w:val="24"/>
          <w:lang w:eastAsia="zh-CN"/>
        </w:rPr>
        <w:t>者</w:t>
      </w:r>
      <w:r>
        <w:rPr>
          <w:rFonts w:hint="eastAsia" w:ascii="微软雅黑" w:hAnsi="微软雅黑" w:eastAsia="微软雅黑" w:cs="微软雅黑"/>
          <w:sz w:val="24"/>
          <w:szCs w:val="24"/>
          <w:lang w:eastAsia="zh-CN"/>
        </w:rPr>
        <w:t>不接受</w:t>
      </w:r>
      <w:r>
        <w:rPr>
          <w:rFonts w:hint="eastAsia" w:ascii="微软雅黑" w:hAnsi="微软雅黑" w:eastAsia="微软雅黑" w:cs="微软雅黑"/>
          <w:spacing w:val="-5"/>
          <w:sz w:val="24"/>
          <w:szCs w:val="24"/>
          <w:lang w:eastAsia="zh-CN"/>
        </w:rPr>
        <w:t>争</w:t>
      </w:r>
      <w:r>
        <w:rPr>
          <w:rFonts w:hint="eastAsia" w:ascii="微软雅黑" w:hAnsi="微软雅黑" w:eastAsia="微软雅黑" w:cs="微软雅黑"/>
          <w:sz w:val="24"/>
          <w:szCs w:val="24"/>
          <w:lang w:eastAsia="zh-CN"/>
        </w:rPr>
        <w:t>议评审</w:t>
      </w:r>
      <w:r>
        <w:rPr>
          <w:rFonts w:hint="eastAsia" w:ascii="微软雅黑" w:hAnsi="微软雅黑" w:eastAsia="微软雅黑" w:cs="微软雅黑"/>
          <w:spacing w:val="-5"/>
          <w:sz w:val="24"/>
          <w:szCs w:val="24"/>
          <w:lang w:eastAsia="zh-CN"/>
        </w:rPr>
        <w:t>组</w:t>
      </w:r>
      <w:r>
        <w:rPr>
          <w:rFonts w:hint="eastAsia" w:ascii="微软雅黑" w:hAnsi="微软雅黑" w:eastAsia="微软雅黑" w:cs="微软雅黑"/>
          <w:sz w:val="24"/>
          <w:szCs w:val="24"/>
          <w:lang w:eastAsia="zh-CN"/>
        </w:rPr>
        <w:t>意见的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可</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专用合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条款中</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 xml:space="preserve">定下列 </w:t>
      </w:r>
      <w:r>
        <w:rPr>
          <w:rFonts w:hint="eastAsia" w:ascii="微软雅黑" w:hAnsi="微软雅黑" w:eastAsia="微软雅黑" w:cs="微软雅黑"/>
          <w:spacing w:val="-2"/>
          <w:sz w:val="24"/>
          <w:szCs w:val="24"/>
          <w:lang w:eastAsia="zh-CN"/>
        </w:rPr>
        <w:t>一种方式解决。</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（l）向约定的仲裁委员会申请仲裁；</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sz w:val="24"/>
          <w:szCs w:val="24"/>
          <w:lang w:eastAsia="zh-CN"/>
        </w:rPr>
        <w:t>（2）向有管辖权的人民法院提起诉讼。</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友好解决</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6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4"/>
          <w:sz w:val="24"/>
          <w:szCs w:val="24"/>
          <w:lang w:eastAsia="zh-CN"/>
        </w:rPr>
        <w:t>在提请争议评审、仲裁或者诉讼前，以及在争议评审、仲裁或诉讼过程中，发包人和承包人均可共</w:t>
      </w:r>
      <w:r>
        <w:rPr>
          <w:rFonts w:hint="eastAsia" w:ascii="微软雅黑" w:hAnsi="微软雅黑" w:eastAsia="微软雅黑" w:cs="微软雅黑"/>
          <w:spacing w:val="-2"/>
          <w:sz w:val="24"/>
          <w:szCs w:val="24"/>
          <w:lang w:eastAsia="zh-CN"/>
        </w:rPr>
        <w:t>同努力友好协商解决争议。</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争议评审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.3.1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采用</w:t>
      </w:r>
      <w:r>
        <w:rPr>
          <w:rFonts w:hint="eastAsia" w:ascii="微软雅黑" w:hAnsi="微软雅黑" w:eastAsia="微软雅黑" w:cs="微软雅黑"/>
          <w:spacing w:val="-5"/>
          <w:sz w:val="24"/>
          <w:szCs w:val="24"/>
          <w:lang w:eastAsia="zh-CN"/>
        </w:rPr>
        <w:t>争</w:t>
      </w:r>
      <w:r>
        <w:rPr>
          <w:rFonts w:hint="eastAsia" w:ascii="微软雅黑" w:hAnsi="微软雅黑" w:eastAsia="微软雅黑" w:cs="微软雅黑"/>
          <w:sz w:val="24"/>
          <w:szCs w:val="24"/>
          <w:lang w:eastAsia="zh-CN"/>
        </w:rPr>
        <w:t>议评审的</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和承包人</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在开工</w:t>
      </w:r>
      <w:r>
        <w:rPr>
          <w:rFonts w:hint="eastAsia" w:ascii="微软雅黑" w:hAnsi="微软雅黑" w:eastAsia="微软雅黑" w:cs="微软雅黑"/>
          <w:spacing w:val="-5"/>
          <w:sz w:val="24"/>
          <w:szCs w:val="24"/>
          <w:lang w:eastAsia="zh-CN"/>
        </w:rPr>
        <w:t>日</w:t>
      </w:r>
      <w:r>
        <w:rPr>
          <w:rFonts w:hint="eastAsia" w:ascii="微软雅黑" w:hAnsi="微软雅黑" w:eastAsia="微软雅黑" w:cs="微软雅黑"/>
          <w:sz w:val="24"/>
          <w:szCs w:val="24"/>
          <w:lang w:eastAsia="zh-CN"/>
        </w:rPr>
        <w:t>后的</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9"/>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在争议发</w:t>
      </w:r>
      <w:r>
        <w:rPr>
          <w:rFonts w:hint="eastAsia" w:ascii="微软雅黑" w:hAnsi="微软雅黑" w:eastAsia="微软雅黑" w:cs="微软雅黑"/>
          <w:spacing w:val="-5"/>
          <w:sz w:val="24"/>
          <w:szCs w:val="24"/>
          <w:lang w:eastAsia="zh-CN"/>
        </w:rPr>
        <w:t>生</w:t>
      </w:r>
      <w:r>
        <w:rPr>
          <w:rFonts w:hint="eastAsia" w:ascii="微软雅黑" w:hAnsi="微软雅黑" w:eastAsia="微软雅黑" w:cs="微软雅黑"/>
          <w:spacing w:val="5"/>
          <w:sz w:val="24"/>
          <w:szCs w:val="24"/>
          <w:lang w:eastAsia="zh-CN"/>
        </w:rPr>
        <w:t>后</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协商</w:t>
      </w:r>
      <w:r>
        <w:rPr>
          <w:rFonts w:hint="eastAsia" w:ascii="微软雅黑" w:hAnsi="微软雅黑" w:eastAsia="微软雅黑" w:cs="微软雅黑"/>
          <w:spacing w:val="-5"/>
          <w:sz w:val="24"/>
          <w:szCs w:val="24"/>
          <w:lang w:eastAsia="zh-CN"/>
        </w:rPr>
        <w:t>成</w:t>
      </w:r>
      <w:r>
        <w:rPr>
          <w:rFonts w:hint="eastAsia" w:ascii="微软雅黑" w:hAnsi="微软雅黑" w:eastAsia="微软雅黑" w:cs="微软雅黑"/>
          <w:sz w:val="24"/>
          <w:szCs w:val="24"/>
          <w:lang w:eastAsia="zh-CN"/>
        </w:rPr>
        <w:t>立争议</w:t>
      </w:r>
      <w:r>
        <w:rPr>
          <w:rFonts w:hint="eastAsia" w:ascii="微软雅黑" w:hAnsi="微软雅黑" w:eastAsia="微软雅黑" w:cs="微软雅黑"/>
          <w:spacing w:val="-2"/>
          <w:sz w:val="24"/>
          <w:szCs w:val="24"/>
          <w:lang w:eastAsia="zh-CN"/>
        </w:rPr>
        <w:t>评审组。争议评审组由有合同管理和工程实践经验的专家组成。</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24.3.2</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合同双方的争议，应首先由申请人向争议评审组提交一份详细的评审申请报告，并附必要的文件、图纸和证明材料，申请人还应将上述报告的副本同时提交给被申请人和监理人。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.3.3</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被申</w:t>
      </w:r>
      <w:r>
        <w:rPr>
          <w:rFonts w:hint="eastAsia" w:ascii="微软雅黑" w:hAnsi="微软雅黑" w:eastAsia="微软雅黑" w:cs="微软雅黑"/>
          <w:spacing w:val="-5"/>
          <w:sz w:val="24"/>
          <w:szCs w:val="24"/>
          <w:lang w:eastAsia="zh-CN"/>
        </w:rPr>
        <w:t>请</w:t>
      </w:r>
      <w:r>
        <w:rPr>
          <w:rFonts w:hint="eastAsia" w:ascii="微软雅黑" w:hAnsi="微软雅黑" w:eastAsia="微软雅黑" w:cs="微软雅黑"/>
          <w:sz w:val="24"/>
          <w:szCs w:val="24"/>
          <w:lang w:eastAsia="zh-CN"/>
        </w:rPr>
        <w:t>人在收</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申请人评</w:t>
      </w:r>
      <w:r>
        <w:rPr>
          <w:rFonts w:hint="eastAsia" w:ascii="微软雅黑" w:hAnsi="微软雅黑" w:eastAsia="微软雅黑" w:cs="微软雅黑"/>
          <w:spacing w:val="-5"/>
          <w:sz w:val="24"/>
          <w:szCs w:val="24"/>
          <w:lang w:eastAsia="zh-CN"/>
        </w:rPr>
        <w:t>审</w:t>
      </w:r>
      <w:r>
        <w:rPr>
          <w:rFonts w:hint="eastAsia" w:ascii="微软雅黑" w:hAnsi="微软雅黑" w:eastAsia="微软雅黑" w:cs="微软雅黑"/>
          <w:sz w:val="24"/>
          <w:szCs w:val="24"/>
          <w:lang w:eastAsia="zh-CN"/>
        </w:rPr>
        <w:t>申请报告</w:t>
      </w:r>
      <w:r>
        <w:rPr>
          <w:rFonts w:hint="eastAsia" w:ascii="微软雅黑" w:hAnsi="微软雅黑" w:eastAsia="微软雅黑" w:cs="微软雅黑"/>
          <w:spacing w:val="-5"/>
          <w:sz w:val="24"/>
          <w:szCs w:val="24"/>
          <w:lang w:eastAsia="zh-CN"/>
        </w:rPr>
        <w:t>副</w:t>
      </w:r>
      <w:r>
        <w:rPr>
          <w:rFonts w:hint="eastAsia" w:ascii="微软雅黑" w:hAnsi="微软雅黑" w:eastAsia="微软雅黑" w:cs="微软雅黑"/>
          <w:sz w:val="24"/>
          <w:szCs w:val="24"/>
          <w:lang w:eastAsia="zh-CN"/>
        </w:rPr>
        <w:t>本后的</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8"/>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向争</w:t>
      </w:r>
      <w:r>
        <w:rPr>
          <w:rFonts w:hint="eastAsia" w:ascii="微软雅黑" w:hAnsi="微软雅黑" w:eastAsia="微软雅黑" w:cs="微软雅黑"/>
          <w:spacing w:val="-5"/>
          <w:sz w:val="24"/>
          <w:szCs w:val="24"/>
          <w:lang w:eastAsia="zh-CN"/>
        </w:rPr>
        <w:t>议</w:t>
      </w:r>
      <w:r>
        <w:rPr>
          <w:rFonts w:hint="eastAsia" w:ascii="微软雅黑" w:hAnsi="微软雅黑" w:eastAsia="微软雅黑" w:cs="微软雅黑"/>
          <w:sz w:val="24"/>
          <w:szCs w:val="24"/>
          <w:lang w:eastAsia="zh-CN"/>
        </w:rPr>
        <w:t>评审组</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交一份答</w:t>
      </w:r>
      <w:r>
        <w:rPr>
          <w:rFonts w:hint="eastAsia" w:ascii="微软雅黑" w:hAnsi="微软雅黑" w:eastAsia="微软雅黑" w:cs="微软雅黑"/>
          <w:spacing w:val="-5"/>
          <w:sz w:val="24"/>
          <w:szCs w:val="24"/>
          <w:lang w:eastAsia="zh-CN"/>
        </w:rPr>
        <w:t>辩</w:t>
      </w:r>
      <w:r>
        <w:rPr>
          <w:rFonts w:hint="eastAsia" w:ascii="微软雅黑" w:hAnsi="微软雅黑" w:eastAsia="微软雅黑" w:cs="微软雅黑"/>
          <w:sz w:val="24"/>
          <w:szCs w:val="24"/>
          <w:lang w:eastAsia="zh-CN"/>
        </w:rPr>
        <w:t>报</w:t>
      </w:r>
      <w:r>
        <w:rPr>
          <w:rFonts w:hint="eastAsia" w:ascii="微软雅黑" w:hAnsi="微软雅黑" w:eastAsia="微软雅黑" w:cs="微软雅黑"/>
          <w:spacing w:val="5"/>
          <w:sz w:val="24"/>
          <w:szCs w:val="24"/>
          <w:lang w:eastAsia="zh-CN"/>
        </w:rPr>
        <w:t>告</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2"/>
          <w:sz w:val="24"/>
          <w:szCs w:val="24"/>
          <w:lang w:eastAsia="zh-CN"/>
        </w:rPr>
        <w:t>并附证明材料。被申请人应将答辩报告的副本同时提交给申请人和监理人。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.3.4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sz w:val="24"/>
          <w:szCs w:val="24"/>
          <w:lang w:eastAsia="zh-CN"/>
        </w:rPr>
        <w:t>除专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合同条款</w:t>
      </w:r>
      <w:r>
        <w:rPr>
          <w:rFonts w:hint="eastAsia" w:ascii="微软雅黑" w:hAnsi="微软雅黑" w:eastAsia="微软雅黑" w:cs="微软雅黑"/>
          <w:spacing w:val="-5"/>
          <w:sz w:val="24"/>
          <w:szCs w:val="24"/>
          <w:lang w:eastAsia="zh-CN"/>
        </w:rPr>
        <w:t>另</w:t>
      </w:r>
      <w:r>
        <w:rPr>
          <w:rFonts w:hint="eastAsia" w:ascii="微软雅黑" w:hAnsi="微软雅黑" w:eastAsia="微软雅黑" w:cs="微软雅黑"/>
          <w:sz w:val="24"/>
          <w:szCs w:val="24"/>
          <w:lang w:eastAsia="zh-CN"/>
        </w:rPr>
        <w:t>有约定</w:t>
      </w:r>
      <w:r>
        <w:rPr>
          <w:rFonts w:hint="eastAsia" w:ascii="微软雅黑" w:hAnsi="微软雅黑" w:eastAsia="微软雅黑" w:cs="微软雅黑"/>
          <w:spacing w:val="-5"/>
          <w:sz w:val="24"/>
          <w:szCs w:val="24"/>
          <w:lang w:eastAsia="zh-CN"/>
        </w:rPr>
        <w:t>外</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争议</w:t>
      </w:r>
      <w:r>
        <w:rPr>
          <w:rFonts w:hint="eastAsia" w:ascii="微软雅黑" w:hAnsi="微软雅黑" w:eastAsia="微软雅黑" w:cs="微软雅黑"/>
          <w:spacing w:val="-5"/>
          <w:sz w:val="24"/>
          <w:szCs w:val="24"/>
          <w:lang w:eastAsia="zh-CN"/>
        </w:rPr>
        <w:t>评</w:t>
      </w:r>
      <w:r>
        <w:rPr>
          <w:rFonts w:hint="eastAsia" w:ascii="微软雅黑" w:hAnsi="微软雅黑" w:eastAsia="微软雅黑" w:cs="微软雅黑"/>
          <w:sz w:val="24"/>
          <w:szCs w:val="24"/>
          <w:lang w:eastAsia="zh-CN"/>
        </w:rPr>
        <w:t>审组在收</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合同双</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报告后的</w:t>
      </w:r>
      <w:r>
        <w:rPr>
          <w:rFonts w:hint="eastAsia" w:ascii="微软雅黑" w:hAnsi="微软雅黑" w:eastAsia="微软雅黑" w:cs="微软雅黑"/>
          <w:spacing w:val="-58"/>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5"/>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邀请</w:t>
      </w:r>
      <w:r>
        <w:rPr>
          <w:rFonts w:hint="eastAsia" w:ascii="微软雅黑" w:hAnsi="微软雅黑" w:eastAsia="微软雅黑" w:cs="微软雅黑"/>
          <w:spacing w:val="-5"/>
          <w:sz w:val="24"/>
          <w:szCs w:val="24"/>
          <w:lang w:eastAsia="zh-CN"/>
        </w:rPr>
        <w:t>双</w:t>
      </w:r>
      <w:r>
        <w:rPr>
          <w:rFonts w:hint="eastAsia" w:ascii="微软雅黑" w:hAnsi="微软雅黑" w:eastAsia="微软雅黑" w:cs="微软雅黑"/>
          <w:sz w:val="24"/>
          <w:szCs w:val="24"/>
          <w:lang w:eastAsia="zh-CN"/>
        </w:rPr>
        <w:t>方代表</w:t>
      </w:r>
      <w:r>
        <w:rPr>
          <w:rFonts w:hint="eastAsia" w:ascii="微软雅黑" w:hAnsi="微软雅黑" w:eastAsia="微软雅黑" w:cs="微软雅黑"/>
          <w:spacing w:val="-2"/>
          <w:sz w:val="24"/>
          <w:szCs w:val="24"/>
          <w:lang w:eastAsia="zh-CN"/>
        </w:rPr>
        <w:t>和有关人员举行调查会，向双方调查争议细节；必要时争议评审组可要求双方进一步提供补充材料。</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.3.5</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sz w:val="24"/>
          <w:szCs w:val="24"/>
          <w:lang w:eastAsia="zh-CN"/>
        </w:rPr>
        <w:t>除专</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合同条款</w:t>
      </w:r>
      <w:r>
        <w:rPr>
          <w:rFonts w:hint="eastAsia" w:ascii="微软雅黑" w:hAnsi="微软雅黑" w:eastAsia="微软雅黑" w:cs="微软雅黑"/>
          <w:spacing w:val="-5"/>
          <w:sz w:val="24"/>
          <w:szCs w:val="24"/>
          <w:lang w:eastAsia="zh-CN"/>
        </w:rPr>
        <w:t>另</w:t>
      </w:r>
      <w:r>
        <w:rPr>
          <w:rFonts w:hint="eastAsia" w:ascii="微软雅黑" w:hAnsi="微软雅黑" w:eastAsia="微软雅黑" w:cs="微软雅黑"/>
          <w:sz w:val="24"/>
          <w:szCs w:val="24"/>
          <w:lang w:eastAsia="zh-CN"/>
        </w:rPr>
        <w:t>有约定</w:t>
      </w:r>
      <w:r>
        <w:rPr>
          <w:rFonts w:hint="eastAsia" w:ascii="微软雅黑" w:hAnsi="微软雅黑" w:eastAsia="微软雅黑" w:cs="微软雅黑"/>
          <w:spacing w:val="-5"/>
          <w:sz w:val="24"/>
          <w:szCs w:val="24"/>
          <w:lang w:eastAsia="zh-CN"/>
        </w:rPr>
        <w:t>外</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在调</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z w:val="24"/>
          <w:szCs w:val="24"/>
          <w:lang w:eastAsia="zh-CN"/>
        </w:rPr>
        <w:t>会结束后的</w:t>
      </w:r>
      <w:r>
        <w:rPr>
          <w:rFonts w:hint="eastAsia" w:ascii="微软雅黑" w:hAnsi="微软雅黑" w:eastAsia="微软雅黑" w:cs="微软雅黑"/>
          <w:spacing w:val="-58"/>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4"/>
          <w:sz w:val="24"/>
          <w:szCs w:val="24"/>
          <w:lang w:eastAsia="zh-CN"/>
        </w:rPr>
        <w:t xml:space="preserve"> </w:t>
      </w:r>
      <w:r>
        <w:rPr>
          <w:rFonts w:hint="eastAsia" w:ascii="微软雅黑" w:hAnsi="微软雅黑" w:eastAsia="微软雅黑" w:cs="微软雅黑"/>
          <w:sz w:val="24"/>
          <w:szCs w:val="24"/>
          <w:lang w:eastAsia="zh-CN"/>
        </w:rPr>
        <w:t>天</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争议</w:t>
      </w:r>
      <w:r>
        <w:rPr>
          <w:rFonts w:hint="eastAsia" w:ascii="微软雅黑" w:hAnsi="微软雅黑" w:eastAsia="微软雅黑" w:cs="微软雅黑"/>
          <w:spacing w:val="-5"/>
          <w:sz w:val="24"/>
          <w:szCs w:val="24"/>
          <w:lang w:eastAsia="zh-CN"/>
        </w:rPr>
        <w:t>评</w:t>
      </w:r>
      <w:r>
        <w:rPr>
          <w:rFonts w:hint="eastAsia" w:ascii="微软雅黑" w:hAnsi="微软雅黑" w:eastAsia="微软雅黑" w:cs="微软雅黑"/>
          <w:sz w:val="24"/>
          <w:szCs w:val="24"/>
          <w:lang w:eastAsia="zh-CN"/>
        </w:rPr>
        <w:t>审组应在</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受任何</w:t>
      </w:r>
      <w:r>
        <w:rPr>
          <w:rFonts w:hint="eastAsia" w:ascii="微软雅黑" w:hAnsi="微软雅黑" w:eastAsia="微软雅黑" w:cs="微软雅黑"/>
          <w:spacing w:val="-5"/>
          <w:sz w:val="24"/>
          <w:szCs w:val="24"/>
          <w:lang w:eastAsia="zh-CN"/>
        </w:rPr>
        <w:t>干</w:t>
      </w:r>
      <w:r>
        <w:rPr>
          <w:rFonts w:hint="eastAsia" w:ascii="微软雅黑" w:hAnsi="微软雅黑" w:eastAsia="微软雅黑" w:cs="微软雅黑"/>
          <w:sz w:val="24"/>
          <w:szCs w:val="24"/>
          <w:lang w:eastAsia="zh-CN"/>
        </w:rPr>
        <w:t>扰的</w:t>
      </w:r>
      <w:r>
        <w:rPr>
          <w:rFonts w:hint="eastAsia" w:ascii="微软雅黑" w:hAnsi="微软雅黑" w:eastAsia="微软雅黑" w:cs="微软雅黑"/>
          <w:spacing w:val="-4"/>
          <w:sz w:val="24"/>
          <w:szCs w:val="24"/>
          <w:lang w:eastAsia="zh-CN"/>
        </w:rPr>
        <w:t>情况下进行独立、公正的评审，作出书面评审意见，并说明理由。在争议评审期间，争议双方暂按总监</w:t>
      </w:r>
      <w:r>
        <w:rPr>
          <w:rFonts w:hint="eastAsia" w:ascii="微软雅黑" w:hAnsi="微软雅黑" w:eastAsia="微软雅黑" w:cs="微软雅黑"/>
          <w:spacing w:val="-1"/>
          <w:sz w:val="24"/>
          <w:szCs w:val="24"/>
          <w:lang w:eastAsia="zh-CN"/>
        </w:rPr>
        <w:t>理工程师的确定执行。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24.3.6</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发包人和承包人接受评审意见的，由监理人根据评审意见拟定执行协议，经争议双方签字后作为合同的补充文件，并遵照执行。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24.3.7</w:t>
      </w:r>
      <w:r>
        <w:rPr>
          <w:rFonts w:hint="eastAsia" w:ascii="微软雅黑" w:hAnsi="微软雅黑" w:eastAsia="微软雅黑" w:cs="微软雅黑"/>
          <w:b/>
          <w:bCs/>
          <w:spacing w:val="-12"/>
          <w:sz w:val="24"/>
          <w:szCs w:val="24"/>
          <w:lang w:eastAsia="zh-CN"/>
        </w:rPr>
        <w:t xml:space="preserve"> </w:t>
      </w:r>
      <w:r>
        <w:rPr>
          <w:rFonts w:hint="eastAsia" w:ascii="微软雅黑" w:hAnsi="微软雅黑" w:eastAsia="微软雅黑" w:cs="微软雅黑"/>
          <w:spacing w:val="-2"/>
          <w:sz w:val="24"/>
          <w:szCs w:val="24"/>
          <w:lang w:eastAsia="zh-CN"/>
        </w:rPr>
        <w:t>发包人或承包人不接受评审意见，并要求提交仲裁或提起诉讼的，应在收到评审意见后的</w:t>
      </w:r>
      <w:r>
        <w:rPr>
          <w:rFonts w:hint="eastAsia" w:ascii="微软雅黑" w:hAnsi="微软雅黑" w:eastAsia="微软雅黑" w:cs="微软雅黑"/>
          <w:sz w:val="24"/>
          <w:szCs w:val="24"/>
          <w:lang w:eastAsia="zh-CN"/>
        </w:rPr>
        <w:t xml:space="preserve">14 </w:t>
      </w:r>
      <w:r>
        <w:rPr>
          <w:rFonts w:hint="eastAsia" w:ascii="微软雅黑" w:hAnsi="微软雅黑" w:eastAsia="微软雅黑" w:cs="微软雅黑"/>
          <w:spacing w:val="-2"/>
          <w:sz w:val="24"/>
          <w:szCs w:val="24"/>
          <w:lang w:eastAsia="zh-CN"/>
        </w:rPr>
        <w:t>天内将仲裁或起诉意向书面通知另一方，并抄送监理人，但在仲裁或诉讼结束前应暂按总监理工程师的确定执行。</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4"/>
          <w:sz w:val="24"/>
          <w:szCs w:val="24"/>
          <w:lang w:eastAsia="zh-CN"/>
        </w:rPr>
        <w:t>4</w:t>
      </w: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仲裁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24.4.1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若合同双方商定直接向仲裁机构申请仲裁，应签订仲裁协议并约定仲裁机构。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color w:val="auto"/>
          <w:spacing w:val="-2"/>
          <w:sz w:val="24"/>
          <w:szCs w:val="24"/>
          <w:lang w:eastAsia="zh-CN"/>
        </w:rPr>
      </w:pPr>
      <w:r>
        <w:rPr>
          <w:rFonts w:hint="eastAsia" w:ascii="微软雅黑" w:hAnsi="微软雅黑" w:eastAsia="微软雅黑" w:cs="微软雅黑"/>
          <w:b/>
          <w:bCs/>
          <w:sz w:val="24"/>
          <w:szCs w:val="24"/>
          <w:lang w:eastAsia="zh-CN"/>
        </w:rPr>
        <w:t>24.4.2</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z w:val="24"/>
          <w:szCs w:val="24"/>
          <w:lang w:eastAsia="zh-CN"/>
        </w:rPr>
        <w:t>若合同双方未能达成仲裁协议，则本合同的仲裁条款无效，任一方均有权向人民法院提</w:t>
      </w:r>
      <w:r>
        <w:rPr>
          <w:rFonts w:hint="eastAsia" w:ascii="微软雅黑" w:hAnsi="微软雅黑" w:eastAsia="微软雅黑" w:cs="微软雅黑"/>
          <w:color w:val="auto"/>
          <w:sz w:val="24"/>
          <w:szCs w:val="24"/>
          <w:lang w:eastAsia="zh-CN"/>
        </w:rPr>
        <w:t>起</w:t>
      </w:r>
      <w:r>
        <w:rPr>
          <w:rFonts w:hint="eastAsia" w:ascii="微软雅黑" w:hAnsi="微软雅黑" w:eastAsia="微软雅黑" w:cs="微软雅黑"/>
          <w:color w:val="auto"/>
          <w:spacing w:val="-2"/>
          <w:sz w:val="24"/>
          <w:szCs w:val="24"/>
          <w:lang w:eastAsia="zh-CN"/>
        </w:rPr>
        <w:t>诉讼。</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b/>
          <w:bCs/>
          <w:color w:val="auto"/>
          <w:spacing w:val="-2"/>
          <w:sz w:val="24"/>
          <w:szCs w:val="24"/>
          <w:lang w:eastAsia="zh-CN"/>
        </w:rPr>
      </w:pPr>
      <w:r>
        <w:rPr>
          <w:rFonts w:hint="eastAsia" w:ascii="微软雅黑" w:hAnsi="微软雅黑" w:eastAsia="微软雅黑" w:cs="微软雅黑"/>
          <w:b/>
          <w:bCs/>
          <w:color w:val="auto"/>
          <w:spacing w:val="-2"/>
          <w:sz w:val="24"/>
          <w:szCs w:val="24"/>
          <w:lang w:eastAsia="zh-CN"/>
        </w:rPr>
        <w:t>25  农民工工资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b/>
          <w:bCs/>
          <w:color w:val="auto"/>
          <w:spacing w:val="-2"/>
          <w:sz w:val="24"/>
          <w:szCs w:val="24"/>
          <w:lang w:eastAsia="zh-CN"/>
        </w:rPr>
      </w:pPr>
      <w:r>
        <w:rPr>
          <w:rFonts w:hint="eastAsia" w:ascii="微软雅黑" w:hAnsi="微软雅黑" w:eastAsia="微软雅黑" w:cs="微软雅黑"/>
          <w:b/>
          <w:bCs/>
          <w:color w:val="auto"/>
          <w:spacing w:val="-2"/>
          <w:sz w:val="24"/>
          <w:szCs w:val="24"/>
          <w:lang w:eastAsia="zh-CN"/>
        </w:rPr>
        <w:t>承包人要根据国家和省有关法律、法规、规定，以及关于认真贯彻执行《新疆维吾尔自治区建设领域农民工工资支付管理办法》和《新疆维吾尔自治区农民工工资保证金管理暂行办法》的办法等加强管理：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b/>
          <w:bCs/>
          <w:color w:val="auto"/>
          <w:spacing w:val="-2"/>
          <w:sz w:val="24"/>
          <w:szCs w:val="24"/>
          <w:lang w:eastAsia="zh-CN"/>
        </w:rPr>
      </w:pPr>
      <w:r>
        <w:rPr>
          <w:rFonts w:hint="eastAsia" w:ascii="微软雅黑" w:hAnsi="微软雅黑" w:eastAsia="微软雅黑" w:cs="微软雅黑"/>
          <w:b/>
          <w:bCs/>
          <w:color w:val="auto"/>
          <w:spacing w:val="-2"/>
          <w:sz w:val="24"/>
          <w:szCs w:val="24"/>
          <w:lang w:eastAsia="zh-CN"/>
        </w:rPr>
        <w:t>1、按中标价足额缴纳农民工保证金；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b/>
          <w:bCs/>
          <w:color w:val="auto"/>
          <w:spacing w:val="-2"/>
          <w:sz w:val="24"/>
          <w:szCs w:val="24"/>
          <w:highlight w:val="none"/>
          <w:lang w:eastAsia="zh-CN"/>
        </w:rPr>
      </w:pPr>
      <w:r>
        <w:rPr>
          <w:rFonts w:hint="eastAsia" w:ascii="微软雅黑" w:hAnsi="微软雅黑" w:eastAsia="微软雅黑" w:cs="微软雅黑"/>
          <w:b/>
          <w:bCs/>
          <w:color w:val="auto"/>
          <w:spacing w:val="-2"/>
          <w:sz w:val="24"/>
          <w:szCs w:val="24"/>
          <w:highlight w:val="none"/>
          <w:lang w:eastAsia="zh-CN"/>
        </w:rPr>
        <w:t>2、在同等条件下应优先考虑当地农民工，并按规定与农民工签</w:t>
      </w:r>
      <w:r>
        <w:rPr>
          <w:rFonts w:hint="eastAsia" w:ascii="微软雅黑" w:hAnsi="微软雅黑" w:eastAsia="微软雅黑" w:cs="微软雅黑"/>
          <w:b/>
          <w:bCs/>
          <w:color w:val="auto"/>
          <w:spacing w:val="-2"/>
          <w:sz w:val="24"/>
          <w:szCs w:val="24"/>
          <w:highlight w:val="none"/>
          <w:lang w:val="en-US" w:eastAsia="zh-CN"/>
        </w:rPr>
        <w:t>订</w:t>
      </w:r>
      <w:r>
        <w:rPr>
          <w:rFonts w:hint="eastAsia" w:ascii="微软雅黑" w:hAnsi="微软雅黑" w:eastAsia="微软雅黑" w:cs="微软雅黑"/>
          <w:b/>
          <w:bCs/>
          <w:color w:val="auto"/>
          <w:spacing w:val="-2"/>
          <w:sz w:val="24"/>
          <w:szCs w:val="24"/>
          <w:highlight w:val="none"/>
          <w:lang w:eastAsia="zh-CN"/>
        </w:rPr>
        <w:t>劳</w:t>
      </w:r>
      <w:r>
        <w:rPr>
          <w:rFonts w:hint="eastAsia" w:ascii="微软雅黑" w:hAnsi="微软雅黑" w:eastAsia="微软雅黑" w:cs="微软雅黑"/>
          <w:b/>
          <w:bCs/>
          <w:color w:val="auto"/>
          <w:spacing w:val="-2"/>
          <w:sz w:val="24"/>
          <w:szCs w:val="24"/>
          <w:highlight w:val="none"/>
          <w:lang w:val="en-US" w:eastAsia="zh-CN"/>
        </w:rPr>
        <w:t>动</w:t>
      </w:r>
      <w:r>
        <w:rPr>
          <w:rFonts w:hint="eastAsia" w:ascii="微软雅黑" w:hAnsi="微软雅黑" w:eastAsia="微软雅黑" w:cs="微软雅黑"/>
          <w:b/>
          <w:bCs/>
          <w:color w:val="auto"/>
          <w:spacing w:val="-2"/>
          <w:sz w:val="24"/>
          <w:szCs w:val="24"/>
          <w:highlight w:val="none"/>
          <w:lang w:eastAsia="zh-CN"/>
        </w:rPr>
        <w:t>合同，方可用工，并报发包人备案；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b/>
          <w:bCs/>
          <w:color w:val="auto"/>
          <w:spacing w:val="-2"/>
          <w:sz w:val="24"/>
          <w:szCs w:val="24"/>
          <w:highlight w:val="none"/>
          <w:lang w:eastAsia="zh-CN"/>
        </w:rPr>
      </w:pPr>
      <w:r>
        <w:rPr>
          <w:rFonts w:hint="eastAsia" w:ascii="微软雅黑" w:hAnsi="微软雅黑" w:eastAsia="微软雅黑" w:cs="微软雅黑"/>
          <w:b/>
          <w:bCs/>
          <w:color w:val="auto"/>
          <w:spacing w:val="-2"/>
          <w:sz w:val="24"/>
          <w:szCs w:val="24"/>
          <w:highlight w:val="none"/>
          <w:lang w:eastAsia="zh-CN"/>
        </w:rPr>
        <w:t>3、承包人负责管理农民工，保障农民工的合法权益，为农民工购买工伤保险；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b/>
          <w:bCs/>
          <w:color w:val="auto"/>
          <w:spacing w:val="-2"/>
          <w:sz w:val="24"/>
          <w:szCs w:val="24"/>
          <w:highlight w:val="none"/>
          <w:lang w:eastAsia="zh-CN"/>
        </w:rPr>
      </w:pPr>
      <w:r>
        <w:rPr>
          <w:rFonts w:hint="eastAsia" w:ascii="微软雅黑" w:hAnsi="微软雅黑" w:eastAsia="微软雅黑" w:cs="微软雅黑"/>
          <w:b/>
          <w:bCs/>
          <w:color w:val="auto"/>
          <w:spacing w:val="-2"/>
          <w:sz w:val="24"/>
          <w:szCs w:val="24"/>
          <w:highlight w:val="none"/>
          <w:lang w:eastAsia="zh-CN"/>
        </w:rPr>
        <w:t>4、按月支付农民工工资，工资发放表必须由农民工本人签名（身份证号）；</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b/>
          <w:bCs/>
          <w:color w:val="auto"/>
          <w:spacing w:val="-2"/>
          <w:sz w:val="24"/>
          <w:szCs w:val="24"/>
          <w:lang w:eastAsia="zh-CN"/>
        </w:rPr>
      </w:pPr>
      <w:r>
        <w:rPr>
          <w:rFonts w:hint="eastAsia" w:ascii="微软雅黑" w:hAnsi="微软雅黑" w:eastAsia="微软雅黑" w:cs="微软雅黑"/>
          <w:b/>
          <w:bCs/>
          <w:color w:val="auto"/>
          <w:spacing w:val="-2"/>
          <w:sz w:val="24"/>
          <w:szCs w:val="24"/>
          <w:highlight w:val="none"/>
          <w:lang w:eastAsia="zh-CN"/>
        </w:rPr>
        <w:t>5、申请拨付工程款时，同时</w:t>
      </w:r>
      <w:r>
        <w:rPr>
          <w:rFonts w:hint="eastAsia" w:ascii="微软雅黑" w:hAnsi="微软雅黑" w:eastAsia="微软雅黑" w:cs="微软雅黑"/>
          <w:b/>
          <w:bCs/>
          <w:color w:val="auto"/>
          <w:spacing w:val="-2"/>
          <w:sz w:val="24"/>
          <w:szCs w:val="24"/>
          <w:lang w:eastAsia="zh-CN"/>
        </w:rPr>
        <w:t>报送农民工工资发放表，考勤表，劳务合同（或用工协议），用工人身份证复印件等；</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color w:val="auto"/>
          <w:spacing w:val="-2"/>
          <w:sz w:val="24"/>
          <w:szCs w:val="24"/>
          <w:lang w:eastAsia="zh-CN"/>
        </w:rPr>
      </w:pPr>
      <w:r>
        <w:rPr>
          <w:rFonts w:hint="eastAsia" w:ascii="微软雅黑" w:hAnsi="微软雅黑" w:eastAsia="微软雅黑" w:cs="微软雅黑"/>
          <w:b/>
          <w:bCs/>
          <w:color w:val="auto"/>
          <w:spacing w:val="-2"/>
          <w:sz w:val="24"/>
          <w:szCs w:val="24"/>
          <w:lang w:eastAsia="zh-CN"/>
        </w:rPr>
        <w:t>6、对于恶意拖欠、克扣农民工工资的行为，一经查实，发包人可视情节轻重要求承包人支付5万元的违约金，情节较重将上报水行政主管部门，建议列入不良行为黑名单。</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sectPr>
          <w:footerReference r:id="rId42" w:type="default"/>
          <w:pgSz w:w="11906" w:h="16840"/>
          <w:pgMar w:top="1000" w:right="900" w:bottom="1020" w:left="1240" w:header="800" w:footer="835" w:gutter="0"/>
          <w:pgNumType w:fmt="decimal"/>
          <w:cols w:space="720" w:num="1"/>
        </w:sectPr>
      </w:pPr>
    </w:p>
    <w:p>
      <w:pPr>
        <w:pStyle w:val="129"/>
        <w:keepNext w:val="0"/>
        <w:keepLines w:val="0"/>
        <w:pageBreakBefore w:val="0"/>
        <w:widowControl w:val="0"/>
        <w:kinsoku/>
        <w:wordWrap w:val="0"/>
        <w:overflowPunct/>
        <w:topLinePunct/>
        <w:autoSpaceDE/>
        <w:autoSpaceDN/>
        <w:bidi w:val="0"/>
        <w:snapToGrid/>
        <w:spacing w:before="0" w:line="440" w:lineRule="exact"/>
        <w:ind w:right="0" w:rightChars="0"/>
        <w:jc w:val="center"/>
        <w:textAlignment w:val="auto"/>
        <w:rPr>
          <w:rFonts w:hint="eastAsia" w:ascii="微软雅黑" w:hAnsi="微软雅黑" w:eastAsia="微软雅黑" w:cs="微软雅黑"/>
          <w:b/>
          <w:spacing w:val="-3"/>
          <w:sz w:val="24"/>
          <w:szCs w:val="24"/>
          <w:lang w:eastAsia="zh-CN"/>
        </w:rPr>
      </w:pPr>
      <w:bookmarkStart w:id="475" w:name="_bookmark15"/>
      <w:bookmarkEnd w:id="475"/>
      <w:bookmarkStart w:id="476" w:name="第2节_专用合同条款"/>
      <w:bookmarkEnd w:id="476"/>
      <w:r>
        <w:rPr>
          <w:rFonts w:hint="eastAsia" w:ascii="微软雅黑" w:hAnsi="微软雅黑" w:eastAsia="微软雅黑" w:cs="微软雅黑"/>
          <w:b/>
          <w:sz w:val="24"/>
          <w:szCs w:val="24"/>
          <w:lang w:eastAsia="zh-CN"/>
        </w:rPr>
        <w:t>第</w:t>
      </w:r>
      <w:r>
        <w:rPr>
          <w:rFonts w:hint="eastAsia" w:ascii="微软雅黑" w:hAnsi="微软雅黑" w:eastAsia="微软雅黑" w:cs="微软雅黑"/>
          <w:b/>
          <w:spacing w:val="-84"/>
          <w:sz w:val="24"/>
          <w:szCs w:val="24"/>
          <w:lang w:eastAsia="zh-CN"/>
        </w:rPr>
        <w:t xml:space="preserve"> </w:t>
      </w:r>
      <w:r>
        <w:rPr>
          <w:rFonts w:hint="eastAsia" w:ascii="微软雅黑" w:hAnsi="微软雅黑" w:eastAsia="微软雅黑" w:cs="微软雅黑"/>
          <w:b/>
          <w:sz w:val="24"/>
          <w:szCs w:val="24"/>
          <w:lang w:eastAsia="zh-CN"/>
        </w:rPr>
        <w:t>2</w:t>
      </w:r>
      <w:r>
        <w:rPr>
          <w:rFonts w:hint="eastAsia" w:ascii="微软雅黑" w:hAnsi="微软雅黑" w:eastAsia="微软雅黑" w:cs="微软雅黑"/>
          <w:b/>
          <w:spacing w:val="-81"/>
          <w:sz w:val="24"/>
          <w:szCs w:val="24"/>
          <w:lang w:eastAsia="zh-CN"/>
        </w:rPr>
        <w:t xml:space="preserve"> </w:t>
      </w:r>
      <w:r>
        <w:rPr>
          <w:rFonts w:hint="eastAsia" w:ascii="微软雅黑" w:hAnsi="微软雅黑" w:eastAsia="微软雅黑" w:cs="微软雅黑"/>
          <w:b/>
          <w:sz w:val="24"/>
          <w:szCs w:val="24"/>
          <w:lang w:eastAsia="zh-CN"/>
        </w:rPr>
        <w:t>节</w:t>
      </w:r>
      <w:r>
        <w:rPr>
          <w:rFonts w:hint="eastAsia" w:ascii="微软雅黑" w:hAnsi="微软雅黑" w:eastAsia="微软雅黑" w:cs="微软雅黑"/>
          <w:b/>
          <w:spacing w:val="-2"/>
          <w:sz w:val="24"/>
          <w:szCs w:val="24"/>
          <w:lang w:eastAsia="zh-CN"/>
        </w:rPr>
        <w:t xml:space="preserve"> </w:t>
      </w:r>
      <w:r>
        <w:rPr>
          <w:rFonts w:hint="eastAsia" w:ascii="微软雅黑" w:hAnsi="微软雅黑" w:eastAsia="微软雅黑" w:cs="微软雅黑"/>
          <w:b/>
          <w:spacing w:val="-3"/>
          <w:sz w:val="24"/>
          <w:szCs w:val="24"/>
          <w:lang w:eastAsia="zh-CN"/>
        </w:rPr>
        <w:t>专用合同条款</w:t>
      </w:r>
    </w:p>
    <w:p>
      <w:pPr>
        <w:pStyle w:val="129"/>
        <w:keepNext w:val="0"/>
        <w:keepLines w:val="0"/>
        <w:pageBreakBefore w:val="0"/>
        <w:widowControl w:val="0"/>
        <w:kinsoku/>
        <w:wordWrap w:val="0"/>
        <w:overflowPunct/>
        <w:topLinePunct/>
        <w:autoSpaceDE/>
        <w:autoSpaceDN/>
        <w:bidi w:val="0"/>
        <w:snapToGrid/>
        <w:spacing w:before="0" w:line="440" w:lineRule="exact"/>
        <w:ind w:right="0" w:rightChars="0"/>
        <w:jc w:val="center"/>
        <w:textAlignment w:val="auto"/>
        <w:rPr>
          <w:rFonts w:hint="eastAsia" w:ascii="微软雅黑" w:hAnsi="微软雅黑" w:eastAsia="微软雅黑" w:cs="微软雅黑"/>
          <w:b/>
          <w:spacing w:val="-3"/>
          <w:sz w:val="24"/>
          <w:szCs w:val="24"/>
          <w:lang w:eastAsia="zh-CN"/>
        </w:rPr>
      </w:pP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70"/>
          <w:sz w:val="24"/>
          <w:szCs w:val="24"/>
          <w:lang w:eastAsia="zh-CN"/>
        </w:rPr>
        <w:t xml:space="preserve"> </w:t>
      </w:r>
      <w:r>
        <w:rPr>
          <w:rFonts w:hint="eastAsia" w:ascii="微软雅黑" w:hAnsi="微软雅黑" w:eastAsia="微软雅黑" w:cs="微软雅黑"/>
          <w:b/>
          <w:bCs/>
          <w:sz w:val="24"/>
          <w:szCs w:val="24"/>
          <w:lang w:eastAsia="zh-CN"/>
        </w:rPr>
        <w:t>一般</w:t>
      </w:r>
      <w:r>
        <w:rPr>
          <w:rFonts w:hint="eastAsia" w:ascii="微软雅黑" w:hAnsi="微软雅黑" w:eastAsia="微软雅黑" w:cs="微软雅黑"/>
          <w:b/>
          <w:bCs/>
          <w:spacing w:val="4"/>
          <w:sz w:val="24"/>
          <w:szCs w:val="24"/>
          <w:lang w:eastAsia="zh-CN"/>
        </w:rPr>
        <w:t>约</w:t>
      </w:r>
      <w:r>
        <w:rPr>
          <w:rFonts w:hint="eastAsia" w:ascii="微软雅黑" w:hAnsi="微软雅黑" w:eastAsia="微软雅黑" w:cs="微软雅黑"/>
          <w:b/>
          <w:bCs/>
          <w:sz w:val="24"/>
          <w:szCs w:val="24"/>
          <w:lang w:eastAsia="zh-CN"/>
        </w:rPr>
        <w:t>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1.1</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z w:val="24"/>
          <w:szCs w:val="24"/>
          <w:lang w:eastAsia="zh-CN"/>
        </w:rPr>
        <w:t>词语定义</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1.1.2</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合同当事人和人员</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1.1.2.2</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2"/>
          <w:sz w:val="24"/>
          <w:szCs w:val="24"/>
          <w:lang w:eastAsia="zh-CN"/>
        </w:rPr>
        <w:t>发包人：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1.1.2.3</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2"/>
          <w:sz w:val="24"/>
          <w:szCs w:val="24"/>
          <w:lang w:eastAsia="zh-CN"/>
        </w:rPr>
        <w:t>承包人：（</w:t>
      </w:r>
      <w:r>
        <w:rPr>
          <w:rFonts w:hint="eastAsia" w:ascii="微软雅黑" w:hAnsi="微软雅黑" w:eastAsia="微软雅黑" w:cs="微软雅黑"/>
          <w:spacing w:val="-2"/>
          <w:sz w:val="24"/>
          <w:szCs w:val="24"/>
          <w:u w:val="single" w:color="000000"/>
          <w:lang w:eastAsia="zh-CN"/>
        </w:rPr>
        <w:t>签约后填入承包人的名称）</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1.1.2.</w:t>
      </w:r>
      <w:r>
        <w:rPr>
          <w:rFonts w:hint="eastAsia" w:ascii="微软雅黑" w:hAnsi="微软雅黑" w:eastAsia="微软雅黑" w:cs="微软雅黑"/>
          <w:sz w:val="24"/>
          <w:szCs w:val="24"/>
          <w:lang w:val="en-US" w:eastAsia="zh-CN"/>
        </w:rPr>
        <w:t>6</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2"/>
          <w:sz w:val="24"/>
          <w:szCs w:val="24"/>
          <w:lang w:eastAsia="zh-CN"/>
        </w:rPr>
        <w:t>监理人：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1.1.3</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1"/>
          <w:sz w:val="24"/>
          <w:szCs w:val="24"/>
          <w:lang w:eastAsia="zh-CN"/>
        </w:rPr>
        <w:t>工程和设备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1.1.3.3</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3"/>
          <w:sz w:val="24"/>
          <w:szCs w:val="24"/>
          <w:lang w:eastAsia="zh-CN"/>
        </w:rPr>
        <w:t>临时工程：包括施工道路、施工供电、施工供水、施工照明、施工通信、临时仓库、临时</w:t>
      </w:r>
      <w:r>
        <w:rPr>
          <w:rFonts w:hint="eastAsia" w:ascii="微软雅黑" w:hAnsi="微软雅黑" w:eastAsia="微软雅黑" w:cs="微软雅黑"/>
          <w:spacing w:val="64"/>
          <w:sz w:val="24"/>
          <w:szCs w:val="24"/>
          <w:lang w:eastAsia="zh-CN"/>
        </w:rPr>
        <w:t xml:space="preserve"> </w:t>
      </w:r>
      <w:r>
        <w:rPr>
          <w:rFonts w:hint="eastAsia" w:ascii="微软雅黑" w:hAnsi="微软雅黑" w:eastAsia="微软雅黑" w:cs="微软雅黑"/>
          <w:spacing w:val="-2"/>
          <w:sz w:val="24"/>
          <w:szCs w:val="24"/>
          <w:lang w:eastAsia="zh-CN"/>
        </w:rPr>
        <w:t>房屋建筑、办公设施和其他。</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1.1.3.4</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3"/>
          <w:sz w:val="24"/>
          <w:szCs w:val="24"/>
          <w:lang w:eastAsia="zh-CN"/>
        </w:rPr>
        <w:t>单位工程：</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1.1.4</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b/>
          <w:bCs/>
          <w:sz w:val="24"/>
          <w:szCs w:val="24"/>
          <w:lang w:eastAsia="zh-CN"/>
        </w:rPr>
        <w:t>日期</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1.1.4.5</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3"/>
          <w:sz w:val="24"/>
          <w:szCs w:val="24"/>
          <w:lang w:eastAsia="zh-CN"/>
        </w:rPr>
        <w:t>缺陷责任期（工程质量保修期）：本工程保修期为一年（从通过工程</w:t>
      </w:r>
      <w:r>
        <w:rPr>
          <w:rFonts w:hint="eastAsia" w:ascii="微软雅黑" w:hAnsi="微软雅黑" w:eastAsia="微软雅黑" w:cs="微软雅黑"/>
          <w:spacing w:val="-3"/>
          <w:sz w:val="24"/>
          <w:szCs w:val="24"/>
          <w:lang w:val="en-US" w:eastAsia="zh-CN"/>
        </w:rPr>
        <w:t>竣工</w:t>
      </w:r>
      <w:r>
        <w:rPr>
          <w:rFonts w:hint="eastAsia" w:ascii="微软雅黑" w:hAnsi="微软雅黑" w:eastAsia="微软雅黑" w:cs="微软雅黑"/>
          <w:spacing w:val="-3"/>
          <w:sz w:val="24"/>
          <w:szCs w:val="24"/>
          <w:lang w:eastAsia="zh-CN"/>
        </w:rPr>
        <w:t>验收后开始计算，保修</w:t>
      </w:r>
      <w:r>
        <w:rPr>
          <w:rFonts w:hint="eastAsia" w:ascii="微软雅黑" w:hAnsi="微软雅黑" w:eastAsia="微软雅黑" w:cs="微软雅黑"/>
          <w:spacing w:val="-2"/>
          <w:sz w:val="24"/>
          <w:szCs w:val="24"/>
          <w:lang w:eastAsia="zh-CN"/>
        </w:rPr>
        <w:t>期为1年）。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1.4</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合同文件的优先顺序</w:t>
      </w:r>
      <w:r>
        <w:rPr>
          <w:rFonts w:hint="eastAsia" w:ascii="微软雅黑" w:hAnsi="微软雅黑" w:eastAsia="微软雅黑" w:cs="微软雅黑"/>
          <w:b/>
          <w:bCs/>
          <w:spacing w:val="25"/>
          <w:sz w:val="24"/>
          <w:szCs w:val="24"/>
          <w:lang w:eastAsia="zh-CN"/>
        </w:rPr>
        <w:t xml:space="preserve"> </w:t>
      </w:r>
      <w:r>
        <w:rPr>
          <w:rFonts w:hint="eastAsia" w:ascii="微软雅黑" w:hAnsi="微软雅黑" w:eastAsia="微软雅黑" w:cs="微软雅黑"/>
          <w:spacing w:val="-2"/>
          <w:sz w:val="24"/>
          <w:szCs w:val="24"/>
          <w:lang w:eastAsia="zh-CN"/>
        </w:rPr>
        <w:t>进入合同文件的各项文件及其优先顺序是：</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w:t>
      </w:r>
      <w:r>
        <w:rPr>
          <w:rFonts w:hint="eastAsia" w:ascii="微软雅黑" w:hAnsi="微软雅黑" w:eastAsia="微软雅黑" w:cs="微软雅黑"/>
          <w:spacing w:val="-1"/>
          <w:sz w:val="24"/>
          <w:szCs w:val="24"/>
          <w:lang w:val="en-US" w:eastAsia="zh-CN"/>
        </w:rPr>
        <w:t>合同</w:t>
      </w:r>
      <w:r>
        <w:rPr>
          <w:rFonts w:hint="eastAsia" w:ascii="微软雅黑" w:hAnsi="微软雅黑" w:eastAsia="微软雅黑" w:cs="微软雅黑"/>
          <w:spacing w:val="-1"/>
          <w:sz w:val="24"/>
          <w:szCs w:val="24"/>
          <w:lang w:eastAsia="zh-CN"/>
        </w:rPr>
        <w:t>协议书（包括补充协议）；</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（2）中标通知书；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（3）投标函及投标函附录（决算时，投标文件中工程量的计量与支付和招标文件中工程量的计量</w:t>
      </w:r>
      <w:r>
        <w:rPr>
          <w:rFonts w:hint="eastAsia" w:ascii="微软雅黑" w:hAnsi="微软雅黑" w:eastAsia="微软雅黑" w:cs="微软雅黑"/>
          <w:spacing w:val="-2"/>
          <w:sz w:val="24"/>
          <w:szCs w:val="24"/>
          <w:lang w:eastAsia="zh-CN"/>
        </w:rPr>
        <w:t>与支付不一致时以对发包人有利的解释优先）；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（4）专用合同条款；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（5）通用合同条款；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（6）技术标准和要求；</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（7）图纸；</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（8）已标价的工程量清单；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（9）经双方确认进入合同的其它文件。</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73"/>
          <w:sz w:val="24"/>
          <w:szCs w:val="24"/>
          <w:lang w:eastAsia="zh-CN"/>
        </w:rPr>
        <w:t xml:space="preserve"> </w:t>
      </w:r>
      <w:r>
        <w:rPr>
          <w:rFonts w:hint="eastAsia" w:ascii="微软雅黑" w:hAnsi="微软雅黑" w:eastAsia="微软雅黑" w:cs="微软雅黑"/>
          <w:b/>
          <w:bCs/>
          <w:sz w:val="24"/>
          <w:szCs w:val="24"/>
          <w:lang w:eastAsia="zh-CN"/>
        </w:rPr>
        <w:t>发包人义务</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2.3</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z w:val="24"/>
          <w:szCs w:val="24"/>
          <w:lang w:eastAsia="zh-CN"/>
        </w:rPr>
        <w:t>提供施工场地</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2.3.2</w:t>
      </w:r>
      <w:r>
        <w:rPr>
          <w:rFonts w:hint="eastAsia" w:ascii="微软雅黑" w:hAnsi="微软雅黑" w:eastAsia="微软雅黑" w:cs="微软雅黑"/>
          <w:b/>
          <w:bCs/>
          <w:spacing w:val="-56"/>
          <w:sz w:val="24"/>
          <w:szCs w:val="24"/>
          <w:lang w:eastAsia="zh-CN"/>
        </w:rPr>
        <w:t xml:space="preserve"> </w:t>
      </w:r>
      <w:r>
        <w:rPr>
          <w:rFonts w:hint="eastAsia" w:ascii="微软雅黑" w:hAnsi="微软雅黑" w:eastAsia="微软雅黑" w:cs="微软雅黑"/>
          <w:spacing w:val="3"/>
          <w:sz w:val="24"/>
          <w:szCs w:val="24"/>
          <w:lang w:eastAsia="zh-CN"/>
        </w:rPr>
        <w:t>发包人提供的施工用地范围按监理人批准的施工组织设计中的施工用地范围和时限及其他</w:t>
      </w:r>
      <w:r>
        <w:rPr>
          <w:rFonts w:hint="eastAsia" w:ascii="微软雅黑" w:hAnsi="微软雅黑" w:eastAsia="微软雅黑" w:cs="微软雅黑"/>
          <w:sz w:val="24"/>
          <w:szCs w:val="24"/>
          <w:lang w:eastAsia="zh-CN"/>
        </w:rPr>
        <w:t>有</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要求执行</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根</w:t>
      </w:r>
      <w:r>
        <w:rPr>
          <w:rFonts w:hint="eastAsia" w:ascii="微软雅黑" w:hAnsi="微软雅黑" w:eastAsia="微软雅黑" w:cs="微软雅黑"/>
          <w:sz w:val="24"/>
          <w:szCs w:val="24"/>
          <w:lang w:eastAsia="zh-CN"/>
        </w:rPr>
        <w:t>据工地</w:t>
      </w:r>
      <w:r>
        <w:rPr>
          <w:rFonts w:hint="eastAsia" w:ascii="微软雅黑" w:hAnsi="微软雅黑" w:eastAsia="微软雅黑" w:cs="微软雅黑"/>
          <w:spacing w:val="-5"/>
          <w:sz w:val="24"/>
          <w:szCs w:val="24"/>
          <w:lang w:eastAsia="zh-CN"/>
        </w:rPr>
        <w:t>现</w:t>
      </w:r>
      <w:r>
        <w:rPr>
          <w:rFonts w:hint="eastAsia" w:ascii="微软雅黑" w:hAnsi="微软雅黑" w:eastAsia="微软雅黑" w:cs="微软雅黑"/>
          <w:sz w:val="24"/>
          <w:szCs w:val="24"/>
          <w:lang w:eastAsia="zh-CN"/>
        </w:rPr>
        <w:t>场实际</w:t>
      </w:r>
      <w:r>
        <w:rPr>
          <w:rFonts w:hint="eastAsia" w:ascii="微软雅黑" w:hAnsi="微软雅黑" w:eastAsia="微软雅黑" w:cs="微软雅黑"/>
          <w:spacing w:val="-5"/>
          <w:sz w:val="24"/>
          <w:szCs w:val="24"/>
          <w:lang w:eastAsia="zh-CN"/>
        </w:rPr>
        <w:t>情</w:t>
      </w:r>
      <w:r>
        <w:rPr>
          <w:rFonts w:hint="eastAsia" w:ascii="微软雅黑" w:hAnsi="微软雅黑" w:eastAsia="微软雅黑" w:cs="微软雅黑"/>
          <w:sz w:val="24"/>
          <w:szCs w:val="24"/>
          <w:lang w:eastAsia="zh-CN"/>
        </w:rPr>
        <w:t>况调整</w:t>
      </w:r>
      <w:r>
        <w:rPr>
          <w:rFonts w:hint="eastAsia" w:ascii="微软雅黑" w:hAnsi="微软雅黑" w:eastAsia="微软雅黑" w:cs="微软雅黑"/>
          <w:spacing w:val="-5"/>
          <w:sz w:val="24"/>
          <w:szCs w:val="24"/>
          <w:lang w:eastAsia="zh-CN"/>
        </w:rPr>
        <w:t>营</w:t>
      </w:r>
      <w:r>
        <w:rPr>
          <w:rFonts w:hint="eastAsia" w:ascii="微软雅黑" w:hAnsi="微软雅黑" w:eastAsia="微软雅黑" w:cs="微软雅黑"/>
          <w:sz w:val="24"/>
          <w:szCs w:val="24"/>
          <w:lang w:eastAsia="zh-CN"/>
        </w:rPr>
        <w:t>地分</w:t>
      </w:r>
      <w:r>
        <w:rPr>
          <w:rFonts w:hint="eastAsia" w:ascii="微软雅黑" w:hAnsi="微软雅黑" w:eastAsia="微软雅黑" w:cs="微软雅黑"/>
          <w:spacing w:val="-34"/>
          <w:sz w:val="24"/>
          <w:szCs w:val="24"/>
          <w:lang w:eastAsia="zh-CN"/>
        </w:rPr>
        <w:t>配</w:t>
      </w:r>
      <w:r>
        <w:rPr>
          <w:rFonts w:hint="eastAsia" w:ascii="微软雅黑" w:hAnsi="微软雅黑" w:eastAsia="微软雅黑" w:cs="微软雅黑"/>
          <w:sz w:val="24"/>
          <w:szCs w:val="24"/>
          <w:lang w:eastAsia="zh-CN"/>
        </w:rPr>
        <w:t>（包</w:t>
      </w:r>
      <w:r>
        <w:rPr>
          <w:rFonts w:hint="eastAsia" w:ascii="微软雅黑" w:hAnsi="微软雅黑" w:eastAsia="微软雅黑" w:cs="微软雅黑"/>
          <w:spacing w:val="-5"/>
          <w:sz w:val="24"/>
          <w:szCs w:val="24"/>
          <w:lang w:eastAsia="zh-CN"/>
        </w:rPr>
        <w:t>括</w:t>
      </w:r>
      <w:r>
        <w:rPr>
          <w:rFonts w:hint="eastAsia" w:ascii="微软雅黑" w:hAnsi="微软雅黑" w:eastAsia="微软雅黑" w:cs="微软雅黑"/>
          <w:sz w:val="24"/>
          <w:szCs w:val="24"/>
          <w:lang w:eastAsia="zh-CN"/>
        </w:rPr>
        <w:t>提供的</w:t>
      </w:r>
      <w:r>
        <w:rPr>
          <w:rFonts w:hint="eastAsia" w:ascii="微软雅黑" w:hAnsi="微软雅黑" w:eastAsia="微软雅黑" w:cs="微软雅黑"/>
          <w:spacing w:val="-5"/>
          <w:sz w:val="24"/>
          <w:szCs w:val="24"/>
          <w:lang w:eastAsia="zh-CN"/>
        </w:rPr>
        <w:t>位</w:t>
      </w:r>
      <w:r>
        <w:rPr>
          <w:rFonts w:hint="eastAsia" w:ascii="微软雅黑" w:hAnsi="微软雅黑" w:eastAsia="微软雅黑" w:cs="微软雅黑"/>
          <w:sz w:val="24"/>
          <w:szCs w:val="24"/>
          <w:lang w:eastAsia="zh-CN"/>
        </w:rPr>
        <w:t>置</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面</w:t>
      </w:r>
      <w:r>
        <w:rPr>
          <w:rFonts w:hint="eastAsia" w:ascii="微软雅黑" w:hAnsi="微软雅黑" w:eastAsia="微软雅黑" w:cs="微软雅黑"/>
          <w:spacing w:val="-5"/>
          <w:sz w:val="24"/>
          <w:szCs w:val="24"/>
          <w:lang w:eastAsia="zh-CN"/>
        </w:rPr>
        <w:t>积</w:t>
      </w:r>
      <w:r>
        <w:rPr>
          <w:rFonts w:hint="eastAsia" w:ascii="微软雅黑" w:hAnsi="微软雅黑" w:eastAsia="微软雅黑" w:cs="微软雅黑"/>
          <w:sz w:val="24"/>
          <w:szCs w:val="24"/>
          <w:lang w:eastAsia="zh-CN"/>
        </w:rPr>
        <w:t>的调整</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提供</w:t>
      </w:r>
      <w:r>
        <w:rPr>
          <w:rFonts w:hint="eastAsia" w:ascii="微软雅黑" w:hAnsi="微软雅黑" w:eastAsia="微软雅黑" w:cs="微软雅黑"/>
          <w:spacing w:val="-2"/>
          <w:sz w:val="24"/>
          <w:szCs w:val="24"/>
          <w:lang w:eastAsia="zh-CN"/>
        </w:rPr>
        <w:t>时间的调整等），承包人必须服从调整和安排，且不能要求额外增加费用。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人负责</w:t>
      </w:r>
      <w:r>
        <w:rPr>
          <w:rFonts w:hint="eastAsia" w:ascii="微软雅黑" w:hAnsi="微软雅黑" w:eastAsia="微软雅黑" w:cs="微软雅黑"/>
          <w:spacing w:val="-5"/>
          <w:sz w:val="24"/>
          <w:szCs w:val="24"/>
          <w:lang w:eastAsia="zh-CN"/>
        </w:rPr>
        <w:t>办</w:t>
      </w:r>
      <w:r>
        <w:rPr>
          <w:rFonts w:hint="eastAsia" w:ascii="微软雅黑" w:hAnsi="微软雅黑" w:eastAsia="微软雅黑" w:cs="微软雅黑"/>
          <w:sz w:val="24"/>
          <w:szCs w:val="24"/>
          <w:lang w:eastAsia="zh-CN"/>
        </w:rPr>
        <w:t>理工地</w:t>
      </w:r>
      <w:r>
        <w:rPr>
          <w:rFonts w:hint="eastAsia" w:ascii="微软雅黑" w:hAnsi="微软雅黑" w:eastAsia="微软雅黑" w:cs="微软雅黑"/>
          <w:spacing w:val="-5"/>
          <w:sz w:val="24"/>
          <w:szCs w:val="24"/>
          <w:lang w:eastAsia="zh-CN"/>
        </w:rPr>
        <w:t>范</w:t>
      </w:r>
      <w:r>
        <w:rPr>
          <w:rFonts w:hint="eastAsia" w:ascii="微软雅黑" w:hAnsi="微软雅黑" w:eastAsia="微软雅黑" w:cs="微软雅黑"/>
          <w:sz w:val="24"/>
          <w:szCs w:val="24"/>
          <w:lang w:eastAsia="zh-CN"/>
        </w:rPr>
        <w:t>围内的</w:t>
      </w:r>
      <w:r>
        <w:rPr>
          <w:rFonts w:hint="eastAsia" w:ascii="微软雅黑" w:hAnsi="微软雅黑" w:eastAsia="微软雅黑" w:cs="微软雅黑"/>
          <w:spacing w:val="-5"/>
          <w:sz w:val="24"/>
          <w:szCs w:val="24"/>
          <w:lang w:eastAsia="zh-CN"/>
        </w:rPr>
        <w:t>征</w:t>
      </w:r>
      <w:r>
        <w:rPr>
          <w:rFonts w:hint="eastAsia" w:ascii="微软雅黑" w:hAnsi="微软雅黑" w:eastAsia="微软雅黑" w:cs="微软雅黑"/>
          <w:sz w:val="24"/>
          <w:szCs w:val="24"/>
          <w:lang w:eastAsia="zh-CN"/>
        </w:rPr>
        <w:t>地和移</w:t>
      </w:r>
      <w:r>
        <w:rPr>
          <w:rFonts w:hint="eastAsia" w:ascii="微软雅黑" w:hAnsi="微软雅黑" w:eastAsia="微软雅黑" w:cs="微软雅黑"/>
          <w:spacing w:val="-5"/>
          <w:sz w:val="24"/>
          <w:szCs w:val="24"/>
          <w:lang w:eastAsia="zh-CN"/>
        </w:rPr>
        <w:t>民等</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向</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施工用地</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的用地</w:t>
      </w:r>
      <w:r>
        <w:rPr>
          <w:rFonts w:hint="eastAsia" w:ascii="微软雅黑" w:hAnsi="微软雅黑" w:eastAsia="微软雅黑" w:cs="微软雅黑"/>
          <w:spacing w:val="-5"/>
          <w:sz w:val="24"/>
          <w:szCs w:val="24"/>
          <w:lang w:eastAsia="zh-CN"/>
        </w:rPr>
        <w:t>范</w:t>
      </w:r>
      <w:r>
        <w:rPr>
          <w:rFonts w:hint="eastAsia" w:ascii="微软雅黑" w:hAnsi="微软雅黑" w:eastAsia="微软雅黑" w:cs="微软雅黑"/>
          <w:sz w:val="24"/>
          <w:szCs w:val="24"/>
          <w:lang w:eastAsia="zh-CN"/>
        </w:rPr>
        <w:t>围和期</w:t>
      </w:r>
      <w:r>
        <w:rPr>
          <w:rFonts w:hint="eastAsia" w:ascii="微软雅黑" w:hAnsi="微软雅黑" w:eastAsia="微软雅黑" w:cs="微软雅黑"/>
          <w:spacing w:val="-5"/>
          <w:sz w:val="24"/>
          <w:szCs w:val="24"/>
          <w:lang w:eastAsia="zh-CN"/>
        </w:rPr>
        <w:t>限</w:t>
      </w:r>
      <w:r>
        <w:rPr>
          <w:rFonts w:hint="eastAsia" w:ascii="微软雅黑" w:hAnsi="微软雅黑" w:eastAsia="微软雅黑" w:cs="微软雅黑"/>
          <w:sz w:val="24"/>
          <w:szCs w:val="24"/>
          <w:lang w:eastAsia="zh-CN"/>
        </w:rPr>
        <w:t>在签订</w:t>
      </w:r>
      <w:r>
        <w:rPr>
          <w:rFonts w:hint="eastAsia" w:ascii="微软雅黑" w:hAnsi="微软雅黑" w:eastAsia="微软雅黑" w:cs="微软雅黑"/>
          <w:spacing w:val="-2"/>
          <w:sz w:val="24"/>
          <w:szCs w:val="24"/>
          <w:lang w:eastAsia="zh-CN"/>
        </w:rPr>
        <w:t>协议书时商定。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68"/>
          <w:sz w:val="24"/>
          <w:szCs w:val="24"/>
          <w:lang w:eastAsia="zh-CN"/>
        </w:rPr>
        <w:t xml:space="preserve"> </w:t>
      </w:r>
      <w:r>
        <w:rPr>
          <w:rFonts w:hint="eastAsia" w:ascii="微软雅黑" w:hAnsi="微软雅黑" w:eastAsia="微软雅黑" w:cs="微软雅黑"/>
          <w:b/>
          <w:bCs/>
          <w:sz w:val="24"/>
          <w:szCs w:val="24"/>
          <w:lang w:eastAsia="zh-CN"/>
        </w:rPr>
        <w:t>监理人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3.1</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监理人的职责和权力</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3.1.1</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spacing w:val="-2"/>
          <w:sz w:val="24"/>
          <w:szCs w:val="24"/>
          <w:lang w:eastAsia="zh-CN"/>
        </w:rPr>
        <w:t>监理人的权力范围：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（1）管理施工承包合同。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（2）审核承包人对设计的意见或建议，需设计单位答复的上报发包人，由发包人通知设计单位进</w:t>
      </w:r>
      <w:r>
        <w:rPr>
          <w:rFonts w:hint="eastAsia" w:ascii="微软雅黑" w:hAnsi="微软雅黑" w:eastAsia="微软雅黑" w:cs="微软雅黑"/>
          <w:spacing w:val="-2"/>
          <w:sz w:val="24"/>
          <w:szCs w:val="24"/>
          <w:lang w:eastAsia="zh-CN"/>
        </w:rPr>
        <w:t>行研究并给于答复。</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（3）拥有对本工程的质量否决权，发布开工、停工、返工和复工令权。</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（4）经发包人同意，审批承包人提交的施工组织设计、施工技术措施、临时工程设计、工艺试验</w:t>
      </w:r>
      <w:r>
        <w:rPr>
          <w:rFonts w:hint="eastAsia" w:ascii="微软雅黑" w:hAnsi="微软雅黑" w:eastAsia="微软雅黑" w:cs="微软雅黑"/>
          <w:spacing w:val="-2"/>
          <w:sz w:val="24"/>
          <w:szCs w:val="24"/>
          <w:lang w:eastAsia="zh-CN"/>
        </w:rPr>
        <w:t>成果、使用的原材料及试验成果。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（5）审查承包人的质量控制体系和措施，现场动态跟踪监督施工质量，并进行检查和认可，对施</w:t>
      </w:r>
      <w:r>
        <w:rPr>
          <w:rFonts w:hint="eastAsia" w:ascii="微软雅黑" w:hAnsi="微软雅黑" w:eastAsia="微软雅黑" w:cs="微软雅黑"/>
          <w:spacing w:val="-2"/>
          <w:sz w:val="24"/>
          <w:szCs w:val="24"/>
          <w:lang w:eastAsia="zh-CN"/>
        </w:rPr>
        <w:t>工全过程的质量进行监督。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（6）受理索赔申请，进行索赔调查和谈判，提出处理意见。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（7）督促、检查施工现场的安全生产措施和防护措施及汛前防洪设施等，参与重大安全事故的调</w:t>
      </w:r>
      <w:r>
        <w:rPr>
          <w:rFonts w:hint="eastAsia" w:ascii="微软雅黑" w:hAnsi="微软雅黑" w:eastAsia="微软雅黑" w:cs="微软雅黑"/>
          <w:spacing w:val="-2"/>
          <w:sz w:val="24"/>
          <w:szCs w:val="24"/>
          <w:lang w:eastAsia="zh-CN"/>
        </w:rPr>
        <w:t>查处理。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（8）所有往来函件，须及时报发包人备案。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（9）工程量认定由承包人申请经发包人批准为有效。</w:t>
      </w:r>
      <w:r>
        <w:rPr>
          <w:rFonts w:hint="eastAsia" w:ascii="微软雅黑" w:hAnsi="微软雅黑" w:eastAsia="微软雅黑" w:cs="微软雅黑"/>
          <w:spacing w:val="46"/>
          <w:sz w:val="24"/>
          <w:szCs w:val="24"/>
          <w:lang w:eastAsia="zh-CN"/>
        </w:rPr>
        <w:t xml:space="preserve"> </w:t>
      </w:r>
      <w:r>
        <w:rPr>
          <w:rFonts w:hint="eastAsia" w:ascii="微软雅黑" w:hAnsi="微软雅黑" w:eastAsia="微软雅黑" w:cs="微软雅黑"/>
          <w:spacing w:val="-2"/>
          <w:sz w:val="24"/>
          <w:szCs w:val="24"/>
          <w:lang w:eastAsia="zh-CN"/>
        </w:rPr>
        <w:t>监理人须根据发包人事先批准的权力范围行使权力，发包人批准的权力范围：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11.3</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2"/>
          <w:sz w:val="24"/>
          <w:szCs w:val="24"/>
          <w:lang w:eastAsia="zh-CN"/>
        </w:rPr>
        <w:t>款约定，确定延长完工期限；</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15.6</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2"/>
          <w:sz w:val="24"/>
          <w:szCs w:val="24"/>
          <w:lang w:eastAsia="zh-CN"/>
        </w:rPr>
        <w:t>款约定，批准暂列金额的使用。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w:t>
      </w:r>
      <w:r>
        <w:rPr>
          <w:rFonts w:hint="eastAsia" w:ascii="微软雅黑" w:hAnsi="微软雅黑" w:eastAsia="微软雅黑" w:cs="微软雅黑"/>
          <w:b/>
          <w:bCs/>
          <w:spacing w:val="-68"/>
          <w:sz w:val="24"/>
          <w:szCs w:val="24"/>
          <w:lang w:eastAsia="zh-CN"/>
        </w:rPr>
        <w:t xml:space="preserve"> </w:t>
      </w:r>
      <w:r>
        <w:rPr>
          <w:rFonts w:hint="eastAsia" w:ascii="微软雅黑" w:hAnsi="微软雅黑" w:eastAsia="微软雅黑" w:cs="微软雅黑"/>
          <w:b/>
          <w:bCs/>
          <w:sz w:val="24"/>
          <w:szCs w:val="24"/>
          <w:lang w:eastAsia="zh-CN"/>
        </w:rPr>
        <w:t>承包人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4.1</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承包人的一般义务</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4.1.10</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其它义务</w:t>
      </w:r>
      <w:r>
        <w:rPr>
          <w:rFonts w:hint="eastAsia" w:ascii="微软雅黑" w:hAnsi="微软雅黑" w:eastAsia="微软雅黑" w:cs="微软雅黑"/>
          <w:spacing w:val="27"/>
          <w:sz w:val="24"/>
          <w:szCs w:val="24"/>
          <w:lang w:eastAsia="zh-CN"/>
        </w:rPr>
        <w:t xml:space="preserve"> </w:t>
      </w:r>
      <w:r>
        <w:rPr>
          <w:rFonts w:hint="eastAsia" w:ascii="微软雅黑" w:hAnsi="微软雅黑" w:eastAsia="微软雅黑" w:cs="微软雅黑"/>
          <w:spacing w:val="-1"/>
          <w:sz w:val="24"/>
          <w:szCs w:val="24"/>
          <w:lang w:eastAsia="zh-CN"/>
        </w:rPr>
        <w:t>本款补充：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（1）保证工程质量承包人应严格按施工图纸和技术标准和要求（合同技术条款）中规定的质量要求完成各项工作。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（2）办理保险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承包人应按通用合同条款第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20</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条的规定负责办理由承包人投保的保险。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（3）承包人应按监理人的指示为其他承包人工作提供必要的配合，包括清理、移交工作面等，并</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备进行</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pacing w:val="5"/>
          <w:sz w:val="24"/>
          <w:szCs w:val="24"/>
          <w:lang w:eastAsia="zh-CN"/>
        </w:rPr>
        <w:t>护</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因</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标承包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原因导</w:t>
      </w:r>
      <w:r>
        <w:rPr>
          <w:rFonts w:hint="eastAsia" w:ascii="微软雅黑" w:hAnsi="微软雅黑" w:eastAsia="微软雅黑" w:cs="微软雅黑"/>
          <w:spacing w:val="-5"/>
          <w:sz w:val="24"/>
          <w:szCs w:val="24"/>
          <w:lang w:eastAsia="zh-CN"/>
        </w:rPr>
        <w:t>致</w:t>
      </w:r>
      <w:r>
        <w:rPr>
          <w:rFonts w:hint="eastAsia" w:ascii="微软雅黑" w:hAnsi="微软雅黑" w:eastAsia="微软雅黑" w:cs="微软雅黑"/>
          <w:sz w:val="24"/>
          <w:szCs w:val="24"/>
          <w:lang w:eastAsia="zh-CN"/>
        </w:rPr>
        <w:t>其他承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人的设</w:t>
      </w:r>
      <w:r>
        <w:rPr>
          <w:rFonts w:hint="eastAsia" w:ascii="微软雅黑" w:hAnsi="微软雅黑" w:eastAsia="微软雅黑" w:cs="微软雅黑"/>
          <w:spacing w:val="-5"/>
          <w:sz w:val="24"/>
          <w:szCs w:val="24"/>
          <w:lang w:eastAsia="zh-CN"/>
        </w:rPr>
        <w:t>备</w:t>
      </w:r>
      <w:r>
        <w:rPr>
          <w:rFonts w:hint="eastAsia" w:ascii="微软雅黑" w:hAnsi="微软雅黑" w:eastAsia="微软雅黑" w:cs="微软雅黑"/>
          <w:sz w:val="24"/>
          <w:szCs w:val="24"/>
          <w:lang w:eastAsia="zh-CN"/>
        </w:rPr>
        <w:t>损坏</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标承包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负责赔</w:t>
      </w:r>
      <w:r>
        <w:rPr>
          <w:rFonts w:hint="eastAsia" w:ascii="微软雅黑" w:hAnsi="微软雅黑" w:eastAsia="微软雅黑" w:cs="微软雅黑"/>
          <w:spacing w:val="-5"/>
          <w:sz w:val="24"/>
          <w:szCs w:val="24"/>
          <w:lang w:eastAsia="zh-CN"/>
        </w:rPr>
        <w:t>偿</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5"/>
          <w:sz w:val="24"/>
          <w:szCs w:val="24"/>
          <w:lang w:eastAsia="zh-CN"/>
        </w:rPr>
        <w:t>布</w:t>
      </w:r>
      <w:r>
        <w:rPr>
          <w:rFonts w:hint="eastAsia" w:ascii="微软雅黑" w:hAnsi="微软雅黑" w:eastAsia="微软雅黑" w:cs="微软雅黑"/>
          <w:sz w:val="24"/>
          <w:szCs w:val="24"/>
          <w:lang w:eastAsia="zh-CN"/>
        </w:rPr>
        <w:t>置有其</w:t>
      </w:r>
      <w:r>
        <w:rPr>
          <w:rFonts w:hint="eastAsia" w:ascii="微软雅黑" w:hAnsi="微软雅黑" w:eastAsia="微软雅黑" w:cs="微软雅黑"/>
          <w:spacing w:val="1"/>
          <w:sz w:val="24"/>
          <w:szCs w:val="24"/>
          <w:lang w:eastAsia="zh-CN"/>
        </w:rPr>
        <w:t>他承包人设备的工作面的验收应通知相关监理人到场参加，经监理人会签后方可进行下一道工序的施</w:t>
      </w:r>
      <w:r>
        <w:rPr>
          <w:rFonts w:hint="eastAsia" w:ascii="微软雅黑" w:hAnsi="微软雅黑" w:eastAsia="微软雅黑" w:cs="微软雅黑"/>
          <w:spacing w:val="-4"/>
          <w:sz w:val="24"/>
          <w:szCs w:val="24"/>
          <w:lang w:eastAsia="zh-CN"/>
        </w:rPr>
        <w:t>工。承包人应充分考虑这种配合对施工、机械、人员调配进度的影响，发包人不另行支付这种配合和保</w:t>
      </w:r>
      <w:r>
        <w:rPr>
          <w:rFonts w:hint="eastAsia" w:ascii="微软雅黑" w:hAnsi="微软雅黑" w:eastAsia="微软雅黑" w:cs="微软雅黑"/>
          <w:spacing w:val="-2"/>
          <w:sz w:val="24"/>
          <w:szCs w:val="24"/>
          <w:lang w:eastAsia="zh-CN"/>
        </w:rPr>
        <w:t>护所发生的费用。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highlight w:val="none"/>
          <w:lang w:eastAsia="zh-CN"/>
        </w:rPr>
      </w:pPr>
      <w:r>
        <w:rPr>
          <w:rFonts w:hint="eastAsia" w:ascii="微软雅黑" w:hAnsi="微软雅黑" w:eastAsia="微软雅黑" w:cs="微软雅黑"/>
          <w:spacing w:val="-1"/>
          <w:sz w:val="24"/>
          <w:szCs w:val="24"/>
          <w:lang w:eastAsia="zh-CN"/>
        </w:rPr>
        <w:t>（4）</w:t>
      </w:r>
      <w:r>
        <w:rPr>
          <w:rFonts w:hint="eastAsia" w:ascii="微软雅黑" w:hAnsi="微软雅黑" w:eastAsia="微软雅黑" w:cs="微软雅黑"/>
          <w:spacing w:val="-1"/>
          <w:sz w:val="24"/>
          <w:szCs w:val="24"/>
          <w:highlight w:val="none"/>
          <w:lang w:eastAsia="zh-CN"/>
        </w:rPr>
        <w:t>承包人未按监理人上述指示完成相互协助，连续迟延</w:t>
      </w:r>
      <w:r>
        <w:rPr>
          <w:rFonts w:hint="eastAsia" w:ascii="微软雅黑" w:hAnsi="微软雅黑" w:eastAsia="微软雅黑" w:cs="微软雅黑"/>
          <w:spacing w:val="-52"/>
          <w:sz w:val="24"/>
          <w:szCs w:val="24"/>
          <w:highlight w:val="none"/>
          <w:lang w:eastAsia="zh-CN"/>
        </w:rPr>
        <w:t xml:space="preserve"> 2 </w:t>
      </w:r>
      <w:r>
        <w:rPr>
          <w:rFonts w:hint="eastAsia" w:ascii="微软雅黑" w:hAnsi="微软雅黑" w:eastAsia="微软雅黑" w:cs="微软雅黑"/>
          <w:sz w:val="24"/>
          <w:szCs w:val="24"/>
          <w:highlight w:val="none"/>
          <w:lang w:eastAsia="zh-CN"/>
        </w:rPr>
        <w:t>4</w:t>
      </w:r>
      <w:r>
        <w:rPr>
          <w:rFonts w:hint="eastAsia" w:ascii="微软雅黑" w:hAnsi="微软雅黑" w:eastAsia="微软雅黑" w:cs="微软雅黑"/>
          <w:spacing w:val="-53"/>
          <w:sz w:val="24"/>
          <w:szCs w:val="24"/>
          <w:highlight w:val="none"/>
          <w:lang w:eastAsia="zh-CN"/>
        </w:rPr>
        <w:t xml:space="preserve"> </w:t>
      </w:r>
      <w:r>
        <w:rPr>
          <w:rFonts w:hint="eastAsia" w:ascii="微软雅黑" w:hAnsi="微软雅黑" w:eastAsia="微软雅黑" w:cs="微软雅黑"/>
          <w:spacing w:val="-1"/>
          <w:sz w:val="24"/>
          <w:szCs w:val="24"/>
          <w:highlight w:val="none"/>
          <w:lang w:eastAsia="zh-CN"/>
        </w:rPr>
        <w:t>小时以上构成违约，</w:t>
      </w:r>
      <w:r>
        <w:rPr>
          <w:rFonts w:hint="eastAsia" w:ascii="微软雅黑" w:hAnsi="微软雅黑" w:eastAsia="微软雅黑" w:cs="微软雅黑"/>
          <w:spacing w:val="-1"/>
          <w:sz w:val="24"/>
          <w:szCs w:val="24"/>
          <w:highlight w:val="none"/>
          <w:lang w:val="en-US" w:eastAsia="zh-CN"/>
        </w:rPr>
        <w:t>每出现一次，</w:t>
      </w:r>
      <w:r>
        <w:rPr>
          <w:rFonts w:hint="eastAsia" w:ascii="微软雅黑" w:hAnsi="微软雅黑" w:eastAsia="微软雅黑" w:cs="微软雅黑"/>
          <w:spacing w:val="-1"/>
          <w:sz w:val="24"/>
          <w:szCs w:val="24"/>
          <w:highlight w:val="none"/>
          <w:lang w:eastAsia="zh-CN"/>
        </w:rPr>
        <w:t>承包人向发包人支付违约金</w:t>
      </w:r>
      <w:r>
        <w:rPr>
          <w:rFonts w:hint="eastAsia" w:ascii="微软雅黑" w:hAnsi="微软雅黑" w:eastAsia="微软雅黑" w:cs="微软雅黑"/>
          <w:spacing w:val="-52"/>
          <w:sz w:val="24"/>
          <w:szCs w:val="24"/>
          <w:highlight w:val="none"/>
          <w:lang w:eastAsia="zh-CN"/>
        </w:rPr>
        <w:t xml:space="preserve"> </w:t>
      </w:r>
      <w:r>
        <w:rPr>
          <w:rFonts w:hint="eastAsia" w:ascii="微软雅黑" w:hAnsi="微软雅黑" w:eastAsia="微软雅黑" w:cs="微软雅黑"/>
          <w:sz w:val="24"/>
          <w:szCs w:val="24"/>
          <w:highlight w:val="none"/>
          <w:lang w:eastAsia="zh-CN"/>
        </w:rPr>
        <w:t>1000</w:t>
      </w:r>
      <w:r>
        <w:rPr>
          <w:rFonts w:hint="eastAsia" w:ascii="微软雅黑" w:hAnsi="微软雅黑" w:eastAsia="微软雅黑" w:cs="微软雅黑"/>
          <w:spacing w:val="-57"/>
          <w:sz w:val="24"/>
          <w:szCs w:val="24"/>
          <w:highlight w:val="none"/>
          <w:lang w:eastAsia="zh-CN"/>
        </w:rPr>
        <w:t xml:space="preserve"> </w:t>
      </w:r>
      <w:r>
        <w:rPr>
          <w:rFonts w:hint="eastAsia" w:ascii="微软雅黑" w:hAnsi="微软雅黑" w:eastAsia="微软雅黑" w:cs="微软雅黑"/>
          <w:sz w:val="24"/>
          <w:szCs w:val="24"/>
          <w:highlight w:val="none"/>
          <w:lang w:eastAsia="zh-CN"/>
        </w:rPr>
        <w:t>元。</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highlight w:val="none"/>
          <w:lang w:eastAsia="zh-CN"/>
        </w:rPr>
        <w:t>（5）承包人应与其他承包人和供货厂（商）就图纸、样板、尺寸及其他资料</w:t>
      </w:r>
      <w:r>
        <w:rPr>
          <w:rFonts w:hint="eastAsia" w:ascii="微软雅黑" w:hAnsi="微软雅黑" w:eastAsia="微软雅黑" w:cs="微软雅黑"/>
          <w:spacing w:val="-1"/>
          <w:sz w:val="24"/>
          <w:szCs w:val="24"/>
          <w:lang w:eastAsia="zh-CN"/>
        </w:rPr>
        <w:t>互通信息，以保证施工和安装的顺利进行。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（6）完工清场和撤离</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同规定</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期限内</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成工地</w:t>
      </w:r>
      <w:r>
        <w:rPr>
          <w:rFonts w:hint="eastAsia" w:ascii="微软雅黑" w:hAnsi="微软雅黑" w:eastAsia="微软雅黑" w:cs="微软雅黑"/>
          <w:spacing w:val="-5"/>
          <w:sz w:val="24"/>
          <w:szCs w:val="24"/>
          <w:lang w:eastAsia="zh-CN"/>
        </w:rPr>
        <w:t>清</w:t>
      </w:r>
      <w:r>
        <w:rPr>
          <w:rFonts w:hint="eastAsia" w:ascii="微软雅黑" w:hAnsi="微软雅黑" w:eastAsia="微软雅黑" w:cs="微软雅黑"/>
          <w:sz w:val="24"/>
          <w:szCs w:val="24"/>
          <w:lang w:eastAsia="zh-CN"/>
        </w:rPr>
        <w:t>理并按</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撤退其</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设备和</w:t>
      </w:r>
      <w:r>
        <w:rPr>
          <w:rFonts w:hint="eastAsia" w:ascii="微软雅黑" w:hAnsi="微软雅黑" w:eastAsia="微软雅黑" w:cs="微软雅黑"/>
          <w:spacing w:val="-5"/>
          <w:sz w:val="24"/>
          <w:szCs w:val="24"/>
          <w:lang w:eastAsia="zh-CN"/>
        </w:rPr>
        <w:t>剩</w:t>
      </w:r>
      <w:r>
        <w:rPr>
          <w:rFonts w:hint="eastAsia" w:ascii="微软雅黑" w:hAnsi="微软雅黑" w:eastAsia="微软雅黑" w:cs="微软雅黑"/>
          <w:sz w:val="24"/>
          <w:szCs w:val="24"/>
          <w:lang w:eastAsia="zh-CN"/>
        </w:rPr>
        <w:t>余材料</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做</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工完场清。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bCs/>
          <w:color w:val="auto"/>
          <w:spacing w:val="1"/>
          <w:sz w:val="24"/>
          <w:szCs w:val="24"/>
          <w:highlight w:val="none"/>
          <w:lang w:eastAsia="zh-CN"/>
        </w:rPr>
        <w:t>4.2</w:t>
      </w:r>
      <w:r>
        <w:rPr>
          <w:rFonts w:hint="eastAsia" w:ascii="微软雅黑" w:hAnsi="微软雅黑" w:eastAsia="微软雅黑" w:cs="微软雅黑"/>
          <w:b/>
          <w:bCs/>
          <w:color w:val="auto"/>
          <w:spacing w:val="-62"/>
          <w:sz w:val="24"/>
          <w:szCs w:val="24"/>
          <w:highlight w:val="none"/>
          <w:lang w:eastAsia="zh-CN"/>
        </w:rPr>
        <w:t xml:space="preserve"> </w:t>
      </w:r>
      <w:r>
        <w:rPr>
          <w:rFonts w:hint="eastAsia" w:ascii="微软雅黑" w:hAnsi="微软雅黑" w:eastAsia="微软雅黑" w:cs="微软雅黑"/>
          <w:b/>
          <w:bCs/>
          <w:color w:val="auto"/>
          <w:sz w:val="24"/>
          <w:szCs w:val="24"/>
          <w:highlight w:val="none"/>
          <w:lang w:eastAsia="zh-CN"/>
        </w:rPr>
        <w:t>履约</w:t>
      </w:r>
      <w:r>
        <w:rPr>
          <w:rFonts w:hint="eastAsia" w:ascii="微软雅黑" w:hAnsi="微软雅黑" w:eastAsia="微软雅黑" w:cs="微软雅黑"/>
          <w:b/>
          <w:bCs/>
          <w:color w:val="auto"/>
          <w:sz w:val="24"/>
          <w:szCs w:val="24"/>
          <w:highlight w:val="none"/>
          <w:lang w:val="en-US" w:eastAsia="zh-CN"/>
        </w:rPr>
        <w:t>担保</w:t>
      </w:r>
      <w:r>
        <w:rPr>
          <w:rFonts w:hint="eastAsia" w:ascii="微软雅黑" w:hAnsi="微软雅黑" w:eastAsia="微软雅黑" w:cs="微软雅黑"/>
          <w:b/>
          <w:bCs/>
          <w:color w:val="auto"/>
          <w:spacing w:val="21"/>
          <w:sz w:val="24"/>
          <w:szCs w:val="24"/>
          <w:highlight w:val="none"/>
          <w:lang w:eastAsia="zh-CN"/>
        </w:rPr>
        <w:t xml:space="preserve"> </w:t>
      </w:r>
      <w:r>
        <w:rPr>
          <w:rFonts w:hint="eastAsia" w:ascii="微软雅黑" w:hAnsi="微软雅黑" w:eastAsia="微软雅黑" w:cs="微软雅黑"/>
          <w:b/>
          <w:color w:val="auto"/>
          <w:spacing w:val="-1"/>
          <w:sz w:val="24"/>
          <w:szCs w:val="24"/>
          <w:highlight w:val="none"/>
          <w:lang w:eastAsia="zh-CN"/>
        </w:rPr>
        <w:t>本款修改为：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sz w:val="24"/>
          <w:szCs w:val="24"/>
          <w:highlight w:val="none"/>
          <w:lang w:eastAsia="zh-CN"/>
        </w:rPr>
        <w:t>履约担保的金额：中标价的</w:t>
      </w:r>
      <w:r>
        <w:rPr>
          <w:rFonts w:hint="eastAsia" w:ascii="微软雅黑" w:hAnsi="微软雅黑" w:eastAsia="微软雅黑" w:cs="微软雅黑"/>
          <w:b/>
          <w:color w:val="auto"/>
          <w:sz w:val="24"/>
          <w:szCs w:val="24"/>
          <w:highlight w:val="none"/>
          <w:lang w:val="en-US" w:eastAsia="zh-CN"/>
        </w:rPr>
        <w:t>10</w:t>
      </w:r>
      <w:r>
        <w:rPr>
          <w:rFonts w:hint="eastAsia" w:ascii="微软雅黑" w:hAnsi="微软雅黑" w:eastAsia="微软雅黑" w:cs="微软雅黑"/>
          <w:b/>
          <w:color w:val="auto"/>
          <w:sz w:val="24"/>
          <w:szCs w:val="24"/>
          <w:highlight w:val="none"/>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sz w:val="24"/>
          <w:szCs w:val="24"/>
          <w:highlight w:val="none"/>
          <w:lang w:eastAsia="zh-CN"/>
        </w:rPr>
        <w:t>履约担保的形式：采取转账或保函形式担保（具体以签订合同为准）。转账须从中标人基本账户足额交纳至招标人指定账户。</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sz w:val="24"/>
          <w:szCs w:val="24"/>
          <w:highlight w:val="none"/>
          <w:lang w:eastAsia="zh-CN"/>
        </w:rPr>
        <w:t>履约担保的退还：履约担保</w:t>
      </w:r>
      <w:r>
        <w:rPr>
          <w:rFonts w:hint="eastAsia" w:ascii="微软雅黑" w:hAnsi="微软雅黑" w:eastAsia="微软雅黑" w:cs="微软雅黑"/>
          <w:b/>
          <w:color w:val="auto"/>
          <w:sz w:val="24"/>
          <w:szCs w:val="24"/>
          <w:highlight w:val="none"/>
          <w:lang w:val="en-US" w:eastAsia="zh-CN"/>
        </w:rPr>
        <w:t>通过单位工程验收合格后且施工档案资料达到竣工验收要求，档案资料移交后可申请退还履约担保</w:t>
      </w:r>
      <w:r>
        <w:rPr>
          <w:rFonts w:hint="eastAsia" w:ascii="微软雅黑" w:hAnsi="微软雅黑" w:eastAsia="微软雅黑" w:cs="微软雅黑"/>
          <w:b/>
          <w:color w:val="auto"/>
          <w:sz w:val="24"/>
          <w:szCs w:val="24"/>
          <w:highlight w:val="none"/>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highlight w:val="none"/>
          <w:lang w:eastAsia="zh-CN"/>
        </w:rPr>
      </w:pPr>
      <w:r>
        <w:rPr>
          <w:rFonts w:hint="eastAsia" w:ascii="微软雅黑" w:hAnsi="微软雅黑" w:eastAsia="微软雅黑" w:cs="微软雅黑"/>
          <w:b/>
          <w:bCs/>
          <w:spacing w:val="1"/>
          <w:sz w:val="24"/>
          <w:szCs w:val="24"/>
          <w:highlight w:val="none"/>
          <w:lang w:eastAsia="zh-CN"/>
        </w:rPr>
        <w:t>4.3</w:t>
      </w:r>
      <w:r>
        <w:rPr>
          <w:rFonts w:hint="eastAsia" w:ascii="微软雅黑" w:hAnsi="微软雅黑" w:eastAsia="微软雅黑" w:cs="微软雅黑"/>
          <w:b/>
          <w:bCs/>
          <w:spacing w:val="-62"/>
          <w:sz w:val="24"/>
          <w:szCs w:val="24"/>
          <w:highlight w:val="none"/>
          <w:lang w:eastAsia="zh-CN"/>
        </w:rPr>
        <w:t xml:space="preserve"> </w:t>
      </w:r>
      <w:r>
        <w:rPr>
          <w:rFonts w:hint="eastAsia" w:ascii="微软雅黑" w:hAnsi="微软雅黑" w:eastAsia="微软雅黑" w:cs="微软雅黑"/>
          <w:b/>
          <w:bCs/>
          <w:sz w:val="24"/>
          <w:szCs w:val="24"/>
          <w:highlight w:val="none"/>
          <w:lang w:eastAsia="zh-CN"/>
        </w:rPr>
        <w:t>分包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本合同工程不允许承包人分包。</w:t>
      </w:r>
      <w:r>
        <w:rPr>
          <w:rFonts w:hint="eastAsia" w:ascii="微软雅黑" w:hAnsi="微软雅黑" w:eastAsia="微软雅黑" w:cs="微软雅黑"/>
          <w:sz w:val="24"/>
          <w:szCs w:val="24"/>
          <w:lang w:eastAsia="zh-CN"/>
        </w:rPr>
        <w:t>承包人擅自转包、分包，发包人有权解除合同，由承包人支付合同总价10%的违约金，并赔偿发包人的其他经济损失。</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w:t>
      </w:r>
      <w:r>
        <w:rPr>
          <w:rFonts w:hint="eastAsia" w:ascii="微软雅黑" w:hAnsi="微软雅黑" w:eastAsia="微软雅黑" w:cs="微软雅黑"/>
          <w:b/>
          <w:bCs/>
          <w:spacing w:val="1"/>
          <w:sz w:val="24"/>
          <w:szCs w:val="24"/>
          <w:lang w:val="en-US" w:eastAsia="zh-CN"/>
        </w:rPr>
        <w:t>5</w:t>
      </w:r>
      <w:r>
        <w:rPr>
          <w:rFonts w:hint="eastAsia" w:ascii="微软雅黑" w:hAnsi="微软雅黑" w:eastAsia="微软雅黑" w:cs="微软雅黑"/>
          <w:b/>
          <w:bCs/>
          <w:spacing w:val="-1"/>
          <w:sz w:val="24"/>
          <w:szCs w:val="24"/>
          <w:lang w:eastAsia="zh-CN"/>
        </w:rPr>
        <w:t>承包人</w:t>
      </w:r>
      <w:r>
        <w:rPr>
          <w:rFonts w:hint="eastAsia" w:ascii="微软雅黑" w:hAnsi="微软雅黑" w:eastAsia="微软雅黑" w:cs="微软雅黑"/>
          <w:b/>
          <w:bCs/>
          <w:spacing w:val="-1"/>
          <w:sz w:val="24"/>
          <w:szCs w:val="24"/>
          <w:lang w:val="en-US" w:eastAsia="zh-CN"/>
        </w:rPr>
        <w:t>的项目经理</w:t>
      </w:r>
      <w:r>
        <w:rPr>
          <w:rFonts w:hint="eastAsia" w:ascii="微软雅黑" w:hAnsi="微软雅黑" w:eastAsia="微软雅黑" w:cs="微软雅黑"/>
          <w:b/>
          <w:bCs/>
          <w:sz w:val="24"/>
          <w:szCs w:val="24"/>
          <w:lang w:eastAsia="zh-CN"/>
        </w:rPr>
        <w:t>本款增加：</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派驻工地的</w:t>
      </w:r>
      <w:r>
        <w:rPr>
          <w:rFonts w:hint="eastAsia" w:ascii="微软雅黑" w:hAnsi="微软雅黑" w:eastAsia="微软雅黑" w:cs="微软雅黑"/>
          <w:b/>
          <w:bCs/>
          <w:spacing w:val="5"/>
          <w:sz w:val="24"/>
          <w:szCs w:val="24"/>
          <w:lang w:eastAsia="zh-CN"/>
        </w:rPr>
        <w:t>建造师</w:t>
      </w:r>
      <w:r>
        <w:rPr>
          <w:rFonts w:hint="eastAsia" w:ascii="微软雅黑" w:hAnsi="微软雅黑" w:eastAsia="微软雅黑" w:cs="微软雅黑"/>
          <w:b/>
          <w:bCs/>
          <w:sz w:val="24"/>
          <w:szCs w:val="24"/>
          <w:lang w:eastAsia="zh-CN"/>
        </w:rPr>
        <w:t>必须取得二级</w:t>
      </w:r>
      <w:r>
        <w:rPr>
          <w:rFonts w:hint="eastAsia" w:ascii="微软雅黑" w:hAnsi="微软雅黑" w:eastAsia="微软雅黑" w:cs="微软雅黑"/>
          <w:b/>
          <w:bCs/>
          <w:spacing w:val="5"/>
          <w:sz w:val="24"/>
          <w:szCs w:val="24"/>
          <w:lang w:eastAsia="zh-CN"/>
        </w:rPr>
        <w:t>以</w:t>
      </w:r>
      <w:r>
        <w:rPr>
          <w:rFonts w:hint="eastAsia" w:ascii="微软雅黑" w:hAnsi="微软雅黑" w:eastAsia="微软雅黑" w:cs="微软雅黑"/>
          <w:b/>
          <w:bCs/>
          <w:spacing w:val="-29"/>
          <w:sz w:val="24"/>
          <w:szCs w:val="24"/>
          <w:lang w:eastAsia="zh-CN"/>
        </w:rPr>
        <w:t>上</w:t>
      </w:r>
      <w:r>
        <w:rPr>
          <w:rFonts w:hint="eastAsia" w:ascii="微软雅黑" w:hAnsi="微软雅黑" w:eastAsia="微软雅黑" w:cs="微软雅黑"/>
          <w:b/>
          <w:bCs/>
          <w:sz w:val="24"/>
          <w:szCs w:val="24"/>
          <w:lang w:eastAsia="zh-CN"/>
        </w:rPr>
        <w:t>（含二</w:t>
      </w:r>
      <w:r>
        <w:rPr>
          <w:rFonts w:hint="eastAsia" w:ascii="微软雅黑" w:hAnsi="微软雅黑" w:eastAsia="微软雅黑" w:cs="微软雅黑"/>
          <w:b/>
          <w:bCs/>
          <w:spacing w:val="5"/>
          <w:sz w:val="24"/>
          <w:szCs w:val="24"/>
          <w:lang w:eastAsia="zh-CN"/>
        </w:rPr>
        <w:t>级</w:t>
      </w:r>
      <w:r>
        <w:rPr>
          <w:rFonts w:hint="eastAsia" w:ascii="微软雅黑" w:hAnsi="微软雅黑" w:eastAsia="微软雅黑" w:cs="微软雅黑"/>
          <w:b/>
          <w:bCs/>
          <w:spacing w:val="-29"/>
          <w:sz w:val="24"/>
          <w:szCs w:val="24"/>
          <w:lang w:eastAsia="zh-CN"/>
        </w:rPr>
        <w:t>）</w:t>
      </w:r>
      <w:r>
        <w:rPr>
          <w:rFonts w:hint="eastAsia" w:ascii="微软雅黑" w:hAnsi="微软雅黑" w:eastAsia="微软雅黑" w:cs="微软雅黑"/>
          <w:b/>
          <w:bCs/>
          <w:sz w:val="24"/>
          <w:szCs w:val="24"/>
          <w:lang w:eastAsia="zh-CN"/>
        </w:rPr>
        <w:t>水利水电工</w:t>
      </w:r>
      <w:r>
        <w:rPr>
          <w:rFonts w:hint="eastAsia" w:ascii="微软雅黑" w:hAnsi="微软雅黑" w:eastAsia="微软雅黑" w:cs="微软雅黑"/>
          <w:b/>
          <w:bCs/>
          <w:spacing w:val="5"/>
          <w:sz w:val="24"/>
          <w:szCs w:val="24"/>
          <w:lang w:eastAsia="zh-CN"/>
        </w:rPr>
        <w:t>程</w:t>
      </w:r>
      <w:r>
        <w:rPr>
          <w:rFonts w:hint="eastAsia" w:ascii="微软雅黑" w:hAnsi="微软雅黑" w:eastAsia="微软雅黑" w:cs="微软雅黑"/>
          <w:b/>
          <w:bCs/>
          <w:sz w:val="24"/>
          <w:szCs w:val="24"/>
          <w:lang w:eastAsia="zh-CN"/>
        </w:rPr>
        <w:t>建造师注册证</w:t>
      </w:r>
      <w:r>
        <w:rPr>
          <w:rFonts w:hint="eastAsia" w:ascii="微软雅黑" w:hAnsi="微软雅黑" w:eastAsia="微软雅黑" w:cs="微软雅黑"/>
          <w:b/>
          <w:bCs/>
          <w:spacing w:val="-24"/>
          <w:sz w:val="24"/>
          <w:szCs w:val="24"/>
          <w:lang w:eastAsia="zh-CN"/>
        </w:rPr>
        <w:t>书</w:t>
      </w:r>
      <w:r>
        <w:rPr>
          <w:rFonts w:hint="eastAsia" w:ascii="微软雅黑" w:hAnsi="微软雅黑" w:eastAsia="微软雅黑" w:cs="微软雅黑"/>
          <w:b/>
          <w:bCs/>
          <w:sz w:val="24"/>
          <w:szCs w:val="24"/>
          <w:lang w:eastAsia="zh-CN"/>
        </w:rPr>
        <w:t>及水行政主管</w:t>
      </w:r>
      <w:r>
        <w:rPr>
          <w:rFonts w:hint="eastAsia" w:ascii="微软雅黑" w:hAnsi="微软雅黑" w:eastAsia="微软雅黑" w:cs="微软雅黑"/>
          <w:b/>
          <w:bCs/>
          <w:spacing w:val="5"/>
          <w:sz w:val="24"/>
          <w:szCs w:val="24"/>
          <w:lang w:eastAsia="zh-CN"/>
        </w:rPr>
        <w:t>部</w:t>
      </w:r>
      <w:r>
        <w:rPr>
          <w:rFonts w:hint="eastAsia" w:ascii="微软雅黑" w:hAnsi="微软雅黑" w:eastAsia="微软雅黑" w:cs="微软雅黑"/>
          <w:b/>
          <w:bCs/>
          <w:sz w:val="24"/>
          <w:szCs w:val="24"/>
          <w:lang w:eastAsia="zh-CN"/>
        </w:rPr>
        <w:t>门核发的安全生产考核合格</w:t>
      </w:r>
      <w:r>
        <w:rPr>
          <w:rFonts w:hint="eastAsia" w:ascii="微软雅黑" w:hAnsi="微软雅黑" w:eastAsia="微软雅黑" w:cs="微软雅黑"/>
          <w:b/>
          <w:bCs/>
          <w:spacing w:val="-54"/>
          <w:sz w:val="24"/>
          <w:szCs w:val="24"/>
          <w:lang w:eastAsia="zh-CN"/>
        </w:rPr>
        <w:t xml:space="preserve"> </w:t>
      </w:r>
      <w:r>
        <w:rPr>
          <w:rFonts w:hint="eastAsia" w:ascii="微软雅黑" w:hAnsi="微软雅黑" w:eastAsia="微软雅黑" w:cs="微软雅黑"/>
          <w:b/>
          <w:bCs/>
          <w:sz w:val="24"/>
          <w:szCs w:val="24"/>
          <w:lang w:eastAsia="zh-CN"/>
        </w:rPr>
        <w:t>B</w:t>
      </w:r>
      <w:r>
        <w:rPr>
          <w:rFonts w:hint="eastAsia" w:ascii="微软雅黑" w:hAnsi="微软雅黑" w:eastAsia="微软雅黑" w:cs="微软雅黑"/>
          <w:b/>
          <w:bCs/>
          <w:w w:val="99"/>
          <w:sz w:val="24"/>
          <w:szCs w:val="24"/>
          <w:lang w:eastAsia="zh-CN"/>
        </w:rPr>
        <w:t xml:space="preserve"> </w:t>
      </w:r>
      <w:r>
        <w:rPr>
          <w:rFonts w:hint="eastAsia" w:ascii="微软雅黑" w:hAnsi="微软雅黑" w:eastAsia="微软雅黑" w:cs="微软雅黑"/>
          <w:b/>
          <w:bCs/>
          <w:spacing w:val="2"/>
          <w:sz w:val="24"/>
          <w:szCs w:val="24"/>
          <w:lang w:eastAsia="zh-CN"/>
        </w:rPr>
        <w:t>证，且不得兼任其它工程的项目经理或主要负责人，也不得兼任本工程以外的现场职务，</w:t>
      </w:r>
      <w:r>
        <w:rPr>
          <w:rFonts w:hint="eastAsia" w:ascii="微软雅黑" w:hAnsi="微软雅黑" w:eastAsia="微软雅黑" w:cs="微软雅黑"/>
          <w:b/>
          <w:bCs/>
          <w:spacing w:val="-1"/>
          <w:sz w:val="24"/>
          <w:szCs w:val="24"/>
          <w:lang w:eastAsia="zh-CN"/>
        </w:rPr>
        <w:t>否则承包人须向发包人支付违约金</w:t>
      </w:r>
      <w:r>
        <w:rPr>
          <w:rFonts w:hint="eastAsia" w:ascii="微软雅黑" w:hAnsi="微软雅黑" w:eastAsia="微软雅黑" w:cs="微软雅黑"/>
          <w:b/>
          <w:bCs/>
          <w:spacing w:val="-54"/>
          <w:sz w:val="24"/>
          <w:szCs w:val="24"/>
          <w:lang w:eastAsia="zh-CN"/>
        </w:rPr>
        <w:t xml:space="preserve"> </w:t>
      </w: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54"/>
          <w:sz w:val="24"/>
          <w:szCs w:val="24"/>
          <w:lang w:eastAsia="zh-CN"/>
        </w:rPr>
        <w:t xml:space="preserve"> </w:t>
      </w:r>
      <w:r>
        <w:rPr>
          <w:rFonts w:hint="eastAsia" w:ascii="微软雅黑" w:hAnsi="微软雅黑" w:eastAsia="微软雅黑" w:cs="微软雅黑"/>
          <w:b/>
          <w:bCs/>
          <w:sz w:val="24"/>
          <w:szCs w:val="24"/>
          <w:lang w:eastAsia="zh-CN"/>
        </w:rPr>
        <w:t>万元。</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500" w:firstLineChars="200"/>
        <w:contextualSpacing/>
        <w:jc w:val="both"/>
        <w:textAlignment w:val="auto"/>
        <w:rPr>
          <w:rFonts w:hint="eastAsia" w:ascii="微软雅黑" w:hAnsi="微软雅黑" w:eastAsia="微软雅黑" w:cs="微软雅黑"/>
          <w:spacing w:val="-1"/>
          <w:sz w:val="24"/>
          <w:szCs w:val="24"/>
          <w:lang w:eastAsia="zh-CN"/>
        </w:rPr>
      </w:pPr>
      <w:r>
        <w:rPr>
          <w:rFonts w:hint="eastAsia" w:ascii="微软雅黑" w:hAnsi="微软雅黑" w:eastAsia="微软雅黑" w:cs="微软雅黑"/>
          <w:b/>
          <w:bCs/>
          <w:spacing w:val="5"/>
          <w:sz w:val="24"/>
          <w:szCs w:val="24"/>
          <w:lang w:eastAsia="zh-CN"/>
        </w:rPr>
        <w:t>项目经理和</w:t>
      </w:r>
      <w:r>
        <w:rPr>
          <w:rFonts w:hint="eastAsia" w:ascii="微软雅黑" w:hAnsi="微软雅黑" w:eastAsia="微软雅黑" w:cs="微软雅黑"/>
          <w:b/>
          <w:bCs/>
          <w:sz w:val="24"/>
          <w:szCs w:val="24"/>
          <w:lang w:eastAsia="zh-CN"/>
        </w:rPr>
        <w:t>技术负责人、安全员、质检员每月在工</w:t>
      </w:r>
      <w:r>
        <w:rPr>
          <w:rFonts w:hint="eastAsia" w:ascii="微软雅黑" w:hAnsi="微软雅黑" w:eastAsia="微软雅黑" w:cs="微软雅黑"/>
          <w:b/>
          <w:bCs/>
          <w:spacing w:val="5"/>
          <w:sz w:val="24"/>
          <w:szCs w:val="24"/>
          <w:lang w:eastAsia="zh-CN"/>
        </w:rPr>
        <w:t>作</w:t>
      </w:r>
      <w:r>
        <w:rPr>
          <w:rFonts w:hint="eastAsia" w:ascii="微软雅黑" w:hAnsi="微软雅黑" w:eastAsia="微软雅黑" w:cs="微软雅黑"/>
          <w:b/>
          <w:bCs/>
          <w:sz w:val="24"/>
          <w:szCs w:val="24"/>
          <w:lang w:eastAsia="zh-CN"/>
        </w:rPr>
        <w:t>现场时间不得少于</w:t>
      </w:r>
      <w:r>
        <w:rPr>
          <w:rFonts w:hint="eastAsia" w:ascii="微软雅黑" w:hAnsi="微软雅黑" w:eastAsia="微软雅黑" w:cs="微软雅黑"/>
          <w:b/>
          <w:bCs/>
          <w:spacing w:val="-55"/>
          <w:sz w:val="24"/>
          <w:szCs w:val="24"/>
          <w:lang w:eastAsia="zh-CN"/>
        </w:rPr>
        <w:t xml:space="preserve"> </w:t>
      </w:r>
      <w:r>
        <w:rPr>
          <w:rFonts w:hint="eastAsia" w:ascii="微软雅黑" w:hAnsi="微软雅黑" w:eastAsia="微软雅黑" w:cs="微软雅黑"/>
          <w:b/>
          <w:bCs/>
          <w:spacing w:val="4"/>
          <w:sz w:val="24"/>
          <w:szCs w:val="24"/>
          <w:lang w:eastAsia="zh-CN"/>
        </w:rPr>
        <w:t>2</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60"/>
          <w:sz w:val="24"/>
          <w:szCs w:val="24"/>
          <w:lang w:eastAsia="zh-CN"/>
        </w:rPr>
        <w:t xml:space="preserve"> </w:t>
      </w:r>
      <w:r>
        <w:rPr>
          <w:rFonts w:hint="eastAsia" w:ascii="微软雅黑" w:hAnsi="微软雅黑" w:eastAsia="微软雅黑" w:cs="微软雅黑"/>
          <w:b/>
          <w:bCs/>
          <w:sz w:val="24"/>
          <w:szCs w:val="24"/>
          <w:lang w:eastAsia="zh-CN"/>
        </w:rPr>
        <w:t>天</w:t>
      </w:r>
      <w:r>
        <w:rPr>
          <w:rFonts w:hint="eastAsia" w:ascii="微软雅黑" w:hAnsi="微软雅黑" w:eastAsia="微软雅黑" w:cs="微软雅黑"/>
          <w:b/>
          <w:bCs/>
          <w:spacing w:val="-24"/>
          <w:sz w:val="24"/>
          <w:szCs w:val="24"/>
          <w:lang w:eastAsia="zh-CN"/>
        </w:rPr>
        <w:t>，</w:t>
      </w:r>
      <w:r>
        <w:rPr>
          <w:rFonts w:hint="eastAsia" w:ascii="微软雅黑" w:hAnsi="微软雅黑" w:eastAsia="微软雅黑" w:cs="微软雅黑"/>
          <w:b/>
          <w:bCs/>
          <w:sz w:val="24"/>
          <w:szCs w:val="24"/>
          <w:lang w:eastAsia="zh-CN"/>
        </w:rPr>
        <w:t>否则每差</w:t>
      </w:r>
      <w:r>
        <w:rPr>
          <w:rFonts w:hint="eastAsia" w:ascii="微软雅黑" w:hAnsi="微软雅黑" w:eastAsia="微软雅黑" w:cs="微软雅黑"/>
          <w:b/>
          <w:bCs/>
          <w:spacing w:val="5"/>
          <w:sz w:val="24"/>
          <w:szCs w:val="24"/>
          <w:lang w:eastAsia="zh-CN"/>
        </w:rPr>
        <w:t>一</w:t>
      </w:r>
      <w:r>
        <w:rPr>
          <w:rFonts w:hint="eastAsia" w:ascii="微软雅黑" w:hAnsi="微软雅黑" w:eastAsia="微软雅黑" w:cs="微软雅黑"/>
          <w:b/>
          <w:bCs/>
          <w:sz w:val="24"/>
          <w:szCs w:val="24"/>
          <w:lang w:eastAsia="zh-CN"/>
        </w:rPr>
        <w:t>天按</w:t>
      </w:r>
      <w:r>
        <w:rPr>
          <w:rFonts w:hint="eastAsia" w:ascii="微软雅黑" w:hAnsi="微软雅黑" w:eastAsia="微软雅黑" w:cs="微软雅黑"/>
          <w:b/>
          <w:bCs/>
          <w:spacing w:val="-60"/>
          <w:sz w:val="24"/>
          <w:szCs w:val="24"/>
          <w:lang w:eastAsia="zh-CN"/>
        </w:rPr>
        <w:t xml:space="preserve"> </w:t>
      </w:r>
      <w:r>
        <w:rPr>
          <w:rFonts w:hint="eastAsia" w:ascii="微软雅黑" w:hAnsi="微软雅黑" w:eastAsia="微软雅黑" w:cs="微软雅黑"/>
          <w:b/>
          <w:bCs/>
          <w:spacing w:val="4"/>
          <w:sz w:val="24"/>
          <w:szCs w:val="24"/>
          <w:lang w:val="en-US" w:eastAsia="zh-CN"/>
        </w:rPr>
        <w:t>3</w:t>
      </w:r>
      <w:r>
        <w:rPr>
          <w:rFonts w:hint="eastAsia" w:ascii="微软雅黑" w:hAnsi="微软雅黑" w:eastAsia="微软雅黑" w:cs="微软雅黑"/>
          <w:b/>
          <w:bCs/>
          <w:sz w:val="24"/>
          <w:szCs w:val="24"/>
          <w:lang w:eastAsia="zh-CN"/>
        </w:rPr>
        <w:t>000</w:t>
      </w:r>
      <w:r>
        <w:rPr>
          <w:rFonts w:hint="eastAsia" w:ascii="微软雅黑" w:hAnsi="微软雅黑" w:eastAsia="微软雅黑" w:cs="微软雅黑"/>
          <w:b/>
          <w:bCs/>
          <w:spacing w:val="-55"/>
          <w:sz w:val="24"/>
          <w:szCs w:val="24"/>
          <w:lang w:eastAsia="zh-CN"/>
        </w:rPr>
        <w:t xml:space="preserve"> </w:t>
      </w:r>
      <w:r>
        <w:rPr>
          <w:rFonts w:hint="eastAsia" w:ascii="微软雅黑" w:hAnsi="微软雅黑" w:eastAsia="微软雅黑" w:cs="微软雅黑"/>
          <w:b/>
          <w:bCs/>
          <w:sz w:val="24"/>
          <w:szCs w:val="24"/>
          <w:lang w:eastAsia="zh-CN"/>
        </w:rPr>
        <w:t>元/人向发包人支付违约金。</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w:t>
      </w:r>
      <w:r>
        <w:rPr>
          <w:rFonts w:hint="eastAsia" w:ascii="微软雅黑" w:hAnsi="微软雅黑" w:eastAsia="微软雅黑" w:cs="微软雅黑"/>
          <w:b/>
          <w:bCs/>
          <w:spacing w:val="1"/>
          <w:sz w:val="24"/>
          <w:szCs w:val="24"/>
          <w:lang w:val="en-US" w:eastAsia="zh-CN"/>
        </w:rPr>
        <w:t>6</w:t>
      </w:r>
      <w:r>
        <w:rPr>
          <w:rFonts w:hint="eastAsia" w:ascii="微软雅黑" w:hAnsi="微软雅黑" w:eastAsia="微软雅黑" w:cs="微软雅黑"/>
          <w:b/>
          <w:bCs/>
          <w:spacing w:val="-1"/>
          <w:sz w:val="24"/>
          <w:szCs w:val="24"/>
          <w:lang w:eastAsia="zh-CN"/>
        </w:rPr>
        <w:t>承包人人员的管理</w:t>
      </w:r>
      <w:r>
        <w:rPr>
          <w:rFonts w:hint="eastAsia" w:ascii="微软雅黑" w:hAnsi="微软雅黑" w:eastAsia="微软雅黑" w:cs="微软雅黑"/>
          <w:b/>
          <w:bCs/>
          <w:sz w:val="24"/>
          <w:szCs w:val="24"/>
          <w:lang w:eastAsia="zh-CN"/>
        </w:rPr>
        <w:t>本款增加：</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highlight w:val="none"/>
          <w:u w:val="single"/>
          <w:lang w:eastAsia="zh-CN"/>
        </w:rPr>
      </w:pPr>
      <w:r>
        <w:rPr>
          <w:rFonts w:hint="eastAsia" w:ascii="微软雅黑" w:hAnsi="微软雅黑" w:eastAsia="微软雅黑" w:cs="微软雅黑"/>
          <w:b/>
          <w:bCs/>
          <w:sz w:val="24"/>
          <w:szCs w:val="24"/>
          <w:lang w:eastAsia="zh-CN"/>
        </w:rPr>
        <w:t>（</w:t>
      </w:r>
      <w:r>
        <w:rPr>
          <w:rFonts w:hint="eastAsia" w:ascii="微软雅黑" w:hAnsi="微软雅黑" w:eastAsia="微软雅黑" w:cs="微软雅黑"/>
          <w:b/>
          <w:bCs/>
          <w:sz w:val="24"/>
          <w:szCs w:val="24"/>
          <w:lang w:val="en-US" w:eastAsia="zh-CN"/>
        </w:rPr>
        <w:t>1</w:t>
      </w:r>
      <w:r>
        <w:rPr>
          <w:rFonts w:hint="eastAsia" w:ascii="微软雅黑" w:hAnsi="微软雅黑" w:eastAsia="微软雅黑" w:cs="微软雅黑"/>
          <w:b/>
          <w:bCs/>
          <w:sz w:val="24"/>
          <w:szCs w:val="24"/>
          <w:lang w:eastAsia="zh-CN"/>
        </w:rPr>
        <w:t>）</w:t>
      </w:r>
      <w:r>
        <w:rPr>
          <w:rFonts w:hint="eastAsia" w:ascii="微软雅黑" w:hAnsi="微软雅黑" w:eastAsia="微软雅黑" w:cs="微软雅黑"/>
          <w:b/>
          <w:bCs/>
          <w:spacing w:val="-2"/>
          <w:sz w:val="24"/>
          <w:szCs w:val="24"/>
          <w:lang w:eastAsia="zh-CN"/>
        </w:rPr>
        <w:t>承包人必须按照投标文件所填报的</w:t>
      </w:r>
      <w:r>
        <w:rPr>
          <w:rFonts w:hint="eastAsia" w:ascii="微软雅黑" w:hAnsi="微软雅黑" w:eastAsia="微软雅黑" w:cs="微软雅黑"/>
          <w:b/>
          <w:bCs/>
          <w:spacing w:val="2"/>
          <w:sz w:val="24"/>
          <w:szCs w:val="24"/>
          <w:lang w:eastAsia="zh-CN"/>
        </w:rPr>
        <w:t>“项目管理机构”执行。项目经理、技术负责人应与投标文件中的承诺一致，不得随意更换，且各专业施工人员数量必须符合投标文件中的承诺。</w:t>
      </w:r>
      <w:r>
        <w:rPr>
          <w:rFonts w:hint="eastAsia" w:ascii="微软雅黑" w:hAnsi="微软雅黑" w:eastAsia="微软雅黑" w:cs="微软雅黑"/>
          <w:b/>
          <w:bCs/>
          <w:spacing w:val="2"/>
          <w:sz w:val="24"/>
          <w:szCs w:val="24"/>
          <w:u w:val="wave"/>
          <w:lang w:eastAsia="zh-CN"/>
        </w:rPr>
        <w:t>项目经理原则上不得更换，如有</w:t>
      </w:r>
      <w:r>
        <w:rPr>
          <w:rFonts w:hint="eastAsia" w:ascii="微软雅黑" w:hAnsi="微软雅黑" w:eastAsia="微软雅黑" w:cs="微软雅黑"/>
          <w:b/>
          <w:bCs/>
          <w:sz w:val="24"/>
          <w:szCs w:val="24"/>
          <w:u w:val="wave"/>
          <w:lang w:eastAsia="zh-CN"/>
        </w:rPr>
        <w:t>特殊原因确</w:t>
      </w:r>
      <w:r>
        <w:rPr>
          <w:rFonts w:hint="eastAsia" w:ascii="微软雅黑" w:hAnsi="微软雅黑" w:eastAsia="微软雅黑" w:cs="微软雅黑"/>
          <w:b/>
          <w:bCs/>
          <w:spacing w:val="5"/>
          <w:sz w:val="24"/>
          <w:szCs w:val="24"/>
          <w:u w:val="wave"/>
          <w:lang w:eastAsia="zh-CN"/>
        </w:rPr>
        <w:t>需</w:t>
      </w:r>
      <w:r>
        <w:rPr>
          <w:rFonts w:hint="eastAsia" w:ascii="微软雅黑" w:hAnsi="微软雅黑" w:eastAsia="微软雅黑" w:cs="微软雅黑"/>
          <w:b/>
          <w:bCs/>
          <w:sz w:val="24"/>
          <w:szCs w:val="24"/>
          <w:u w:val="wave"/>
          <w:lang w:eastAsia="zh-CN"/>
        </w:rPr>
        <w:t>更换的</w:t>
      </w:r>
      <w:r>
        <w:rPr>
          <w:rFonts w:hint="eastAsia" w:ascii="微软雅黑" w:hAnsi="微软雅黑" w:eastAsia="微软雅黑" w:cs="微软雅黑"/>
          <w:b/>
          <w:bCs/>
          <w:spacing w:val="-67"/>
          <w:sz w:val="24"/>
          <w:szCs w:val="24"/>
          <w:u w:val="wave"/>
          <w:lang w:eastAsia="zh-CN"/>
        </w:rPr>
        <w:t>，</w:t>
      </w:r>
      <w:r>
        <w:rPr>
          <w:rFonts w:hint="eastAsia" w:ascii="微软雅黑" w:hAnsi="微软雅黑" w:eastAsia="微软雅黑" w:cs="微软雅黑"/>
          <w:b/>
          <w:bCs/>
          <w:sz w:val="24"/>
          <w:szCs w:val="24"/>
          <w:u w:val="wave"/>
          <w:lang w:eastAsia="zh-CN"/>
        </w:rPr>
        <w:t>需经发包人</w:t>
      </w:r>
      <w:r>
        <w:rPr>
          <w:rFonts w:hint="eastAsia" w:ascii="微软雅黑" w:hAnsi="微软雅黑" w:eastAsia="微软雅黑" w:cs="微软雅黑"/>
          <w:b/>
          <w:bCs/>
          <w:spacing w:val="5"/>
          <w:sz w:val="24"/>
          <w:szCs w:val="24"/>
          <w:u w:val="wave"/>
          <w:lang w:eastAsia="zh-CN"/>
        </w:rPr>
        <w:t>同</w:t>
      </w:r>
      <w:r>
        <w:rPr>
          <w:rFonts w:hint="eastAsia" w:ascii="微软雅黑" w:hAnsi="微软雅黑" w:eastAsia="微软雅黑" w:cs="微软雅黑"/>
          <w:b/>
          <w:bCs/>
          <w:sz w:val="24"/>
          <w:szCs w:val="24"/>
          <w:u w:val="wave"/>
          <w:lang w:eastAsia="zh-CN"/>
        </w:rPr>
        <w:t>意，</w:t>
      </w:r>
      <w:r>
        <w:rPr>
          <w:rFonts w:hint="eastAsia" w:ascii="微软雅黑" w:hAnsi="微软雅黑" w:eastAsia="微软雅黑" w:cs="微软雅黑"/>
          <w:b/>
          <w:bCs/>
          <w:spacing w:val="2"/>
          <w:sz w:val="24"/>
          <w:szCs w:val="24"/>
          <w:u w:val="wave"/>
          <w:lang w:eastAsia="zh-CN"/>
        </w:rPr>
        <w:t>未经发包人同意，在本合同施工工期内擅自更换项目经理、技术负责人的，</w:t>
      </w:r>
      <w:r>
        <w:rPr>
          <w:rFonts w:hint="eastAsia" w:ascii="微软雅黑" w:hAnsi="微软雅黑" w:eastAsia="微软雅黑" w:cs="微软雅黑"/>
          <w:b/>
          <w:bCs/>
          <w:spacing w:val="2"/>
          <w:sz w:val="24"/>
          <w:szCs w:val="24"/>
          <w:highlight w:val="none"/>
          <w:u w:val="wave"/>
          <w:lang w:eastAsia="zh-CN"/>
        </w:rPr>
        <w:t>发包人视承包人自动放弃履行合同，有权解除承包合同，</w:t>
      </w:r>
      <w:r>
        <w:rPr>
          <w:rFonts w:hint="eastAsia" w:ascii="微软雅黑" w:hAnsi="微软雅黑" w:eastAsia="微软雅黑" w:cs="微软雅黑"/>
          <w:b/>
          <w:bCs/>
          <w:spacing w:val="2"/>
          <w:sz w:val="24"/>
          <w:szCs w:val="24"/>
          <w:highlight w:val="none"/>
          <w:u w:val="wave"/>
          <w:lang w:val="en-US" w:eastAsia="zh-CN"/>
        </w:rPr>
        <w:t>并要求承包人支付合同总价10%的违约金</w:t>
      </w:r>
      <w:r>
        <w:rPr>
          <w:rFonts w:hint="eastAsia" w:ascii="微软雅黑" w:hAnsi="微软雅黑" w:eastAsia="微软雅黑" w:cs="微软雅黑"/>
          <w:b/>
          <w:bCs/>
          <w:sz w:val="24"/>
          <w:szCs w:val="24"/>
          <w:highlight w:val="none"/>
          <w:u w:val="wave"/>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highlight w:val="none"/>
          <w:lang w:eastAsia="zh-CN"/>
        </w:rPr>
        <w:t>（</w:t>
      </w:r>
      <w:r>
        <w:rPr>
          <w:rFonts w:hint="eastAsia" w:ascii="微软雅黑" w:hAnsi="微软雅黑" w:eastAsia="微软雅黑" w:cs="微软雅黑"/>
          <w:b/>
          <w:bCs/>
          <w:sz w:val="24"/>
          <w:szCs w:val="24"/>
          <w:highlight w:val="none"/>
          <w:lang w:val="en-US" w:eastAsia="zh-CN"/>
        </w:rPr>
        <w:t>2</w:t>
      </w:r>
      <w:r>
        <w:rPr>
          <w:rFonts w:hint="eastAsia" w:ascii="微软雅黑" w:hAnsi="微软雅黑" w:eastAsia="微软雅黑" w:cs="微软雅黑"/>
          <w:b/>
          <w:bCs/>
          <w:sz w:val="24"/>
          <w:szCs w:val="24"/>
          <w:highlight w:val="none"/>
          <w:lang w:eastAsia="zh-CN"/>
        </w:rPr>
        <w:t>）承包人在雇用农民工时，按月向发包人报用工名单和工资</w:t>
      </w:r>
      <w:r>
        <w:rPr>
          <w:rFonts w:hint="eastAsia" w:ascii="微软雅黑" w:hAnsi="微软雅黑" w:eastAsia="微软雅黑" w:cs="微软雅黑"/>
          <w:b/>
          <w:bCs/>
          <w:sz w:val="24"/>
          <w:szCs w:val="24"/>
          <w:lang w:eastAsia="zh-CN"/>
        </w:rPr>
        <w:t>单，必须与雇用农民工签订用工合同，</w:t>
      </w:r>
      <w:r>
        <w:rPr>
          <w:rFonts w:hint="eastAsia" w:ascii="微软雅黑" w:hAnsi="微软雅黑" w:eastAsia="微软雅黑" w:cs="微软雅黑"/>
          <w:b/>
          <w:bCs/>
          <w:spacing w:val="48"/>
          <w:sz w:val="24"/>
          <w:szCs w:val="24"/>
          <w:lang w:eastAsia="zh-CN"/>
        </w:rPr>
        <w:t xml:space="preserve"> </w:t>
      </w:r>
      <w:r>
        <w:rPr>
          <w:rFonts w:hint="eastAsia" w:ascii="微软雅黑" w:hAnsi="微软雅黑" w:eastAsia="微软雅黑" w:cs="微软雅黑"/>
          <w:b/>
          <w:bCs/>
          <w:spacing w:val="2"/>
          <w:sz w:val="24"/>
          <w:szCs w:val="24"/>
          <w:lang w:eastAsia="zh-CN"/>
        </w:rPr>
        <w:t>标明工种、工作范围、权力、义务、报酬、保险</w:t>
      </w:r>
      <w:r>
        <w:rPr>
          <w:rFonts w:hint="eastAsia" w:ascii="微软雅黑" w:hAnsi="微软雅黑" w:eastAsia="微软雅黑" w:cs="微软雅黑"/>
          <w:b/>
          <w:bCs/>
          <w:spacing w:val="2"/>
          <w:sz w:val="24"/>
          <w:szCs w:val="24"/>
          <w:lang w:val="en-US" w:eastAsia="zh-CN"/>
        </w:rPr>
        <w:t>等</w:t>
      </w:r>
      <w:r>
        <w:rPr>
          <w:rFonts w:hint="eastAsia" w:ascii="微软雅黑" w:hAnsi="微软雅黑" w:eastAsia="微软雅黑" w:cs="微软雅黑"/>
          <w:b/>
          <w:bCs/>
          <w:spacing w:val="2"/>
          <w:sz w:val="24"/>
          <w:szCs w:val="24"/>
          <w:lang w:eastAsia="zh-CN"/>
        </w:rPr>
        <w:t>，标明结算方式、付款</w:t>
      </w:r>
      <w:r>
        <w:rPr>
          <w:rFonts w:hint="eastAsia" w:ascii="微软雅黑" w:hAnsi="微软雅黑" w:eastAsia="微软雅黑" w:cs="微软雅黑"/>
          <w:b/>
          <w:bCs/>
          <w:spacing w:val="24"/>
          <w:sz w:val="24"/>
          <w:szCs w:val="24"/>
          <w:lang w:eastAsia="zh-CN"/>
        </w:rPr>
        <w:t xml:space="preserve"> </w:t>
      </w:r>
      <w:r>
        <w:rPr>
          <w:rFonts w:hint="eastAsia" w:ascii="微软雅黑" w:hAnsi="微软雅黑" w:eastAsia="微软雅黑" w:cs="微软雅黑"/>
          <w:b/>
          <w:bCs/>
          <w:spacing w:val="-1"/>
          <w:sz w:val="24"/>
          <w:szCs w:val="24"/>
          <w:lang w:eastAsia="zh-CN"/>
        </w:rPr>
        <w:t>期限，最后标明发包人有权将工程进度款、农民工工资保证金优先付给雇佣农民工。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8"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2"/>
          <w:sz w:val="24"/>
          <w:szCs w:val="24"/>
          <w:lang w:eastAsia="zh-CN"/>
        </w:rPr>
        <w:t>本工程发包人约定：中标单位在签订合同前，须预先</w:t>
      </w:r>
      <w:r>
        <w:rPr>
          <w:rFonts w:hint="eastAsia" w:ascii="微软雅黑" w:hAnsi="微软雅黑" w:eastAsia="微软雅黑" w:cs="微软雅黑"/>
          <w:b/>
          <w:bCs/>
          <w:color w:val="auto"/>
          <w:spacing w:val="2"/>
          <w:sz w:val="24"/>
          <w:szCs w:val="24"/>
          <w:lang w:eastAsia="zh-CN"/>
        </w:rPr>
        <w:t>向</w:t>
      </w:r>
      <w:r>
        <w:rPr>
          <w:rFonts w:hint="eastAsia" w:ascii="微软雅黑" w:hAnsi="微软雅黑" w:eastAsia="微软雅黑" w:cs="微软雅黑"/>
          <w:b/>
          <w:bCs/>
          <w:color w:val="auto"/>
          <w:spacing w:val="1"/>
          <w:sz w:val="24"/>
          <w:szCs w:val="24"/>
          <w:highlight w:val="none"/>
          <w:vertAlign w:val="baseline"/>
          <w:lang w:val="en-US" w:eastAsia="zh-CN"/>
        </w:rPr>
        <w:t>指定账户</w:t>
      </w:r>
      <w:r>
        <w:rPr>
          <w:rFonts w:hint="eastAsia" w:ascii="微软雅黑" w:hAnsi="微软雅黑" w:eastAsia="微软雅黑" w:cs="微软雅黑"/>
          <w:b/>
          <w:bCs/>
          <w:color w:val="auto"/>
          <w:sz w:val="24"/>
          <w:szCs w:val="24"/>
          <w:lang w:eastAsia="zh-CN"/>
        </w:rPr>
        <w:t>预存</w:t>
      </w:r>
      <w:r>
        <w:rPr>
          <w:rFonts w:hint="eastAsia" w:ascii="微软雅黑" w:hAnsi="微软雅黑" w:eastAsia="微软雅黑" w:cs="微软雅黑"/>
          <w:b/>
          <w:bCs/>
          <w:color w:val="auto"/>
          <w:spacing w:val="2"/>
          <w:sz w:val="24"/>
          <w:szCs w:val="24"/>
          <w:lang w:eastAsia="zh-CN"/>
        </w:rPr>
        <w:t>农民</w:t>
      </w:r>
      <w:r>
        <w:rPr>
          <w:rFonts w:hint="eastAsia" w:ascii="微软雅黑" w:hAnsi="微软雅黑" w:eastAsia="微软雅黑" w:cs="微软雅黑"/>
          <w:b/>
          <w:bCs/>
          <w:spacing w:val="2"/>
          <w:sz w:val="24"/>
          <w:szCs w:val="24"/>
          <w:lang w:eastAsia="zh-CN"/>
        </w:rPr>
        <w:t>工工资保证金</w:t>
      </w:r>
      <w:r>
        <w:rPr>
          <w:rFonts w:hint="eastAsia" w:ascii="微软雅黑" w:hAnsi="微软雅黑" w:eastAsia="微软雅黑" w:cs="微软雅黑"/>
          <w:b/>
          <w:bCs/>
          <w:spacing w:val="-1"/>
          <w:sz w:val="24"/>
          <w:szCs w:val="24"/>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b/>
          <w:bCs/>
          <w:spacing w:val="25"/>
          <w:sz w:val="24"/>
          <w:szCs w:val="24"/>
          <w:lang w:eastAsia="zh-CN"/>
        </w:rPr>
      </w:pPr>
      <w:r>
        <w:rPr>
          <w:rFonts w:hint="eastAsia" w:ascii="微软雅黑" w:hAnsi="微软雅黑" w:eastAsia="微软雅黑" w:cs="微软雅黑"/>
          <w:b/>
          <w:bCs/>
          <w:spacing w:val="1"/>
          <w:sz w:val="24"/>
          <w:szCs w:val="24"/>
          <w:lang w:eastAsia="zh-CN"/>
        </w:rPr>
        <w:t>4.</w:t>
      </w:r>
      <w:r>
        <w:rPr>
          <w:rFonts w:hint="eastAsia" w:ascii="微软雅黑" w:hAnsi="微软雅黑" w:eastAsia="微软雅黑" w:cs="微软雅黑"/>
          <w:b/>
          <w:bCs/>
          <w:spacing w:val="1"/>
          <w:sz w:val="24"/>
          <w:szCs w:val="24"/>
          <w:lang w:val="en-US" w:eastAsia="zh-CN"/>
        </w:rPr>
        <w:t>9</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工程价款应专款专用</w:t>
      </w:r>
      <w:r>
        <w:rPr>
          <w:rFonts w:hint="eastAsia" w:ascii="微软雅黑" w:hAnsi="微软雅黑" w:eastAsia="微软雅黑" w:cs="微软雅黑"/>
          <w:b/>
          <w:bCs/>
          <w:spacing w:val="25"/>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sz w:val="24"/>
          <w:szCs w:val="24"/>
          <w:lang w:eastAsia="zh-CN"/>
        </w:rPr>
      </w:pPr>
      <w:r>
        <w:rPr>
          <w:rFonts w:hint="eastAsia" w:ascii="微软雅黑" w:hAnsi="微软雅黑" w:eastAsia="微软雅黑" w:cs="微软雅黑"/>
          <w:b/>
          <w:sz w:val="24"/>
          <w:szCs w:val="24"/>
          <w:lang w:eastAsia="zh-CN"/>
        </w:rPr>
        <w:t>发</w:t>
      </w:r>
      <w:r>
        <w:rPr>
          <w:rFonts w:hint="eastAsia" w:ascii="微软雅黑" w:hAnsi="微软雅黑" w:eastAsia="微软雅黑" w:cs="微软雅黑"/>
          <w:b/>
          <w:spacing w:val="-5"/>
          <w:sz w:val="24"/>
          <w:szCs w:val="24"/>
          <w:lang w:eastAsia="zh-CN"/>
        </w:rPr>
        <w:t>包</w:t>
      </w:r>
      <w:r>
        <w:rPr>
          <w:rFonts w:hint="eastAsia" w:ascii="微软雅黑" w:hAnsi="微软雅黑" w:eastAsia="微软雅黑" w:cs="微软雅黑"/>
          <w:b/>
          <w:sz w:val="24"/>
          <w:szCs w:val="24"/>
          <w:lang w:eastAsia="zh-CN"/>
        </w:rPr>
        <w:t>人按合</w:t>
      </w:r>
      <w:r>
        <w:rPr>
          <w:rFonts w:hint="eastAsia" w:ascii="微软雅黑" w:hAnsi="微软雅黑" w:eastAsia="微软雅黑" w:cs="微软雅黑"/>
          <w:b/>
          <w:spacing w:val="-5"/>
          <w:sz w:val="24"/>
          <w:szCs w:val="24"/>
          <w:lang w:eastAsia="zh-CN"/>
        </w:rPr>
        <w:t>同</w:t>
      </w:r>
      <w:r>
        <w:rPr>
          <w:rFonts w:hint="eastAsia" w:ascii="微软雅黑" w:hAnsi="微软雅黑" w:eastAsia="微软雅黑" w:cs="微软雅黑"/>
          <w:b/>
          <w:sz w:val="24"/>
          <w:szCs w:val="24"/>
          <w:lang w:eastAsia="zh-CN"/>
        </w:rPr>
        <w:t>约定支</w:t>
      </w:r>
      <w:r>
        <w:rPr>
          <w:rFonts w:hint="eastAsia" w:ascii="微软雅黑" w:hAnsi="微软雅黑" w:eastAsia="微软雅黑" w:cs="微软雅黑"/>
          <w:b/>
          <w:spacing w:val="-5"/>
          <w:sz w:val="24"/>
          <w:szCs w:val="24"/>
          <w:lang w:eastAsia="zh-CN"/>
        </w:rPr>
        <w:t>付</w:t>
      </w:r>
      <w:r>
        <w:rPr>
          <w:rFonts w:hint="eastAsia" w:ascii="微软雅黑" w:hAnsi="微软雅黑" w:eastAsia="微软雅黑" w:cs="微软雅黑"/>
          <w:b/>
          <w:sz w:val="24"/>
          <w:szCs w:val="24"/>
          <w:lang w:eastAsia="zh-CN"/>
        </w:rPr>
        <w:t>给承包</w:t>
      </w:r>
      <w:r>
        <w:rPr>
          <w:rFonts w:hint="eastAsia" w:ascii="微软雅黑" w:hAnsi="微软雅黑" w:eastAsia="微软雅黑" w:cs="微软雅黑"/>
          <w:b/>
          <w:spacing w:val="-5"/>
          <w:sz w:val="24"/>
          <w:szCs w:val="24"/>
          <w:lang w:eastAsia="zh-CN"/>
        </w:rPr>
        <w:t>人</w:t>
      </w:r>
      <w:r>
        <w:rPr>
          <w:rFonts w:hint="eastAsia" w:ascii="微软雅黑" w:hAnsi="微软雅黑" w:eastAsia="微软雅黑" w:cs="微软雅黑"/>
          <w:b/>
          <w:sz w:val="24"/>
          <w:szCs w:val="24"/>
          <w:lang w:eastAsia="zh-CN"/>
        </w:rPr>
        <w:t>的各项</w:t>
      </w:r>
      <w:r>
        <w:rPr>
          <w:rFonts w:hint="eastAsia" w:ascii="微软雅黑" w:hAnsi="微软雅黑" w:eastAsia="微软雅黑" w:cs="微软雅黑"/>
          <w:b/>
          <w:spacing w:val="-5"/>
          <w:sz w:val="24"/>
          <w:szCs w:val="24"/>
          <w:lang w:eastAsia="zh-CN"/>
        </w:rPr>
        <w:t>价</w:t>
      </w:r>
      <w:r>
        <w:rPr>
          <w:rFonts w:hint="eastAsia" w:ascii="微软雅黑" w:hAnsi="微软雅黑" w:eastAsia="微软雅黑" w:cs="微软雅黑"/>
          <w:b/>
          <w:sz w:val="24"/>
          <w:szCs w:val="24"/>
          <w:lang w:eastAsia="zh-CN"/>
        </w:rPr>
        <w:t>款必须专</w:t>
      </w:r>
      <w:r>
        <w:rPr>
          <w:rFonts w:hint="eastAsia" w:ascii="微软雅黑" w:hAnsi="微软雅黑" w:eastAsia="微软雅黑" w:cs="微软雅黑"/>
          <w:b/>
          <w:spacing w:val="-5"/>
          <w:sz w:val="24"/>
          <w:szCs w:val="24"/>
          <w:lang w:eastAsia="zh-CN"/>
        </w:rPr>
        <w:t>用</w:t>
      </w:r>
      <w:r>
        <w:rPr>
          <w:rFonts w:hint="eastAsia" w:ascii="微软雅黑" w:hAnsi="微软雅黑" w:eastAsia="微软雅黑" w:cs="微软雅黑"/>
          <w:b/>
          <w:sz w:val="24"/>
          <w:szCs w:val="24"/>
          <w:lang w:eastAsia="zh-CN"/>
        </w:rPr>
        <w:t>于本合</w:t>
      </w:r>
      <w:r>
        <w:rPr>
          <w:rFonts w:hint="eastAsia" w:ascii="微软雅黑" w:hAnsi="微软雅黑" w:eastAsia="微软雅黑" w:cs="微软雅黑"/>
          <w:b/>
          <w:spacing w:val="-5"/>
          <w:sz w:val="24"/>
          <w:szCs w:val="24"/>
          <w:lang w:eastAsia="zh-CN"/>
        </w:rPr>
        <w:t>同</w:t>
      </w:r>
      <w:r>
        <w:rPr>
          <w:rFonts w:hint="eastAsia" w:ascii="微软雅黑" w:hAnsi="微软雅黑" w:eastAsia="微软雅黑" w:cs="微软雅黑"/>
          <w:b/>
          <w:sz w:val="24"/>
          <w:szCs w:val="24"/>
          <w:lang w:eastAsia="zh-CN"/>
        </w:rPr>
        <w:t>工程</w:t>
      </w:r>
      <w:r>
        <w:rPr>
          <w:rFonts w:hint="eastAsia" w:ascii="微软雅黑" w:hAnsi="微软雅黑" w:eastAsia="微软雅黑" w:cs="微软雅黑"/>
          <w:b/>
          <w:spacing w:val="-96"/>
          <w:sz w:val="24"/>
          <w:szCs w:val="24"/>
          <w:lang w:eastAsia="zh-CN"/>
        </w:rPr>
        <w:t>。</w:t>
      </w:r>
      <w:r>
        <w:rPr>
          <w:rFonts w:hint="eastAsia" w:ascii="微软雅黑" w:hAnsi="微软雅黑" w:eastAsia="微软雅黑" w:cs="微软雅黑"/>
          <w:b/>
          <w:sz w:val="24"/>
          <w:szCs w:val="24"/>
          <w:lang w:eastAsia="zh-CN"/>
        </w:rPr>
        <w:t>承</w:t>
      </w:r>
      <w:r>
        <w:rPr>
          <w:rFonts w:hint="eastAsia" w:ascii="微软雅黑" w:hAnsi="微软雅黑" w:eastAsia="微软雅黑" w:cs="微软雅黑"/>
          <w:b/>
          <w:spacing w:val="-5"/>
          <w:sz w:val="24"/>
          <w:szCs w:val="24"/>
          <w:lang w:eastAsia="zh-CN"/>
        </w:rPr>
        <w:t>包</w:t>
      </w:r>
      <w:r>
        <w:rPr>
          <w:rFonts w:hint="eastAsia" w:ascii="微软雅黑" w:hAnsi="微软雅黑" w:eastAsia="微软雅黑" w:cs="微软雅黑"/>
          <w:b/>
          <w:sz w:val="24"/>
          <w:szCs w:val="24"/>
          <w:lang w:eastAsia="zh-CN"/>
        </w:rPr>
        <w:t>人签订</w:t>
      </w:r>
      <w:r>
        <w:rPr>
          <w:rFonts w:hint="eastAsia" w:ascii="微软雅黑" w:hAnsi="微软雅黑" w:eastAsia="微软雅黑" w:cs="微软雅黑"/>
          <w:b/>
          <w:spacing w:val="-5"/>
          <w:sz w:val="24"/>
          <w:szCs w:val="24"/>
          <w:lang w:eastAsia="zh-CN"/>
        </w:rPr>
        <w:t>合</w:t>
      </w:r>
      <w:r>
        <w:rPr>
          <w:rFonts w:hint="eastAsia" w:ascii="微软雅黑" w:hAnsi="微软雅黑" w:eastAsia="微软雅黑" w:cs="微软雅黑"/>
          <w:b/>
          <w:sz w:val="24"/>
          <w:szCs w:val="24"/>
          <w:lang w:eastAsia="zh-CN"/>
        </w:rPr>
        <w:t>同后须</w:t>
      </w:r>
      <w:r>
        <w:rPr>
          <w:rFonts w:hint="eastAsia" w:ascii="微软雅黑" w:hAnsi="微软雅黑" w:eastAsia="微软雅黑" w:cs="微软雅黑"/>
          <w:b/>
          <w:sz w:val="24"/>
          <w:szCs w:val="24"/>
          <w:lang w:val="en-US" w:eastAsia="zh-CN"/>
        </w:rPr>
        <w:t>在项目所在地</w:t>
      </w:r>
      <w:r>
        <w:rPr>
          <w:rFonts w:hint="eastAsia" w:ascii="微软雅黑" w:hAnsi="微软雅黑" w:eastAsia="微软雅黑" w:cs="微软雅黑"/>
          <w:b/>
          <w:sz w:val="24"/>
          <w:szCs w:val="24"/>
          <w:lang w:eastAsia="zh-CN"/>
        </w:rPr>
        <w:t>开</w:t>
      </w:r>
      <w:r>
        <w:rPr>
          <w:rFonts w:hint="eastAsia" w:ascii="微软雅黑" w:hAnsi="微软雅黑" w:eastAsia="微软雅黑" w:cs="微软雅黑"/>
          <w:b/>
          <w:spacing w:val="-5"/>
          <w:sz w:val="24"/>
          <w:szCs w:val="24"/>
          <w:lang w:eastAsia="zh-CN"/>
        </w:rPr>
        <w:t>设</w:t>
      </w:r>
      <w:r>
        <w:rPr>
          <w:rFonts w:hint="eastAsia" w:ascii="微软雅黑" w:hAnsi="微软雅黑" w:eastAsia="微软雅黑" w:cs="微软雅黑"/>
          <w:b/>
          <w:sz w:val="24"/>
          <w:szCs w:val="24"/>
          <w:lang w:eastAsia="zh-CN"/>
        </w:rPr>
        <w:t>本合同</w:t>
      </w:r>
      <w:r>
        <w:rPr>
          <w:rFonts w:hint="eastAsia" w:ascii="微软雅黑" w:hAnsi="微软雅黑" w:eastAsia="微软雅黑" w:cs="微软雅黑"/>
          <w:b/>
          <w:spacing w:val="-5"/>
          <w:sz w:val="24"/>
          <w:szCs w:val="24"/>
          <w:lang w:eastAsia="zh-CN"/>
        </w:rPr>
        <w:t>工</w:t>
      </w:r>
      <w:r>
        <w:rPr>
          <w:rFonts w:hint="eastAsia" w:ascii="微软雅黑" w:hAnsi="微软雅黑" w:eastAsia="微软雅黑" w:cs="微软雅黑"/>
          <w:b/>
          <w:sz w:val="24"/>
          <w:szCs w:val="24"/>
          <w:lang w:eastAsia="zh-CN"/>
        </w:rPr>
        <w:t>程专用</w:t>
      </w:r>
      <w:r>
        <w:rPr>
          <w:rFonts w:hint="eastAsia" w:ascii="微软雅黑" w:hAnsi="微软雅黑" w:eastAsia="微软雅黑" w:cs="微软雅黑"/>
          <w:b/>
          <w:spacing w:val="-5"/>
          <w:sz w:val="24"/>
          <w:szCs w:val="24"/>
          <w:lang w:eastAsia="zh-CN"/>
        </w:rPr>
        <w:t>帐</w:t>
      </w:r>
      <w:r>
        <w:rPr>
          <w:rFonts w:hint="eastAsia" w:ascii="微软雅黑" w:hAnsi="微软雅黑" w:eastAsia="微软雅黑" w:cs="微软雅黑"/>
          <w:b/>
          <w:spacing w:val="5"/>
          <w:sz w:val="24"/>
          <w:szCs w:val="24"/>
          <w:lang w:eastAsia="zh-CN"/>
        </w:rPr>
        <w:t>户</w:t>
      </w:r>
      <w:r>
        <w:rPr>
          <w:rFonts w:hint="eastAsia" w:ascii="微软雅黑" w:hAnsi="微软雅黑" w:eastAsia="微软雅黑" w:cs="微软雅黑"/>
          <w:b/>
          <w:spacing w:val="-29"/>
          <w:sz w:val="24"/>
          <w:szCs w:val="24"/>
          <w:lang w:eastAsia="zh-CN"/>
        </w:rPr>
        <w:t>，</w:t>
      </w:r>
      <w:r>
        <w:rPr>
          <w:rFonts w:hint="eastAsia" w:ascii="微软雅黑" w:hAnsi="微软雅黑" w:eastAsia="微软雅黑" w:cs="微软雅黑"/>
          <w:b/>
          <w:sz w:val="24"/>
          <w:szCs w:val="24"/>
          <w:lang w:eastAsia="zh-CN"/>
        </w:rPr>
        <w:t>并</w:t>
      </w:r>
      <w:r>
        <w:rPr>
          <w:rFonts w:hint="eastAsia" w:ascii="微软雅黑" w:hAnsi="微软雅黑" w:eastAsia="微软雅黑" w:cs="微软雅黑"/>
          <w:b/>
          <w:spacing w:val="-5"/>
          <w:sz w:val="24"/>
          <w:szCs w:val="24"/>
          <w:lang w:eastAsia="zh-CN"/>
        </w:rPr>
        <w:t>签</w:t>
      </w:r>
      <w:r>
        <w:rPr>
          <w:rFonts w:hint="eastAsia" w:ascii="微软雅黑" w:hAnsi="微软雅黑" w:eastAsia="微软雅黑" w:cs="微软雅黑"/>
          <w:b/>
          <w:sz w:val="24"/>
          <w:szCs w:val="24"/>
          <w:lang w:eastAsia="zh-CN"/>
        </w:rPr>
        <w:t>订发包人</w:t>
      </w:r>
      <w:r>
        <w:rPr>
          <w:rFonts w:hint="eastAsia" w:ascii="微软雅黑" w:hAnsi="微软雅黑" w:eastAsia="微软雅黑" w:cs="微软雅黑"/>
          <w:b/>
          <w:spacing w:val="-24"/>
          <w:sz w:val="24"/>
          <w:szCs w:val="24"/>
          <w:lang w:eastAsia="zh-CN"/>
        </w:rPr>
        <w:t>、</w:t>
      </w:r>
      <w:r>
        <w:rPr>
          <w:rFonts w:hint="eastAsia" w:ascii="微软雅黑" w:hAnsi="微软雅黑" w:eastAsia="微软雅黑" w:cs="微软雅黑"/>
          <w:b/>
          <w:sz w:val="24"/>
          <w:szCs w:val="24"/>
          <w:lang w:eastAsia="zh-CN"/>
        </w:rPr>
        <w:t>承</w:t>
      </w:r>
      <w:r>
        <w:rPr>
          <w:rFonts w:hint="eastAsia" w:ascii="微软雅黑" w:hAnsi="微软雅黑" w:eastAsia="微软雅黑" w:cs="微软雅黑"/>
          <w:b/>
          <w:spacing w:val="-5"/>
          <w:sz w:val="24"/>
          <w:szCs w:val="24"/>
          <w:lang w:eastAsia="zh-CN"/>
        </w:rPr>
        <w:t>包</w:t>
      </w:r>
      <w:r>
        <w:rPr>
          <w:rFonts w:hint="eastAsia" w:ascii="微软雅黑" w:hAnsi="微软雅黑" w:eastAsia="微软雅黑" w:cs="微软雅黑"/>
          <w:b/>
          <w:sz w:val="24"/>
          <w:szCs w:val="24"/>
          <w:lang w:eastAsia="zh-CN"/>
        </w:rPr>
        <w:t>人</w:t>
      </w:r>
      <w:r>
        <w:rPr>
          <w:rFonts w:hint="eastAsia" w:ascii="微软雅黑" w:hAnsi="微软雅黑" w:eastAsia="微软雅黑" w:cs="微软雅黑"/>
          <w:b/>
          <w:spacing w:val="-24"/>
          <w:sz w:val="24"/>
          <w:szCs w:val="24"/>
          <w:lang w:eastAsia="zh-CN"/>
        </w:rPr>
        <w:t>、</w:t>
      </w:r>
      <w:r>
        <w:rPr>
          <w:rFonts w:hint="eastAsia" w:ascii="微软雅黑" w:hAnsi="微软雅黑" w:eastAsia="微软雅黑" w:cs="微软雅黑"/>
          <w:b/>
          <w:sz w:val="24"/>
          <w:szCs w:val="24"/>
          <w:lang w:eastAsia="zh-CN"/>
        </w:rPr>
        <w:t>银</w:t>
      </w:r>
      <w:r>
        <w:rPr>
          <w:rFonts w:hint="eastAsia" w:ascii="微软雅黑" w:hAnsi="微软雅黑" w:eastAsia="微软雅黑" w:cs="微软雅黑"/>
          <w:b/>
          <w:spacing w:val="-5"/>
          <w:sz w:val="24"/>
          <w:szCs w:val="24"/>
          <w:lang w:eastAsia="zh-CN"/>
        </w:rPr>
        <w:t>行</w:t>
      </w:r>
      <w:r>
        <w:rPr>
          <w:rFonts w:hint="eastAsia" w:ascii="微软雅黑" w:hAnsi="微软雅黑" w:eastAsia="微软雅黑" w:cs="微软雅黑"/>
          <w:b/>
          <w:sz w:val="24"/>
          <w:szCs w:val="24"/>
          <w:lang w:eastAsia="zh-CN"/>
        </w:rPr>
        <w:t>三方监</w:t>
      </w:r>
      <w:r>
        <w:rPr>
          <w:rFonts w:hint="eastAsia" w:ascii="微软雅黑" w:hAnsi="微软雅黑" w:eastAsia="微软雅黑" w:cs="微软雅黑"/>
          <w:b/>
          <w:spacing w:val="-5"/>
          <w:sz w:val="24"/>
          <w:szCs w:val="24"/>
          <w:lang w:eastAsia="zh-CN"/>
        </w:rPr>
        <w:t>管</w:t>
      </w:r>
      <w:r>
        <w:rPr>
          <w:rFonts w:hint="eastAsia" w:ascii="微软雅黑" w:hAnsi="微软雅黑" w:eastAsia="微软雅黑" w:cs="微软雅黑"/>
          <w:b/>
          <w:sz w:val="24"/>
          <w:szCs w:val="24"/>
          <w:lang w:eastAsia="zh-CN"/>
        </w:rPr>
        <w:t>协议</w:t>
      </w:r>
      <w:r>
        <w:rPr>
          <w:rFonts w:hint="eastAsia" w:ascii="微软雅黑" w:hAnsi="微软雅黑" w:eastAsia="微软雅黑" w:cs="微软雅黑"/>
          <w:b/>
          <w:spacing w:val="-2"/>
          <w:sz w:val="24"/>
          <w:szCs w:val="24"/>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78"/>
          <w:sz w:val="24"/>
          <w:szCs w:val="24"/>
          <w:lang w:eastAsia="zh-CN"/>
        </w:rPr>
        <w:t xml:space="preserve"> </w:t>
      </w:r>
      <w:r>
        <w:rPr>
          <w:rFonts w:hint="eastAsia" w:ascii="微软雅黑" w:hAnsi="微软雅黑" w:eastAsia="微软雅黑" w:cs="微软雅黑"/>
          <w:b/>
          <w:bCs/>
          <w:sz w:val="24"/>
          <w:szCs w:val="24"/>
          <w:lang w:eastAsia="zh-CN"/>
        </w:rPr>
        <w:t>材料和工程设备</w:t>
      </w:r>
    </w:p>
    <w:p>
      <w:pPr>
        <w:keepNext w:val="0"/>
        <w:keepLines w:val="0"/>
        <w:pageBreakBefore w:val="0"/>
        <w:widowControl w:val="0"/>
        <w:tabs>
          <w:tab w:val="left" w:pos="9746"/>
        </w:tabs>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5.1</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承包人提供的材料和工程设备</w:t>
      </w:r>
      <w:r>
        <w:rPr>
          <w:rFonts w:hint="eastAsia" w:ascii="微软雅黑" w:hAnsi="微软雅黑" w:eastAsia="微软雅黑" w:cs="微软雅黑"/>
          <w:spacing w:val="-1"/>
          <w:sz w:val="24"/>
          <w:szCs w:val="24"/>
          <w:lang w:eastAsia="zh-CN"/>
        </w:rPr>
        <w:t>本款增加：</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（1）本工程由承包人自行采购材料，承包人应负责所有材料（包括甲方提供的材料）和工程设备</w:t>
      </w:r>
      <w:r>
        <w:rPr>
          <w:rFonts w:hint="eastAsia" w:ascii="微软雅黑" w:hAnsi="微软雅黑" w:eastAsia="微软雅黑" w:cs="微软雅黑"/>
          <w:spacing w:val="-4"/>
          <w:sz w:val="24"/>
          <w:szCs w:val="24"/>
          <w:lang w:eastAsia="zh-CN"/>
        </w:rPr>
        <w:t>的采购、验收、运输、保管等，并承担上述工作所需的全部费用</w:t>
      </w:r>
      <w:r>
        <w:rPr>
          <w:rFonts w:hint="eastAsia" w:ascii="微软雅黑" w:hAnsi="微软雅黑" w:eastAsia="微软雅黑" w:cs="微软雅黑"/>
          <w:spacing w:val="-2"/>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（2）承包人应按合同进度计划的安排及监理人指定的格式和期限，提交一份满足施工进度要求的材料进场计划报送监理人审批，并抄送发包人。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（3）承包人应负责材料的质量检测（检测由乙方自行委托有相关资质证书的部门）、验收、场内运输和保管，并承担上述工作所需的全部费用。每批</w:t>
      </w:r>
      <w:r>
        <w:rPr>
          <w:rFonts w:hint="eastAsia" w:ascii="微软雅黑" w:hAnsi="微软雅黑" w:eastAsia="微软雅黑" w:cs="微软雅黑"/>
          <w:spacing w:val="-2"/>
          <w:sz w:val="24"/>
          <w:szCs w:val="24"/>
          <w:lang w:eastAsia="zh-CN"/>
        </w:rPr>
        <w:t>材料进场后，承包人应提交一份材料进场报告，报送监理人，并抄送发包人。</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b/>
          <w:bCs/>
          <w:spacing w:val="29"/>
          <w:sz w:val="24"/>
          <w:szCs w:val="24"/>
          <w:lang w:eastAsia="zh-CN"/>
        </w:rPr>
      </w:pPr>
      <w:r>
        <w:rPr>
          <w:rFonts w:hint="eastAsia" w:ascii="微软雅黑" w:hAnsi="微软雅黑" w:eastAsia="微软雅黑" w:cs="微软雅黑"/>
          <w:b/>
          <w:bCs/>
          <w:spacing w:val="1"/>
          <w:sz w:val="24"/>
          <w:szCs w:val="24"/>
          <w:lang w:eastAsia="zh-CN"/>
        </w:rPr>
        <w:t>5.2</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发包人提供的材料和工程设备</w:t>
      </w:r>
      <w:r>
        <w:rPr>
          <w:rFonts w:hint="eastAsia" w:ascii="微软雅黑" w:hAnsi="微软雅黑" w:eastAsia="微软雅黑" w:cs="微软雅黑"/>
          <w:b/>
          <w:bCs/>
          <w:spacing w:val="29"/>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本工程发包人不提供工程设备，但</w:t>
      </w:r>
      <w:r>
        <w:rPr>
          <w:rFonts w:hint="eastAsia" w:ascii="微软雅黑" w:hAnsi="微软雅黑" w:eastAsia="微软雅黑" w:cs="微软雅黑"/>
          <w:spacing w:val="-3"/>
          <w:sz w:val="24"/>
          <w:szCs w:val="24"/>
          <w:lang w:eastAsia="zh-CN"/>
        </w:rPr>
        <w:t>承包人</w:t>
      </w:r>
      <w:r>
        <w:rPr>
          <w:rFonts w:hint="eastAsia" w:ascii="微软雅黑" w:hAnsi="微软雅黑" w:eastAsia="微软雅黑" w:cs="微软雅黑"/>
          <w:spacing w:val="-2"/>
          <w:sz w:val="24"/>
          <w:szCs w:val="24"/>
          <w:lang w:eastAsia="zh-CN"/>
        </w:rPr>
        <w:t>施工、生活用水需要抽取发包人管辖河流的水源时，发包人要收取相应的水资源费用。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82"/>
          <w:sz w:val="24"/>
          <w:szCs w:val="24"/>
          <w:lang w:eastAsia="zh-CN"/>
        </w:rPr>
        <w:t xml:space="preserve"> </w:t>
      </w:r>
      <w:r>
        <w:rPr>
          <w:rFonts w:hint="eastAsia" w:ascii="微软雅黑" w:hAnsi="微软雅黑" w:eastAsia="微软雅黑" w:cs="微软雅黑"/>
          <w:b/>
          <w:bCs/>
          <w:sz w:val="24"/>
          <w:szCs w:val="24"/>
          <w:lang w:eastAsia="zh-CN"/>
        </w:rPr>
        <w:t>施工设备和临时设施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6.1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pacing w:val="-1"/>
          <w:sz w:val="24"/>
          <w:szCs w:val="24"/>
          <w:lang w:eastAsia="zh-CN"/>
        </w:rPr>
        <w:t>承包人提供的施工设备和临时设施</w:t>
      </w:r>
      <w:r>
        <w:rPr>
          <w:rFonts w:hint="eastAsia" w:ascii="微软雅黑" w:hAnsi="微软雅黑" w:eastAsia="微软雅黑" w:cs="微软雅黑"/>
          <w:b/>
          <w:bCs/>
          <w:spacing w:val="22"/>
          <w:sz w:val="24"/>
          <w:szCs w:val="24"/>
          <w:lang w:eastAsia="zh-CN"/>
        </w:rPr>
        <w:t xml:space="preserve"> </w:t>
      </w:r>
      <w:r>
        <w:rPr>
          <w:rFonts w:hint="eastAsia" w:ascii="微软雅黑" w:hAnsi="微软雅黑" w:eastAsia="微软雅黑" w:cs="微软雅黑"/>
          <w:spacing w:val="-1"/>
          <w:sz w:val="24"/>
          <w:szCs w:val="24"/>
          <w:lang w:eastAsia="zh-CN"/>
        </w:rPr>
        <w:t>本款补充：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6.1.1</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3"/>
          <w:sz w:val="24"/>
          <w:szCs w:val="24"/>
          <w:lang w:eastAsia="zh-CN"/>
        </w:rPr>
        <w:t>承包人提供的施工设备必须按照投标文件中列</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b/>
          <w:spacing w:val="-5"/>
          <w:sz w:val="24"/>
          <w:szCs w:val="24"/>
          <w:lang w:eastAsia="zh-CN"/>
        </w:rPr>
        <w:t>满足本工程砼施工高峰期强度要求的砼拌合楼系统及砼水平运输设备；列明</w:t>
      </w:r>
      <w:r>
        <w:rPr>
          <w:rFonts w:hint="eastAsia" w:ascii="微软雅黑" w:hAnsi="微软雅黑" w:eastAsia="微软雅黑" w:cs="微软雅黑"/>
          <w:b/>
          <w:sz w:val="24"/>
          <w:szCs w:val="24"/>
          <w:lang w:eastAsia="zh-CN"/>
        </w:rPr>
        <w:t>试验</w:t>
      </w:r>
      <w:r>
        <w:rPr>
          <w:rFonts w:hint="eastAsia" w:ascii="微软雅黑" w:hAnsi="微软雅黑" w:eastAsia="微软雅黑" w:cs="微软雅黑"/>
          <w:b/>
          <w:spacing w:val="-5"/>
          <w:sz w:val="24"/>
          <w:szCs w:val="24"/>
          <w:lang w:eastAsia="zh-CN"/>
        </w:rPr>
        <w:t>和</w:t>
      </w:r>
      <w:r>
        <w:rPr>
          <w:rFonts w:hint="eastAsia" w:ascii="微软雅黑" w:hAnsi="微软雅黑" w:eastAsia="微软雅黑" w:cs="微软雅黑"/>
          <w:b/>
          <w:sz w:val="24"/>
          <w:szCs w:val="24"/>
          <w:lang w:eastAsia="zh-CN"/>
        </w:rPr>
        <w:t>检测仪</w:t>
      </w:r>
      <w:r>
        <w:rPr>
          <w:rFonts w:hint="eastAsia" w:ascii="微软雅黑" w:hAnsi="微软雅黑" w:eastAsia="微软雅黑" w:cs="微软雅黑"/>
          <w:b/>
          <w:spacing w:val="-5"/>
          <w:sz w:val="24"/>
          <w:szCs w:val="24"/>
          <w:lang w:eastAsia="zh-CN"/>
        </w:rPr>
        <w:t>器</w:t>
      </w:r>
      <w:r>
        <w:rPr>
          <w:rFonts w:hint="eastAsia" w:ascii="微软雅黑" w:hAnsi="微软雅黑" w:eastAsia="微软雅黑" w:cs="微软雅黑"/>
          <w:b/>
          <w:sz w:val="24"/>
          <w:szCs w:val="24"/>
          <w:lang w:eastAsia="zh-CN"/>
        </w:rPr>
        <w:t>设备名称、数量。</w:t>
      </w:r>
      <w:r>
        <w:rPr>
          <w:rFonts w:hint="eastAsia" w:ascii="微软雅黑" w:hAnsi="微软雅黑" w:eastAsia="微软雅黑" w:cs="微软雅黑"/>
          <w:b/>
          <w:spacing w:val="-5"/>
          <w:sz w:val="24"/>
          <w:szCs w:val="24"/>
          <w:lang w:eastAsia="zh-CN"/>
        </w:rPr>
        <w:t>施</w:t>
      </w:r>
      <w:r>
        <w:rPr>
          <w:rFonts w:hint="eastAsia" w:ascii="微软雅黑" w:hAnsi="微软雅黑" w:eastAsia="微软雅黑" w:cs="微软雅黑"/>
          <w:b/>
          <w:sz w:val="24"/>
          <w:szCs w:val="24"/>
          <w:lang w:eastAsia="zh-CN"/>
        </w:rPr>
        <w:t>工期施工设备按期</w:t>
      </w:r>
      <w:r>
        <w:rPr>
          <w:rFonts w:hint="eastAsia" w:ascii="微软雅黑" w:hAnsi="微软雅黑" w:eastAsia="微软雅黑" w:cs="微软雅黑"/>
          <w:b/>
          <w:spacing w:val="-5"/>
          <w:sz w:val="24"/>
          <w:szCs w:val="24"/>
          <w:lang w:eastAsia="zh-CN"/>
        </w:rPr>
        <w:t>足</w:t>
      </w:r>
      <w:r>
        <w:rPr>
          <w:rFonts w:hint="eastAsia" w:ascii="微软雅黑" w:hAnsi="微软雅黑" w:eastAsia="微软雅黑" w:cs="微软雅黑"/>
          <w:b/>
          <w:sz w:val="24"/>
          <w:szCs w:val="24"/>
          <w:lang w:eastAsia="zh-CN"/>
        </w:rPr>
        <w:t>额完好</w:t>
      </w:r>
      <w:r>
        <w:rPr>
          <w:rFonts w:hint="eastAsia" w:ascii="微软雅黑" w:hAnsi="微软雅黑" w:eastAsia="微软雅黑" w:cs="微软雅黑"/>
          <w:b/>
          <w:spacing w:val="-5"/>
          <w:sz w:val="24"/>
          <w:szCs w:val="24"/>
          <w:lang w:eastAsia="zh-CN"/>
        </w:rPr>
        <w:t>到</w:t>
      </w:r>
      <w:r>
        <w:rPr>
          <w:rFonts w:hint="eastAsia" w:ascii="微软雅黑" w:hAnsi="微软雅黑" w:eastAsia="微软雅黑" w:cs="微软雅黑"/>
          <w:b/>
          <w:sz w:val="24"/>
          <w:szCs w:val="24"/>
          <w:lang w:eastAsia="zh-CN"/>
        </w:rPr>
        <w:t>场</w:t>
      </w:r>
      <w:r>
        <w:rPr>
          <w:rFonts w:hint="eastAsia" w:ascii="微软雅黑" w:hAnsi="微软雅黑" w:eastAsia="微软雅黑" w:cs="微软雅黑"/>
          <w:b/>
          <w:spacing w:val="-101"/>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6.1.2</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的各种</w:t>
      </w:r>
      <w:r>
        <w:rPr>
          <w:rFonts w:hint="eastAsia" w:ascii="微软雅黑" w:hAnsi="微软雅黑" w:eastAsia="微软雅黑" w:cs="微软雅黑"/>
          <w:spacing w:val="-5"/>
          <w:sz w:val="24"/>
          <w:szCs w:val="24"/>
          <w:lang w:eastAsia="zh-CN"/>
        </w:rPr>
        <w:t>机</w:t>
      </w:r>
      <w:r>
        <w:rPr>
          <w:rFonts w:hint="eastAsia" w:ascii="微软雅黑" w:hAnsi="微软雅黑" w:eastAsia="微软雅黑" w:cs="微软雅黑"/>
          <w:sz w:val="24"/>
          <w:szCs w:val="24"/>
          <w:lang w:eastAsia="zh-CN"/>
        </w:rPr>
        <w:t>械设备</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能按投</w:t>
      </w:r>
      <w:r>
        <w:rPr>
          <w:rFonts w:hint="eastAsia" w:ascii="微软雅黑" w:hAnsi="微软雅黑" w:eastAsia="微软雅黑" w:cs="微软雅黑"/>
          <w:spacing w:val="-5"/>
          <w:sz w:val="24"/>
          <w:szCs w:val="24"/>
          <w:lang w:eastAsia="zh-CN"/>
        </w:rPr>
        <w:t>标</w:t>
      </w:r>
      <w:r>
        <w:rPr>
          <w:rFonts w:hint="eastAsia" w:ascii="微软雅黑" w:hAnsi="微软雅黑" w:eastAsia="微软雅黑" w:cs="微软雅黑"/>
          <w:sz w:val="24"/>
          <w:szCs w:val="24"/>
          <w:lang w:eastAsia="zh-CN"/>
        </w:rPr>
        <w:t>文件所</w:t>
      </w:r>
      <w:r>
        <w:rPr>
          <w:rFonts w:hint="eastAsia" w:ascii="微软雅黑" w:hAnsi="微软雅黑" w:eastAsia="微软雅黑" w:cs="微软雅黑"/>
          <w:spacing w:val="-5"/>
          <w:sz w:val="24"/>
          <w:szCs w:val="24"/>
          <w:lang w:eastAsia="zh-CN"/>
        </w:rPr>
        <w:t>列</w:t>
      </w:r>
      <w:r>
        <w:rPr>
          <w:rFonts w:hint="eastAsia" w:ascii="微软雅黑" w:hAnsi="微软雅黑" w:eastAsia="微软雅黑" w:cs="微软雅黑"/>
          <w:sz w:val="24"/>
          <w:szCs w:val="24"/>
          <w:lang w:eastAsia="zh-CN"/>
        </w:rPr>
        <w:t>的时间</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期足额</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好到场</w:t>
      </w:r>
      <w:r>
        <w:rPr>
          <w:rFonts w:hint="eastAsia" w:ascii="微软雅黑" w:hAnsi="微软雅黑" w:eastAsia="微软雅黑" w:cs="微软雅黑"/>
          <w:spacing w:val="-5"/>
          <w:sz w:val="24"/>
          <w:szCs w:val="24"/>
          <w:lang w:eastAsia="zh-CN"/>
        </w:rPr>
        <w:t>并</w:t>
      </w:r>
      <w:r>
        <w:rPr>
          <w:rFonts w:hint="eastAsia" w:ascii="微软雅黑" w:hAnsi="微软雅黑" w:eastAsia="微软雅黑" w:cs="微软雅黑"/>
          <w:sz w:val="24"/>
          <w:szCs w:val="24"/>
          <w:lang w:eastAsia="zh-CN"/>
        </w:rPr>
        <w:t>严重影</w:t>
      </w:r>
      <w:r>
        <w:rPr>
          <w:rFonts w:hint="eastAsia" w:ascii="微软雅黑" w:hAnsi="微软雅黑" w:eastAsia="微软雅黑" w:cs="微软雅黑"/>
          <w:spacing w:val="-5"/>
          <w:sz w:val="24"/>
          <w:szCs w:val="24"/>
          <w:lang w:eastAsia="zh-CN"/>
        </w:rPr>
        <w:t>响</w:t>
      </w:r>
      <w:r>
        <w:rPr>
          <w:rFonts w:hint="eastAsia" w:ascii="微软雅黑" w:hAnsi="微软雅黑" w:eastAsia="微软雅黑" w:cs="微软雅黑"/>
          <w:sz w:val="24"/>
          <w:szCs w:val="24"/>
          <w:lang w:eastAsia="zh-CN"/>
        </w:rPr>
        <w:t>工期时</w:t>
      </w:r>
      <w:r>
        <w:rPr>
          <w:rFonts w:hint="eastAsia" w:ascii="微软雅黑" w:hAnsi="微软雅黑" w:eastAsia="微软雅黑" w:cs="微软雅黑"/>
          <w:spacing w:val="-43"/>
          <w:sz w:val="24"/>
          <w:szCs w:val="24"/>
          <w:lang w:eastAsia="zh-CN"/>
        </w:rPr>
        <w:t>，</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将指示</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标段切割</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切割所</w:t>
      </w:r>
      <w:r>
        <w:rPr>
          <w:rFonts w:hint="eastAsia" w:ascii="微软雅黑" w:hAnsi="微软雅黑" w:eastAsia="微软雅黑" w:cs="微软雅黑"/>
          <w:spacing w:val="-5"/>
          <w:sz w:val="24"/>
          <w:szCs w:val="24"/>
          <w:lang w:eastAsia="zh-CN"/>
        </w:rPr>
        <w:t>造</w:t>
      </w:r>
      <w:r>
        <w:rPr>
          <w:rFonts w:hint="eastAsia" w:ascii="微软雅黑" w:hAnsi="微软雅黑" w:eastAsia="微软雅黑" w:cs="微软雅黑"/>
          <w:sz w:val="24"/>
          <w:szCs w:val="24"/>
          <w:lang w:eastAsia="zh-CN"/>
        </w:rPr>
        <w:t>成的差</w:t>
      </w:r>
      <w:r>
        <w:rPr>
          <w:rFonts w:hint="eastAsia" w:ascii="微软雅黑" w:hAnsi="微软雅黑" w:eastAsia="微软雅黑" w:cs="微软雅黑"/>
          <w:spacing w:val="-5"/>
          <w:sz w:val="24"/>
          <w:szCs w:val="24"/>
          <w:lang w:eastAsia="zh-CN"/>
        </w:rPr>
        <w:t>价</w:t>
      </w:r>
      <w:r>
        <w:rPr>
          <w:rFonts w:hint="eastAsia" w:ascii="微软雅黑" w:hAnsi="微软雅黑" w:eastAsia="微软雅黑" w:cs="微软雅黑"/>
          <w:sz w:val="24"/>
          <w:szCs w:val="24"/>
          <w:lang w:eastAsia="zh-CN"/>
        </w:rPr>
        <w:t>应由承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人承担</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必</w:t>
      </w:r>
      <w:r>
        <w:rPr>
          <w:rFonts w:hint="eastAsia" w:ascii="微软雅黑" w:hAnsi="微软雅黑" w:eastAsia="微软雅黑" w:cs="微软雅黑"/>
          <w:spacing w:val="-5"/>
          <w:sz w:val="24"/>
          <w:szCs w:val="24"/>
          <w:lang w:eastAsia="zh-CN"/>
        </w:rPr>
        <w:t>要</w:t>
      </w:r>
      <w:r>
        <w:rPr>
          <w:rFonts w:hint="eastAsia" w:ascii="微软雅黑" w:hAnsi="微软雅黑" w:eastAsia="微软雅黑" w:cs="微软雅黑"/>
          <w:sz w:val="24"/>
          <w:szCs w:val="24"/>
          <w:lang w:eastAsia="zh-CN"/>
        </w:rPr>
        <w:t>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人还将</w:t>
      </w:r>
      <w:r>
        <w:rPr>
          <w:rFonts w:hint="eastAsia" w:ascii="微软雅黑" w:hAnsi="微软雅黑" w:eastAsia="微软雅黑" w:cs="微软雅黑"/>
          <w:spacing w:val="-5"/>
          <w:sz w:val="24"/>
          <w:szCs w:val="24"/>
          <w:lang w:eastAsia="zh-CN"/>
        </w:rPr>
        <w:t>清</w:t>
      </w:r>
      <w:r>
        <w:rPr>
          <w:rFonts w:hint="eastAsia" w:ascii="微软雅黑" w:hAnsi="微软雅黑" w:eastAsia="微软雅黑" w:cs="微软雅黑"/>
          <w:sz w:val="24"/>
          <w:szCs w:val="24"/>
          <w:lang w:eastAsia="zh-CN"/>
        </w:rPr>
        <w:t>退承包人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请有关</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门予以</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清退而</w:t>
      </w:r>
      <w:r>
        <w:rPr>
          <w:rFonts w:hint="eastAsia" w:ascii="微软雅黑" w:hAnsi="微软雅黑" w:eastAsia="微软雅黑" w:cs="微软雅黑"/>
          <w:spacing w:val="-5"/>
          <w:sz w:val="24"/>
          <w:szCs w:val="24"/>
          <w:lang w:eastAsia="zh-CN"/>
        </w:rPr>
        <w:t>引</w:t>
      </w:r>
      <w:r>
        <w:rPr>
          <w:rFonts w:hint="eastAsia" w:ascii="微软雅黑" w:hAnsi="微软雅黑" w:eastAsia="微软雅黑" w:cs="微软雅黑"/>
          <w:sz w:val="24"/>
          <w:szCs w:val="24"/>
          <w:lang w:eastAsia="zh-CN"/>
        </w:rPr>
        <w:t>起的一</w:t>
      </w:r>
      <w:r>
        <w:rPr>
          <w:rFonts w:hint="eastAsia" w:ascii="微软雅黑" w:hAnsi="微软雅黑" w:eastAsia="微软雅黑" w:cs="微软雅黑"/>
          <w:spacing w:val="-5"/>
          <w:sz w:val="24"/>
          <w:szCs w:val="24"/>
          <w:lang w:eastAsia="zh-CN"/>
        </w:rPr>
        <w:t>切</w:t>
      </w:r>
      <w:r>
        <w:rPr>
          <w:rFonts w:hint="eastAsia" w:ascii="微软雅黑" w:hAnsi="微软雅黑" w:eastAsia="微软雅黑" w:cs="微软雅黑"/>
          <w:sz w:val="24"/>
          <w:szCs w:val="24"/>
          <w:lang w:eastAsia="zh-CN"/>
        </w:rPr>
        <w:t>经济损</w:t>
      </w:r>
      <w:r>
        <w:rPr>
          <w:rFonts w:hint="eastAsia" w:ascii="微软雅黑" w:hAnsi="微软雅黑" w:eastAsia="微软雅黑" w:cs="微软雅黑"/>
          <w:spacing w:val="-5"/>
          <w:sz w:val="24"/>
          <w:szCs w:val="24"/>
          <w:lang w:eastAsia="zh-CN"/>
        </w:rPr>
        <w:t>失</w:t>
      </w:r>
      <w:r>
        <w:rPr>
          <w:rFonts w:hint="eastAsia" w:ascii="微软雅黑" w:hAnsi="微软雅黑" w:eastAsia="微软雅黑" w:cs="微软雅黑"/>
          <w:sz w:val="24"/>
          <w:szCs w:val="24"/>
          <w:lang w:eastAsia="zh-CN"/>
        </w:rPr>
        <w:t>均由承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人承</w:t>
      </w:r>
      <w:r>
        <w:rPr>
          <w:rFonts w:hint="eastAsia" w:ascii="微软雅黑" w:hAnsi="微软雅黑" w:eastAsia="微软雅黑" w:cs="微软雅黑"/>
          <w:spacing w:val="-34"/>
          <w:sz w:val="24"/>
          <w:szCs w:val="24"/>
          <w:lang w:eastAsia="zh-CN"/>
        </w:rPr>
        <w:t>担</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5"/>
          <w:sz w:val="24"/>
          <w:szCs w:val="24"/>
          <w:lang w:eastAsia="zh-CN"/>
        </w:rPr>
        <w:t>中</w:t>
      </w:r>
      <w:r>
        <w:rPr>
          <w:rFonts w:hint="eastAsia" w:ascii="微软雅黑" w:hAnsi="微软雅黑" w:eastAsia="微软雅黑" w:cs="微软雅黑"/>
          <w:sz w:val="24"/>
          <w:szCs w:val="24"/>
          <w:lang w:eastAsia="zh-CN"/>
        </w:rPr>
        <w:t>含承包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的自身</w:t>
      </w:r>
      <w:r>
        <w:rPr>
          <w:rFonts w:hint="eastAsia" w:ascii="微软雅黑" w:hAnsi="微软雅黑" w:eastAsia="微软雅黑" w:cs="微软雅黑"/>
          <w:spacing w:val="-5"/>
          <w:sz w:val="24"/>
          <w:szCs w:val="24"/>
          <w:lang w:eastAsia="zh-CN"/>
        </w:rPr>
        <w:t>损</w:t>
      </w:r>
      <w:r>
        <w:rPr>
          <w:rFonts w:hint="eastAsia" w:ascii="微软雅黑" w:hAnsi="微软雅黑" w:eastAsia="微软雅黑" w:cs="微软雅黑"/>
          <w:sz w:val="24"/>
          <w:szCs w:val="24"/>
          <w:lang w:eastAsia="zh-CN"/>
        </w:rPr>
        <w:t>失和发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人需重</w:t>
      </w:r>
      <w:r>
        <w:rPr>
          <w:rFonts w:hint="eastAsia" w:ascii="微软雅黑" w:hAnsi="微软雅黑" w:eastAsia="微软雅黑" w:cs="微软雅黑"/>
          <w:spacing w:val="-5"/>
          <w:sz w:val="24"/>
          <w:szCs w:val="24"/>
          <w:lang w:eastAsia="zh-CN"/>
        </w:rPr>
        <w:t>新</w:t>
      </w:r>
      <w:r>
        <w:rPr>
          <w:rFonts w:hint="eastAsia" w:ascii="微软雅黑" w:hAnsi="微软雅黑" w:eastAsia="微软雅黑" w:cs="微软雅黑"/>
          <w:sz w:val="24"/>
          <w:szCs w:val="24"/>
          <w:lang w:eastAsia="zh-CN"/>
        </w:rPr>
        <w:t>寻选施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单位</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工程维护</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工场地</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行植护</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尾</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价格差</w:t>
      </w:r>
      <w:r>
        <w:rPr>
          <w:rFonts w:hint="eastAsia" w:ascii="微软雅黑" w:hAnsi="微软雅黑" w:eastAsia="微软雅黑" w:cs="微软雅黑"/>
          <w:spacing w:val="-5"/>
          <w:sz w:val="24"/>
          <w:szCs w:val="24"/>
          <w:lang w:eastAsia="zh-CN"/>
        </w:rPr>
        <w:t>异</w:t>
      </w:r>
      <w:r>
        <w:rPr>
          <w:rFonts w:hint="eastAsia" w:ascii="微软雅黑" w:hAnsi="微软雅黑" w:eastAsia="微软雅黑" w:cs="微软雅黑"/>
          <w:sz w:val="24"/>
          <w:szCs w:val="24"/>
          <w:lang w:eastAsia="zh-CN"/>
        </w:rPr>
        <w:t>等一系</w:t>
      </w:r>
      <w:r>
        <w:rPr>
          <w:rFonts w:hint="eastAsia" w:ascii="微软雅黑" w:hAnsi="微软雅黑" w:eastAsia="微软雅黑" w:cs="微软雅黑"/>
          <w:spacing w:val="-5"/>
          <w:sz w:val="24"/>
          <w:szCs w:val="24"/>
          <w:lang w:eastAsia="zh-CN"/>
        </w:rPr>
        <w:t>列</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1"/>
          <w:sz w:val="24"/>
          <w:szCs w:val="24"/>
          <w:lang w:eastAsia="zh-CN"/>
        </w:rPr>
        <w:t>期与经济连带损失）。</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6.1.3</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3"/>
          <w:sz w:val="24"/>
          <w:szCs w:val="24"/>
          <w:lang w:eastAsia="zh-CN"/>
        </w:rPr>
        <w:t>承包人的主要施工设备、试验检测仪器等专用于本合同工程，调出这些设备、仪器时必须征</w:t>
      </w:r>
      <w:r>
        <w:rPr>
          <w:rFonts w:hint="eastAsia" w:ascii="微软雅黑" w:hAnsi="微软雅黑" w:eastAsia="微软雅黑" w:cs="微软雅黑"/>
          <w:spacing w:val="-2"/>
          <w:sz w:val="24"/>
          <w:szCs w:val="24"/>
          <w:lang w:eastAsia="zh-CN"/>
        </w:rPr>
        <w:t>得发包人同意。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6.2</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发包人不提供施工设备和临时设施</w:t>
      </w:r>
      <w:r>
        <w:rPr>
          <w:rFonts w:hint="eastAsia" w:ascii="微软雅黑" w:hAnsi="微软雅黑" w:eastAsia="微软雅黑" w:cs="微软雅黑"/>
          <w:spacing w:val="-2"/>
          <w:sz w:val="24"/>
          <w:szCs w:val="24"/>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7</w:t>
      </w:r>
      <w:r>
        <w:rPr>
          <w:rFonts w:hint="eastAsia" w:ascii="微软雅黑" w:hAnsi="微软雅黑" w:eastAsia="微软雅黑" w:cs="微软雅黑"/>
          <w:b/>
          <w:bCs/>
          <w:spacing w:val="-70"/>
          <w:sz w:val="24"/>
          <w:szCs w:val="24"/>
          <w:lang w:eastAsia="zh-CN"/>
        </w:rPr>
        <w:t xml:space="preserve"> </w:t>
      </w:r>
      <w:r>
        <w:rPr>
          <w:rFonts w:hint="eastAsia" w:ascii="微软雅黑" w:hAnsi="微软雅黑" w:eastAsia="微软雅黑" w:cs="微软雅黑"/>
          <w:b/>
          <w:bCs/>
          <w:sz w:val="24"/>
          <w:szCs w:val="24"/>
          <w:lang w:eastAsia="zh-CN"/>
        </w:rPr>
        <w:t>交通</w:t>
      </w:r>
      <w:r>
        <w:rPr>
          <w:rFonts w:hint="eastAsia" w:ascii="微软雅黑" w:hAnsi="微软雅黑" w:eastAsia="微软雅黑" w:cs="微软雅黑"/>
          <w:b/>
          <w:bCs/>
          <w:spacing w:val="4"/>
          <w:sz w:val="24"/>
          <w:szCs w:val="24"/>
          <w:lang w:eastAsia="zh-CN"/>
        </w:rPr>
        <w:t>运</w:t>
      </w:r>
      <w:r>
        <w:rPr>
          <w:rFonts w:hint="eastAsia" w:ascii="微软雅黑" w:hAnsi="微软雅黑" w:eastAsia="微软雅黑" w:cs="微软雅黑"/>
          <w:b/>
          <w:bCs/>
          <w:sz w:val="24"/>
          <w:szCs w:val="24"/>
          <w:lang w:eastAsia="zh-CN"/>
        </w:rPr>
        <w:t>输</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b/>
          <w:bCs/>
          <w:spacing w:val="26"/>
          <w:sz w:val="24"/>
          <w:szCs w:val="24"/>
          <w:lang w:eastAsia="zh-CN"/>
        </w:rPr>
      </w:pPr>
      <w:r>
        <w:rPr>
          <w:rFonts w:hint="eastAsia" w:ascii="微软雅黑" w:hAnsi="微软雅黑" w:eastAsia="微软雅黑" w:cs="微软雅黑"/>
          <w:b/>
          <w:bCs/>
          <w:spacing w:val="1"/>
          <w:sz w:val="24"/>
          <w:szCs w:val="24"/>
          <w:lang w:eastAsia="zh-CN"/>
        </w:rPr>
        <w:t>7.4</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超大件和超重件的运输</w:t>
      </w:r>
      <w:r>
        <w:rPr>
          <w:rFonts w:hint="eastAsia" w:ascii="微软雅黑" w:hAnsi="微软雅黑" w:eastAsia="微软雅黑" w:cs="微软雅黑"/>
          <w:b/>
          <w:bCs/>
          <w:spacing w:val="26"/>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若</w:t>
      </w:r>
      <w:r>
        <w:rPr>
          <w:rFonts w:hint="eastAsia" w:ascii="微软雅黑" w:hAnsi="微软雅黑" w:eastAsia="微软雅黑" w:cs="微软雅黑"/>
          <w:spacing w:val="-5"/>
          <w:sz w:val="24"/>
          <w:szCs w:val="24"/>
          <w:lang w:eastAsia="zh-CN"/>
        </w:rPr>
        <w:t>实</w:t>
      </w:r>
      <w:r>
        <w:rPr>
          <w:rFonts w:hint="eastAsia" w:ascii="微软雅黑" w:hAnsi="微软雅黑" w:eastAsia="微软雅黑" w:cs="微软雅黑"/>
          <w:sz w:val="24"/>
          <w:szCs w:val="24"/>
          <w:lang w:eastAsia="zh-CN"/>
        </w:rPr>
        <w:t>际运输</w:t>
      </w:r>
      <w:r>
        <w:rPr>
          <w:rFonts w:hint="eastAsia" w:ascii="微软雅黑" w:hAnsi="微软雅黑" w:eastAsia="微软雅黑" w:cs="微软雅黑"/>
          <w:spacing w:val="-5"/>
          <w:sz w:val="24"/>
          <w:szCs w:val="24"/>
          <w:lang w:eastAsia="zh-CN"/>
        </w:rPr>
        <w:t>中</w:t>
      </w:r>
      <w:r>
        <w:rPr>
          <w:rFonts w:hint="eastAsia" w:ascii="微软雅黑" w:hAnsi="微软雅黑" w:eastAsia="微软雅黑" w:cs="微软雅黑"/>
          <w:sz w:val="24"/>
          <w:szCs w:val="24"/>
          <w:lang w:eastAsia="zh-CN"/>
        </w:rPr>
        <w:t>的超大</w:t>
      </w:r>
      <w:r>
        <w:rPr>
          <w:rFonts w:hint="eastAsia" w:ascii="微软雅黑" w:hAnsi="微软雅黑" w:eastAsia="微软雅黑" w:cs="微软雅黑"/>
          <w:spacing w:val="-5"/>
          <w:sz w:val="24"/>
          <w:szCs w:val="24"/>
          <w:lang w:eastAsia="zh-CN"/>
        </w:rPr>
        <w:t>件</w:t>
      </w:r>
      <w:r>
        <w:rPr>
          <w:rFonts w:hint="eastAsia" w:ascii="微软雅黑" w:hAnsi="微软雅黑" w:eastAsia="微软雅黑" w:cs="微软雅黑"/>
          <w:sz w:val="24"/>
          <w:szCs w:val="24"/>
          <w:lang w:eastAsia="zh-CN"/>
        </w:rPr>
        <w:t>或超重</w:t>
      </w:r>
      <w:r>
        <w:rPr>
          <w:rFonts w:hint="eastAsia" w:ascii="微软雅黑" w:hAnsi="微软雅黑" w:eastAsia="微软雅黑" w:cs="微软雅黑"/>
          <w:spacing w:val="-5"/>
          <w:sz w:val="24"/>
          <w:szCs w:val="24"/>
          <w:lang w:eastAsia="zh-CN"/>
        </w:rPr>
        <w:t>件</w:t>
      </w:r>
      <w:r>
        <w:rPr>
          <w:rFonts w:hint="eastAsia" w:ascii="微软雅黑" w:hAnsi="微软雅黑" w:eastAsia="微软雅黑" w:cs="微软雅黑"/>
          <w:sz w:val="24"/>
          <w:szCs w:val="24"/>
          <w:lang w:eastAsia="zh-CN"/>
        </w:rPr>
        <w:t>超过合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规定的</w:t>
      </w:r>
      <w:r>
        <w:rPr>
          <w:rFonts w:hint="eastAsia" w:ascii="微软雅黑" w:hAnsi="微软雅黑" w:eastAsia="微软雅黑" w:cs="微软雅黑"/>
          <w:spacing w:val="-5"/>
          <w:sz w:val="24"/>
          <w:szCs w:val="24"/>
          <w:lang w:eastAsia="zh-CN"/>
        </w:rPr>
        <w:t>尺</w:t>
      </w:r>
      <w:r>
        <w:rPr>
          <w:rFonts w:hint="eastAsia" w:ascii="微软雅黑" w:hAnsi="微软雅黑" w:eastAsia="微软雅黑" w:cs="微软雅黑"/>
          <w:sz w:val="24"/>
          <w:szCs w:val="24"/>
          <w:lang w:eastAsia="zh-CN"/>
        </w:rPr>
        <w:t>寸或重</w:t>
      </w:r>
      <w:r>
        <w:rPr>
          <w:rFonts w:hint="eastAsia" w:ascii="微软雅黑" w:hAnsi="微软雅黑" w:eastAsia="微软雅黑" w:cs="微软雅黑"/>
          <w:spacing w:val="-5"/>
          <w:sz w:val="24"/>
          <w:szCs w:val="24"/>
          <w:lang w:eastAsia="zh-CN"/>
        </w:rPr>
        <w:t>量</w:t>
      </w:r>
      <w:r>
        <w:rPr>
          <w:rFonts w:hint="eastAsia" w:ascii="微软雅黑" w:hAnsi="微软雅黑" w:eastAsia="微软雅黑" w:cs="微软雅黑"/>
          <w:sz w:val="24"/>
          <w:szCs w:val="24"/>
          <w:lang w:eastAsia="zh-CN"/>
        </w:rPr>
        <w:t>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由</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包人承</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其费用</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人不予分</w:t>
      </w:r>
      <w:r>
        <w:rPr>
          <w:rFonts w:hint="eastAsia" w:ascii="微软雅黑" w:hAnsi="微软雅黑" w:eastAsia="微软雅黑" w:cs="微软雅黑"/>
          <w:spacing w:val="-2"/>
          <w:sz w:val="24"/>
          <w:szCs w:val="24"/>
          <w:lang w:eastAsia="zh-CN"/>
        </w:rPr>
        <w:t>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8</w:t>
      </w:r>
      <w:r>
        <w:rPr>
          <w:rFonts w:hint="eastAsia" w:ascii="微软雅黑" w:hAnsi="微软雅黑" w:eastAsia="微软雅黑" w:cs="微软雅黑"/>
          <w:b/>
          <w:bCs/>
          <w:spacing w:val="-8"/>
          <w:sz w:val="24"/>
          <w:szCs w:val="24"/>
          <w:lang w:eastAsia="zh-CN"/>
        </w:rPr>
        <w:t xml:space="preserve"> </w:t>
      </w:r>
      <w:r>
        <w:rPr>
          <w:rFonts w:hint="eastAsia" w:ascii="微软雅黑" w:hAnsi="微软雅黑" w:eastAsia="微软雅黑" w:cs="微软雅黑"/>
          <w:b/>
          <w:bCs/>
          <w:sz w:val="24"/>
          <w:szCs w:val="24"/>
          <w:lang w:eastAsia="zh-CN"/>
        </w:rPr>
        <w:t>测量</w:t>
      </w:r>
      <w:r>
        <w:rPr>
          <w:rFonts w:hint="eastAsia" w:ascii="微软雅黑" w:hAnsi="微软雅黑" w:eastAsia="微软雅黑" w:cs="微软雅黑"/>
          <w:b/>
          <w:bCs/>
          <w:spacing w:val="4"/>
          <w:sz w:val="24"/>
          <w:szCs w:val="24"/>
          <w:lang w:eastAsia="zh-CN"/>
        </w:rPr>
        <w:t>放</w:t>
      </w:r>
      <w:r>
        <w:rPr>
          <w:rFonts w:hint="eastAsia" w:ascii="微软雅黑" w:hAnsi="微软雅黑" w:eastAsia="微软雅黑" w:cs="微软雅黑"/>
          <w:b/>
          <w:bCs/>
          <w:sz w:val="24"/>
          <w:szCs w:val="24"/>
          <w:lang w:eastAsia="zh-CN"/>
        </w:rPr>
        <w:t>线</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8.1</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施工控制网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8.1.1</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3"/>
          <w:sz w:val="24"/>
          <w:szCs w:val="24"/>
          <w:lang w:eastAsia="zh-CN"/>
        </w:rPr>
        <w:t>施工控制网的约定：由监理人组织，设计方、承包方参与技术交底，由承包方按批准的施工组织</w:t>
      </w:r>
      <w:r>
        <w:rPr>
          <w:rFonts w:hint="eastAsia" w:ascii="微软雅黑" w:hAnsi="微软雅黑" w:eastAsia="微软雅黑" w:cs="微软雅黑"/>
          <w:spacing w:val="-2"/>
          <w:sz w:val="24"/>
          <w:szCs w:val="24"/>
          <w:lang w:eastAsia="zh-CN"/>
        </w:rPr>
        <w:t>设计自行布置施工控制网。</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pacing w:val="-94"/>
          <w:sz w:val="24"/>
          <w:szCs w:val="24"/>
          <w:lang w:eastAsia="zh-CN"/>
        </w:rPr>
        <w:t xml:space="preserve"> </w:t>
      </w:r>
      <w:r>
        <w:rPr>
          <w:rFonts w:hint="eastAsia" w:ascii="微软雅黑" w:hAnsi="微软雅黑" w:eastAsia="微软雅黑" w:cs="微软雅黑"/>
          <w:b/>
          <w:bCs/>
          <w:sz w:val="24"/>
          <w:szCs w:val="24"/>
          <w:lang w:eastAsia="zh-CN"/>
        </w:rPr>
        <w:t>施工安全、治安保卫和环境保护</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9.2</w:t>
      </w:r>
      <w:r>
        <w:rPr>
          <w:rFonts w:hint="eastAsia" w:ascii="微软雅黑" w:hAnsi="微软雅黑" w:eastAsia="微软雅黑" w:cs="微软雅黑"/>
          <w:b/>
          <w:bCs/>
          <w:spacing w:val="-62"/>
          <w:sz w:val="24"/>
          <w:szCs w:val="24"/>
          <w:lang w:eastAsia="zh-CN"/>
        </w:rPr>
        <w:t xml:space="preserve"> </w:t>
      </w:r>
      <w:r>
        <w:rPr>
          <w:rFonts w:hint="eastAsia" w:ascii="微软雅黑" w:hAnsi="微软雅黑" w:eastAsia="微软雅黑" w:cs="微软雅黑"/>
          <w:b/>
          <w:bCs/>
          <w:spacing w:val="-1"/>
          <w:sz w:val="24"/>
          <w:szCs w:val="24"/>
          <w:lang w:eastAsia="zh-CN"/>
        </w:rPr>
        <w:t>承包人的施工安全责任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9.2.1</w:t>
      </w:r>
      <w:r>
        <w:rPr>
          <w:rFonts w:hint="eastAsia" w:ascii="微软雅黑" w:hAnsi="微软雅黑" w:eastAsia="微软雅黑" w:cs="微软雅黑"/>
          <w:spacing w:val="-3"/>
          <w:sz w:val="24"/>
          <w:szCs w:val="24"/>
          <w:lang w:eastAsia="zh-CN"/>
        </w:rPr>
        <w:t>增加内容：承包人为履行其在本合同中的责任，需要使用、运输并贮存炸药或其他类似物品</w:t>
      </w:r>
      <w:r>
        <w:rPr>
          <w:rFonts w:hint="eastAsia" w:ascii="微软雅黑" w:hAnsi="微软雅黑" w:eastAsia="微软雅黑" w:cs="微软雅黑"/>
          <w:spacing w:val="-4"/>
          <w:sz w:val="24"/>
          <w:szCs w:val="24"/>
          <w:lang w:eastAsia="zh-CN"/>
        </w:rPr>
        <w:t>时，应事先采取必要的安排或预防措施，并应遵守与上述物品有关的条例、法律的规定。对于其他易燃</w:t>
      </w:r>
      <w:r>
        <w:rPr>
          <w:rFonts w:hint="eastAsia" w:ascii="微软雅黑" w:hAnsi="微软雅黑" w:eastAsia="微软雅黑" w:cs="微软雅黑"/>
          <w:spacing w:val="69"/>
          <w:sz w:val="24"/>
          <w:szCs w:val="24"/>
          <w:lang w:eastAsia="zh-CN"/>
        </w:rPr>
        <w:t xml:space="preserve"> </w:t>
      </w:r>
      <w:r>
        <w:rPr>
          <w:rFonts w:hint="eastAsia" w:ascii="微软雅黑" w:hAnsi="微软雅黑" w:eastAsia="微软雅黑" w:cs="微软雅黑"/>
          <w:spacing w:val="-2"/>
          <w:sz w:val="24"/>
          <w:szCs w:val="24"/>
          <w:lang w:eastAsia="zh-CN"/>
        </w:rPr>
        <w:t>易爆品或其他在使用、运输或贮存中存在危险的物品，也应遵守有关的条例、法律和规定。</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b/>
          <w:bCs/>
          <w:color w:val="auto"/>
          <w:sz w:val="24"/>
          <w:szCs w:val="24"/>
          <w:lang w:eastAsia="zh-CN"/>
        </w:rPr>
        <w:t>增加以下条款：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lang w:eastAsia="zh-CN"/>
        </w:rPr>
        <w:t>9.2.</w:t>
      </w:r>
      <w:r>
        <w:rPr>
          <w:rFonts w:hint="eastAsia" w:ascii="微软雅黑" w:hAnsi="微软雅黑" w:eastAsia="微软雅黑" w:cs="微软雅黑"/>
          <w:color w:val="auto"/>
          <w:sz w:val="24"/>
          <w:szCs w:val="24"/>
          <w:lang w:val="en-US" w:eastAsia="zh-CN"/>
        </w:rPr>
        <w:t>2</w:t>
      </w:r>
      <w:r>
        <w:rPr>
          <w:rFonts w:hint="eastAsia" w:ascii="微软雅黑" w:hAnsi="微软雅黑" w:eastAsia="微软雅黑" w:cs="微软雅黑"/>
          <w:color w:val="auto"/>
          <w:spacing w:val="-57"/>
          <w:sz w:val="24"/>
          <w:szCs w:val="24"/>
          <w:lang w:eastAsia="zh-CN"/>
        </w:rPr>
        <w:t xml:space="preserve"> </w:t>
      </w:r>
      <w:r>
        <w:rPr>
          <w:rFonts w:hint="eastAsia" w:ascii="微软雅黑" w:hAnsi="微软雅黑" w:eastAsia="微软雅黑" w:cs="微软雅黑"/>
          <w:color w:val="auto"/>
          <w:sz w:val="24"/>
          <w:szCs w:val="24"/>
          <w:lang w:eastAsia="zh-CN"/>
        </w:rPr>
        <w:t>承包人必须遵守《安全生产法》和其他有关安全生产的法规和规章，加强安全生产管理。</w:t>
      </w:r>
      <w:r>
        <w:rPr>
          <w:rFonts w:hint="eastAsia" w:ascii="微软雅黑" w:hAnsi="微软雅黑" w:eastAsia="微软雅黑" w:cs="微软雅黑"/>
          <w:color w:val="auto"/>
          <w:spacing w:val="-4"/>
          <w:sz w:val="24"/>
          <w:szCs w:val="24"/>
          <w:lang w:eastAsia="zh-CN"/>
        </w:rPr>
        <w:t>建立、健全安全生产责任制度，完善安全生产条件，确保安全生产。承包人应按《安全生产法》的规定</w:t>
      </w:r>
      <w:r>
        <w:rPr>
          <w:rFonts w:hint="eastAsia" w:ascii="微软雅黑" w:hAnsi="微软雅黑" w:eastAsia="微软雅黑" w:cs="微软雅黑"/>
          <w:color w:val="auto"/>
          <w:sz w:val="24"/>
          <w:szCs w:val="24"/>
          <w:lang w:eastAsia="zh-CN"/>
        </w:rPr>
        <w:t>履</w:t>
      </w:r>
      <w:r>
        <w:rPr>
          <w:rFonts w:hint="eastAsia" w:ascii="微软雅黑" w:hAnsi="微软雅黑" w:eastAsia="微软雅黑" w:cs="微软雅黑"/>
          <w:color w:val="auto"/>
          <w:spacing w:val="-5"/>
          <w:sz w:val="24"/>
          <w:szCs w:val="24"/>
          <w:lang w:eastAsia="zh-CN"/>
        </w:rPr>
        <w:t>行</w:t>
      </w:r>
      <w:r>
        <w:rPr>
          <w:rFonts w:hint="eastAsia" w:ascii="微软雅黑" w:hAnsi="微软雅黑" w:eastAsia="微软雅黑" w:cs="微软雅黑"/>
          <w:color w:val="auto"/>
          <w:sz w:val="24"/>
          <w:szCs w:val="24"/>
          <w:lang w:eastAsia="zh-CN"/>
        </w:rPr>
        <w:t>其安全</w:t>
      </w:r>
      <w:r>
        <w:rPr>
          <w:rFonts w:hint="eastAsia" w:ascii="微软雅黑" w:hAnsi="微软雅黑" w:eastAsia="微软雅黑" w:cs="微软雅黑"/>
          <w:color w:val="auto"/>
          <w:spacing w:val="-5"/>
          <w:sz w:val="24"/>
          <w:szCs w:val="24"/>
          <w:lang w:eastAsia="zh-CN"/>
        </w:rPr>
        <w:t>生</w:t>
      </w:r>
      <w:r>
        <w:rPr>
          <w:rFonts w:hint="eastAsia" w:ascii="微软雅黑" w:hAnsi="微软雅黑" w:eastAsia="微软雅黑" w:cs="微软雅黑"/>
          <w:color w:val="auto"/>
          <w:sz w:val="24"/>
          <w:szCs w:val="24"/>
          <w:lang w:eastAsia="zh-CN"/>
        </w:rPr>
        <w:t>产职责</w:t>
      </w:r>
      <w:r>
        <w:rPr>
          <w:rFonts w:hint="eastAsia" w:ascii="微软雅黑" w:hAnsi="微软雅黑" w:eastAsia="微软雅黑" w:cs="微软雅黑"/>
          <w:color w:val="auto"/>
          <w:spacing w:val="-48"/>
          <w:sz w:val="24"/>
          <w:szCs w:val="24"/>
          <w:lang w:eastAsia="zh-CN"/>
        </w:rPr>
        <w:t>。</w:t>
      </w:r>
      <w:r>
        <w:rPr>
          <w:rFonts w:hint="eastAsia" w:ascii="微软雅黑" w:hAnsi="微软雅黑" w:eastAsia="微软雅黑" w:cs="微软雅黑"/>
          <w:color w:val="auto"/>
          <w:sz w:val="24"/>
          <w:szCs w:val="24"/>
          <w:lang w:eastAsia="zh-CN"/>
        </w:rPr>
        <w:t>承</w:t>
      </w:r>
      <w:r>
        <w:rPr>
          <w:rFonts w:hint="eastAsia" w:ascii="微软雅黑" w:hAnsi="微软雅黑" w:eastAsia="微软雅黑" w:cs="微软雅黑"/>
          <w:color w:val="auto"/>
          <w:spacing w:val="-5"/>
          <w:sz w:val="24"/>
          <w:szCs w:val="24"/>
          <w:lang w:eastAsia="zh-CN"/>
        </w:rPr>
        <w:t>包</w:t>
      </w:r>
      <w:r>
        <w:rPr>
          <w:rFonts w:hint="eastAsia" w:ascii="微软雅黑" w:hAnsi="微软雅黑" w:eastAsia="微软雅黑" w:cs="微软雅黑"/>
          <w:color w:val="auto"/>
          <w:sz w:val="24"/>
          <w:szCs w:val="24"/>
          <w:lang w:eastAsia="zh-CN"/>
        </w:rPr>
        <w:t>人必须</w:t>
      </w:r>
      <w:r>
        <w:rPr>
          <w:rFonts w:hint="eastAsia" w:ascii="微软雅黑" w:hAnsi="微软雅黑" w:eastAsia="微软雅黑" w:cs="微软雅黑"/>
          <w:color w:val="auto"/>
          <w:spacing w:val="-5"/>
          <w:sz w:val="24"/>
          <w:szCs w:val="24"/>
          <w:lang w:eastAsia="zh-CN"/>
        </w:rPr>
        <w:t>设</w:t>
      </w:r>
      <w:r>
        <w:rPr>
          <w:rFonts w:hint="eastAsia" w:ascii="微软雅黑" w:hAnsi="微软雅黑" w:eastAsia="微软雅黑" w:cs="微软雅黑"/>
          <w:color w:val="auto"/>
          <w:sz w:val="24"/>
          <w:szCs w:val="24"/>
          <w:lang w:eastAsia="zh-CN"/>
        </w:rPr>
        <w:t>置安全</w:t>
      </w:r>
      <w:r>
        <w:rPr>
          <w:rFonts w:hint="eastAsia" w:ascii="微软雅黑" w:hAnsi="微软雅黑" w:eastAsia="微软雅黑" w:cs="微软雅黑"/>
          <w:color w:val="auto"/>
          <w:spacing w:val="-5"/>
          <w:sz w:val="24"/>
          <w:szCs w:val="24"/>
          <w:lang w:eastAsia="zh-CN"/>
        </w:rPr>
        <w:t>管</w:t>
      </w:r>
      <w:r>
        <w:rPr>
          <w:rFonts w:hint="eastAsia" w:ascii="微软雅黑" w:hAnsi="微软雅黑" w:eastAsia="微软雅黑" w:cs="微软雅黑"/>
          <w:color w:val="auto"/>
          <w:sz w:val="24"/>
          <w:szCs w:val="24"/>
          <w:lang w:eastAsia="zh-CN"/>
        </w:rPr>
        <w:t>理机构</w:t>
      </w:r>
      <w:r>
        <w:rPr>
          <w:rFonts w:hint="eastAsia" w:ascii="微软雅黑" w:hAnsi="微软雅黑" w:eastAsia="微软雅黑" w:cs="微软雅黑"/>
          <w:color w:val="auto"/>
          <w:spacing w:val="-5"/>
          <w:sz w:val="24"/>
          <w:szCs w:val="24"/>
          <w:lang w:eastAsia="zh-CN"/>
        </w:rPr>
        <w:t>和</w:t>
      </w:r>
      <w:r>
        <w:rPr>
          <w:rFonts w:hint="eastAsia" w:ascii="微软雅黑" w:hAnsi="微软雅黑" w:eastAsia="微软雅黑" w:cs="微软雅黑"/>
          <w:color w:val="auto"/>
          <w:sz w:val="24"/>
          <w:szCs w:val="24"/>
          <w:lang w:eastAsia="zh-CN"/>
        </w:rPr>
        <w:t>配备专</w:t>
      </w:r>
      <w:r>
        <w:rPr>
          <w:rFonts w:hint="eastAsia" w:ascii="微软雅黑" w:hAnsi="微软雅黑" w:eastAsia="微软雅黑" w:cs="微软雅黑"/>
          <w:color w:val="auto"/>
          <w:spacing w:val="-5"/>
          <w:sz w:val="24"/>
          <w:szCs w:val="24"/>
          <w:lang w:eastAsia="zh-CN"/>
        </w:rPr>
        <w:t>职</w:t>
      </w:r>
      <w:r>
        <w:rPr>
          <w:rFonts w:hint="eastAsia" w:ascii="微软雅黑" w:hAnsi="微软雅黑" w:eastAsia="微软雅黑" w:cs="微软雅黑"/>
          <w:color w:val="auto"/>
          <w:sz w:val="24"/>
          <w:szCs w:val="24"/>
          <w:lang w:eastAsia="zh-CN"/>
        </w:rPr>
        <w:t>的安全</w:t>
      </w:r>
      <w:r>
        <w:rPr>
          <w:rFonts w:hint="eastAsia" w:ascii="微软雅黑" w:hAnsi="微软雅黑" w:eastAsia="微软雅黑" w:cs="微软雅黑"/>
          <w:color w:val="auto"/>
          <w:spacing w:val="-5"/>
          <w:sz w:val="24"/>
          <w:szCs w:val="24"/>
          <w:lang w:eastAsia="zh-CN"/>
        </w:rPr>
        <w:t>工</w:t>
      </w:r>
      <w:r>
        <w:rPr>
          <w:rFonts w:hint="eastAsia" w:ascii="微软雅黑" w:hAnsi="微软雅黑" w:eastAsia="微软雅黑" w:cs="微软雅黑"/>
          <w:color w:val="auto"/>
          <w:sz w:val="24"/>
          <w:szCs w:val="24"/>
          <w:lang w:eastAsia="zh-CN"/>
        </w:rPr>
        <w:t>程师</w:t>
      </w:r>
      <w:r>
        <w:rPr>
          <w:rFonts w:hint="eastAsia" w:ascii="微软雅黑" w:hAnsi="微软雅黑" w:eastAsia="微软雅黑" w:cs="微软雅黑"/>
          <w:color w:val="auto"/>
          <w:spacing w:val="-48"/>
          <w:sz w:val="24"/>
          <w:szCs w:val="24"/>
          <w:lang w:eastAsia="zh-CN"/>
        </w:rPr>
        <w:t>，</w:t>
      </w:r>
      <w:r>
        <w:rPr>
          <w:rFonts w:hint="eastAsia" w:ascii="微软雅黑" w:hAnsi="微软雅黑" w:eastAsia="微软雅黑" w:cs="微软雅黑"/>
          <w:color w:val="auto"/>
          <w:sz w:val="24"/>
          <w:szCs w:val="24"/>
          <w:lang w:eastAsia="zh-CN"/>
        </w:rPr>
        <w:t>加</w:t>
      </w:r>
      <w:r>
        <w:rPr>
          <w:rFonts w:hint="eastAsia" w:ascii="微软雅黑" w:hAnsi="微软雅黑" w:eastAsia="微软雅黑" w:cs="微软雅黑"/>
          <w:color w:val="auto"/>
          <w:spacing w:val="-5"/>
          <w:sz w:val="24"/>
          <w:szCs w:val="24"/>
          <w:lang w:eastAsia="zh-CN"/>
        </w:rPr>
        <w:t>强</w:t>
      </w:r>
      <w:r>
        <w:rPr>
          <w:rFonts w:hint="eastAsia" w:ascii="微软雅黑" w:hAnsi="微软雅黑" w:eastAsia="微软雅黑" w:cs="微软雅黑"/>
          <w:color w:val="auto"/>
          <w:sz w:val="24"/>
          <w:szCs w:val="24"/>
          <w:lang w:eastAsia="zh-CN"/>
        </w:rPr>
        <w:t>对施工</w:t>
      </w:r>
      <w:r>
        <w:rPr>
          <w:rFonts w:hint="eastAsia" w:ascii="微软雅黑" w:hAnsi="微软雅黑" w:eastAsia="微软雅黑" w:cs="微软雅黑"/>
          <w:color w:val="auto"/>
          <w:spacing w:val="-5"/>
          <w:sz w:val="24"/>
          <w:szCs w:val="24"/>
          <w:lang w:eastAsia="zh-CN"/>
        </w:rPr>
        <w:t>作</w:t>
      </w:r>
      <w:r>
        <w:rPr>
          <w:rFonts w:hint="eastAsia" w:ascii="微软雅黑" w:hAnsi="微软雅黑" w:eastAsia="微软雅黑" w:cs="微软雅黑"/>
          <w:color w:val="auto"/>
          <w:sz w:val="24"/>
          <w:szCs w:val="24"/>
          <w:lang w:eastAsia="zh-CN"/>
        </w:rPr>
        <w:t>业安全的管理</w:t>
      </w:r>
      <w:r>
        <w:rPr>
          <w:rFonts w:hint="eastAsia" w:ascii="微软雅黑" w:hAnsi="微软雅黑" w:eastAsia="微软雅黑" w:cs="微软雅黑"/>
          <w:color w:val="auto"/>
          <w:spacing w:val="-24"/>
          <w:sz w:val="24"/>
          <w:szCs w:val="24"/>
          <w:lang w:eastAsia="zh-CN"/>
        </w:rPr>
        <w:t>，</w:t>
      </w:r>
      <w:r>
        <w:rPr>
          <w:rFonts w:hint="eastAsia" w:ascii="微软雅黑" w:hAnsi="微软雅黑" w:eastAsia="微软雅黑" w:cs="微软雅黑"/>
          <w:color w:val="auto"/>
          <w:sz w:val="24"/>
          <w:szCs w:val="24"/>
          <w:lang w:eastAsia="zh-CN"/>
        </w:rPr>
        <w:t>特</w:t>
      </w:r>
      <w:r>
        <w:rPr>
          <w:rFonts w:hint="eastAsia" w:ascii="微软雅黑" w:hAnsi="微软雅黑" w:eastAsia="微软雅黑" w:cs="微软雅黑"/>
          <w:color w:val="auto"/>
          <w:spacing w:val="-5"/>
          <w:sz w:val="24"/>
          <w:szCs w:val="24"/>
          <w:lang w:eastAsia="zh-CN"/>
        </w:rPr>
        <w:t>别</w:t>
      </w:r>
      <w:r>
        <w:rPr>
          <w:rFonts w:hint="eastAsia" w:ascii="微软雅黑" w:hAnsi="微软雅黑" w:eastAsia="微软雅黑" w:cs="微软雅黑"/>
          <w:color w:val="auto"/>
          <w:sz w:val="24"/>
          <w:szCs w:val="24"/>
          <w:lang w:eastAsia="zh-CN"/>
        </w:rPr>
        <w:t>应加强</w:t>
      </w:r>
      <w:r>
        <w:rPr>
          <w:rFonts w:hint="eastAsia" w:ascii="微软雅黑" w:hAnsi="微软雅黑" w:eastAsia="微软雅黑" w:cs="微软雅黑"/>
          <w:color w:val="auto"/>
          <w:spacing w:val="-5"/>
          <w:sz w:val="24"/>
          <w:szCs w:val="24"/>
          <w:lang w:eastAsia="zh-CN"/>
        </w:rPr>
        <w:t>易</w:t>
      </w:r>
      <w:r>
        <w:rPr>
          <w:rFonts w:hint="eastAsia" w:ascii="微软雅黑" w:hAnsi="微软雅黑" w:eastAsia="微软雅黑" w:cs="微软雅黑"/>
          <w:color w:val="auto"/>
          <w:sz w:val="24"/>
          <w:szCs w:val="24"/>
          <w:lang w:eastAsia="zh-CN"/>
        </w:rPr>
        <w:t>燃</w:t>
      </w:r>
      <w:r>
        <w:rPr>
          <w:rFonts w:hint="eastAsia" w:ascii="微软雅黑" w:hAnsi="微软雅黑" w:eastAsia="微软雅黑" w:cs="微软雅黑"/>
          <w:color w:val="auto"/>
          <w:spacing w:val="-24"/>
          <w:sz w:val="24"/>
          <w:szCs w:val="24"/>
          <w:lang w:eastAsia="zh-CN"/>
        </w:rPr>
        <w:t>、</w:t>
      </w:r>
      <w:r>
        <w:rPr>
          <w:rFonts w:hint="eastAsia" w:ascii="微软雅黑" w:hAnsi="微软雅黑" w:eastAsia="微软雅黑" w:cs="微软雅黑"/>
          <w:color w:val="auto"/>
          <w:sz w:val="24"/>
          <w:szCs w:val="24"/>
          <w:lang w:eastAsia="zh-CN"/>
        </w:rPr>
        <w:t>易</w:t>
      </w:r>
      <w:r>
        <w:rPr>
          <w:rFonts w:hint="eastAsia" w:ascii="微软雅黑" w:hAnsi="微软雅黑" w:eastAsia="微软雅黑" w:cs="微软雅黑"/>
          <w:color w:val="auto"/>
          <w:spacing w:val="-5"/>
          <w:sz w:val="24"/>
          <w:szCs w:val="24"/>
          <w:lang w:eastAsia="zh-CN"/>
        </w:rPr>
        <w:t>爆</w:t>
      </w:r>
      <w:r>
        <w:rPr>
          <w:rFonts w:hint="eastAsia" w:ascii="微软雅黑" w:hAnsi="微软雅黑" w:eastAsia="微软雅黑" w:cs="微软雅黑"/>
          <w:color w:val="auto"/>
          <w:sz w:val="24"/>
          <w:szCs w:val="24"/>
          <w:lang w:eastAsia="zh-CN"/>
        </w:rPr>
        <w:t>材料</w:t>
      </w:r>
      <w:r>
        <w:rPr>
          <w:rFonts w:hint="eastAsia" w:ascii="微软雅黑" w:hAnsi="微软雅黑" w:eastAsia="微软雅黑" w:cs="微软雅黑"/>
          <w:color w:val="auto"/>
          <w:spacing w:val="-29"/>
          <w:sz w:val="24"/>
          <w:szCs w:val="24"/>
          <w:lang w:eastAsia="zh-CN"/>
        </w:rPr>
        <w:t>、</w:t>
      </w:r>
      <w:r>
        <w:rPr>
          <w:rFonts w:hint="eastAsia" w:ascii="微软雅黑" w:hAnsi="微软雅黑" w:eastAsia="微软雅黑" w:cs="微软雅黑"/>
          <w:color w:val="auto"/>
          <w:sz w:val="24"/>
          <w:szCs w:val="24"/>
          <w:lang w:eastAsia="zh-CN"/>
        </w:rPr>
        <w:t>火</w:t>
      </w:r>
      <w:r>
        <w:rPr>
          <w:rFonts w:hint="eastAsia" w:ascii="微软雅黑" w:hAnsi="微软雅黑" w:eastAsia="微软雅黑" w:cs="微软雅黑"/>
          <w:color w:val="auto"/>
          <w:spacing w:val="-5"/>
          <w:sz w:val="24"/>
          <w:szCs w:val="24"/>
          <w:lang w:eastAsia="zh-CN"/>
        </w:rPr>
        <w:t>工</w:t>
      </w:r>
      <w:r>
        <w:rPr>
          <w:rFonts w:hint="eastAsia" w:ascii="微软雅黑" w:hAnsi="微软雅黑" w:eastAsia="微软雅黑" w:cs="微软雅黑"/>
          <w:color w:val="auto"/>
          <w:sz w:val="24"/>
          <w:szCs w:val="24"/>
          <w:lang w:eastAsia="zh-CN"/>
        </w:rPr>
        <w:t>器材和</w:t>
      </w:r>
      <w:r>
        <w:rPr>
          <w:rFonts w:hint="eastAsia" w:ascii="微软雅黑" w:hAnsi="微软雅黑" w:eastAsia="微软雅黑" w:cs="微软雅黑"/>
          <w:color w:val="auto"/>
          <w:spacing w:val="-5"/>
          <w:sz w:val="24"/>
          <w:szCs w:val="24"/>
          <w:lang w:eastAsia="zh-CN"/>
        </w:rPr>
        <w:t>爆</w:t>
      </w:r>
      <w:r>
        <w:rPr>
          <w:rFonts w:hint="eastAsia" w:ascii="微软雅黑" w:hAnsi="微软雅黑" w:eastAsia="微软雅黑" w:cs="微软雅黑"/>
          <w:color w:val="auto"/>
          <w:sz w:val="24"/>
          <w:szCs w:val="24"/>
          <w:lang w:eastAsia="zh-CN"/>
        </w:rPr>
        <w:t>破作业</w:t>
      </w:r>
      <w:r>
        <w:rPr>
          <w:rFonts w:hint="eastAsia" w:ascii="微软雅黑" w:hAnsi="微软雅黑" w:eastAsia="微软雅黑" w:cs="微软雅黑"/>
          <w:color w:val="auto"/>
          <w:spacing w:val="-5"/>
          <w:sz w:val="24"/>
          <w:szCs w:val="24"/>
          <w:lang w:eastAsia="zh-CN"/>
        </w:rPr>
        <w:t>以</w:t>
      </w:r>
      <w:r>
        <w:rPr>
          <w:rFonts w:hint="eastAsia" w:ascii="微软雅黑" w:hAnsi="微软雅黑" w:eastAsia="微软雅黑" w:cs="微软雅黑"/>
          <w:color w:val="auto"/>
          <w:sz w:val="24"/>
          <w:szCs w:val="24"/>
          <w:lang w:eastAsia="zh-CN"/>
        </w:rPr>
        <w:t>及施工</w:t>
      </w:r>
      <w:r>
        <w:rPr>
          <w:rFonts w:hint="eastAsia" w:ascii="微软雅黑" w:hAnsi="微软雅黑" w:eastAsia="微软雅黑" w:cs="微软雅黑"/>
          <w:color w:val="auto"/>
          <w:spacing w:val="-5"/>
          <w:sz w:val="24"/>
          <w:szCs w:val="24"/>
          <w:lang w:eastAsia="zh-CN"/>
        </w:rPr>
        <w:t>用</w:t>
      </w:r>
      <w:r>
        <w:rPr>
          <w:rFonts w:hint="eastAsia" w:ascii="微软雅黑" w:hAnsi="微软雅黑" w:eastAsia="微软雅黑" w:cs="微软雅黑"/>
          <w:color w:val="auto"/>
          <w:sz w:val="24"/>
          <w:szCs w:val="24"/>
          <w:lang w:eastAsia="zh-CN"/>
        </w:rPr>
        <w:t>电的管理</w:t>
      </w:r>
      <w:r>
        <w:rPr>
          <w:rFonts w:hint="eastAsia" w:ascii="微软雅黑" w:hAnsi="微软雅黑" w:eastAsia="微软雅黑" w:cs="微软雅黑"/>
          <w:color w:val="auto"/>
          <w:spacing w:val="-24"/>
          <w:sz w:val="24"/>
          <w:szCs w:val="24"/>
          <w:lang w:eastAsia="zh-CN"/>
        </w:rPr>
        <w:t>，</w:t>
      </w:r>
      <w:r>
        <w:rPr>
          <w:rFonts w:hint="eastAsia" w:ascii="微软雅黑" w:hAnsi="微软雅黑" w:eastAsia="微软雅黑" w:cs="微软雅黑"/>
          <w:color w:val="auto"/>
          <w:sz w:val="24"/>
          <w:szCs w:val="24"/>
          <w:lang w:eastAsia="zh-CN"/>
        </w:rPr>
        <w:t>加</w:t>
      </w:r>
      <w:r>
        <w:rPr>
          <w:rFonts w:hint="eastAsia" w:ascii="微软雅黑" w:hAnsi="微软雅黑" w:eastAsia="微软雅黑" w:cs="微软雅黑"/>
          <w:color w:val="auto"/>
          <w:spacing w:val="-5"/>
          <w:sz w:val="24"/>
          <w:szCs w:val="24"/>
          <w:lang w:eastAsia="zh-CN"/>
        </w:rPr>
        <w:t>强</w:t>
      </w:r>
      <w:r>
        <w:rPr>
          <w:rFonts w:hint="eastAsia" w:ascii="微软雅黑" w:hAnsi="微软雅黑" w:eastAsia="微软雅黑" w:cs="微软雅黑"/>
          <w:color w:val="auto"/>
          <w:sz w:val="24"/>
          <w:szCs w:val="24"/>
          <w:lang w:eastAsia="zh-CN"/>
        </w:rPr>
        <w:t>危险源</w:t>
      </w:r>
      <w:r>
        <w:rPr>
          <w:rFonts w:hint="eastAsia" w:ascii="微软雅黑" w:hAnsi="微软雅黑" w:eastAsia="微软雅黑" w:cs="微软雅黑"/>
          <w:color w:val="auto"/>
          <w:spacing w:val="-5"/>
          <w:sz w:val="24"/>
          <w:szCs w:val="24"/>
          <w:lang w:eastAsia="zh-CN"/>
        </w:rPr>
        <w:t>的</w:t>
      </w:r>
      <w:r>
        <w:rPr>
          <w:rFonts w:hint="eastAsia" w:ascii="微软雅黑" w:hAnsi="微软雅黑" w:eastAsia="微软雅黑" w:cs="微软雅黑"/>
          <w:color w:val="auto"/>
          <w:sz w:val="24"/>
          <w:szCs w:val="24"/>
          <w:lang w:eastAsia="zh-CN"/>
        </w:rPr>
        <w:t>辨识和管理</w:t>
      </w:r>
      <w:r>
        <w:rPr>
          <w:rFonts w:hint="eastAsia" w:ascii="微软雅黑" w:hAnsi="微软雅黑" w:eastAsia="微软雅黑" w:cs="微软雅黑"/>
          <w:color w:val="auto"/>
          <w:spacing w:val="-67"/>
          <w:sz w:val="24"/>
          <w:szCs w:val="24"/>
          <w:lang w:eastAsia="zh-CN"/>
        </w:rPr>
        <w:t>，</w:t>
      </w:r>
      <w:r>
        <w:rPr>
          <w:rFonts w:hint="eastAsia" w:ascii="微软雅黑" w:hAnsi="微软雅黑" w:eastAsia="微软雅黑" w:cs="微软雅黑"/>
          <w:color w:val="auto"/>
          <w:sz w:val="24"/>
          <w:szCs w:val="24"/>
          <w:lang w:eastAsia="zh-CN"/>
        </w:rPr>
        <w:t>指</w:t>
      </w:r>
      <w:r>
        <w:rPr>
          <w:rFonts w:hint="eastAsia" w:ascii="微软雅黑" w:hAnsi="微软雅黑" w:eastAsia="微软雅黑" w:cs="微软雅黑"/>
          <w:color w:val="auto"/>
          <w:spacing w:val="-5"/>
          <w:sz w:val="24"/>
          <w:szCs w:val="24"/>
          <w:lang w:eastAsia="zh-CN"/>
        </w:rPr>
        <w:t>定</w:t>
      </w:r>
      <w:r>
        <w:rPr>
          <w:rFonts w:hint="eastAsia" w:ascii="微软雅黑" w:hAnsi="微软雅黑" w:eastAsia="微软雅黑" w:cs="微软雅黑"/>
          <w:color w:val="auto"/>
          <w:sz w:val="24"/>
          <w:szCs w:val="24"/>
          <w:lang w:eastAsia="zh-CN"/>
        </w:rPr>
        <w:t>安全操</w:t>
      </w:r>
      <w:r>
        <w:rPr>
          <w:rFonts w:hint="eastAsia" w:ascii="微软雅黑" w:hAnsi="微软雅黑" w:eastAsia="微软雅黑" w:cs="微软雅黑"/>
          <w:color w:val="auto"/>
          <w:spacing w:val="-5"/>
          <w:sz w:val="24"/>
          <w:szCs w:val="24"/>
          <w:lang w:eastAsia="zh-CN"/>
        </w:rPr>
        <w:t>作</w:t>
      </w:r>
      <w:r>
        <w:rPr>
          <w:rFonts w:hint="eastAsia" w:ascii="微软雅黑" w:hAnsi="微软雅黑" w:eastAsia="微软雅黑" w:cs="微软雅黑"/>
          <w:color w:val="auto"/>
          <w:sz w:val="24"/>
          <w:szCs w:val="24"/>
          <w:lang w:eastAsia="zh-CN"/>
        </w:rPr>
        <w:t>规程</w:t>
      </w:r>
      <w:r>
        <w:rPr>
          <w:rFonts w:hint="eastAsia" w:ascii="微软雅黑" w:hAnsi="微软雅黑" w:eastAsia="微软雅黑" w:cs="微软雅黑"/>
          <w:color w:val="auto"/>
          <w:spacing w:val="-67"/>
          <w:sz w:val="24"/>
          <w:szCs w:val="24"/>
          <w:lang w:eastAsia="zh-CN"/>
        </w:rPr>
        <w:t>，</w:t>
      </w:r>
      <w:r>
        <w:rPr>
          <w:rFonts w:hint="eastAsia" w:ascii="微软雅黑" w:hAnsi="微软雅黑" w:eastAsia="微软雅黑" w:cs="微软雅黑"/>
          <w:color w:val="auto"/>
          <w:sz w:val="24"/>
          <w:szCs w:val="24"/>
          <w:lang w:eastAsia="zh-CN"/>
        </w:rPr>
        <w:t>配</w:t>
      </w:r>
      <w:r>
        <w:rPr>
          <w:rFonts w:hint="eastAsia" w:ascii="微软雅黑" w:hAnsi="微软雅黑" w:eastAsia="微软雅黑" w:cs="微软雅黑"/>
          <w:color w:val="auto"/>
          <w:spacing w:val="-5"/>
          <w:sz w:val="24"/>
          <w:szCs w:val="24"/>
          <w:lang w:eastAsia="zh-CN"/>
        </w:rPr>
        <w:t>备</w:t>
      </w:r>
      <w:r>
        <w:rPr>
          <w:rFonts w:hint="eastAsia" w:ascii="微软雅黑" w:hAnsi="微软雅黑" w:eastAsia="微软雅黑" w:cs="微软雅黑"/>
          <w:color w:val="auto"/>
          <w:sz w:val="24"/>
          <w:szCs w:val="24"/>
          <w:lang w:eastAsia="zh-CN"/>
        </w:rPr>
        <w:t>必要的</w:t>
      </w:r>
      <w:r>
        <w:rPr>
          <w:rFonts w:hint="eastAsia" w:ascii="微软雅黑" w:hAnsi="微软雅黑" w:eastAsia="微软雅黑" w:cs="微软雅黑"/>
          <w:color w:val="auto"/>
          <w:spacing w:val="-5"/>
          <w:sz w:val="24"/>
          <w:szCs w:val="24"/>
          <w:lang w:eastAsia="zh-CN"/>
        </w:rPr>
        <w:t>安</w:t>
      </w:r>
      <w:r>
        <w:rPr>
          <w:rFonts w:hint="eastAsia" w:ascii="微软雅黑" w:hAnsi="微软雅黑" w:eastAsia="微软雅黑" w:cs="微软雅黑"/>
          <w:color w:val="auto"/>
          <w:sz w:val="24"/>
          <w:szCs w:val="24"/>
          <w:lang w:eastAsia="zh-CN"/>
        </w:rPr>
        <w:t>全生产</w:t>
      </w:r>
      <w:r>
        <w:rPr>
          <w:rFonts w:hint="eastAsia" w:ascii="微软雅黑" w:hAnsi="微软雅黑" w:eastAsia="微软雅黑" w:cs="微软雅黑"/>
          <w:color w:val="auto"/>
          <w:spacing w:val="-5"/>
          <w:sz w:val="24"/>
          <w:szCs w:val="24"/>
          <w:lang w:eastAsia="zh-CN"/>
        </w:rPr>
        <w:t>设</w:t>
      </w:r>
      <w:r>
        <w:rPr>
          <w:rFonts w:hint="eastAsia" w:ascii="微软雅黑" w:hAnsi="微软雅黑" w:eastAsia="微软雅黑" w:cs="微软雅黑"/>
          <w:color w:val="auto"/>
          <w:sz w:val="24"/>
          <w:szCs w:val="24"/>
          <w:lang w:eastAsia="zh-CN"/>
        </w:rPr>
        <w:t>施和劳</w:t>
      </w:r>
      <w:r>
        <w:rPr>
          <w:rFonts w:hint="eastAsia" w:ascii="微软雅黑" w:hAnsi="微软雅黑" w:eastAsia="微软雅黑" w:cs="微软雅黑"/>
          <w:color w:val="auto"/>
          <w:spacing w:val="-5"/>
          <w:sz w:val="24"/>
          <w:szCs w:val="24"/>
          <w:lang w:eastAsia="zh-CN"/>
        </w:rPr>
        <w:t>动</w:t>
      </w:r>
      <w:r>
        <w:rPr>
          <w:rFonts w:hint="eastAsia" w:ascii="微软雅黑" w:hAnsi="微软雅黑" w:eastAsia="微软雅黑" w:cs="微软雅黑"/>
          <w:color w:val="auto"/>
          <w:sz w:val="24"/>
          <w:szCs w:val="24"/>
          <w:lang w:eastAsia="zh-CN"/>
        </w:rPr>
        <w:t>保护用</w:t>
      </w:r>
      <w:r>
        <w:rPr>
          <w:rFonts w:hint="eastAsia" w:ascii="微软雅黑" w:hAnsi="微软雅黑" w:eastAsia="微软雅黑" w:cs="微软雅黑"/>
          <w:color w:val="auto"/>
          <w:spacing w:val="-5"/>
          <w:sz w:val="24"/>
          <w:szCs w:val="24"/>
          <w:lang w:eastAsia="zh-CN"/>
        </w:rPr>
        <w:t>具</w:t>
      </w:r>
      <w:r>
        <w:rPr>
          <w:rFonts w:hint="eastAsia" w:ascii="微软雅黑" w:hAnsi="微软雅黑" w:eastAsia="微软雅黑" w:cs="微软雅黑"/>
          <w:color w:val="auto"/>
          <w:spacing w:val="-67"/>
          <w:sz w:val="24"/>
          <w:szCs w:val="24"/>
          <w:lang w:eastAsia="zh-CN"/>
        </w:rPr>
        <w:t>，</w:t>
      </w:r>
      <w:r>
        <w:rPr>
          <w:rFonts w:hint="eastAsia" w:ascii="微软雅黑" w:hAnsi="微软雅黑" w:eastAsia="微软雅黑" w:cs="微软雅黑"/>
          <w:color w:val="auto"/>
          <w:sz w:val="24"/>
          <w:szCs w:val="24"/>
          <w:lang w:eastAsia="zh-CN"/>
        </w:rPr>
        <w:t>并</w:t>
      </w:r>
      <w:r>
        <w:rPr>
          <w:rFonts w:hint="eastAsia" w:ascii="微软雅黑" w:hAnsi="微软雅黑" w:eastAsia="微软雅黑" w:cs="微软雅黑"/>
          <w:color w:val="auto"/>
          <w:spacing w:val="-5"/>
          <w:sz w:val="24"/>
          <w:szCs w:val="24"/>
          <w:lang w:eastAsia="zh-CN"/>
        </w:rPr>
        <w:t>经</w:t>
      </w:r>
      <w:r>
        <w:rPr>
          <w:rFonts w:hint="eastAsia" w:ascii="微软雅黑" w:hAnsi="微软雅黑" w:eastAsia="微软雅黑" w:cs="微软雅黑"/>
          <w:color w:val="auto"/>
          <w:sz w:val="24"/>
          <w:szCs w:val="24"/>
          <w:lang w:eastAsia="zh-CN"/>
        </w:rPr>
        <w:t>常对其</w:t>
      </w:r>
      <w:r>
        <w:rPr>
          <w:rFonts w:hint="eastAsia" w:ascii="微软雅黑" w:hAnsi="微软雅黑" w:eastAsia="微软雅黑" w:cs="微软雅黑"/>
          <w:color w:val="auto"/>
          <w:spacing w:val="-5"/>
          <w:sz w:val="24"/>
          <w:szCs w:val="24"/>
          <w:lang w:eastAsia="zh-CN"/>
        </w:rPr>
        <w:t>职</w:t>
      </w:r>
      <w:r>
        <w:rPr>
          <w:rFonts w:hint="eastAsia" w:ascii="微软雅黑" w:hAnsi="微软雅黑" w:eastAsia="微软雅黑" w:cs="微软雅黑"/>
          <w:color w:val="auto"/>
          <w:sz w:val="24"/>
          <w:szCs w:val="24"/>
          <w:lang w:eastAsia="zh-CN"/>
        </w:rPr>
        <w:t>工进行</w:t>
      </w:r>
      <w:r>
        <w:rPr>
          <w:rFonts w:hint="eastAsia" w:ascii="微软雅黑" w:hAnsi="微软雅黑" w:eastAsia="微软雅黑" w:cs="微软雅黑"/>
          <w:color w:val="auto"/>
          <w:spacing w:val="-5"/>
          <w:sz w:val="24"/>
          <w:szCs w:val="24"/>
          <w:lang w:eastAsia="zh-CN"/>
        </w:rPr>
        <w:t>施</w:t>
      </w:r>
      <w:r>
        <w:rPr>
          <w:rFonts w:hint="eastAsia" w:ascii="微软雅黑" w:hAnsi="微软雅黑" w:eastAsia="微软雅黑" w:cs="微软雅黑"/>
          <w:color w:val="auto"/>
          <w:sz w:val="24"/>
          <w:szCs w:val="24"/>
          <w:lang w:eastAsia="zh-CN"/>
        </w:rPr>
        <w:t>工安全</w:t>
      </w:r>
      <w:r>
        <w:rPr>
          <w:rFonts w:hint="eastAsia" w:ascii="微软雅黑" w:hAnsi="微软雅黑" w:eastAsia="微软雅黑" w:cs="微软雅黑"/>
          <w:color w:val="auto"/>
          <w:spacing w:val="-5"/>
          <w:sz w:val="24"/>
          <w:szCs w:val="24"/>
          <w:lang w:eastAsia="zh-CN"/>
        </w:rPr>
        <w:t>教</w:t>
      </w:r>
      <w:r>
        <w:rPr>
          <w:rFonts w:hint="eastAsia" w:ascii="微软雅黑" w:hAnsi="微软雅黑" w:eastAsia="微软雅黑" w:cs="微软雅黑"/>
          <w:color w:val="auto"/>
          <w:sz w:val="24"/>
          <w:szCs w:val="24"/>
          <w:lang w:eastAsia="zh-CN"/>
        </w:rPr>
        <w:t>育。承包</w:t>
      </w:r>
      <w:r>
        <w:rPr>
          <w:rFonts w:hint="eastAsia" w:ascii="微软雅黑" w:hAnsi="微软雅黑" w:eastAsia="微软雅黑" w:cs="微软雅黑"/>
          <w:color w:val="auto"/>
          <w:spacing w:val="-5"/>
          <w:sz w:val="24"/>
          <w:szCs w:val="24"/>
          <w:lang w:eastAsia="zh-CN"/>
        </w:rPr>
        <w:t>人</w:t>
      </w:r>
      <w:r>
        <w:rPr>
          <w:rFonts w:hint="eastAsia" w:ascii="微软雅黑" w:hAnsi="微软雅黑" w:eastAsia="微软雅黑" w:cs="微软雅黑"/>
          <w:color w:val="auto"/>
          <w:sz w:val="24"/>
          <w:szCs w:val="24"/>
          <w:lang w:eastAsia="zh-CN"/>
        </w:rPr>
        <w:t>应在接</w:t>
      </w:r>
      <w:r>
        <w:rPr>
          <w:rFonts w:hint="eastAsia" w:ascii="微软雅黑" w:hAnsi="微软雅黑" w:eastAsia="微软雅黑" w:cs="微软雅黑"/>
          <w:color w:val="auto"/>
          <w:spacing w:val="-5"/>
          <w:sz w:val="24"/>
          <w:szCs w:val="24"/>
          <w:lang w:eastAsia="zh-CN"/>
        </w:rPr>
        <w:t>到</w:t>
      </w:r>
      <w:r>
        <w:rPr>
          <w:rFonts w:hint="eastAsia" w:ascii="微软雅黑" w:hAnsi="微软雅黑" w:eastAsia="微软雅黑" w:cs="微软雅黑"/>
          <w:color w:val="auto"/>
          <w:sz w:val="24"/>
          <w:szCs w:val="24"/>
          <w:lang w:eastAsia="zh-CN"/>
        </w:rPr>
        <w:t>开工通知</w:t>
      </w:r>
      <w:r>
        <w:rPr>
          <w:rFonts w:hint="eastAsia" w:ascii="微软雅黑" w:hAnsi="微软雅黑" w:eastAsia="微软雅黑" w:cs="微软雅黑"/>
          <w:color w:val="auto"/>
          <w:spacing w:val="-57"/>
          <w:sz w:val="24"/>
          <w:szCs w:val="24"/>
          <w:lang w:eastAsia="zh-CN"/>
        </w:rPr>
        <w:t xml:space="preserve"> </w:t>
      </w:r>
      <w:r>
        <w:rPr>
          <w:rFonts w:hint="eastAsia" w:ascii="微软雅黑" w:hAnsi="微软雅黑" w:eastAsia="微软雅黑" w:cs="微软雅黑"/>
          <w:color w:val="auto"/>
          <w:sz w:val="24"/>
          <w:szCs w:val="24"/>
          <w:lang w:eastAsia="zh-CN"/>
        </w:rPr>
        <w:t>7</w:t>
      </w:r>
      <w:r>
        <w:rPr>
          <w:rFonts w:hint="eastAsia" w:ascii="微软雅黑" w:hAnsi="微软雅黑" w:eastAsia="微软雅黑" w:cs="微软雅黑"/>
          <w:color w:val="auto"/>
          <w:spacing w:val="-53"/>
          <w:sz w:val="24"/>
          <w:szCs w:val="24"/>
          <w:lang w:eastAsia="zh-CN"/>
        </w:rPr>
        <w:t xml:space="preserve"> </w:t>
      </w:r>
      <w:r>
        <w:rPr>
          <w:rFonts w:hint="eastAsia" w:ascii="微软雅黑" w:hAnsi="微软雅黑" w:eastAsia="微软雅黑" w:cs="微软雅黑"/>
          <w:color w:val="auto"/>
          <w:sz w:val="24"/>
          <w:szCs w:val="24"/>
          <w:lang w:eastAsia="zh-CN"/>
        </w:rPr>
        <w:t>天内</w:t>
      </w:r>
      <w:r>
        <w:rPr>
          <w:rFonts w:hint="eastAsia" w:ascii="微软雅黑" w:hAnsi="微软雅黑" w:eastAsia="微软雅黑" w:cs="微软雅黑"/>
          <w:color w:val="auto"/>
          <w:spacing w:val="-96"/>
          <w:sz w:val="24"/>
          <w:szCs w:val="24"/>
          <w:lang w:eastAsia="zh-CN"/>
        </w:rPr>
        <w:t>，</w:t>
      </w:r>
      <w:r>
        <w:rPr>
          <w:rFonts w:hint="eastAsia" w:ascii="微软雅黑" w:hAnsi="微软雅黑" w:eastAsia="微软雅黑" w:cs="微软雅黑"/>
          <w:color w:val="auto"/>
          <w:sz w:val="24"/>
          <w:szCs w:val="24"/>
          <w:lang w:eastAsia="zh-CN"/>
        </w:rPr>
        <w:t>向发</w:t>
      </w:r>
      <w:r>
        <w:rPr>
          <w:rFonts w:hint="eastAsia" w:ascii="微软雅黑" w:hAnsi="微软雅黑" w:eastAsia="微软雅黑" w:cs="微软雅黑"/>
          <w:color w:val="auto"/>
          <w:spacing w:val="-5"/>
          <w:sz w:val="24"/>
          <w:szCs w:val="24"/>
          <w:lang w:eastAsia="zh-CN"/>
        </w:rPr>
        <w:t>包</w:t>
      </w:r>
      <w:r>
        <w:rPr>
          <w:rFonts w:hint="eastAsia" w:ascii="微软雅黑" w:hAnsi="微软雅黑" w:eastAsia="微软雅黑" w:cs="微软雅黑"/>
          <w:color w:val="auto"/>
          <w:sz w:val="24"/>
          <w:szCs w:val="24"/>
          <w:lang w:eastAsia="zh-CN"/>
        </w:rPr>
        <w:t>人和监</w:t>
      </w:r>
      <w:r>
        <w:rPr>
          <w:rFonts w:hint="eastAsia" w:ascii="微软雅黑" w:hAnsi="微软雅黑" w:eastAsia="微软雅黑" w:cs="微软雅黑"/>
          <w:color w:val="auto"/>
          <w:spacing w:val="-5"/>
          <w:sz w:val="24"/>
          <w:szCs w:val="24"/>
          <w:lang w:eastAsia="zh-CN"/>
        </w:rPr>
        <w:t>理</w:t>
      </w:r>
      <w:r>
        <w:rPr>
          <w:rFonts w:hint="eastAsia" w:ascii="微软雅黑" w:hAnsi="微软雅黑" w:eastAsia="微软雅黑" w:cs="微软雅黑"/>
          <w:color w:val="auto"/>
          <w:sz w:val="24"/>
          <w:szCs w:val="24"/>
          <w:lang w:eastAsia="zh-CN"/>
        </w:rPr>
        <w:t>人各报</w:t>
      </w:r>
      <w:r>
        <w:rPr>
          <w:rFonts w:hint="eastAsia" w:ascii="微软雅黑" w:hAnsi="微软雅黑" w:eastAsia="微软雅黑" w:cs="微软雅黑"/>
          <w:color w:val="auto"/>
          <w:spacing w:val="-5"/>
          <w:sz w:val="24"/>
          <w:szCs w:val="24"/>
          <w:lang w:eastAsia="zh-CN"/>
        </w:rPr>
        <w:t>送</w:t>
      </w:r>
      <w:r>
        <w:rPr>
          <w:rFonts w:hint="eastAsia" w:ascii="微软雅黑" w:hAnsi="微软雅黑" w:eastAsia="微软雅黑" w:cs="微软雅黑"/>
          <w:color w:val="auto"/>
          <w:sz w:val="24"/>
          <w:szCs w:val="24"/>
          <w:lang w:eastAsia="zh-CN"/>
        </w:rPr>
        <w:t>一份内</w:t>
      </w:r>
      <w:r>
        <w:rPr>
          <w:rFonts w:hint="eastAsia" w:ascii="微软雅黑" w:hAnsi="微软雅黑" w:eastAsia="微软雅黑" w:cs="微软雅黑"/>
          <w:color w:val="auto"/>
          <w:spacing w:val="-5"/>
          <w:sz w:val="24"/>
          <w:szCs w:val="24"/>
          <w:lang w:eastAsia="zh-CN"/>
        </w:rPr>
        <w:t>容</w:t>
      </w:r>
      <w:r>
        <w:rPr>
          <w:rFonts w:hint="eastAsia" w:ascii="微软雅黑" w:hAnsi="微软雅黑" w:eastAsia="微软雅黑" w:cs="微软雅黑"/>
          <w:color w:val="auto"/>
          <w:sz w:val="24"/>
          <w:szCs w:val="24"/>
          <w:lang w:eastAsia="zh-CN"/>
        </w:rPr>
        <w:t>包括安</w:t>
      </w:r>
      <w:r>
        <w:rPr>
          <w:rFonts w:hint="eastAsia" w:ascii="微软雅黑" w:hAnsi="微软雅黑" w:eastAsia="微软雅黑" w:cs="微软雅黑"/>
          <w:color w:val="auto"/>
          <w:spacing w:val="-5"/>
          <w:sz w:val="24"/>
          <w:szCs w:val="24"/>
          <w:lang w:eastAsia="zh-CN"/>
        </w:rPr>
        <w:t>全</w:t>
      </w:r>
      <w:r>
        <w:rPr>
          <w:rFonts w:hint="eastAsia" w:ascii="微软雅黑" w:hAnsi="微软雅黑" w:eastAsia="微软雅黑" w:cs="微软雅黑"/>
          <w:color w:val="auto"/>
          <w:sz w:val="24"/>
          <w:szCs w:val="24"/>
          <w:lang w:eastAsia="zh-CN"/>
        </w:rPr>
        <w:t>管理机</w:t>
      </w:r>
      <w:r>
        <w:rPr>
          <w:rFonts w:hint="eastAsia" w:ascii="微软雅黑" w:hAnsi="微软雅黑" w:eastAsia="微软雅黑" w:cs="微软雅黑"/>
          <w:color w:val="auto"/>
          <w:spacing w:val="-5"/>
          <w:sz w:val="24"/>
          <w:szCs w:val="24"/>
          <w:lang w:eastAsia="zh-CN"/>
        </w:rPr>
        <w:t>构</w:t>
      </w:r>
      <w:r>
        <w:rPr>
          <w:rFonts w:hint="eastAsia" w:ascii="微软雅黑" w:hAnsi="微软雅黑" w:eastAsia="微软雅黑" w:cs="微软雅黑"/>
          <w:color w:val="auto"/>
          <w:sz w:val="24"/>
          <w:szCs w:val="24"/>
          <w:lang w:eastAsia="zh-CN"/>
        </w:rPr>
        <w:t>的组织</w:t>
      </w:r>
      <w:r>
        <w:rPr>
          <w:rFonts w:hint="eastAsia" w:ascii="微软雅黑" w:hAnsi="微软雅黑" w:eastAsia="微软雅黑" w:cs="微软雅黑"/>
          <w:color w:val="auto"/>
          <w:spacing w:val="-5"/>
          <w:sz w:val="24"/>
          <w:szCs w:val="24"/>
          <w:lang w:eastAsia="zh-CN"/>
        </w:rPr>
        <w:t>和</w:t>
      </w:r>
      <w:r>
        <w:rPr>
          <w:rFonts w:hint="eastAsia" w:ascii="微软雅黑" w:hAnsi="微软雅黑" w:eastAsia="微软雅黑" w:cs="微软雅黑"/>
          <w:color w:val="auto"/>
          <w:sz w:val="24"/>
          <w:szCs w:val="24"/>
          <w:lang w:eastAsia="zh-CN"/>
        </w:rPr>
        <w:t xml:space="preserve">岗位职 </w:t>
      </w:r>
      <w:r>
        <w:rPr>
          <w:rFonts w:hint="eastAsia" w:ascii="微软雅黑" w:hAnsi="微软雅黑" w:eastAsia="微软雅黑" w:cs="微软雅黑"/>
          <w:color w:val="auto"/>
          <w:spacing w:val="-2"/>
          <w:sz w:val="24"/>
          <w:szCs w:val="24"/>
          <w:lang w:eastAsia="zh-CN"/>
        </w:rPr>
        <w:t>责及安全人员组成、安全工作程序和实施细则的施工安全保证措施报告，由监理人审查。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lang w:eastAsia="zh-CN"/>
        </w:rPr>
        <w:t>9.2.</w:t>
      </w:r>
      <w:r>
        <w:rPr>
          <w:rFonts w:hint="eastAsia" w:ascii="微软雅黑" w:hAnsi="微软雅黑" w:eastAsia="微软雅黑" w:cs="微软雅黑"/>
          <w:color w:val="auto"/>
          <w:sz w:val="24"/>
          <w:szCs w:val="24"/>
          <w:lang w:val="en-US" w:eastAsia="zh-CN"/>
        </w:rPr>
        <w:t>3</w:t>
      </w:r>
      <w:r>
        <w:rPr>
          <w:rFonts w:hint="eastAsia" w:ascii="微软雅黑" w:hAnsi="微软雅黑" w:eastAsia="微软雅黑" w:cs="微软雅黑"/>
          <w:color w:val="auto"/>
          <w:spacing w:val="-3"/>
          <w:sz w:val="24"/>
          <w:szCs w:val="24"/>
          <w:lang w:eastAsia="zh-CN"/>
        </w:rPr>
        <w:t>承包人应负责所辖工地的消防工作，并配备必要的人员、消防水源、消防设备和救助设施，</w:t>
      </w:r>
      <w:r>
        <w:rPr>
          <w:rFonts w:hint="eastAsia" w:ascii="微软雅黑" w:hAnsi="微软雅黑" w:eastAsia="微软雅黑" w:cs="微软雅黑"/>
          <w:color w:val="auto"/>
          <w:spacing w:val="50"/>
          <w:sz w:val="24"/>
          <w:szCs w:val="24"/>
          <w:lang w:eastAsia="zh-CN"/>
        </w:rPr>
        <w:t xml:space="preserve"> </w:t>
      </w:r>
      <w:r>
        <w:rPr>
          <w:rFonts w:hint="eastAsia" w:ascii="微软雅黑" w:hAnsi="微软雅黑" w:eastAsia="微软雅黑" w:cs="微软雅黑"/>
          <w:color w:val="auto"/>
          <w:spacing w:val="-2"/>
          <w:sz w:val="24"/>
          <w:szCs w:val="24"/>
          <w:lang w:eastAsia="zh-CN"/>
        </w:rPr>
        <w:t>所需费用由承包人承担。对消防的要求见《技术条款》。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b/>
          <w:bCs/>
          <w:color w:val="auto"/>
          <w:sz w:val="24"/>
          <w:szCs w:val="24"/>
          <w:lang w:eastAsia="zh-CN"/>
        </w:rPr>
      </w:pPr>
      <w:r>
        <w:rPr>
          <w:rFonts w:hint="eastAsia" w:ascii="微软雅黑" w:hAnsi="微软雅黑" w:eastAsia="微软雅黑" w:cs="微软雅黑"/>
          <w:b/>
          <w:bCs/>
          <w:color w:val="auto"/>
          <w:spacing w:val="1"/>
          <w:sz w:val="24"/>
          <w:szCs w:val="24"/>
          <w:lang w:eastAsia="zh-CN"/>
        </w:rPr>
        <w:t>9.3</w:t>
      </w:r>
      <w:r>
        <w:rPr>
          <w:rFonts w:hint="eastAsia" w:ascii="微软雅黑" w:hAnsi="微软雅黑" w:eastAsia="微软雅黑" w:cs="微软雅黑"/>
          <w:b/>
          <w:bCs/>
          <w:color w:val="auto"/>
          <w:spacing w:val="-9"/>
          <w:sz w:val="24"/>
          <w:szCs w:val="24"/>
          <w:lang w:eastAsia="zh-CN"/>
        </w:rPr>
        <w:t xml:space="preserve"> </w:t>
      </w:r>
      <w:r>
        <w:rPr>
          <w:rFonts w:hint="eastAsia" w:ascii="微软雅黑" w:hAnsi="微软雅黑" w:eastAsia="微软雅黑" w:cs="微软雅黑"/>
          <w:b/>
          <w:bCs/>
          <w:color w:val="auto"/>
          <w:sz w:val="24"/>
          <w:szCs w:val="24"/>
          <w:lang w:eastAsia="zh-CN"/>
        </w:rPr>
        <w:t>治安保卫</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z w:val="24"/>
          <w:szCs w:val="24"/>
          <w:lang w:eastAsia="zh-CN"/>
        </w:rPr>
        <w:t>本款增加：</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z w:val="24"/>
          <w:szCs w:val="24"/>
          <w:lang w:eastAsia="zh-CN"/>
        </w:rPr>
        <w:t>9.3.1承包人治安保卫、综治维稳责任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68" w:firstLineChars="200"/>
        <w:contextualSpacing/>
        <w:jc w:val="both"/>
        <w:textAlignment w:val="auto"/>
        <w:rPr>
          <w:rFonts w:hint="eastAsia" w:ascii="微软雅黑" w:hAnsi="微软雅黑" w:eastAsia="微软雅黑" w:cs="微软雅黑"/>
          <w:spacing w:val="-3"/>
          <w:sz w:val="24"/>
          <w:szCs w:val="24"/>
          <w:lang w:eastAsia="zh-CN"/>
        </w:rPr>
      </w:pPr>
      <w:r>
        <w:rPr>
          <w:rFonts w:hint="eastAsia" w:ascii="微软雅黑" w:hAnsi="微软雅黑" w:eastAsia="微软雅黑" w:cs="微软雅黑"/>
          <w:spacing w:val="-3"/>
          <w:sz w:val="24"/>
          <w:szCs w:val="24"/>
          <w:lang w:eastAsia="zh-CN"/>
        </w:rPr>
        <w:t>承包人为履行其在本合同中的责任，应事先采取必要的安排或预防措施，做好本段内的治安保卫、综治维稳措施，应当服从当地政府、综治维稳办关于社会治安及安全保卫的相关规定并按要求做好安全保卫、综治维稳措施，确保施工场区的稳定和团结。</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9.4</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环境保护</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本款增加：</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9.4.1环境保护措施费已计入工程措施费中</w:t>
      </w:r>
      <w:r>
        <w:rPr>
          <w:rFonts w:hint="eastAsia" w:ascii="微软雅黑" w:hAnsi="微软雅黑" w:eastAsia="微软雅黑" w:cs="微软雅黑"/>
          <w:spacing w:val="-2"/>
          <w:sz w:val="24"/>
          <w:szCs w:val="24"/>
          <w:lang w:eastAsia="zh-CN"/>
        </w:rPr>
        <w:t>，</w:t>
      </w:r>
      <w:r>
        <w:rPr>
          <w:rFonts w:hint="eastAsia" w:ascii="微软雅黑" w:hAnsi="微软雅黑" w:eastAsia="微软雅黑" w:cs="微软雅黑"/>
          <w:sz w:val="24"/>
          <w:szCs w:val="24"/>
          <w:lang w:eastAsia="zh-CN"/>
        </w:rPr>
        <w:t>承包人应按要求采取相应措施，确保场区环境安全。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w:t>
      </w:r>
      <w:r>
        <w:rPr>
          <w:rFonts w:hint="eastAsia" w:ascii="微软雅黑" w:hAnsi="微软雅黑" w:eastAsia="微软雅黑" w:cs="微软雅黑"/>
          <w:b/>
          <w:bCs/>
          <w:spacing w:val="1"/>
          <w:sz w:val="24"/>
          <w:szCs w:val="24"/>
          <w:lang w:val="en-US" w:eastAsia="zh-CN"/>
        </w:rPr>
        <w:t>6</w:t>
      </w:r>
      <w:r>
        <w:rPr>
          <w:rFonts w:hint="eastAsia" w:ascii="微软雅黑" w:hAnsi="微软雅黑" w:eastAsia="微软雅黑" w:cs="微软雅黑"/>
          <w:b/>
          <w:bCs/>
          <w:sz w:val="24"/>
          <w:szCs w:val="24"/>
          <w:lang w:eastAsia="zh-CN"/>
        </w:rPr>
        <w:t>水土保持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pacing w:val="-1"/>
          <w:sz w:val="24"/>
          <w:szCs w:val="24"/>
          <w:lang w:eastAsia="zh-CN"/>
        </w:rPr>
      </w:pPr>
      <w:r>
        <w:rPr>
          <w:rFonts w:hint="eastAsia" w:ascii="微软雅黑" w:hAnsi="微软雅黑" w:eastAsia="微软雅黑" w:cs="微软雅黑"/>
          <w:spacing w:val="-1"/>
          <w:sz w:val="24"/>
          <w:szCs w:val="24"/>
          <w:lang w:eastAsia="zh-CN"/>
        </w:rPr>
        <w:t>本条新增：</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 xml:space="preserve"> 9.</w:t>
      </w:r>
      <w:r>
        <w:rPr>
          <w:rFonts w:hint="eastAsia" w:ascii="微软雅黑" w:hAnsi="微软雅黑" w:eastAsia="微软雅黑" w:cs="微软雅黑"/>
          <w:sz w:val="24"/>
          <w:szCs w:val="24"/>
          <w:lang w:val="en-US" w:eastAsia="zh-CN"/>
        </w:rPr>
        <w:t>6</w:t>
      </w:r>
      <w:r>
        <w:rPr>
          <w:rFonts w:hint="eastAsia" w:ascii="微软雅黑" w:hAnsi="微软雅黑" w:eastAsia="微软雅黑" w:cs="微软雅黑"/>
          <w:sz w:val="24"/>
          <w:szCs w:val="24"/>
          <w:lang w:eastAsia="zh-CN"/>
        </w:rPr>
        <w:t>.1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渣场管理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人应按</w:t>
      </w:r>
      <w:r>
        <w:rPr>
          <w:rFonts w:hint="eastAsia" w:ascii="微软雅黑" w:hAnsi="微软雅黑" w:eastAsia="微软雅黑" w:cs="微软雅黑"/>
          <w:spacing w:val="-5"/>
          <w:sz w:val="24"/>
          <w:szCs w:val="24"/>
          <w:lang w:eastAsia="zh-CN"/>
        </w:rPr>
        <w:t>照</w:t>
      </w:r>
      <w:r>
        <w:rPr>
          <w:rFonts w:hint="eastAsia" w:ascii="微软雅黑" w:hAnsi="微软雅黑" w:eastAsia="微软雅黑" w:cs="微软雅黑"/>
          <w:sz w:val="24"/>
          <w:szCs w:val="24"/>
          <w:lang w:eastAsia="zh-CN"/>
        </w:rPr>
        <w:t>本合同</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定或监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人的指</w:t>
      </w:r>
      <w:r>
        <w:rPr>
          <w:rFonts w:hint="eastAsia" w:ascii="微软雅黑" w:hAnsi="微软雅黑" w:eastAsia="微软雅黑" w:cs="微软雅黑"/>
          <w:spacing w:val="-5"/>
          <w:sz w:val="24"/>
          <w:szCs w:val="24"/>
          <w:lang w:eastAsia="zh-CN"/>
        </w:rPr>
        <w:t>示</w:t>
      </w:r>
      <w:r>
        <w:rPr>
          <w:rFonts w:hint="eastAsia" w:ascii="微软雅黑" w:hAnsi="微软雅黑" w:eastAsia="微软雅黑" w:cs="微软雅黑"/>
          <w:sz w:val="24"/>
          <w:szCs w:val="24"/>
          <w:lang w:eastAsia="zh-CN"/>
        </w:rPr>
        <w:t>将渣料</w:t>
      </w:r>
      <w:r>
        <w:rPr>
          <w:rFonts w:hint="eastAsia" w:ascii="微软雅黑" w:hAnsi="微软雅黑" w:eastAsia="微软雅黑" w:cs="微软雅黑"/>
          <w:spacing w:val="-5"/>
          <w:sz w:val="24"/>
          <w:szCs w:val="24"/>
          <w:lang w:eastAsia="zh-CN"/>
        </w:rPr>
        <w:t>运</w:t>
      </w:r>
      <w:r>
        <w:rPr>
          <w:rFonts w:hint="eastAsia" w:ascii="微软雅黑" w:hAnsi="微软雅黑" w:eastAsia="微软雅黑" w:cs="微软雅黑"/>
          <w:sz w:val="24"/>
          <w:szCs w:val="24"/>
          <w:lang w:eastAsia="zh-CN"/>
        </w:rPr>
        <w:t>输至指</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渣场</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弃</w:t>
      </w:r>
      <w:r>
        <w:rPr>
          <w:rFonts w:hint="eastAsia" w:ascii="微软雅黑" w:hAnsi="微软雅黑" w:eastAsia="微软雅黑" w:cs="微软雅黑"/>
          <w:spacing w:val="-5"/>
          <w:sz w:val="24"/>
          <w:szCs w:val="24"/>
          <w:lang w:eastAsia="zh-CN"/>
        </w:rPr>
        <w:t>渣</w:t>
      </w:r>
      <w:r>
        <w:rPr>
          <w:rFonts w:hint="eastAsia" w:ascii="微软雅黑" w:hAnsi="微软雅黑" w:eastAsia="微软雅黑" w:cs="微软雅黑"/>
          <w:sz w:val="24"/>
          <w:szCs w:val="24"/>
          <w:lang w:eastAsia="zh-CN"/>
        </w:rPr>
        <w:t>时应服</w:t>
      </w:r>
      <w:r>
        <w:rPr>
          <w:rFonts w:hint="eastAsia" w:ascii="微软雅黑" w:hAnsi="微软雅黑" w:eastAsia="微软雅黑" w:cs="微软雅黑"/>
          <w:spacing w:val="-5"/>
          <w:sz w:val="24"/>
          <w:szCs w:val="24"/>
          <w:lang w:eastAsia="zh-CN"/>
        </w:rPr>
        <w:t>从</w:t>
      </w:r>
      <w:r>
        <w:rPr>
          <w:rFonts w:hint="eastAsia" w:ascii="微软雅黑" w:hAnsi="微软雅黑" w:eastAsia="微软雅黑" w:cs="微软雅黑"/>
          <w:sz w:val="24"/>
          <w:szCs w:val="24"/>
          <w:lang w:eastAsia="zh-CN"/>
        </w:rPr>
        <w:t>渣场管</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人员或监</w:t>
      </w:r>
      <w:r>
        <w:rPr>
          <w:rFonts w:hint="eastAsia" w:ascii="微软雅黑" w:hAnsi="微软雅黑" w:eastAsia="微软雅黑" w:cs="微软雅黑"/>
          <w:spacing w:val="-2"/>
          <w:sz w:val="24"/>
          <w:szCs w:val="24"/>
          <w:lang w:eastAsia="zh-CN"/>
        </w:rPr>
        <w:t>理人的指挥，有序堆渣，渣场管理内容包括指挥、照明、渣场内道路、推土机推平、洒水降尘、排水、必要的挡护等。上述费用已包括在合同措施费中，发包人不另行支付。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9.</w:t>
      </w:r>
      <w:r>
        <w:rPr>
          <w:rFonts w:hint="eastAsia" w:ascii="微软雅黑" w:hAnsi="微软雅黑" w:eastAsia="微软雅黑" w:cs="微软雅黑"/>
          <w:b/>
          <w:bCs/>
          <w:spacing w:val="1"/>
          <w:sz w:val="24"/>
          <w:szCs w:val="24"/>
          <w:lang w:val="en-US" w:eastAsia="zh-CN"/>
        </w:rPr>
        <w:t>7</w:t>
      </w:r>
      <w:r>
        <w:rPr>
          <w:rFonts w:hint="eastAsia" w:ascii="微软雅黑" w:hAnsi="微软雅黑" w:eastAsia="微软雅黑" w:cs="微软雅黑"/>
          <w:b/>
          <w:bCs/>
          <w:spacing w:val="-9"/>
          <w:sz w:val="24"/>
          <w:szCs w:val="24"/>
          <w:lang w:eastAsia="zh-CN"/>
        </w:rPr>
        <w:t xml:space="preserve"> </w:t>
      </w:r>
      <w:r>
        <w:rPr>
          <w:rFonts w:hint="eastAsia" w:ascii="微软雅黑" w:hAnsi="微软雅黑" w:eastAsia="微软雅黑" w:cs="微软雅黑"/>
          <w:b/>
          <w:bCs/>
          <w:sz w:val="24"/>
          <w:szCs w:val="24"/>
          <w:lang w:eastAsia="zh-CN"/>
        </w:rPr>
        <w:t>文明工地</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z w:val="24"/>
          <w:szCs w:val="24"/>
          <w:lang w:val="en-US" w:eastAsia="zh-CN"/>
        </w:rPr>
        <w:t>7</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64"/>
          <w:sz w:val="24"/>
          <w:szCs w:val="24"/>
          <w:lang w:eastAsia="zh-CN"/>
        </w:rPr>
        <w:t xml:space="preserve"> </w:t>
      </w:r>
      <w:r>
        <w:rPr>
          <w:rFonts w:hint="eastAsia" w:ascii="微软雅黑" w:hAnsi="微软雅黑" w:eastAsia="微软雅黑" w:cs="微软雅黑"/>
          <w:b/>
          <w:bCs/>
          <w:spacing w:val="-1"/>
          <w:sz w:val="24"/>
          <w:szCs w:val="24"/>
          <w:lang w:eastAsia="zh-CN"/>
        </w:rPr>
        <w:t>本合同文明工地的约定：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b w:val="0"/>
          <w:bCs w:val="0"/>
          <w:color w:val="auto"/>
          <w:sz w:val="24"/>
          <w:szCs w:val="24"/>
          <w:lang w:eastAsia="zh-CN"/>
        </w:rPr>
      </w:pPr>
      <w:r>
        <w:rPr>
          <w:rFonts w:hint="eastAsia" w:ascii="微软雅黑" w:hAnsi="微软雅黑" w:eastAsia="微软雅黑" w:cs="微软雅黑"/>
          <w:b w:val="0"/>
          <w:bCs w:val="0"/>
          <w:color w:val="auto"/>
          <w:spacing w:val="-1"/>
          <w:sz w:val="24"/>
          <w:szCs w:val="24"/>
          <w:lang w:eastAsia="zh-CN"/>
        </w:rPr>
        <w:t>9.7.1.1、同上9.</w:t>
      </w:r>
      <w:r>
        <w:rPr>
          <w:rFonts w:hint="eastAsia" w:ascii="微软雅黑" w:hAnsi="微软雅黑" w:eastAsia="微软雅黑" w:cs="微软雅黑"/>
          <w:b w:val="0"/>
          <w:bCs w:val="0"/>
          <w:color w:val="auto"/>
          <w:spacing w:val="-1"/>
          <w:sz w:val="24"/>
          <w:szCs w:val="24"/>
          <w:lang w:val="en-US" w:eastAsia="zh-CN"/>
        </w:rPr>
        <w:t>7</w:t>
      </w:r>
      <w:r>
        <w:rPr>
          <w:rFonts w:hint="eastAsia" w:ascii="微软雅黑" w:hAnsi="微软雅黑" w:eastAsia="微软雅黑" w:cs="微软雅黑"/>
          <w:b w:val="0"/>
          <w:bCs w:val="0"/>
          <w:color w:val="auto"/>
          <w:spacing w:val="-1"/>
          <w:sz w:val="24"/>
          <w:szCs w:val="24"/>
          <w:lang w:eastAsia="zh-CN"/>
        </w:rPr>
        <w:t>.1</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b w:val="0"/>
          <w:bCs w:val="0"/>
          <w:color w:val="auto"/>
          <w:sz w:val="24"/>
          <w:szCs w:val="24"/>
          <w:lang w:eastAsia="zh-CN"/>
        </w:rPr>
      </w:pPr>
      <w:r>
        <w:rPr>
          <w:rFonts w:hint="eastAsia" w:ascii="微软雅黑" w:hAnsi="微软雅黑" w:eastAsia="微软雅黑" w:cs="微软雅黑"/>
          <w:b w:val="0"/>
          <w:bCs w:val="0"/>
          <w:color w:val="auto"/>
          <w:spacing w:val="-1"/>
          <w:sz w:val="24"/>
          <w:szCs w:val="24"/>
          <w:lang w:eastAsia="zh-CN"/>
        </w:rPr>
        <w:t>9.7.1.2、同上9.</w:t>
      </w:r>
      <w:r>
        <w:rPr>
          <w:rFonts w:hint="eastAsia" w:ascii="微软雅黑" w:hAnsi="微软雅黑" w:eastAsia="微软雅黑" w:cs="微软雅黑"/>
          <w:b w:val="0"/>
          <w:bCs w:val="0"/>
          <w:color w:val="auto"/>
          <w:spacing w:val="-1"/>
          <w:sz w:val="24"/>
          <w:szCs w:val="24"/>
          <w:lang w:val="en-US" w:eastAsia="zh-CN"/>
        </w:rPr>
        <w:t>7</w:t>
      </w:r>
      <w:r>
        <w:rPr>
          <w:rFonts w:hint="eastAsia" w:ascii="微软雅黑" w:hAnsi="微软雅黑" w:eastAsia="微软雅黑" w:cs="微软雅黑"/>
          <w:b w:val="0"/>
          <w:bCs w:val="0"/>
          <w:color w:val="auto"/>
          <w:spacing w:val="-1"/>
          <w:sz w:val="24"/>
          <w:szCs w:val="24"/>
          <w:lang w:eastAsia="zh-CN"/>
        </w:rPr>
        <w:t>.</w:t>
      </w:r>
      <w:r>
        <w:rPr>
          <w:rFonts w:hint="eastAsia" w:ascii="微软雅黑" w:hAnsi="微软雅黑" w:eastAsia="微软雅黑" w:cs="微软雅黑"/>
          <w:b w:val="0"/>
          <w:bCs w:val="0"/>
          <w:color w:val="auto"/>
          <w:spacing w:val="-1"/>
          <w:sz w:val="24"/>
          <w:szCs w:val="24"/>
          <w:lang w:val="en-US" w:eastAsia="zh-CN"/>
        </w:rPr>
        <w:t>2</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9.7.1.</w:t>
      </w:r>
      <w:r>
        <w:rPr>
          <w:rFonts w:hint="eastAsia" w:ascii="微软雅黑" w:hAnsi="微软雅黑" w:eastAsia="微软雅黑" w:cs="微软雅黑"/>
          <w:spacing w:val="-1"/>
          <w:sz w:val="24"/>
          <w:szCs w:val="24"/>
          <w:lang w:val="en-US" w:eastAsia="zh-CN"/>
        </w:rPr>
        <w:t>3</w:t>
      </w:r>
      <w:r>
        <w:rPr>
          <w:rFonts w:hint="eastAsia" w:ascii="微软雅黑" w:hAnsi="微软雅黑" w:eastAsia="微软雅黑" w:cs="微软雅黑"/>
          <w:spacing w:val="-1"/>
          <w:sz w:val="24"/>
          <w:szCs w:val="24"/>
          <w:lang w:eastAsia="zh-CN"/>
        </w:rPr>
        <w:t>安全文明施工措施费用</w:t>
      </w:r>
      <w:r>
        <w:rPr>
          <w:rFonts w:hint="eastAsia" w:ascii="微软雅黑" w:hAnsi="微软雅黑" w:eastAsia="微软雅黑" w:cs="微软雅黑"/>
          <w:spacing w:val="-2"/>
          <w:sz w:val="24"/>
          <w:szCs w:val="24"/>
          <w:lang w:eastAsia="zh-CN"/>
        </w:rPr>
        <w:t>计入间接费中，发包方不另行支付。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9.</w:t>
      </w:r>
      <w:r>
        <w:rPr>
          <w:rFonts w:hint="eastAsia" w:ascii="微软雅黑" w:hAnsi="微软雅黑" w:eastAsia="微软雅黑" w:cs="微软雅黑"/>
          <w:b/>
          <w:bCs/>
          <w:sz w:val="24"/>
          <w:szCs w:val="24"/>
          <w:lang w:val="en-US" w:eastAsia="zh-CN"/>
        </w:rPr>
        <w:t>7</w:t>
      </w:r>
      <w:r>
        <w:rPr>
          <w:rFonts w:hint="eastAsia" w:ascii="微软雅黑" w:hAnsi="微软雅黑" w:eastAsia="微软雅黑" w:cs="微软雅黑"/>
          <w:b/>
          <w:bCs/>
          <w:sz w:val="24"/>
          <w:szCs w:val="24"/>
          <w:lang w:eastAsia="zh-CN"/>
        </w:rPr>
        <w:t>.2增加：</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highlight w:val="none"/>
          <w:lang w:eastAsia="zh-CN"/>
        </w:rPr>
      </w:pPr>
      <w:r>
        <w:rPr>
          <w:rFonts w:hint="eastAsia" w:ascii="微软雅黑" w:hAnsi="微软雅黑" w:eastAsia="微软雅黑" w:cs="微软雅黑"/>
          <w:sz w:val="24"/>
          <w:szCs w:val="24"/>
          <w:highlight w:val="none"/>
          <w:lang w:eastAsia="zh-CN"/>
        </w:rPr>
        <w:t>（1）承包人应履行安全生产职责。在</w:t>
      </w:r>
      <w:r>
        <w:rPr>
          <w:rFonts w:hint="eastAsia" w:ascii="微软雅黑" w:hAnsi="微软雅黑" w:eastAsia="微软雅黑" w:cs="微软雅黑"/>
          <w:spacing w:val="-5"/>
          <w:sz w:val="24"/>
          <w:szCs w:val="24"/>
          <w:highlight w:val="none"/>
          <w:lang w:eastAsia="zh-CN"/>
        </w:rPr>
        <w:t>承</w:t>
      </w:r>
      <w:r>
        <w:rPr>
          <w:rFonts w:hint="eastAsia" w:ascii="微软雅黑" w:hAnsi="微软雅黑" w:eastAsia="微软雅黑" w:cs="微软雅黑"/>
          <w:sz w:val="24"/>
          <w:szCs w:val="24"/>
          <w:highlight w:val="none"/>
          <w:lang w:eastAsia="zh-CN"/>
        </w:rPr>
        <w:t>包人的</w:t>
      </w:r>
      <w:r>
        <w:rPr>
          <w:rFonts w:hint="eastAsia" w:ascii="微软雅黑" w:hAnsi="微软雅黑" w:eastAsia="微软雅黑" w:cs="微软雅黑"/>
          <w:spacing w:val="-5"/>
          <w:sz w:val="24"/>
          <w:szCs w:val="24"/>
          <w:highlight w:val="none"/>
          <w:lang w:eastAsia="zh-CN"/>
        </w:rPr>
        <w:t>施</w:t>
      </w:r>
      <w:r>
        <w:rPr>
          <w:rFonts w:hint="eastAsia" w:ascii="微软雅黑" w:hAnsi="微软雅黑" w:eastAsia="微软雅黑" w:cs="微软雅黑"/>
          <w:sz w:val="24"/>
          <w:szCs w:val="24"/>
          <w:highlight w:val="none"/>
          <w:lang w:eastAsia="zh-CN"/>
        </w:rPr>
        <w:t>工责任</w:t>
      </w:r>
      <w:r>
        <w:rPr>
          <w:rFonts w:hint="eastAsia" w:ascii="微软雅黑" w:hAnsi="微软雅黑" w:eastAsia="微软雅黑" w:cs="微软雅黑"/>
          <w:spacing w:val="-5"/>
          <w:sz w:val="24"/>
          <w:szCs w:val="24"/>
          <w:highlight w:val="none"/>
          <w:lang w:eastAsia="zh-CN"/>
        </w:rPr>
        <w:t>区</w:t>
      </w:r>
      <w:r>
        <w:rPr>
          <w:rFonts w:hint="eastAsia" w:ascii="微软雅黑" w:hAnsi="微软雅黑" w:eastAsia="微软雅黑" w:cs="微软雅黑"/>
          <w:sz w:val="24"/>
          <w:szCs w:val="24"/>
          <w:highlight w:val="none"/>
          <w:lang w:eastAsia="zh-CN"/>
        </w:rPr>
        <w:t>内因承</w:t>
      </w:r>
      <w:r>
        <w:rPr>
          <w:rFonts w:hint="eastAsia" w:ascii="微软雅黑" w:hAnsi="微软雅黑" w:eastAsia="微软雅黑" w:cs="微软雅黑"/>
          <w:spacing w:val="-5"/>
          <w:sz w:val="24"/>
          <w:szCs w:val="24"/>
          <w:highlight w:val="none"/>
          <w:lang w:eastAsia="zh-CN"/>
        </w:rPr>
        <w:t>包</w:t>
      </w:r>
      <w:r>
        <w:rPr>
          <w:rFonts w:hint="eastAsia" w:ascii="微软雅黑" w:hAnsi="微软雅黑" w:eastAsia="微软雅黑" w:cs="微软雅黑"/>
          <w:sz w:val="24"/>
          <w:szCs w:val="24"/>
          <w:highlight w:val="none"/>
          <w:lang w:eastAsia="zh-CN"/>
        </w:rPr>
        <w:t>人责任</w:t>
      </w:r>
      <w:r>
        <w:rPr>
          <w:rFonts w:hint="eastAsia" w:ascii="微软雅黑" w:hAnsi="微软雅黑" w:eastAsia="微软雅黑" w:cs="微软雅黑"/>
          <w:spacing w:val="-5"/>
          <w:sz w:val="24"/>
          <w:szCs w:val="24"/>
          <w:highlight w:val="none"/>
          <w:lang w:eastAsia="zh-CN"/>
        </w:rPr>
        <w:t>发</w:t>
      </w:r>
      <w:r>
        <w:rPr>
          <w:rFonts w:hint="eastAsia" w:ascii="微软雅黑" w:hAnsi="微软雅黑" w:eastAsia="微软雅黑" w:cs="微软雅黑"/>
          <w:sz w:val="24"/>
          <w:szCs w:val="24"/>
          <w:highlight w:val="none"/>
          <w:lang w:eastAsia="zh-CN"/>
        </w:rPr>
        <w:t>生</w:t>
      </w:r>
      <w:r>
        <w:rPr>
          <w:rFonts w:hint="eastAsia" w:ascii="微软雅黑" w:hAnsi="微软雅黑" w:eastAsia="微软雅黑" w:cs="微软雅黑"/>
          <w:spacing w:val="-2"/>
          <w:sz w:val="24"/>
          <w:szCs w:val="24"/>
          <w:highlight w:val="none"/>
          <w:lang w:val="en-US" w:eastAsia="zh-CN"/>
        </w:rPr>
        <w:t>的一切安全事故</w:t>
      </w:r>
      <w:r>
        <w:rPr>
          <w:rFonts w:hint="eastAsia" w:ascii="微软雅黑" w:hAnsi="微软雅黑" w:eastAsia="微软雅黑" w:cs="微软雅黑"/>
          <w:spacing w:val="-2"/>
          <w:sz w:val="24"/>
          <w:szCs w:val="24"/>
          <w:highlight w:val="none"/>
          <w:lang w:eastAsia="zh-CN"/>
        </w:rPr>
        <w:t>，由承包人</w:t>
      </w:r>
      <w:r>
        <w:rPr>
          <w:rFonts w:hint="eastAsia" w:ascii="微软雅黑" w:hAnsi="微软雅黑" w:eastAsia="微软雅黑" w:cs="微软雅黑"/>
          <w:spacing w:val="-2"/>
          <w:sz w:val="24"/>
          <w:szCs w:val="24"/>
          <w:highlight w:val="none"/>
          <w:lang w:val="en-US" w:eastAsia="zh-CN"/>
        </w:rPr>
        <w:t>负责解决，所发生的费用全部由承包人承担</w:t>
      </w:r>
      <w:r>
        <w:rPr>
          <w:rFonts w:hint="eastAsia" w:ascii="微软雅黑" w:hAnsi="微软雅黑" w:eastAsia="微软雅黑" w:cs="微软雅黑"/>
          <w:spacing w:val="-2"/>
          <w:sz w:val="24"/>
          <w:szCs w:val="24"/>
          <w:highlight w:val="none"/>
          <w:lang w:eastAsia="zh-CN"/>
        </w:rPr>
        <w:t>。</w:t>
      </w:r>
      <w:r>
        <w:rPr>
          <w:rFonts w:hint="eastAsia" w:ascii="微软雅黑" w:hAnsi="微软雅黑" w:eastAsia="微软雅黑" w:cs="微软雅黑"/>
          <w:spacing w:val="-2"/>
          <w:sz w:val="24"/>
          <w:szCs w:val="24"/>
          <w:highlight w:val="none"/>
          <w:lang w:val="en-US" w:eastAsia="zh-CN"/>
        </w:rPr>
        <w:t>发包人如果因此遭受到损失，发包人有权从应付工程款中扣除相应款项，应付工程款不足以弥补发包人全部损失的，发包人有权要求承包人继续承担赔偿责任</w:t>
      </w:r>
      <w:r>
        <w:rPr>
          <w:rFonts w:hint="eastAsia" w:ascii="微软雅黑" w:hAnsi="微软雅黑" w:eastAsia="微软雅黑" w:cs="微软雅黑"/>
          <w:spacing w:val="-2"/>
          <w:sz w:val="24"/>
          <w:szCs w:val="24"/>
          <w:highlight w:val="none"/>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0</w:t>
      </w:r>
      <w:r>
        <w:rPr>
          <w:rFonts w:hint="eastAsia" w:ascii="微软雅黑" w:hAnsi="微软雅黑" w:eastAsia="微软雅黑" w:cs="微软雅黑"/>
          <w:b/>
          <w:bCs/>
          <w:spacing w:val="-77"/>
          <w:sz w:val="24"/>
          <w:szCs w:val="24"/>
          <w:lang w:eastAsia="zh-CN"/>
        </w:rPr>
        <w:t xml:space="preserve"> </w:t>
      </w:r>
      <w:r>
        <w:rPr>
          <w:rFonts w:hint="eastAsia" w:ascii="微软雅黑" w:hAnsi="微软雅黑" w:eastAsia="微软雅黑" w:cs="微软雅黑"/>
          <w:b/>
          <w:bCs/>
          <w:sz w:val="24"/>
          <w:szCs w:val="24"/>
          <w:lang w:eastAsia="zh-CN"/>
        </w:rPr>
        <w:t>进度</w:t>
      </w:r>
      <w:r>
        <w:rPr>
          <w:rFonts w:hint="eastAsia" w:ascii="微软雅黑" w:hAnsi="微软雅黑" w:eastAsia="微软雅黑" w:cs="微软雅黑"/>
          <w:b/>
          <w:bCs/>
          <w:spacing w:val="4"/>
          <w:sz w:val="24"/>
          <w:szCs w:val="24"/>
          <w:lang w:eastAsia="zh-CN"/>
        </w:rPr>
        <w:t>计</w:t>
      </w:r>
      <w:r>
        <w:rPr>
          <w:rFonts w:hint="eastAsia" w:ascii="微软雅黑" w:hAnsi="微软雅黑" w:eastAsia="微软雅黑" w:cs="微软雅黑"/>
          <w:b/>
          <w:bCs/>
          <w:sz w:val="24"/>
          <w:szCs w:val="24"/>
          <w:lang w:eastAsia="zh-CN"/>
        </w:rPr>
        <w:t>划</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sz w:val="24"/>
          <w:szCs w:val="24"/>
          <w:lang w:eastAsia="zh-CN"/>
        </w:rPr>
        <w:t>删去通用合同条款本款全文，并代之以：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0.1</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合同进度计划</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4" w:firstLineChars="200"/>
        <w:contextualSpacing/>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1"/>
          <w:sz w:val="24"/>
          <w:szCs w:val="24"/>
          <w:lang w:eastAsia="zh-CN"/>
        </w:rPr>
        <w:t>承包人应按本技术条款规定的内容和期限以及监理人的指示，编制施工总进度计划报送监理人审</w:t>
      </w:r>
      <w:r>
        <w:rPr>
          <w:rFonts w:hint="eastAsia" w:ascii="微软雅黑" w:hAnsi="微软雅黑" w:eastAsia="微软雅黑" w:cs="微软雅黑"/>
          <w:sz w:val="24"/>
          <w:szCs w:val="24"/>
          <w:lang w:eastAsia="zh-CN"/>
        </w:rPr>
        <w:t>批</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技术条</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规定的</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限内批</w:t>
      </w:r>
      <w:r>
        <w:rPr>
          <w:rFonts w:hint="eastAsia" w:ascii="微软雅黑" w:hAnsi="微软雅黑" w:eastAsia="微软雅黑" w:cs="微软雅黑"/>
          <w:spacing w:val="-5"/>
          <w:sz w:val="24"/>
          <w:szCs w:val="24"/>
          <w:lang w:eastAsia="zh-CN"/>
        </w:rPr>
        <w:t>复</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理人批</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z w:val="24"/>
          <w:szCs w:val="24"/>
          <w:lang w:eastAsia="zh-CN"/>
        </w:rPr>
        <w:t>的施工</w:t>
      </w:r>
      <w:r>
        <w:rPr>
          <w:rFonts w:hint="eastAsia" w:ascii="微软雅黑" w:hAnsi="微软雅黑" w:eastAsia="微软雅黑" w:cs="微软雅黑"/>
          <w:spacing w:val="-5"/>
          <w:sz w:val="24"/>
          <w:szCs w:val="24"/>
          <w:lang w:eastAsia="zh-CN"/>
        </w:rPr>
        <w:t>总</w:t>
      </w:r>
      <w:r>
        <w:rPr>
          <w:rFonts w:hint="eastAsia" w:ascii="微软雅黑" w:hAnsi="微软雅黑" w:eastAsia="微软雅黑" w:cs="微软雅黑"/>
          <w:sz w:val="24"/>
          <w:szCs w:val="24"/>
          <w:lang w:eastAsia="zh-CN"/>
        </w:rPr>
        <w:t>进度计</w:t>
      </w:r>
      <w:r>
        <w:rPr>
          <w:rFonts w:hint="eastAsia" w:ascii="微软雅黑" w:hAnsi="微软雅黑" w:eastAsia="微软雅黑" w:cs="微软雅黑"/>
          <w:spacing w:val="-34"/>
          <w:sz w:val="24"/>
          <w:szCs w:val="24"/>
          <w:lang w:eastAsia="zh-CN"/>
        </w:rPr>
        <w:t>划</w:t>
      </w:r>
      <w:r>
        <w:rPr>
          <w:rFonts w:hint="eastAsia" w:ascii="微软雅黑" w:hAnsi="微软雅黑" w:eastAsia="微软雅黑" w:cs="微软雅黑"/>
          <w:sz w:val="24"/>
          <w:szCs w:val="24"/>
          <w:lang w:eastAsia="zh-CN"/>
        </w:rPr>
        <w:t>（称</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同进度计</w:t>
      </w:r>
      <w:r>
        <w:rPr>
          <w:rFonts w:hint="eastAsia" w:ascii="微软雅黑" w:hAnsi="微软雅黑" w:eastAsia="微软雅黑" w:cs="微软雅黑"/>
          <w:spacing w:val="-4"/>
          <w:sz w:val="24"/>
          <w:szCs w:val="24"/>
          <w:lang w:eastAsia="zh-CN"/>
        </w:rPr>
        <w:t>划），作为控制本合同工程进度的依据，并据此编制年、季和月进度计划报送监理人审批。在施工总进</w:t>
      </w:r>
      <w:r>
        <w:rPr>
          <w:rFonts w:hint="eastAsia" w:ascii="微软雅黑" w:hAnsi="微软雅黑" w:eastAsia="微软雅黑" w:cs="微软雅黑"/>
          <w:spacing w:val="-2"/>
          <w:sz w:val="24"/>
          <w:szCs w:val="24"/>
          <w:lang w:eastAsia="zh-CN"/>
        </w:rPr>
        <w:t>度计划批准前，应按签订协议书时商定的进度计划和监理人的指示控制工程进展。承包人施工前</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日，承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人报送</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工组织</w:t>
      </w:r>
      <w:r>
        <w:rPr>
          <w:rFonts w:hint="eastAsia" w:ascii="微软雅黑" w:hAnsi="微软雅黑" w:eastAsia="微软雅黑" w:cs="微软雅黑"/>
          <w:spacing w:val="-5"/>
          <w:sz w:val="24"/>
          <w:szCs w:val="24"/>
          <w:lang w:eastAsia="zh-CN"/>
        </w:rPr>
        <w:t>设</w:t>
      </w:r>
      <w:r>
        <w:rPr>
          <w:rFonts w:hint="eastAsia" w:ascii="微软雅黑" w:hAnsi="微软雅黑" w:eastAsia="微软雅黑" w:cs="微软雅黑"/>
          <w:sz w:val="24"/>
          <w:szCs w:val="24"/>
          <w:lang w:eastAsia="zh-CN"/>
        </w:rPr>
        <w:t>计和总</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定关键</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程项目</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控制性</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期</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人承</w:t>
      </w:r>
      <w:r>
        <w:rPr>
          <w:rFonts w:hint="eastAsia" w:ascii="微软雅黑" w:hAnsi="微软雅黑" w:eastAsia="微软雅黑" w:cs="微软雅黑"/>
          <w:spacing w:val="-5"/>
          <w:sz w:val="24"/>
          <w:szCs w:val="24"/>
          <w:lang w:eastAsia="zh-CN"/>
        </w:rPr>
        <w:t>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若</w:t>
      </w:r>
      <w:r>
        <w:rPr>
          <w:rFonts w:hint="eastAsia" w:ascii="微软雅黑" w:hAnsi="微软雅黑" w:eastAsia="微软雅黑" w:cs="微软雅黑"/>
          <w:spacing w:val="-5"/>
          <w:sz w:val="24"/>
          <w:szCs w:val="24"/>
          <w:lang w:eastAsia="zh-CN"/>
        </w:rPr>
        <w:t>是</w:t>
      </w:r>
      <w:r>
        <w:rPr>
          <w:rFonts w:hint="eastAsia" w:ascii="微软雅黑" w:hAnsi="微软雅黑" w:eastAsia="微软雅黑" w:cs="微软雅黑"/>
          <w:sz w:val="24"/>
          <w:szCs w:val="24"/>
          <w:lang w:eastAsia="zh-CN"/>
        </w:rPr>
        <w:t>由承包</w:t>
      </w:r>
      <w:r>
        <w:rPr>
          <w:rFonts w:hint="eastAsia" w:ascii="微软雅黑" w:hAnsi="微软雅黑" w:eastAsia="微软雅黑" w:cs="微软雅黑"/>
          <w:spacing w:val="-2"/>
          <w:sz w:val="24"/>
          <w:szCs w:val="24"/>
          <w:lang w:eastAsia="zh-CN"/>
        </w:rPr>
        <w:t>人的原因造成总进度工期延误，情节严重者，除按合同中违约的条款处置外，并没收全部履约</w:t>
      </w:r>
      <w:r>
        <w:rPr>
          <w:rFonts w:hint="eastAsia" w:ascii="微软雅黑" w:hAnsi="微软雅黑" w:eastAsia="微软雅黑" w:cs="微软雅黑"/>
          <w:spacing w:val="-2"/>
          <w:sz w:val="24"/>
          <w:szCs w:val="24"/>
          <w:lang w:val="en-US" w:eastAsia="zh-CN"/>
        </w:rPr>
        <w:t>担保</w:t>
      </w:r>
      <w:r>
        <w:rPr>
          <w:rFonts w:hint="eastAsia" w:ascii="微软雅黑" w:hAnsi="微软雅黑" w:eastAsia="微软雅黑" w:cs="微软雅黑"/>
          <w:spacing w:val="-2"/>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0.2</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合同进度计划</w:t>
      </w:r>
      <w:r>
        <w:rPr>
          <w:rFonts w:hint="eastAsia" w:ascii="微软雅黑" w:hAnsi="微软雅黑" w:eastAsia="微软雅黑" w:cs="微软雅黑"/>
          <w:b/>
          <w:bCs/>
          <w:sz w:val="24"/>
          <w:szCs w:val="24"/>
          <w:lang w:val="en-US" w:eastAsia="zh-CN"/>
        </w:rPr>
        <w:t>的</w:t>
      </w:r>
      <w:r>
        <w:rPr>
          <w:rFonts w:hint="eastAsia" w:ascii="微软雅黑" w:hAnsi="微软雅黑" w:eastAsia="微软雅黑" w:cs="微软雅黑"/>
          <w:b/>
          <w:bCs/>
          <w:sz w:val="24"/>
          <w:szCs w:val="24"/>
          <w:lang w:eastAsia="zh-CN"/>
        </w:rPr>
        <w:t>修订</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不论</w:t>
      </w:r>
      <w:r>
        <w:rPr>
          <w:rFonts w:hint="eastAsia" w:ascii="微软雅黑" w:hAnsi="微软雅黑" w:eastAsia="微软雅黑" w:cs="微软雅黑"/>
          <w:spacing w:val="-5"/>
          <w:sz w:val="24"/>
          <w:szCs w:val="24"/>
          <w:lang w:eastAsia="zh-CN"/>
        </w:rPr>
        <w:t>何</w:t>
      </w:r>
      <w:r>
        <w:rPr>
          <w:rFonts w:hint="eastAsia" w:ascii="微软雅黑" w:hAnsi="微软雅黑" w:eastAsia="微软雅黑" w:cs="微软雅黑"/>
          <w:sz w:val="24"/>
          <w:szCs w:val="24"/>
          <w:lang w:eastAsia="zh-CN"/>
        </w:rPr>
        <w:t>种原因</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生工程</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实际进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与第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10.1</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款所</w:t>
      </w:r>
      <w:r>
        <w:rPr>
          <w:rFonts w:hint="eastAsia" w:ascii="微软雅黑" w:hAnsi="微软雅黑" w:eastAsia="微软雅黑" w:cs="微软雅黑"/>
          <w:spacing w:val="-5"/>
          <w:sz w:val="24"/>
          <w:szCs w:val="24"/>
          <w:lang w:eastAsia="zh-CN"/>
        </w:rPr>
        <w:t>述</w:t>
      </w:r>
      <w:r>
        <w:rPr>
          <w:rFonts w:hint="eastAsia" w:ascii="微软雅黑" w:hAnsi="微软雅黑" w:eastAsia="微软雅黑" w:cs="微软雅黑"/>
          <w:sz w:val="24"/>
          <w:szCs w:val="24"/>
          <w:lang w:eastAsia="zh-CN"/>
        </w:rPr>
        <w:t>的合同</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符时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应按监理</w:t>
      </w:r>
      <w:r>
        <w:rPr>
          <w:rFonts w:hint="eastAsia" w:ascii="微软雅黑" w:hAnsi="微软雅黑" w:eastAsia="微软雅黑" w:cs="微软雅黑"/>
          <w:spacing w:val="-1"/>
          <w:sz w:val="24"/>
          <w:szCs w:val="24"/>
          <w:lang w:eastAsia="zh-CN"/>
        </w:rPr>
        <w:t>人的指示在</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天内提交一份修订的进度计划报送监理人审批，监理人应在收到该进度计划后的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2"/>
          <w:sz w:val="24"/>
          <w:szCs w:val="24"/>
          <w:lang w:eastAsia="zh-CN"/>
        </w:rPr>
        <w:t>批复承包人。批准后的修订进度计划作为合同进度计划的补充文件。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不</w:t>
      </w:r>
      <w:r>
        <w:rPr>
          <w:rFonts w:hint="eastAsia" w:ascii="微软雅黑" w:hAnsi="微软雅黑" w:eastAsia="微软雅黑" w:cs="微软雅黑"/>
          <w:spacing w:val="-5"/>
          <w:sz w:val="24"/>
          <w:szCs w:val="24"/>
          <w:lang w:eastAsia="zh-CN"/>
        </w:rPr>
        <w:t>论</w:t>
      </w:r>
      <w:r>
        <w:rPr>
          <w:rFonts w:hint="eastAsia" w:ascii="微软雅黑" w:hAnsi="微软雅黑" w:eastAsia="微软雅黑" w:cs="微软雅黑"/>
          <w:sz w:val="24"/>
          <w:szCs w:val="24"/>
          <w:lang w:eastAsia="zh-CN"/>
        </w:rPr>
        <w:t>何种原</w:t>
      </w:r>
      <w:r>
        <w:rPr>
          <w:rFonts w:hint="eastAsia" w:ascii="微软雅黑" w:hAnsi="微软雅黑" w:eastAsia="微软雅黑" w:cs="微软雅黑"/>
          <w:spacing w:val="-5"/>
          <w:sz w:val="24"/>
          <w:szCs w:val="24"/>
          <w:lang w:eastAsia="zh-CN"/>
        </w:rPr>
        <w:t>因</w:t>
      </w:r>
      <w:r>
        <w:rPr>
          <w:rFonts w:hint="eastAsia" w:ascii="微软雅黑" w:hAnsi="微软雅黑" w:eastAsia="微软雅黑" w:cs="微软雅黑"/>
          <w:sz w:val="24"/>
          <w:szCs w:val="24"/>
          <w:lang w:eastAsia="zh-CN"/>
        </w:rPr>
        <w:t>造成施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进度计</w:t>
      </w:r>
      <w:r>
        <w:rPr>
          <w:rFonts w:hint="eastAsia" w:ascii="微软雅黑" w:hAnsi="微软雅黑" w:eastAsia="微软雅黑" w:cs="微软雅黑"/>
          <w:spacing w:val="-5"/>
          <w:sz w:val="24"/>
          <w:szCs w:val="24"/>
          <w:lang w:eastAsia="zh-CN"/>
        </w:rPr>
        <w:t>划</w:t>
      </w:r>
      <w:r>
        <w:rPr>
          <w:rFonts w:hint="eastAsia" w:ascii="微软雅黑" w:hAnsi="微软雅黑" w:eastAsia="微软雅黑" w:cs="微软雅黑"/>
          <w:sz w:val="24"/>
          <w:szCs w:val="24"/>
          <w:lang w:eastAsia="zh-CN"/>
        </w:rPr>
        <w:t>拖后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人均应</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指示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采</w:t>
      </w:r>
      <w:r>
        <w:rPr>
          <w:rFonts w:hint="eastAsia" w:ascii="微软雅黑" w:hAnsi="微软雅黑" w:eastAsia="微软雅黑" w:cs="微软雅黑"/>
          <w:spacing w:val="-5"/>
          <w:sz w:val="24"/>
          <w:szCs w:val="24"/>
          <w:lang w:eastAsia="zh-CN"/>
        </w:rPr>
        <w:t>取</w:t>
      </w:r>
      <w:r>
        <w:rPr>
          <w:rFonts w:hint="eastAsia" w:ascii="微软雅黑" w:hAnsi="微软雅黑" w:eastAsia="微软雅黑" w:cs="微软雅黑"/>
          <w:sz w:val="24"/>
          <w:szCs w:val="24"/>
          <w:lang w:eastAsia="zh-CN"/>
        </w:rPr>
        <w:t>有效措</w:t>
      </w:r>
      <w:r>
        <w:rPr>
          <w:rFonts w:hint="eastAsia" w:ascii="微软雅黑" w:hAnsi="微软雅黑" w:eastAsia="微软雅黑" w:cs="微软雅黑"/>
          <w:spacing w:val="-5"/>
          <w:sz w:val="24"/>
          <w:szCs w:val="24"/>
          <w:lang w:eastAsia="zh-CN"/>
        </w:rPr>
        <w:t>施</w:t>
      </w:r>
      <w:r>
        <w:rPr>
          <w:rFonts w:hint="eastAsia" w:ascii="微软雅黑" w:hAnsi="微软雅黑" w:eastAsia="微软雅黑" w:cs="微软雅黑"/>
          <w:sz w:val="24"/>
          <w:szCs w:val="24"/>
          <w:lang w:eastAsia="zh-CN"/>
        </w:rPr>
        <w:t>赶上进</w:t>
      </w:r>
      <w:r>
        <w:rPr>
          <w:rFonts w:hint="eastAsia" w:ascii="微软雅黑" w:hAnsi="微软雅黑" w:eastAsia="微软雅黑" w:cs="微软雅黑"/>
          <w:spacing w:val="-5"/>
          <w:sz w:val="24"/>
          <w:szCs w:val="24"/>
          <w:lang w:eastAsia="zh-CN"/>
        </w:rPr>
        <w:t>度</w:t>
      </w:r>
      <w:r>
        <w:rPr>
          <w:rFonts w:hint="eastAsia" w:ascii="微软雅黑" w:hAnsi="微软雅黑" w:eastAsia="微软雅黑" w:cs="微软雅黑"/>
          <w:sz w:val="24"/>
          <w:szCs w:val="24"/>
          <w:lang w:eastAsia="zh-CN"/>
        </w:rPr>
        <w:t>。 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人应在</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送修订</w:t>
      </w:r>
      <w:r>
        <w:rPr>
          <w:rFonts w:hint="eastAsia" w:ascii="微软雅黑" w:hAnsi="微软雅黑" w:eastAsia="微软雅黑" w:cs="微软雅黑"/>
          <w:spacing w:val="-5"/>
          <w:sz w:val="24"/>
          <w:szCs w:val="24"/>
          <w:lang w:eastAsia="zh-CN"/>
        </w:rPr>
        <w:t>进</w:t>
      </w:r>
      <w:r>
        <w:rPr>
          <w:rFonts w:hint="eastAsia" w:ascii="微软雅黑" w:hAnsi="微软雅黑" w:eastAsia="微软雅黑" w:cs="微软雅黑"/>
          <w:sz w:val="24"/>
          <w:szCs w:val="24"/>
          <w:lang w:eastAsia="zh-CN"/>
        </w:rPr>
        <w:t>度计划</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同时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编</w:t>
      </w:r>
      <w:r>
        <w:rPr>
          <w:rFonts w:hint="eastAsia" w:ascii="微软雅黑" w:hAnsi="微软雅黑" w:eastAsia="微软雅黑" w:cs="微软雅黑"/>
          <w:spacing w:val="-5"/>
          <w:sz w:val="24"/>
          <w:szCs w:val="24"/>
          <w:lang w:eastAsia="zh-CN"/>
        </w:rPr>
        <w:t>制</w:t>
      </w:r>
      <w:r>
        <w:rPr>
          <w:rFonts w:hint="eastAsia" w:ascii="微软雅黑" w:hAnsi="微软雅黑" w:eastAsia="微软雅黑" w:cs="微软雅黑"/>
          <w:sz w:val="24"/>
          <w:szCs w:val="24"/>
          <w:lang w:eastAsia="zh-CN"/>
        </w:rPr>
        <w:t>一份赶</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措施报</w:t>
      </w:r>
      <w:r>
        <w:rPr>
          <w:rFonts w:hint="eastAsia" w:ascii="微软雅黑" w:hAnsi="微软雅黑" w:eastAsia="微软雅黑" w:cs="微软雅黑"/>
          <w:spacing w:val="-5"/>
          <w:sz w:val="24"/>
          <w:szCs w:val="24"/>
          <w:lang w:eastAsia="zh-CN"/>
        </w:rPr>
        <w:t>告</w:t>
      </w:r>
      <w:r>
        <w:rPr>
          <w:rFonts w:hint="eastAsia" w:ascii="微软雅黑" w:hAnsi="微软雅黑" w:eastAsia="微软雅黑" w:cs="微软雅黑"/>
          <w:sz w:val="24"/>
          <w:szCs w:val="24"/>
          <w:lang w:eastAsia="zh-CN"/>
        </w:rPr>
        <w:t>报送监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人审批</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赶</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措施应以</w:t>
      </w:r>
      <w:r>
        <w:rPr>
          <w:rFonts w:hint="eastAsia" w:ascii="微软雅黑" w:hAnsi="微软雅黑" w:eastAsia="微软雅黑" w:cs="微软雅黑"/>
          <w:spacing w:val="-1"/>
          <w:sz w:val="24"/>
          <w:szCs w:val="24"/>
          <w:lang w:eastAsia="zh-CN"/>
        </w:rPr>
        <w:t>保证工程按期完工为前提调整和修改进度计划。由于发包人原因造成施工进度拖后，应按第</w:t>
      </w:r>
      <w:r>
        <w:rPr>
          <w:rFonts w:hint="eastAsia" w:ascii="微软雅黑" w:hAnsi="微软雅黑" w:eastAsia="微软雅黑" w:cs="微软雅黑"/>
          <w:sz w:val="24"/>
          <w:szCs w:val="24"/>
          <w:lang w:eastAsia="zh-CN"/>
        </w:rPr>
        <w:t>11.3款的规定办理；由于承包人原因造成施工进度拖后，应按第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11.5款的规定办理。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8"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2"/>
          <w:sz w:val="24"/>
          <w:szCs w:val="24"/>
          <w:lang w:eastAsia="zh-CN"/>
        </w:rPr>
        <w:t>11</w:t>
      </w:r>
      <w:r>
        <w:rPr>
          <w:rFonts w:hint="eastAsia" w:ascii="微软雅黑" w:hAnsi="微软雅黑" w:eastAsia="微软雅黑" w:cs="微软雅黑"/>
          <w:b/>
          <w:bCs/>
          <w:spacing w:val="-89"/>
          <w:sz w:val="24"/>
          <w:szCs w:val="24"/>
          <w:lang w:eastAsia="zh-CN"/>
        </w:rPr>
        <w:t xml:space="preserve"> </w:t>
      </w:r>
      <w:r>
        <w:rPr>
          <w:rFonts w:hint="eastAsia" w:ascii="微软雅黑" w:hAnsi="微软雅黑" w:eastAsia="微软雅黑" w:cs="微软雅黑"/>
          <w:b/>
          <w:bCs/>
          <w:sz w:val="24"/>
          <w:szCs w:val="24"/>
          <w:lang w:eastAsia="zh-CN"/>
        </w:rPr>
        <w:t>开工和竣工（完工）</w:t>
      </w:r>
    </w:p>
    <w:p>
      <w:pPr>
        <w:keepNext w:val="0"/>
        <w:keepLines w:val="0"/>
        <w:pageBreakBefore w:val="0"/>
        <w:widowControl w:val="0"/>
        <w:tabs>
          <w:tab w:val="left" w:pos="809"/>
        </w:tabs>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11.</w:t>
      </w:r>
      <w:r>
        <w:rPr>
          <w:rFonts w:hint="eastAsia" w:ascii="微软雅黑" w:hAnsi="微软雅黑" w:eastAsia="微软雅黑" w:cs="微软雅黑"/>
          <w:b/>
          <w:bCs/>
          <w:spacing w:val="1"/>
          <w:sz w:val="24"/>
          <w:szCs w:val="24"/>
          <w:lang w:val="en-US" w:eastAsia="zh-CN"/>
        </w:rPr>
        <w:t>4</w:t>
      </w:r>
      <w:r>
        <w:rPr>
          <w:rFonts w:hint="eastAsia" w:ascii="微软雅黑" w:hAnsi="微软雅黑" w:eastAsia="微软雅黑" w:cs="微软雅黑"/>
          <w:b/>
          <w:bCs/>
          <w:spacing w:val="1"/>
          <w:sz w:val="24"/>
          <w:szCs w:val="24"/>
          <w:lang w:eastAsia="zh-CN"/>
        </w:rPr>
        <w:tab/>
      </w:r>
      <w:r>
        <w:rPr>
          <w:rFonts w:hint="eastAsia" w:ascii="微软雅黑" w:hAnsi="微软雅黑" w:eastAsia="微软雅黑" w:cs="微软雅黑"/>
          <w:b/>
          <w:bCs/>
          <w:spacing w:val="-1"/>
          <w:sz w:val="24"/>
          <w:szCs w:val="24"/>
          <w:lang w:eastAsia="zh-CN"/>
        </w:rPr>
        <w:t>异常恶劣的气候条件</w:t>
      </w:r>
    </w:p>
    <w:p>
      <w:pPr>
        <w:keepNext w:val="0"/>
        <w:keepLines w:val="0"/>
        <w:pageBreakBefore w:val="0"/>
        <w:widowControl w:val="0"/>
        <w:tabs>
          <w:tab w:val="left" w:pos="1020"/>
        </w:tabs>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11.</w:t>
      </w:r>
      <w:r>
        <w:rPr>
          <w:rFonts w:hint="eastAsia" w:ascii="微软雅黑" w:hAnsi="微软雅黑" w:eastAsia="微软雅黑" w:cs="微软雅黑"/>
          <w:b/>
          <w:bCs/>
          <w:sz w:val="24"/>
          <w:szCs w:val="24"/>
          <w:lang w:val="en-US" w:eastAsia="zh-CN"/>
        </w:rPr>
        <w:t>4</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z w:val="24"/>
          <w:szCs w:val="24"/>
          <w:lang w:eastAsia="zh-CN"/>
        </w:rPr>
        <w:tab/>
      </w:r>
      <w:r>
        <w:rPr>
          <w:rFonts w:hint="eastAsia" w:ascii="微软雅黑" w:hAnsi="微软雅黑" w:eastAsia="微软雅黑" w:cs="微软雅黑"/>
          <w:b/>
          <w:bCs/>
          <w:spacing w:val="-1"/>
          <w:sz w:val="24"/>
          <w:szCs w:val="24"/>
          <w:lang w:eastAsia="zh-CN"/>
        </w:rPr>
        <w:t>本合同工程界定异常恶劣气候条件的范围为：</w:t>
      </w:r>
    </w:p>
    <w:p>
      <w:pPr>
        <w:pStyle w:val="14"/>
        <w:keepNext w:val="0"/>
        <w:keepLines w:val="0"/>
        <w:pageBreakBefore w:val="0"/>
        <w:widowControl w:val="0"/>
        <w:tabs>
          <w:tab w:val="left" w:pos="1015"/>
          <w:tab w:val="clear" w:pos="567"/>
        </w:tabs>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⑴</w:t>
      </w:r>
      <w:r>
        <w:rPr>
          <w:rFonts w:hint="eastAsia" w:ascii="微软雅黑" w:hAnsi="微软雅黑" w:eastAsia="微软雅黑" w:cs="微软雅黑"/>
          <w:spacing w:val="-1"/>
          <w:sz w:val="24"/>
          <w:szCs w:val="24"/>
          <w:lang w:eastAsia="zh-CN"/>
        </w:rPr>
        <w:t>日降雨量大于</w:t>
      </w:r>
      <w:r>
        <w:rPr>
          <w:rFonts w:hint="eastAsia" w:ascii="微软雅黑" w:hAnsi="微软雅黑" w:eastAsia="微软雅黑" w:cs="微软雅黑"/>
          <w:sz w:val="24"/>
          <w:szCs w:val="24"/>
          <w:u w:val="single" w:color="000000"/>
          <w:lang w:val="en-US" w:eastAsia="zh-CN"/>
        </w:rPr>
        <w:t>/</w:t>
      </w:r>
      <w:r>
        <w:rPr>
          <w:rFonts w:hint="eastAsia" w:ascii="微软雅黑" w:hAnsi="微软雅黑" w:eastAsia="微软雅黑" w:cs="微软雅黑"/>
          <w:sz w:val="24"/>
          <w:szCs w:val="24"/>
          <w:u w:val="single" w:color="000000"/>
          <w:lang w:eastAsia="zh-CN"/>
        </w:rPr>
        <w:t xml:space="preserve"> </w:t>
      </w:r>
      <w:r>
        <w:rPr>
          <w:rFonts w:hint="eastAsia" w:ascii="微软雅黑" w:hAnsi="微软雅黑" w:eastAsia="微软雅黑" w:cs="微软雅黑"/>
          <w:spacing w:val="-3"/>
          <w:sz w:val="24"/>
          <w:szCs w:val="24"/>
          <w:lang w:eastAsia="zh-CN"/>
        </w:rPr>
        <w:t>mm</w:t>
      </w:r>
      <w:r>
        <w:rPr>
          <w:rFonts w:hint="eastAsia" w:ascii="微软雅黑" w:hAnsi="微软雅黑" w:eastAsia="微软雅黑" w:cs="微软雅黑"/>
          <w:sz w:val="24"/>
          <w:szCs w:val="24"/>
          <w:lang w:eastAsia="zh-CN"/>
        </w:rPr>
        <w:t xml:space="preserve"> </w:t>
      </w:r>
      <w:r>
        <w:rPr>
          <w:rFonts w:hint="eastAsia" w:ascii="微软雅黑" w:hAnsi="微软雅黑" w:eastAsia="微软雅黑" w:cs="微软雅黑"/>
          <w:spacing w:val="4"/>
          <w:sz w:val="24"/>
          <w:szCs w:val="24"/>
          <w:lang w:eastAsia="zh-CN"/>
        </w:rPr>
        <w:t xml:space="preserve"> </w:t>
      </w:r>
      <w:r>
        <w:rPr>
          <w:rFonts w:hint="eastAsia" w:ascii="微软雅黑" w:hAnsi="微软雅黑" w:eastAsia="微软雅黑" w:cs="微软雅黑"/>
          <w:spacing w:val="-2"/>
          <w:sz w:val="24"/>
          <w:szCs w:val="24"/>
          <w:lang w:eastAsia="zh-CN"/>
        </w:rPr>
        <w:t>的雨日超过</w:t>
      </w:r>
      <w:r>
        <w:rPr>
          <w:rFonts w:hint="eastAsia" w:ascii="微软雅黑" w:hAnsi="微软雅黑" w:eastAsia="微软雅黑" w:cs="微软雅黑"/>
          <w:sz w:val="24"/>
          <w:szCs w:val="24"/>
          <w:u w:val="single" w:color="000000"/>
          <w:lang w:val="en-US" w:eastAsia="zh-CN"/>
        </w:rPr>
        <w:t>/</w:t>
      </w:r>
      <w:r>
        <w:rPr>
          <w:rFonts w:hint="eastAsia" w:ascii="微软雅黑" w:hAnsi="微软雅黑" w:eastAsia="微软雅黑" w:cs="微软雅黑"/>
          <w:sz w:val="24"/>
          <w:szCs w:val="24"/>
          <w:u w:val="single" w:color="000000"/>
          <w:lang w:eastAsia="zh-CN"/>
        </w:rPr>
        <w:t xml:space="preserve">  </w:t>
      </w:r>
      <w:r>
        <w:rPr>
          <w:rFonts w:hint="eastAsia" w:ascii="微软雅黑" w:hAnsi="微软雅黑" w:eastAsia="微软雅黑" w:cs="微软雅黑"/>
          <w:sz w:val="24"/>
          <w:szCs w:val="24"/>
          <w:lang w:eastAsia="zh-CN"/>
        </w:rPr>
        <w:t>天；</w:t>
      </w:r>
    </w:p>
    <w:p>
      <w:pPr>
        <w:pStyle w:val="14"/>
        <w:keepNext w:val="0"/>
        <w:keepLines w:val="0"/>
        <w:pageBreakBefore w:val="0"/>
        <w:widowControl w:val="0"/>
        <w:tabs>
          <w:tab w:val="left" w:pos="1015"/>
          <w:tab w:val="clear" w:pos="567"/>
        </w:tabs>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⑵</w:t>
      </w:r>
      <w:r>
        <w:rPr>
          <w:rFonts w:hint="eastAsia" w:ascii="微软雅黑" w:hAnsi="微软雅黑" w:eastAsia="微软雅黑" w:cs="微软雅黑"/>
          <w:spacing w:val="-2"/>
          <w:sz w:val="24"/>
          <w:szCs w:val="24"/>
          <w:lang w:eastAsia="zh-CN"/>
        </w:rPr>
        <w:t>风速大于</w:t>
      </w:r>
      <w:r>
        <w:rPr>
          <w:rFonts w:hint="eastAsia" w:ascii="微软雅黑" w:hAnsi="微软雅黑" w:eastAsia="微软雅黑" w:cs="微软雅黑"/>
          <w:sz w:val="24"/>
          <w:szCs w:val="24"/>
          <w:u w:val="single" w:color="000000"/>
          <w:lang w:val="en-US" w:eastAsia="zh-CN"/>
        </w:rPr>
        <w:t>/</w:t>
      </w:r>
      <w:r>
        <w:rPr>
          <w:rFonts w:hint="eastAsia" w:ascii="微软雅黑" w:hAnsi="微软雅黑" w:eastAsia="微软雅黑" w:cs="微软雅黑"/>
          <w:sz w:val="24"/>
          <w:szCs w:val="24"/>
          <w:u w:val="single" w:color="000000"/>
          <w:lang w:eastAsia="zh-CN"/>
        </w:rPr>
        <w:t xml:space="preserve"> </w:t>
      </w:r>
      <w:r>
        <w:rPr>
          <w:rFonts w:hint="eastAsia" w:ascii="微软雅黑" w:hAnsi="微软雅黑" w:eastAsia="微软雅黑" w:cs="微软雅黑"/>
          <w:spacing w:val="-3"/>
          <w:sz w:val="24"/>
          <w:szCs w:val="24"/>
          <w:lang w:eastAsia="zh-CN"/>
        </w:rPr>
        <w:t>m/S</w:t>
      </w:r>
      <w:r>
        <w:rPr>
          <w:rFonts w:hint="eastAsia" w:ascii="微软雅黑" w:hAnsi="微软雅黑" w:eastAsia="微软雅黑" w:cs="微软雅黑"/>
          <w:spacing w:val="3"/>
          <w:sz w:val="24"/>
          <w:szCs w:val="24"/>
          <w:lang w:eastAsia="zh-CN"/>
        </w:rPr>
        <w:t xml:space="preserve"> </w:t>
      </w:r>
      <w:r>
        <w:rPr>
          <w:rFonts w:hint="eastAsia" w:ascii="微软雅黑" w:hAnsi="微软雅黑" w:eastAsia="微软雅黑" w:cs="微软雅黑"/>
          <w:spacing w:val="-2"/>
          <w:sz w:val="24"/>
          <w:szCs w:val="24"/>
          <w:lang w:eastAsia="zh-CN"/>
        </w:rPr>
        <w:t>的风灾；</w:t>
      </w:r>
    </w:p>
    <w:p>
      <w:pPr>
        <w:pStyle w:val="14"/>
        <w:keepNext w:val="0"/>
        <w:keepLines w:val="0"/>
        <w:pageBreakBefore w:val="0"/>
        <w:widowControl w:val="0"/>
        <w:tabs>
          <w:tab w:val="left" w:pos="1015"/>
          <w:tab w:val="clear" w:pos="567"/>
        </w:tabs>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⑶</w:t>
      </w:r>
      <w:r>
        <w:rPr>
          <w:rFonts w:hint="eastAsia" w:ascii="微软雅黑" w:hAnsi="微软雅黑" w:eastAsia="微软雅黑" w:cs="微软雅黑"/>
          <w:spacing w:val="-1"/>
          <w:sz w:val="24"/>
          <w:szCs w:val="24"/>
          <w:lang w:eastAsia="zh-CN"/>
        </w:rPr>
        <w:t>日气温超过</w:t>
      </w:r>
      <w:r>
        <w:rPr>
          <w:rFonts w:hint="eastAsia" w:ascii="微软雅黑" w:hAnsi="微软雅黑" w:eastAsia="微软雅黑" w:cs="微软雅黑"/>
          <w:sz w:val="24"/>
          <w:szCs w:val="24"/>
          <w:u w:val="single" w:color="000000"/>
          <w:lang w:val="en-US" w:eastAsia="zh-CN"/>
        </w:rPr>
        <w:t>/</w:t>
      </w:r>
      <w:r>
        <w:rPr>
          <w:rFonts w:hint="eastAsia" w:ascii="微软雅黑" w:hAnsi="微软雅黑" w:eastAsia="微软雅黑" w:cs="微软雅黑"/>
          <w:sz w:val="24"/>
          <w:szCs w:val="24"/>
          <w:u w:val="single" w:color="000000"/>
          <w:lang w:eastAsia="zh-CN"/>
        </w:rPr>
        <w:t xml:space="preserve"> </w:t>
      </w:r>
      <w:r>
        <w:rPr>
          <w:rFonts w:hint="eastAsia" w:ascii="微软雅黑" w:hAnsi="微软雅黑" w:eastAsia="微软雅黑" w:cs="微软雅黑"/>
          <w:sz w:val="24"/>
          <w:szCs w:val="24"/>
          <w:lang w:eastAsia="zh-CN"/>
        </w:rPr>
        <w:t xml:space="preserve">℃ </w:t>
      </w:r>
      <w:r>
        <w:rPr>
          <w:rFonts w:hint="eastAsia" w:ascii="微软雅黑" w:hAnsi="微软雅黑" w:eastAsia="微软雅黑" w:cs="微软雅黑"/>
          <w:spacing w:val="-3"/>
          <w:sz w:val="24"/>
          <w:szCs w:val="24"/>
          <w:lang w:eastAsia="zh-CN"/>
        </w:rPr>
        <w:t>的高温大于</w:t>
      </w:r>
      <w:r>
        <w:rPr>
          <w:rFonts w:hint="eastAsia" w:ascii="微软雅黑" w:hAnsi="微软雅黑" w:eastAsia="微软雅黑" w:cs="微软雅黑"/>
          <w:sz w:val="24"/>
          <w:szCs w:val="24"/>
          <w:u w:val="single" w:color="000000"/>
          <w:lang w:val="en-US" w:eastAsia="zh-CN"/>
        </w:rPr>
        <w:t>/</w:t>
      </w:r>
      <w:r>
        <w:rPr>
          <w:rFonts w:hint="eastAsia" w:ascii="微软雅黑" w:hAnsi="微软雅黑" w:eastAsia="微软雅黑" w:cs="微软雅黑"/>
          <w:sz w:val="24"/>
          <w:szCs w:val="24"/>
          <w:u w:val="single" w:color="000000"/>
          <w:lang w:eastAsia="zh-CN"/>
        </w:rPr>
        <w:t xml:space="preserve">  </w:t>
      </w:r>
      <w:r>
        <w:rPr>
          <w:rFonts w:hint="eastAsia" w:ascii="微软雅黑" w:hAnsi="微软雅黑" w:eastAsia="微软雅黑" w:cs="微软雅黑"/>
          <w:sz w:val="24"/>
          <w:szCs w:val="24"/>
          <w:lang w:eastAsia="zh-CN"/>
        </w:rPr>
        <w:t>天；</w:t>
      </w:r>
    </w:p>
    <w:p>
      <w:pPr>
        <w:pStyle w:val="14"/>
        <w:keepNext w:val="0"/>
        <w:keepLines w:val="0"/>
        <w:pageBreakBefore w:val="0"/>
        <w:widowControl w:val="0"/>
        <w:tabs>
          <w:tab w:val="left" w:pos="1015"/>
          <w:tab w:val="clear" w:pos="567"/>
        </w:tabs>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⑷</w:t>
      </w:r>
      <w:r>
        <w:rPr>
          <w:rFonts w:hint="eastAsia" w:ascii="微软雅黑" w:hAnsi="微软雅黑" w:eastAsia="微软雅黑" w:cs="微软雅黑"/>
          <w:spacing w:val="-1"/>
          <w:sz w:val="24"/>
          <w:szCs w:val="24"/>
          <w:lang w:eastAsia="zh-CN"/>
        </w:rPr>
        <w:t>日气温低于</w:t>
      </w:r>
      <w:r>
        <w:rPr>
          <w:rFonts w:hint="eastAsia" w:ascii="微软雅黑" w:hAnsi="微软雅黑" w:eastAsia="微软雅黑" w:cs="微软雅黑"/>
          <w:sz w:val="24"/>
          <w:szCs w:val="24"/>
          <w:u w:val="single" w:color="000000"/>
          <w:lang w:val="en-US" w:eastAsia="zh-CN"/>
        </w:rPr>
        <w:t>/</w:t>
      </w:r>
      <w:r>
        <w:rPr>
          <w:rFonts w:hint="eastAsia" w:ascii="微软雅黑" w:hAnsi="微软雅黑" w:eastAsia="微软雅黑" w:cs="微软雅黑"/>
          <w:sz w:val="24"/>
          <w:szCs w:val="24"/>
          <w:u w:val="single" w:color="000000"/>
          <w:lang w:eastAsia="zh-CN"/>
        </w:rPr>
        <w:t xml:space="preserve"> </w:t>
      </w:r>
      <w:r>
        <w:rPr>
          <w:rFonts w:hint="eastAsia" w:ascii="微软雅黑" w:hAnsi="微软雅黑" w:eastAsia="微软雅黑" w:cs="微软雅黑"/>
          <w:spacing w:val="48"/>
          <w:sz w:val="24"/>
          <w:szCs w:val="24"/>
          <w:u w:val="single" w:color="000000"/>
          <w:lang w:eastAsia="zh-CN"/>
        </w:rPr>
        <w:t xml:space="preserve"> </w:t>
      </w:r>
      <w:r>
        <w:rPr>
          <w:rFonts w:hint="eastAsia" w:ascii="微软雅黑" w:hAnsi="微软雅黑" w:eastAsia="微软雅黑" w:cs="微软雅黑"/>
          <w:sz w:val="24"/>
          <w:szCs w:val="24"/>
          <w:lang w:eastAsia="zh-CN"/>
        </w:rPr>
        <w:t>℃</w:t>
      </w:r>
      <w:r>
        <w:rPr>
          <w:rFonts w:hint="eastAsia" w:ascii="微软雅黑" w:hAnsi="微软雅黑" w:eastAsia="微软雅黑" w:cs="微软雅黑"/>
          <w:spacing w:val="-4"/>
          <w:sz w:val="24"/>
          <w:szCs w:val="24"/>
          <w:lang w:eastAsia="zh-CN"/>
        </w:rPr>
        <w:t xml:space="preserve"> </w:t>
      </w:r>
      <w:r>
        <w:rPr>
          <w:rFonts w:hint="eastAsia" w:ascii="微软雅黑" w:hAnsi="微软雅黑" w:eastAsia="微软雅黑" w:cs="微软雅黑"/>
          <w:spacing w:val="-2"/>
          <w:sz w:val="24"/>
          <w:szCs w:val="24"/>
          <w:lang w:eastAsia="zh-CN"/>
        </w:rPr>
        <w:t>的严寒大于</w:t>
      </w:r>
      <w:r>
        <w:rPr>
          <w:rFonts w:hint="eastAsia" w:ascii="微软雅黑" w:hAnsi="微软雅黑" w:eastAsia="微软雅黑" w:cs="微软雅黑"/>
          <w:sz w:val="24"/>
          <w:szCs w:val="24"/>
          <w:u w:val="single" w:color="000000"/>
          <w:lang w:val="en-US" w:eastAsia="zh-CN"/>
        </w:rPr>
        <w:t>/</w:t>
      </w:r>
      <w:r>
        <w:rPr>
          <w:rFonts w:hint="eastAsia" w:ascii="微软雅黑" w:hAnsi="微软雅黑" w:eastAsia="微软雅黑" w:cs="微软雅黑"/>
          <w:sz w:val="24"/>
          <w:szCs w:val="24"/>
          <w:u w:val="single" w:color="000000"/>
          <w:lang w:eastAsia="zh-CN"/>
        </w:rPr>
        <w:t xml:space="preserve"> </w:t>
      </w:r>
      <w:r>
        <w:rPr>
          <w:rFonts w:hint="eastAsia" w:ascii="微软雅黑" w:hAnsi="微软雅黑" w:eastAsia="微软雅黑" w:cs="微软雅黑"/>
          <w:sz w:val="24"/>
          <w:szCs w:val="24"/>
          <w:lang w:eastAsia="zh-CN"/>
        </w:rPr>
        <w:t>天；</w:t>
      </w:r>
    </w:p>
    <w:p>
      <w:pPr>
        <w:pStyle w:val="14"/>
        <w:keepNext w:val="0"/>
        <w:keepLines w:val="0"/>
        <w:pageBreakBefore w:val="0"/>
        <w:widowControl w:val="0"/>
        <w:tabs>
          <w:tab w:val="left" w:pos="1015"/>
          <w:tab w:val="clear" w:pos="567"/>
        </w:tabs>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⑸</w:t>
      </w:r>
      <w:r>
        <w:rPr>
          <w:rFonts w:hint="eastAsia" w:ascii="微软雅黑" w:hAnsi="微软雅黑" w:eastAsia="微软雅黑" w:cs="微软雅黑"/>
          <w:spacing w:val="-2"/>
          <w:sz w:val="24"/>
          <w:szCs w:val="24"/>
          <w:lang w:eastAsia="zh-CN"/>
        </w:rPr>
        <w:t>造成工程损坏的冰雹和大雪灾害：</w:t>
      </w:r>
      <w:r>
        <w:rPr>
          <w:rFonts w:hint="eastAsia" w:ascii="微软雅黑" w:hAnsi="微软雅黑" w:eastAsia="微软雅黑" w:cs="微软雅黑"/>
          <w:spacing w:val="-2"/>
          <w:sz w:val="24"/>
          <w:szCs w:val="24"/>
          <w:u w:val="single" w:color="000000"/>
          <w:lang w:eastAsia="zh-CN"/>
        </w:rPr>
        <w:t>承包人充分考虑</w:t>
      </w:r>
      <w:r>
        <w:rPr>
          <w:rFonts w:hint="eastAsia" w:ascii="微软雅黑" w:hAnsi="微软雅黑" w:eastAsia="微软雅黑" w:cs="微软雅黑"/>
          <w:sz w:val="24"/>
          <w:szCs w:val="24"/>
          <w:lang w:eastAsia="zh-CN"/>
        </w:rPr>
        <w:t>；</w:t>
      </w:r>
    </w:p>
    <w:p>
      <w:pPr>
        <w:keepNext w:val="0"/>
        <w:keepLines w:val="0"/>
        <w:pageBreakBefore w:val="0"/>
        <w:widowControl w:val="0"/>
        <w:tabs>
          <w:tab w:val="left" w:pos="1015"/>
        </w:tabs>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⑹</w:t>
      </w:r>
      <w:r>
        <w:rPr>
          <w:rFonts w:hint="eastAsia" w:ascii="微软雅黑" w:hAnsi="微软雅黑" w:eastAsia="微软雅黑" w:cs="微软雅黑"/>
          <w:spacing w:val="-1"/>
          <w:sz w:val="24"/>
          <w:szCs w:val="24"/>
          <w:lang w:eastAsia="zh-CN"/>
        </w:rPr>
        <w:t>其它异常恶劣气候灾害：</w:t>
      </w:r>
      <w:r>
        <w:rPr>
          <w:rFonts w:hint="eastAsia" w:ascii="微软雅黑" w:hAnsi="微软雅黑" w:eastAsia="微软雅黑" w:cs="微软雅黑"/>
          <w:spacing w:val="-2"/>
          <w:sz w:val="24"/>
          <w:szCs w:val="24"/>
          <w:u w:val="single" w:color="000000"/>
          <w:lang w:eastAsia="zh-CN"/>
        </w:rPr>
        <w:t>除工程保险规定以外的，承包人充分考虑</w:t>
      </w:r>
      <w:r>
        <w:rPr>
          <w:rFonts w:hint="eastAsia" w:ascii="微软雅黑" w:hAnsi="微软雅黑" w:eastAsia="微软雅黑" w:cs="微软雅黑"/>
          <w:sz w:val="24"/>
          <w:szCs w:val="24"/>
          <w:lang w:eastAsia="zh-CN"/>
        </w:rPr>
        <w:t>。</w:t>
      </w:r>
    </w:p>
    <w:p>
      <w:pPr>
        <w:keepNext w:val="0"/>
        <w:keepLines w:val="0"/>
        <w:pageBreakBefore w:val="0"/>
        <w:widowControl w:val="0"/>
        <w:tabs>
          <w:tab w:val="left" w:pos="1015"/>
        </w:tabs>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z w:val="24"/>
          <w:szCs w:val="24"/>
          <w:lang w:val="en-US" w:eastAsia="zh-CN"/>
        </w:rPr>
        <w:t>5</w:t>
      </w:r>
      <w:r>
        <w:rPr>
          <w:rFonts w:hint="eastAsia" w:ascii="微软雅黑" w:hAnsi="微软雅黑" w:eastAsia="微软雅黑" w:cs="微软雅黑"/>
          <w:b/>
          <w:bCs/>
          <w:sz w:val="24"/>
          <w:szCs w:val="24"/>
          <w:lang w:eastAsia="zh-CN"/>
        </w:rPr>
        <w:t>承包人</w:t>
      </w:r>
      <w:r>
        <w:rPr>
          <w:rFonts w:hint="eastAsia" w:ascii="微软雅黑" w:hAnsi="微软雅黑" w:eastAsia="微软雅黑" w:cs="微软雅黑"/>
          <w:b/>
          <w:bCs/>
          <w:sz w:val="24"/>
          <w:szCs w:val="24"/>
          <w:lang w:val="en-US" w:eastAsia="zh-CN"/>
        </w:rPr>
        <w:t>的</w:t>
      </w:r>
      <w:r>
        <w:rPr>
          <w:rFonts w:hint="eastAsia" w:ascii="微软雅黑" w:hAnsi="微软雅黑" w:eastAsia="微软雅黑" w:cs="微软雅黑"/>
          <w:b/>
          <w:bCs/>
          <w:sz w:val="24"/>
          <w:szCs w:val="24"/>
          <w:lang w:eastAsia="zh-CN"/>
        </w:rPr>
        <w:t>工期延误</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增加条款：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在接到</w:t>
      </w:r>
      <w:r>
        <w:rPr>
          <w:rFonts w:hint="eastAsia" w:ascii="微软雅黑" w:hAnsi="微软雅黑" w:eastAsia="微软雅黑" w:cs="微软雅黑"/>
          <w:spacing w:val="-5"/>
          <w:sz w:val="24"/>
          <w:szCs w:val="24"/>
          <w:lang w:eastAsia="zh-CN"/>
        </w:rPr>
        <w:t>开</w:t>
      </w:r>
      <w:r>
        <w:rPr>
          <w:rFonts w:hint="eastAsia" w:ascii="微软雅黑" w:hAnsi="微软雅黑" w:eastAsia="微软雅黑" w:cs="微软雅黑"/>
          <w:sz w:val="24"/>
          <w:szCs w:val="24"/>
          <w:lang w:eastAsia="zh-CN"/>
        </w:rPr>
        <w:t>工通知后</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按进度</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划要求</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时进点</w:t>
      </w:r>
      <w:r>
        <w:rPr>
          <w:rFonts w:hint="eastAsia" w:ascii="微软雅黑" w:hAnsi="微软雅黑" w:eastAsia="微软雅黑" w:cs="微软雅黑"/>
          <w:spacing w:val="-5"/>
          <w:sz w:val="24"/>
          <w:szCs w:val="24"/>
          <w:lang w:eastAsia="zh-CN"/>
        </w:rPr>
        <w:t>组</w:t>
      </w:r>
      <w:r>
        <w:rPr>
          <w:rFonts w:hint="eastAsia" w:ascii="微软雅黑" w:hAnsi="微软雅黑" w:eastAsia="微软雅黑" w:cs="微软雅黑"/>
          <w:sz w:val="24"/>
          <w:szCs w:val="24"/>
          <w:lang w:eastAsia="zh-CN"/>
        </w:rPr>
        <w:t>织施工</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可通知</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包人在接</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通知后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编</w:t>
      </w:r>
      <w:r>
        <w:rPr>
          <w:rFonts w:hint="eastAsia" w:ascii="微软雅黑" w:hAnsi="微软雅黑" w:eastAsia="微软雅黑" w:cs="微软雅黑"/>
          <w:sz w:val="24"/>
          <w:szCs w:val="24"/>
          <w:lang w:eastAsia="zh-CN"/>
        </w:rPr>
        <w:t>制一份</w:t>
      </w:r>
      <w:r>
        <w:rPr>
          <w:rFonts w:hint="eastAsia" w:ascii="微软雅黑" w:hAnsi="微软雅黑" w:eastAsia="微软雅黑" w:cs="微软雅黑"/>
          <w:spacing w:val="-5"/>
          <w:sz w:val="24"/>
          <w:szCs w:val="24"/>
          <w:lang w:eastAsia="zh-CN"/>
        </w:rPr>
        <w:t>赶</w:t>
      </w:r>
      <w:r>
        <w:rPr>
          <w:rFonts w:hint="eastAsia" w:ascii="微软雅黑" w:hAnsi="微软雅黑" w:eastAsia="微软雅黑" w:cs="微软雅黑"/>
          <w:sz w:val="24"/>
          <w:szCs w:val="24"/>
          <w:lang w:eastAsia="zh-CN"/>
        </w:rPr>
        <w:t>工措施</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告报送</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理人审</w:t>
      </w:r>
      <w:r>
        <w:rPr>
          <w:rFonts w:hint="eastAsia" w:ascii="微软雅黑" w:hAnsi="微软雅黑" w:eastAsia="微软雅黑" w:cs="微软雅黑"/>
          <w:spacing w:val="-5"/>
          <w:sz w:val="24"/>
          <w:szCs w:val="24"/>
          <w:lang w:eastAsia="zh-CN"/>
        </w:rPr>
        <w:t>批</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赶工</w:t>
      </w:r>
      <w:r>
        <w:rPr>
          <w:rFonts w:hint="eastAsia" w:ascii="微软雅黑" w:hAnsi="微软雅黑" w:eastAsia="微软雅黑" w:cs="微软雅黑"/>
          <w:spacing w:val="-5"/>
          <w:sz w:val="24"/>
          <w:szCs w:val="24"/>
          <w:lang w:eastAsia="zh-CN"/>
        </w:rPr>
        <w:t>措</w:t>
      </w:r>
      <w:r>
        <w:rPr>
          <w:rFonts w:hint="eastAsia" w:ascii="微软雅黑" w:hAnsi="微软雅黑" w:eastAsia="微软雅黑" w:cs="微软雅黑"/>
          <w:sz w:val="24"/>
          <w:szCs w:val="24"/>
          <w:lang w:eastAsia="zh-CN"/>
        </w:rPr>
        <w:t>施报告</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详细说</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不能及</w:t>
      </w:r>
      <w:r>
        <w:rPr>
          <w:rFonts w:hint="eastAsia" w:ascii="微软雅黑" w:hAnsi="微软雅黑" w:eastAsia="微软雅黑" w:cs="微软雅黑"/>
          <w:spacing w:val="-5"/>
          <w:sz w:val="24"/>
          <w:szCs w:val="24"/>
          <w:lang w:eastAsia="zh-CN"/>
        </w:rPr>
        <w:t>时</w:t>
      </w:r>
      <w:r>
        <w:rPr>
          <w:rFonts w:hint="eastAsia" w:ascii="微软雅黑" w:hAnsi="微软雅黑" w:eastAsia="微软雅黑" w:cs="微软雅黑"/>
          <w:sz w:val="24"/>
          <w:szCs w:val="24"/>
          <w:lang w:eastAsia="zh-CN"/>
        </w:rPr>
        <w:t xml:space="preserve">进步的 </w:t>
      </w:r>
      <w:r>
        <w:rPr>
          <w:rFonts w:hint="eastAsia" w:ascii="微软雅黑" w:hAnsi="微软雅黑" w:eastAsia="微软雅黑" w:cs="微软雅黑"/>
          <w:spacing w:val="-2"/>
          <w:sz w:val="24"/>
          <w:szCs w:val="24"/>
          <w:lang w:eastAsia="zh-CN"/>
        </w:rPr>
        <w:t>原因和赶工办法，由此增加的费用和工期延误责任由承包人承担。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（2）由于承包人原因未能按控制性节点合同要求的完工日期完工，承包人应按第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10.2</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款（2）项的</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定采取</w:t>
      </w:r>
      <w:r>
        <w:rPr>
          <w:rFonts w:hint="eastAsia" w:ascii="微软雅黑" w:hAnsi="微软雅黑" w:eastAsia="微软雅黑" w:cs="微软雅黑"/>
          <w:spacing w:val="-5"/>
          <w:sz w:val="24"/>
          <w:szCs w:val="24"/>
          <w:lang w:eastAsia="zh-CN"/>
        </w:rPr>
        <w:t>赶</w:t>
      </w:r>
      <w:r>
        <w:rPr>
          <w:rFonts w:hint="eastAsia" w:ascii="微软雅黑" w:hAnsi="微软雅黑" w:eastAsia="微软雅黑" w:cs="微软雅黑"/>
          <w:sz w:val="24"/>
          <w:szCs w:val="24"/>
          <w:lang w:eastAsia="zh-CN"/>
        </w:rPr>
        <w:t>工措施</w:t>
      </w:r>
      <w:r>
        <w:rPr>
          <w:rFonts w:hint="eastAsia" w:ascii="微软雅黑" w:hAnsi="微软雅黑" w:eastAsia="微软雅黑" w:cs="微软雅黑"/>
          <w:spacing w:val="-5"/>
          <w:sz w:val="24"/>
          <w:szCs w:val="24"/>
          <w:lang w:eastAsia="zh-CN"/>
        </w:rPr>
        <w:t>赶</w:t>
      </w:r>
      <w:r>
        <w:rPr>
          <w:rFonts w:hint="eastAsia" w:ascii="微软雅黑" w:hAnsi="微软雅黑" w:eastAsia="微软雅黑" w:cs="微软雅黑"/>
          <w:sz w:val="24"/>
          <w:szCs w:val="24"/>
          <w:lang w:eastAsia="zh-CN"/>
        </w:rPr>
        <w:t>上进度</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若</w:t>
      </w:r>
      <w:r>
        <w:rPr>
          <w:rFonts w:hint="eastAsia" w:ascii="微软雅黑" w:hAnsi="微软雅黑" w:eastAsia="微软雅黑" w:cs="微软雅黑"/>
          <w:spacing w:val="-5"/>
          <w:sz w:val="24"/>
          <w:szCs w:val="24"/>
          <w:lang w:eastAsia="zh-CN"/>
        </w:rPr>
        <w:t>采</w:t>
      </w:r>
      <w:r>
        <w:rPr>
          <w:rFonts w:hint="eastAsia" w:ascii="微软雅黑" w:hAnsi="微软雅黑" w:eastAsia="微软雅黑" w:cs="微软雅黑"/>
          <w:sz w:val="24"/>
          <w:szCs w:val="24"/>
          <w:lang w:eastAsia="zh-CN"/>
        </w:rPr>
        <w:t>取赶工</w:t>
      </w:r>
      <w:r>
        <w:rPr>
          <w:rFonts w:hint="eastAsia" w:ascii="微软雅黑" w:hAnsi="微软雅黑" w:eastAsia="微软雅黑" w:cs="微软雅黑"/>
          <w:spacing w:val="-5"/>
          <w:sz w:val="24"/>
          <w:szCs w:val="24"/>
          <w:lang w:eastAsia="zh-CN"/>
        </w:rPr>
        <w:t>措</w:t>
      </w:r>
      <w:r>
        <w:rPr>
          <w:rFonts w:hint="eastAsia" w:ascii="微软雅黑" w:hAnsi="微软雅黑" w:eastAsia="微软雅黑" w:cs="微软雅黑"/>
          <w:sz w:val="24"/>
          <w:szCs w:val="24"/>
          <w:lang w:eastAsia="zh-CN"/>
        </w:rPr>
        <w:t>施后仍</w:t>
      </w:r>
      <w:r>
        <w:rPr>
          <w:rFonts w:hint="eastAsia" w:ascii="微软雅黑" w:hAnsi="微软雅黑" w:eastAsia="微软雅黑" w:cs="微软雅黑"/>
          <w:spacing w:val="-5"/>
          <w:sz w:val="24"/>
          <w:szCs w:val="24"/>
          <w:lang w:eastAsia="zh-CN"/>
        </w:rPr>
        <w:t>未</w:t>
      </w:r>
      <w:r>
        <w:rPr>
          <w:rFonts w:hint="eastAsia" w:ascii="微软雅黑" w:hAnsi="微软雅黑" w:eastAsia="微软雅黑" w:cs="微软雅黑"/>
          <w:sz w:val="24"/>
          <w:szCs w:val="24"/>
          <w:lang w:eastAsia="zh-CN"/>
        </w:rPr>
        <w:t>能按合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规定的</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工日期</w:t>
      </w:r>
      <w:r>
        <w:rPr>
          <w:rFonts w:hint="eastAsia" w:ascii="微软雅黑" w:hAnsi="微软雅黑" w:eastAsia="微软雅黑" w:cs="微软雅黑"/>
          <w:spacing w:val="-5"/>
          <w:sz w:val="24"/>
          <w:szCs w:val="24"/>
          <w:lang w:eastAsia="zh-CN"/>
        </w:rPr>
        <w:t>完</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人除自</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承担</w:t>
      </w:r>
      <w:r>
        <w:rPr>
          <w:rFonts w:hint="eastAsia" w:ascii="微软雅黑" w:hAnsi="微软雅黑" w:eastAsia="微软雅黑" w:cs="微软雅黑"/>
          <w:spacing w:val="-5"/>
          <w:sz w:val="24"/>
          <w:szCs w:val="24"/>
          <w:lang w:eastAsia="zh-CN"/>
        </w:rPr>
        <w:t>采</w:t>
      </w:r>
      <w:r>
        <w:rPr>
          <w:rFonts w:hint="eastAsia" w:ascii="微软雅黑" w:hAnsi="微软雅黑" w:eastAsia="微软雅黑" w:cs="微软雅黑"/>
          <w:sz w:val="24"/>
          <w:szCs w:val="24"/>
          <w:lang w:eastAsia="zh-CN"/>
        </w:rPr>
        <w:t>取赶工</w:t>
      </w:r>
      <w:r>
        <w:rPr>
          <w:rFonts w:hint="eastAsia" w:ascii="微软雅黑" w:hAnsi="微软雅黑" w:eastAsia="微软雅黑" w:cs="微软雅黑"/>
          <w:spacing w:val="-5"/>
          <w:sz w:val="24"/>
          <w:szCs w:val="24"/>
          <w:lang w:eastAsia="zh-CN"/>
        </w:rPr>
        <w:t>措</w:t>
      </w:r>
      <w:r>
        <w:rPr>
          <w:rFonts w:hint="eastAsia" w:ascii="微软雅黑" w:hAnsi="微软雅黑" w:eastAsia="微软雅黑" w:cs="微软雅黑"/>
          <w:sz w:val="24"/>
          <w:szCs w:val="24"/>
          <w:lang w:eastAsia="zh-CN"/>
        </w:rPr>
        <w:t>施所增</w:t>
      </w:r>
      <w:r>
        <w:rPr>
          <w:rFonts w:hint="eastAsia" w:ascii="微软雅黑" w:hAnsi="微软雅黑" w:eastAsia="微软雅黑" w:cs="微软雅黑"/>
          <w:spacing w:val="-5"/>
          <w:sz w:val="24"/>
          <w:szCs w:val="24"/>
          <w:lang w:eastAsia="zh-CN"/>
        </w:rPr>
        <w:t>加</w:t>
      </w:r>
      <w:r>
        <w:rPr>
          <w:rFonts w:hint="eastAsia" w:ascii="微软雅黑" w:hAnsi="微软雅黑" w:eastAsia="微软雅黑" w:cs="微软雅黑"/>
          <w:sz w:val="24"/>
          <w:szCs w:val="24"/>
          <w:lang w:eastAsia="zh-CN"/>
        </w:rPr>
        <w:t>的费用外</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还</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支付逾</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完工违</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z w:val="24"/>
          <w:szCs w:val="24"/>
          <w:lang w:eastAsia="zh-CN"/>
        </w:rPr>
        <w:t>金</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若</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包人的</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期延误</w:t>
      </w:r>
      <w:r>
        <w:rPr>
          <w:rFonts w:hint="eastAsia" w:ascii="微软雅黑" w:hAnsi="微软雅黑" w:eastAsia="微软雅黑" w:cs="微软雅黑"/>
          <w:spacing w:val="-5"/>
          <w:sz w:val="24"/>
          <w:szCs w:val="24"/>
          <w:lang w:eastAsia="zh-CN"/>
        </w:rPr>
        <w:t>构</w:t>
      </w:r>
      <w:r>
        <w:rPr>
          <w:rFonts w:hint="eastAsia" w:ascii="微软雅黑" w:hAnsi="微软雅黑" w:eastAsia="微软雅黑" w:cs="微软雅黑"/>
          <w:sz w:val="24"/>
          <w:szCs w:val="24"/>
          <w:lang w:eastAsia="zh-CN"/>
        </w:rPr>
        <w:t>成违约时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第 22.1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条的规定办理。本合同工程逾期完工违约金为5000元/天，但全部逾期完工违约金的总限额不超</w:t>
      </w:r>
      <w:r>
        <w:rPr>
          <w:rFonts w:hint="eastAsia" w:ascii="微软雅黑" w:hAnsi="微软雅黑" w:eastAsia="微软雅黑" w:cs="微软雅黑"/>
          <w:spacing w:val="-2"/>
          <w:sz w:val="24"/>
          <w:szCs w:val="24"/>
          <w:lang w:eastAsia="zh-CN"/>
        </w:rPr>
        <w:t>过签约合同价的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10%。</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（3）承包人的施工进度、人员、设备不能按投标文件所列的时间按期足额完好到场并严重影响工</w:t>
      </w:r>
      <w:r>
        <w:rPr>
          <w:rFonts w:hint="eastAsia" w:ascii="微软雅黑" w:hAnsi="微软雅黑" w:eastAsia="微软雅黑" w:cs="微软雅黑"/>
          <w:sz w:val="24"/>
          <w:szCs w:val="24"/>
          <w:lang w:eastAsia="zh-CN"/>
        </w:rPr>
        <w:t>期时</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由承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人按天</w:t>
      </w:r>
      <w:r>
        <w:rPr>
          <w:rFonts w:hint="eastAsia" w:ascii="微软雅黑" w:hAnsi="微软雅黑" w:eastAsia="微软雅黑" w:cs="微软雅黑"/>
          <w:spacing w:val="-5"/>
          <w:sz w:val="24"/>
          <w:szCs w:val="24"/>
          <w:lang w:eastAsia="zh-CN"/>
        </w:rPr>
        <w:t>支</w:t>
      </w:r>
      <w:r>
        <w:rPr>
          <w:rFonts w:hint="eastAsia" w:ascii="微软雅黑" w:hAnsi="微软雅黑" w:eastAsia="微软雅黑" w:cs="微软雅黑"/>
          <w:sz w:val="24"/>
          <w:szCs w:val="24"/>
          <w:lang w:eastAsia="zh-CN"/>
        </w:rPr>
        <w:t>付工程</w:t>
      </w:r>
      <w:r>
        <w:rPr>
          <w:rFonts w:hint="eastAsia" w:ascii="微软雅黑" w:hAnsi="微软雅黑" w:eastAsia="微软雅黑" w:cs="微软雅黑"/>
          <w:spacing w:val="-5"/>
          <w:sz w:val="24"/>
          <w:szCs w:val="24"/>
          <w:lang w:eastAsia="zh-CN"/>
        </w:rPr>
        <w:t>逾</w:t>
      </w:r>
      <w:r>
        <w:rPr>
          <w:rFonts w:hint="eastAsia" w:ascii="微软雅黑" w:hAnsi="微软雅黑" w:eastAsia="微软雅黑" w:cs="微软雅黑"/>
          <w:sz w:val="24"/>
          <w:szCs w:val="24"/>
          <w:lang w:eastAsia="zh-CN"/>
        </w:rPr>
        <w:t>期完工</w:t>
      </w:r>
      <w:r>
        <w:rPr>
          <w:rFonts w:hint="eastAsia" w:ascii="微软雅黑" w:hAnsi="微软雅黑" w:eastAsia="微软雅黑" w:cs="微软雅黑"/>
          <w:spacing w:val="-5"/>
          <w:sz w:val="24"/>
          <w:szCs w:val="24"/>
          <w:lang w:eastAsia="zh-CN"/>
        </w:rPr>
        <w:t>违</w:t>
      </w:r>
      <w:r>
        <w:rPr>
          <w:rFonts w:hint="eastAsia" w:ascii="微软雅黑" w:hAnsi="微软雅黑" w:eastAsia="微软雅黑" w:cs="微软雅黑"/>
          <w:sz w:val="24"/>
          <w:szCs w:val="24"/>
          <w:lang w:eastAsia="zh-CN"/>
        </w:rPr>
        <w:t>约金为5000元/天，但全</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逾期完</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违约金</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总限额</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超过签</w:t>
      </w:r>
      <w:r>
        <w:rPr>
          <w:rFonts w:hint="eastAsia" w:ascii="微软雅黑" w:hAnsi="微软雅黑" w:eastAsia="微软雅黑" w:cs="微软雅黑"/>
          <w:spacing w:val="-1"/>
          <w:sz w:val="24"/>
          <w:szCs w:val="24"/>
          <w:lang w:eastAsia="zh-CN"/>
        </w:rPr>
        <w:t>约合同价的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pacing w:val="-3"/>
          <w:sz w:val="24"/>
          <w:szCs w:val="24"/>
          <w:lang w:eastAsia="zh-CN"/>
        </w:rPr>
        <w:t>10%；必要时，发包人还将清退承包人，并报请有关部门予以通报；由于清退而引起的一切</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济</w:t>
      </w:r>
      <w:r>
        <w:rPr>
          <w:rFonts w:hint="eastAsia" w:ascii="微软雅黑" w:hAnsi="微软雅黑" w:eastAsia="微软雅黑" w:cs="微软雅黑"/>
          <w:sz w:val="24"/>
          <w:szCs w:val="24"/>
          <w:lang w:eastAsia="zh-CN"/>
        </w:rPr>
        <w:t>损失均</w:t>
      </w:r>
      <w:r>
        <w:rPr>
          <w:rFonts w:hint="eastAsia" w:ascii="微软雅黑" w:hAnsi="微软雅黑" w:eastAsia="微软雅黑" w:cs="微软雅黑"/>
          <w:spacing w:val="-5"/>
          <w:sz w:val="24"/>
          <w:szCs w:val="24"/>
          <w:lang w:eastAsia="zh-CN"/>
        </w:rPr>
        <w:t>由</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pacing w:val="-29"/>
          <w:sz w:val="24"/>
          <w:szCs w:val="24"/>
          <w:lang w:eastAsia="zh-CN"/>
        </w:rPr>
        <w:t>担</w:t>
      </w:r>
      <w:r>
        <w:rPr>
          <w:rFonts w:hint="eastAsia" w:ascii="微软雅黑" w:hAnsi="微软雅黑" w:eastAsia="微软雅黑" w:cs="微软雅黑"/>
          <w:sz w:val="24"/>
          <w:szCs w:val="24"/>
          <w:lang w:eastAsia="zh-CN"/>
        </w:rPr>
        <w:t>（其</w:t>
      </w:r>
      <w:r>
        <w:rPr>
          <w:rFonts w:hint="eastAsia" w:ascii="微软雅黑" w:hAnsi="微软雅黑" w:eastAsia="微软雅黑" w:cs="微软雅黑"/>
          <w:spacing w:val="-5"/>
          <w:sz w:val="24"/>
          <w:szCs w:val="24"/>
          <w:lang w:eastAsia="zh-CN"/>
        </w:rPr>
        <w:t>中</w:t>
      </w:r>
      <w:r>
        <w:rPr>
          <w:rFonts w:hint="eastAsia" w:ascii="微软雅黑" w:hAnsi="微软雅黑" w:eastAsia="微软雅黑" w:cs="微软雅黑"/>
          <w:sz w:val="24"/>
          <w:szCs w:val="24"/>
          <w:lang w:eastAsia="zh-CN"/>
        </w:rPr>
        <w:t>含承包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的自身</w:t>
      </w:r>
      <w:r>
        <w:rPr>
          <w:rFonts w:hint="eastAsia" w:ascii="微软雅黑" w:hAnsi="微软雅黑" w:eastAsia="微软雅黑" w:cs="微软雅黑"/>
          <w:spacing w:val="-5"/>
          <w:sz w:val="24"/>
          <w:szCs w:val="24"/>
          <w:lang w:eastAsia="zh-CN"/>
        </w:rPr>
        <w:t>损</w:t>
      </w:r>
      <w:r>
        <w:rPr>
          <w:rFonts w:hint="eastAsia" w:ascii="微软雅黑" w:hAnsi="微软雅黑" w:eastAsia="微软雅黑" w:cs="微软雅黑"/>
          <w:sz w:val="24"/>
          <w:szCs w:val="24"/>
          <w:lang w:eastAsia="zh-CN"/>
        </w:rPr>
        <w:t>失和发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人需重</w:t>
      </w:r>
      <w:r>
        <w:rPr>
          <w:rFonts w:hint="eastAsia" w:ascii="微软雅黑" w:hAnsi="微软雅黑" w:eastAsia="微软雅黑" w:cs="微软雅黑"/>
          <w:spacing w:val="-5"/>
          <w:sz w:val="24"/>
          <w:szCs w:val="24"/>
          <w:lang w:eastAsia="zh-CN"/>
        </w:rPr>
        <w:t>新</w:t>
      </w:r>
      <w:r>
        <w:rPr>
          <w:rFonts w:hint="eastAsia" w:ascii="微软雅黑" w:hAnsi="微软雅黑" w:eastAsia="微软雅黑" w:cs="微软雅黑"/>
          <w:sz w:val="24"/>
          <w:szCs w:val="24"/>
          <w:lang w:eastAsia="zh-CN"/>
        </w:rPr>
        <w:t>寻选施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单位</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工程维</w:t>
      </w:r>
      <w:r>
        <w:rPr>
          <w:rFonts w:hint="eastAsia" w:ascii="微软雅黑" w:hAnsi="微软雅黑" w:eastAsia="微软雅黑" w:cs="微软雅黑"/>
          <w:spacing w:val="-5"/>
          <w:sz w:val="24"/>
          <w:szCs w:val="24"/>
          <w:lang w:eastAsia="zh-CN"/>
        </w:rPr>
        <w:t>护</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2"/>
          <w:sz w:val="24"/>
          <w:szCs w:val="24"/>
          <w:lang w:eastAsia="zh-CN"/>
        </w:rPr>
        <w:t>施工场地进行植护、尾工价格差异等一系列工期与经济连带损失）。向发包人支付的违约金将从履约</w:t>
      </w:r>
      <w:r>
        <w:rPr>
          <w:rFonts w:hint="eastAsia" w:ascii="微软雅黑" w:hAnsi="微软雅黑" w:eastAsia="微软雅黑" w:cs="微软雅黑"/>
          <w:spacing w:val="-2"/>
          <w:sz w:val="24"/>
          <w:szCs w:val="24"/>
          <w:lang w:val="en-US" w:eastAsia="zh-CN"/>
        </w:rPr>
        <w:t>担保</w:t>
      </w:r>
      <w:r>
        <w:rPr>
          <w:rFonts w:hint="eastAsia" w:ascii="微软雅黑" w:hAnsi="微软雅黑" w:eastAsia="微软雅黑" w:cs="微软雅黑"/>
          <w:spacing w:val="-2"/>
          <w:sz w:val="24"/>
          <w:szCs w:val="24"/>
          <w:lang w:eastAsia="zh-CN"/>
        </w:rPr>
        <w:t>或工程结算款中扣除。</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2</w:t>
      </w:r>
      <w:r>
        <w:rPr>
          <w:rFonts w:hint="eastAsia" w:ascii="微软雅黑" w:hAnsi="微软雅黑" w:eastAsia="微软雅黑" w:cs="微软雅黑"/>
          <w:b/>
          <w:bCs/>
          <w:spacing w:val="-77"/>
          <w:sz w:val="24"/>
          <w:szCs w:val="24"/>
          <w:lang w:eastAsia="zh-CN"/>
        </w:rPr>
        <w:t xml:space="preserve"> </w:t>
      </w:r>
      <w:r>
        <w:rPr>
          <w:rFonts w:hint="eastAsia" w:ascii="微软雅黑" w:hAnsi="微软雅黑" w:eastAsia="微软雅黑" w:cs="微软雅黑"/>
          <w:b/>
          <w:bCs/>
          <w:sz w:val="24"/>
          <w:szCs w:val="24"/>
          <w:lang w:eastAsia="zh-CN"/>
        </w:rPr>
        <w:t>暂停</w:t>
      </w:r>
      <w:r>
        <w:rPr>
          <w:rFonts w:hint="eastAsia" w:ascii="微软雅黑" w:hAnsi="微软雅黑" w:eastAsia="微软雅黑" w:cs="微软雅黑"/>
          <w:b/>
          <w:bCs/>
          <w:spacing w:val="4"/>
          <w:sz w:val="24"/>
          <w:szCs w:val="24"/>
          <w:lang w:eastAsia="zh-CN"/>
        </w:rPr>
        <w:t>施</w:t>
      </w:r>
      <w:r>
        <w:rPr>
          <w:rFonts w:hint="eastAsia" w:ascii="微软雅黑" w:hAnsi="微软雅黑" w:eastAsia="微软雅黑" w:cs="微软雅黑"/>
          <w:b/>
          <w:bCs/>
          <w:sz w:val="24"/>
          <w:szCs w:val="24"/>
          <w:lang w:eastAsia="zh-CN"/>
        </w:rPr>
        <w:t>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12.1</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pacing w:val="-1"/>
          <w:sz w:val="24"/>
          <w:szCs w:val="24"/>
          <w:lang w:eastAsia="zh-CN"/>
        </w:rPr>
        <w:t>承包人暂停施工的责任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1）承包人施工中应充分考虑的现场非异常恶劣气候条件引起的正常停工；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2）承包人自供的材料或工程设备的供应中断；</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3）隐蔽工程未经检查擅自覆盖；</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4）质量事故未及时处理等由于承包人自身原因造成的暂停施工。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pacing w:val="20"/>
          <w:sz w:val="24"/>
          <w:szCs w:val="24"/>
          <w:lang w:eastAsia="zh-CN"/>
        </w:rPr>
      </w:pPr>
      <w:r>
        <w:rPr>
          <w:rFonts w:hint="eastAsia" w:ascii="微软雅黑" w:hAnsi="微软雅黑" w:eastAsia="微软雅黑" w:cs="微软雅黑"/>
          <w:spacing w:val="-1"/>
          <w:sz w:val="24"/>
          <w:szCs w:val="24"/>
          <w:lang w:eastAsia="zh-CN"/>
        </w:rPr>
        <w:t>5）承包人承担暂停施工责任的其它情形：</w:t>
      </w:r>
      <w:r>
        <w:rPr>
          <w:rFonts w:hint="eastAsia" w:ascii="微软雅黑" w:hAnsi="微软雅黑" w:eastAsia="微软雅黑" w:cs="微软雅黑"/>
          <w:spacing w:val="20"/>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pacing w:val="-77"/>
          <w:sz w:val="24"/>
          <w:szCs w:val="24"/>
          <w:lang w:eastAsia="zh-CN"/>
        </w:rPr>
        <w:t xml:space="preserve"> </w:t>
      </w:r>
      <w:r>
        <w:rPr>
          <w:rFonts w:hint="eastAsia" w:ascii="微软雅黑" w:hAnsi="微软雅黑" w:eastAsia="微软雅黑" w:cs="微软雅黑"/>
          <w:b/>
          <w:bCs/>
          <w:sz w:val="24"/>
          <w:szCs w:val="24"/>
          <w:lang w:eastAsia="zh-CN"/>
        </w:rPr>
        <w:t>工程</w:t>
      </w:r>
      <w:r>
        <w:rPr>
          <w:rFonts w:hint="eastAsia" w:ascii="微软雅黑" w:hAnsi="微软雅黑" w:eastAsia="微软雅黑" w:cs="微软雅黑"/>
          <w:b/>
          <w:bCs/>
          <w:spacing w:val="4"/>
          <w:sz w:val="24"/>
          <w:szCs w:val="24"/>
          <w:lang w:eastAsia="zh-CN"/>
        </w:rPr>
        <w:t>质</w:t>
      </w:r>
      <w:r>
        <w:rPr>
          <w:rFonts w:hint="eastAsia" w:ascii="微软雅黑" w:hAnsi="微软雅黑" w:eastAsia="微软雅黑" w:cs="微软雅黑"/>
          <w:b/>
          <w:bCs/>
          <w:sz w:val="24"/>
          <w:szCs w:val="24"/>
          <w:lang w:eastAsia="zh-CN"/>
        </w:rPr>
        <w:t>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13.1.1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b/>
          <w:bCs/>
          <w:spacing w:val="-1"/>
          <w:sz w:val="24"/>
          <w:szCs w:val="24"/>
          <w:lang w:eastAsia="zh-CN"/>
        </w:rPr>
        <w:t>本工程质量验收标准为合格。</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3.</w:t>
      </w:r>
      <w:r>
        <w:rPr>
          <w:rFonts w:hint="eastAsia" w:ascii="微软雅黑" w:hAnsi="微软雅黑" w:eastAsia="微软雅黑" w:cs="微软雅黑"/>
          <w:b/>
          <w:bCs/>
          <w:sz w:val="24"/>
          <w:szCs w:val="24"/>
          <w:lang w:val="en-US" w:eastAsia="zh-CN"/>
        </w:rPr>
        <w:t>8</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质量事故处理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13.</w:t>
      </w:r>
      <w:r>
        <w:rPr>
          <w:rFonts w:hint="eastAsia" w:ascii="微软雅黑" w:hAnsi="微软雅黑" w:eastAsia="微软雅黑" w:cs="微软雅黑"/>
          <w:b/>
          <w:bCs/>
          <w:sz w:val="24"/>
          <w:szCs w:val="24"/>
          <w:lang w:val="en-US" w:eastAsia="zh-CN"/>
        </w:rPr>
        <w:t>8</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61"/>
          <w:sz w:val="24"/>
          <w:szCs w:val="24"/>
          <w:lang w:eastAsia="zh-CN"/>
        </w:rPr>
        <w:t xml:space="preserve"> </w:t>
      </w:r>
      <w:r>
        <w:rPr>
          <w:rFonts w:hint="eastAsia" w:ascii="微软雅黑" w:hAnsi="微软雅黑" w:eastAsia="微软雅黑" w:cs="微软雅黑"/>
          <w:sz w:val="24"/>
          <w:szCs w:val="24"/>
          <w:lang w:eastAsia="zh-CN"/>
        </w:rPr>
        <w:t>工程竣工验收时，承包人应配合监理人及发包人向竣工验收委员会汇报并提交历次质量缺</w:t>
      </w:r>
      <w:r>
        <w:rPr>
          <w:rFonts w:hint="eastAsia" w:ascii="微软雅黑" w:hAnsi="微软雅黑" w:eastAsia="微软雅黑" w:cs="微软雅黑"/>
          <w:spacing w:val="-2"/>
          <w:sz w:val="24"/>
          <w:szCs w:val="24"/>
          <w:lang w:eastAsia="zh-CN"/>
        </w:rPr>
        <w:t>陷处理的备案资料。</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8"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2"/>
          <w:sz w:val="24"/>
          <w:szCs w:val="24"/>
          <w:lang w:eastAsia="zh-CN"/>
        </w:rPr>
        <w:t>14</w:t>
      </w:r>
      <w:r>
        <w:rPr>
          <w:rFonts w:hint="eastAsia" w:ascii="微软雅黑" w:hAnsi="微软雅黑" w:eastAsia="微软雅黑" w:cs="微软雅黑"/>
          <w:b/>
          <w:bCs/>
          <w:spacing w:val="-79"/>
          <w:sz w:val="24"/>
          <w:szCs w:val="24"/>
          <w:lang w:eastAsia="zh-CN"/>
        </w:rPr>
        <w:t xml:space="preserve"> </w:t>
      </w:r>
      <w:r>
        <w:rPr>
          <w:rFonts w:hint="eastAsia" w:ascii="微软雅黑" w:hAnsi="微软雅黑" w:eastAsia="微软雅黑" w:cs="微软雅黑"/>
          <w:b/>
          <w:bCs/>
          <w:sz w:val="24"/>
          <w:szCs w:val="24"/>
          <w:lang w:eastAsia="zh-CN"/>
        </w:rPr>
        <w:t>试验和检验</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b/>
          <w:bCs/>
          <w:color w:val="auto"/>
          <w:spacing w:val="1"/>
          <w:sz w:val="24"/>
          <w:szCs w:val="24"/>
          <w:lang w:eastAsia="zh-CN"/>
        </w:rPr>
        <w:t>14.1</w:t>
      </w:r>
      <w:r>
        <w:rPr>
          <w:rFonts w:hint="eastAsia" w:ascii="微软雅黑" w:hAnsi="微软雅黑" w:eastAsia="微软雅黑" w:cs="微软雅黑"/>
          <w:b/>
          <w:bCs/>
          <w:color w:val="auto"/>
          <w:spacing w:val="-63"/>
          <w:sz w:val="24"/>
          <w:szCs w:val="24"/>
          <w:lang w:eastAsia="zh-CN"/>
        </w:rPr>
        <w:t xml:space="preserve"> </w:t>
      </w:r>
      <w:r>
        <w:rPr>
          <w:rFonts w:hint="eastAsia" w:ascii="微软雅黑" w:hAnsi="微软雅黑" w:eastAsia="微软雅黑" w:cs="微软雅黑"/>
          <w:b/>
          <w:bCs/>
          <w:color w:val="auto"/>
          <w:spacing w:val="-1"/>
          <w:sz w:val="24"/>
          <w:szCs w:val="24"/>
          <w:lang w:eastAsia="zh-CN"/>
        </w:rPr>
        <w:t>材料、工程设备和工程的试验和检验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b/>
          <w:bCs/>
          <w:color w:val="auto"/>
          <w:sz w:val="24"/>
          <w:szCs w:val="24"/>
          <w:lang w:eastAsia="zh-CN"/>
        </w:rPr>
        <w:t>14.1.1</w:t>
      </w:r>
      <w:r>
        <w:rPr>
          <w:rFonts w:hint="eastAsia" w:ascii="微软雅黑" w:hAnsi="微软雅黑" w:eastAsia="微软雅黑" w:cs="微软雅黑"/>
          <w:b/>
          <w:bCs/>
          <w:color w:val="auto"/>
          <w:spacing w:val="-61"/>
          <w:sz w:val="24"/>
          <w:szCs w:val="24"/>
          <w:lang w:eastAsia="zh-CN"/>
        </w:rPr>
        <w:t xml:space="preserve"> </w:t>
      </w:r>
      <w:r>
        <w:rPr>
          <w:rFonts w:hint="eastAsia" w:ascii="微软雅黑" w:hAnsi="微软雅黑" w:eastAsia="微软雅黑" w:cs="微软雅黑"/>
          <w:color w:val="auto"/>
          <w:sz w:val="24"/>
          <w:szCs w:val="24"/>
          <w:lang w:eastAsia="zh-CN"/>
        </w:rPr>
        <w:t>本工程材料（</w:t>
      </w:r>
      <w:r>
        <w:rPr>
          <w:rFonts w:hint="eastAsia" w:ascii="微软雅黑" w:hAnsi="微软雅黑" w:eastAsia="微软雅黑" w:cs="微软雅黑"/>
          <w:color w:val="auto"/>
          <w:sz w:val="24"/>
          <w:szCs w:val="24"/>
          <w:lang w:val="en-US" w:eastAsia="zh-CN"/>
        </w:rPr>
        <w:t>PE管材除外</w:t>
      </w:r>
      <w:r>
        <w:rPr>
          <w:rFonts w:hint="eastAsia" w:ascii="微软雅黑" w:hAnsi="微软雅黑" w:eastAsia="微软雅黑" w:cs="微软雅黑"/>
          <w:color w:val="auto"/>
          <w:sz w:val="24"/>
          <w:szCs w:val="24"/>
          <w:lang w:eastAsia="zh-CN"/>
        </w:rPr>
        <w:t>）由承包人负责采购、运输和保管，设备进场后承包人应会同监理人和发包人进</w:t>
      </w:r>
      <w:r>
        <w:rPr>
          <w:rFonts w:hint="eastAsia" w:ascii="微软雅黑" w:hAnsi="微软雅黑" w:eastAsia="微软雅黑" w:cs="微软雅黑"/>
          <w:color w:val="auto"/>
          <w:spacing w:val="-4"/>
          <w:sz w:val="24"/>
          <w:szCs w:val="24"/>
          <w:lang w:eastAsia="zh-CN"/>
        </w:rPr>
        <w:t>行交货检查和验收，验收时应同时查验材质证明、产品合格证书、安装说明书及有关技术文件。承包人</w:t>
      </w:r>
      <w:r>
        <w:rPr>
          <w:rFonts w:hint="eastAsia" w:ascii="微软雅黑" w:hAnsi="微软雅黑" w:eastAsia="微软雅黑" w:cs="微软雅黑"/>
          <w:color w:val="auto"/>
          <w:sz w:val="24"/>
          <w:szCs w:val="24"/>
          <w:lang w:eastAsia="zh-CN"/>
        </w:rPr>
        <w:t>应</w:t>
      </w:r>
      <w:r>
        <w:rPr>
          <w:rFonts w:hint="eastAsia" w:ascii="微软雅黑" w:hAnsi="微软雅黑" w:eastAsia="微软雅黑" w:cs="微软雅黑"/>
          <w:color w:val="auto"/>
          <w:spacing w:val="-5"/>
          <w:sz w:val="24"/>
          <w:szCs w:val="24"/>
          <w:lang w:eastAsia="zh-CN"/>
        </w:rPr>
        <w:t>将</w:t>
      </w:r>
      <w:r>
        <w:rPr>
          <w:rFonts w:hint="eastAsia" w:ascii="微软雅黑" w:hAnsi="微软雅黑" w:eastAsia="微软雅黑" w:cs="微软雅黑"/>
          <w:color w:val="auto"/>
          <w:sz w:val="24"/>
          <w:szCs w:val="24"/>
          <w:lang w:eastAsia="zh-CN"/>
        </w:rPr>
        <w:t>各项材</w:t>
      </w:r>
      <w:r>
        <w:rPr>
          <w:rFonts w:hint="eastAsia" w:ascii="微软雅黑" w:hAnsi="微软雅黑" w:eastAsia="微软雅黑" w:cs="微软雅黑"/>
          <w:color w:val="auto"/>
          <w:spacing w:val="-5"/>
          <w:sz w:val="24"/>
          <w:szCs w:val="24"/>
          <w:lang w:eastAsia="zh-CN"/>
        </w:rPr>
        <w:t>料</w:t>
      </w:r>
      <w:r>
        <w:rPr>
          <w:rFonts w:hint="eastAsia" w:ascii="微软雅黑" w:hAnsi="微软雅黑" w:eastAsia="微软雅黑" w:cs="微软雅黑"/>
          <w:color w:val="auto"/>
          <w:sz w:val="24"/>
          <w:szCs w:val="24"/>
          <w:lang w:eastAsia="zh-CN"/>
        </w:rPr>
        <w:t>和工程</w:t>
      </w:r>
      <w:r>
        <w:rPr>
          <w:rFonts w:hint="eastAsia" w:ascii="微软雅黑" w:hAnsi="微软雅黑" w:eastAsia="微软雅黑" w:cs="微软雅黑"/>
          <w:color w:val="auto"/>
          <w:spacing w:val="-5"/>
          <w:sz w:val="24"/>
          <w:szCs w:val="24"/>
          <w:lang w:eastAsia="zh-CN"/>
        </w:rPr>
        <w:t>设</w:t>
      </w:r>
      <w:r>
        <w:rPr>
          <w:rFonts w:hint="eastAsia" w:ascii="微软雅黑" w:hAnsi="微软雅黑" w:eastAsia="微软雅黑" w:cs="微软雅黑"/>
          <w:color w:val="auto"/>
          <w:sz w:val="24"/>
          <w:szCs w:val="24"/>
          <w:lang w:eastAsia="zh-CN"/>
        </w:rPr>
        <w:t>备的供</w:t>
      </w:r>
      <w:r>
        <w:rPr>
          <w:rFonts w:hint="eastAsia" w:ascii="微软雅黑" w:hAnsi="微软雅黑" w:eastAsia="微软雅黑" w:cs="微软雅黑"/>
          <w:color w:val="auto"/>
          <w:spacing w:val="-5"/>
          <w:sz w:val="24"/>
          <w:szCs w:val="24"/>
          <w:lang w:eastAsia="zh-CN"/>
        </w:rPr>
        <w:t>货</w:t>
      </w:r>
      <w:r>
        <w:rPr>
          <w:rFonts w:hint="eastAsia" w:ascii="微软雅黑" w:hAnsi="微软雅黑" w:eastAsia="微软雅黑" w:cs="微软雅黑"/>
          <w:color w:val="auto"/>
          <w:sz w:val="24"/>
          <w:szCs w:val="24"/>
          <w:lang w:eastAsia="zh-CN"/>
        </w:rPr>
        <w:t>人及品种</w:t>
      </w:r>
      <w:r>
        <w:rPr>
          <w:rFonts w:hint="eastAsia" w:ascii="微软雅黑" w:hAnsi="微软雅黑" w:eastAsia="微软雅黑" w:cs="微软雅黑"/>
          <w:color w:val="auto"/>
          <w:spacing w:val="-34"/>
          <w:sz w:val="24"/>
          <w:szCs w:val="24"/>
          <w:lang w:eastAsia="zh-CN"/>
        </w:rPr>
        <w:t>、</w:t>
      </w:r>
      <w:r>
        <w:rPr>
          <w:rFonts w:hint="eastAsia" w:ascii="微软雅黑" w:hAnsi="微软雅黑" w:eastAsia="微软雅黑" w:cs="微软雅黑"/>
          <w:color w:val="auto"/>
          <w:sz w:val="24"/>
          <w:szCs w:val="24"/>
          <w:lang w:eastAsia="zh-CN"/>
        </w:rPr>
        <w:t>规</w:t>
      </w:r>
      <w:r>
        <w:rPr>
          <w:rFonts w:hint="eastAsia" w:ascii="微软雅黑" w:hAnsi="微软雅黑" w:eastAsia="微软雅黑" w:cs="微软雅黑"/>
          <w:color w:val="auto"/>
          <w:spacing w:val="-5"/>
          <w:sz w:val="24"/>
          <w:szCs w:val="24"/>
          <w:lang w:eastAsia="zh-CN"/>
        </w:rPr>
        <w:t>格</w:t>
      </w:r>
      <w:r>
        <w:rPr>
          <w:rFonts w:hint="eastAsia" w:ascii="微软雅黑" w:hAnsi="微软雅黑" w:eastAsia="微软雅黑" w:cs="微软雅黑"/>
          <w:color w:val="auto"/>
          <w:spacing w:val="-29"/>
          <w:sz w:val="24"/>
          <w:szCs w:val="24"/>
          <w:lang w:eastAsia="zh-CN"/>
        </w:rPr>
        <w:t>、</w:t>
      </w:r>
      <w:r>
        <w:rPr>
          <w:rFonts w:hint="eastAsia" w:ascii="微软雅黑" w:hAnsi="微软雅黑" w:eastAsia="微软雅黑" w:cs="微软雅黑"/>
          <w:color w:val="auto"/>
          <w:sz w:val="24"/>
          <w:szCs w:val="24"/>
          <w:lang w:eastAsia="zh-CN"/>
        </w:rPr>
        <w:t>数</w:t>
      </w:r>
      <w:r>
        <w:rPr>
          <w:rFonts w:hint="eastAsia" w:ascii="微软雅黑" w:hAnsi="微软雅黑" w:eastAsia="微软雅黑" w:cs="微软雅黑"/>
          <w:color w:val="auto"/>
          <w:spacing w:val="-5"/>
          <w:sz w:val="24"/>
          <w:szCs w:val="24"/>
          <w:lang w:eastAsia="zh-CN"/>
        </w:rPr>
        <w:t>量</w:t>
      </w:r>
      <w:r>
        <w:rPr>
          <w:rFonts w:hint="eastAsia" w:ascii="微软雅黑" w:hAnsi="微软雅黑" w:eastAsia="微软雅黑" w:cs="微软雅黑"/>
          <w:color w:val="auto"/>
          <w:sz w:val="24"/>
          <w:szCs w:val="24"/>
          <w:lang w:eastAsia="zh-CN"/>
        </w:rPr>
        <w:t>和供货</w:t>
      </w:r>
      <w:r>
        <w:rPr>
          <w:rFonts w:hint="eastAsia" w:ascii="微软雅黑" w:hAnsi="微软雅黑" w:eastAsia="微软雅黑" w:cs="微软雅黑"/>
          <w:color w:val="auto"/>
          <w:spacing w:val="-5"/>
          <w:sz w:val="24"/>
          <w:szCs w:val="24"/>
          <w:lang w:eastAsia="zh-CN"/>
        </w:rPr>
        <w:t>时</w:t>
      </w:r>
      <w:r>
        <w:rPr>
          <w:rFonts w:hint="eastAsia" w:ascii="微软雅黑" w:hAnsi="微软雅黑" w:eastAsia="微软雅黑" w:cs="微软雅黑"/>
          <w:color w:val="auto"/>
          <w:sz w:val="24"/>
          <w:szCs w:val="24"/>
          <w:lang w:eastAsia="zh-CN"/>
        </w:rPr>
        <w:t>间等报</w:t>
      </w:r>
      <w:r>
        <w:rPr>
          <w:rFonts w:hint="eastAsia" w:ascii="微软雅黑" w:hAnsi="微软雅黑" w:eastAsia="微软雅黑" w:cs="微软雅黑"/>
          <w:color w:val="auto"/>
          <w:spacing w:val="-5"/>
          <w:sz w:val="24"/>
          <w:szCs w:val="24"/>
          <w:lang w:eastAsia="zh-CN"/>
        </w:rPr>
        <w:t>送</w:t>
      </w:r>
      <w:r>
        <w:rPr>
          <w:rFonts w:hint="eastAsia" w:ascii="微软雅黑" w:hAnsi="微软雅黑" w:eastAsia="微软雅黑" w:cs="微软雅黑"/>
          <w:color w:val="auto"/>
          <w:sz w:val="24"/>
          <w:szCs w:val="24"/>
          <w:lang w:eastAsia="zh-CN"/>
        </w:rPr>
        <w:t>监理人</w:t>
      </w:r>
      <w:r>
        <w:rPr>
          <w:rFonts w:hint="eastAsia" w:ascii="微软雅黑" w:hAnsi="微软雅黑" w:eastAsia="微软雅黑" w:cs="微软雅黑"/>
          <w:color w:val="auto"/>
          <w:spacing w:val="-5"/>
          <w:sz w:val="24"/>
          <w:szCs w:val="24"/>
          <w:lang w:eastAsia="zh-CN"/>
        </w:rPr>
        <w:t>审</w:t>
      </w:r>
      <w:r>
        <w:rPr>
          <w:rFonts w:hint="eastAsia" w:ascii="微软雅黑" w:hAnsi="微软雅黑" w:eastAsia="微软雅黑" w:cs="微软雅黑"/>
          <w:color w:val="auto"/>
          <w:sz w:val="24"/>
          <w:szCs w:val="24"/>
          <w:lang w:eastAsia="zh-CN"/>
        </w:rPr>
        <w:t>批</w:t>
      </w:r>
      <w:r>
        <w:rPr>
          <w:rFonts w:hint="eastAsia" w:ascii="微软雅黑" w:hAnsi="微软雅黑" w:eastAsia="微软雅黑" w:cs="微软雅黑"/>
          <w:color w:val="auto"/>
          <w:spacing w:val="-34"/>
          <w:sz w:val="24"/>
          <w:szCs w:val="24"/>
          <w:lang w:eastAsia="zh-CN"/>
        </w:rPr>
        <w:t>，</w:t>
      </w:r>
      <w:r>
        <w:rPr>
          <w:rFonts w:hint="eastAsia" w:ascii="微软雅黑" w:hAnsi="微软雅黑" w:eastAsia="微软雅黑" w:cs="微软雅黑"/>
          <w:color w:val="auto"/>
          <w:sz w:val="24"/>
          <w:szCs w:val="24"/>
          <w:lang w:eastAsia="zh-CN"/>
        </w:rPr>
        <w:t>并</w:t>
      </w:r>
      <w:r>
        <w:rPr>
          <w:rFonts w:hint="eastAsia" w:ascii="微软雅黑" w:hAnsi="微软雅黑" w:eastAsia="微软雅黑" w:cs="微软雅黑"/>
          <w:color w:val="auto"/>
          <w:spacing w:val="-5"/>
          <w:sz w:val="24"/>
          <w:szCs w:val="24"/>
          <w:lang w:eastAsia="zh-CN"/>
        </w:rPr>
        <w:t>应</w:t>
      </w:r>
      <w:r>
        <w:rPr>
          <w:rFonts w:hint="eastAsia" w:ascii="微软雅黑" w:hAnsi="微软雅黑" w:eastAsia="微软雅黑" w:cs="微软雅黑"/>
          <w:color w:val="auto"/>
          <w:sz w:val="24"/>
          <w:szCs w:val="24"/>
          <w:lang w:eastAsia="zh-CN"/>
        </w:rPr>
        <w:t>向监理</w:t>
      </w:r>
      <w:r>
        <w:rPr>
          <w:rFonts w:hint="eastAsia" w:ascii="微软雅黑" w:hAnsi="微软雅黑" w:eastAsia="微软雅黑" w:cs="微软雅黑"/>
          <w:color w:val="auto"/>
          <w:spacing w:val="-5"/>
          <w:sz w:val="24"/>
          <w:szCs w:val="24"/>
          <w:lang w:eastAsia="zh-CN"/>
        </w:rPr>
        <w:t>人</w:t>
      </w:r>
      <w:r>
        <w:rPr>
          <w:rFonts w:hint="eastAsia" w:ascii="微软雅黑" w:hAnsi="微软雅黑" w:eastAsia="微软雅黑" w:cs="微软雅黑"/>
          <w:color w:val="auto"/>
          <w:sz w:val="24"/>
          <w:szCs w:val="24"/>
          <w:lang w:eastAsia="zh-CN"/>
        </w:rPr>
        <w:t>提交</w:t>
      </w:r>
      <w:r>
        <w:rPr>
          <w:rFonts w:hint="eastAsia" w:ascii="微软雅黑" w:hAnsi="微软雅黑" w:eastAsia="微软雅黑" w:cs="微软雅黑"/>
          <w:color w:val="auto"/>
          <w:spacing w:val="-5"/>
          <w:sz w:val="24"/>
          <w:szCs w:val="24"/>
          <w:lang w:eastAsia="zh-CN"/>
        </w:rPr>
        <w:t>其</w:t>
      </w:r>
      <w:r>
        <w:rPr>
          <w:rFonts w:hint="eastAsia" w:ascii="微软雅黑" w:hAnsi="微软雅黑" w:eastAsia="微软雅黑" w:cs="微软雅黑"/>
          <w:color w:val="auto"/>
          <w:sz w:val="24"/>
          <w:szCs w:val="24"/>
          <w:lang w:eastAsia="zh-CN"/>
        </w:rPr>
        <w:t>负责提</w:t>
      </w:r>
      <w:r>
        <w:rPr>
          <w:rFonts w:hint="eastAsia" w:ascii="微软雅黑" w:hAnsi="微软雅黑" w:eastAsia="微软雅黑" w:cs="微软雅黑"/>
          <w:color w:val="auto"/>
          <w:spacing w:val="-5"/>
          <w:sz w:val="24"/>
          <w:szCs w:val="24"/>
          <w:lang w:eastAsia="zh-CN"/>
        </w:rPr>
        <w:t>供</w:t>
      </w:r>
      <w:r>
        <w:rPr>
          <w:rFonts w:hint="eastAsia" w:ascii="微软雅黑" w:hAnsi="微软雅黑" w:eastAsia="微软雅黑" w:cs="微软雅黑"/>
          <w:color w:val="auto"/>
          <w:sz w:val="24"/>
          <w:szCs w:val="24"/>
          <w:lang w:eastAsia="zh-CN"/>
        </w:rPr>
        <w:t>的材料</w:t>
      </w:r>
      <w:r>
        <w:rPr>
          <w:rFonts w:hint="eastAsia" w:ascii="微软雅黑" w:hAnsi="微软雅黑" w:eastAsia="微软雅黑" w:cs="微软雅黑"/>
          <w:color w:val="auto"/>
          <w:spacing w:val="-5"/>
          <w:sz w:val="24"/>
          <w:szCs w:val="24"/>
          <w:lang w:eastAsia="zh-CN"/>
        </w:rPr>
        <w:t>和</w:t>
      </w:r>
      <w:r>
        <w:rPr>
          <w:rFonts w:hint="eastAsia" w:ascii="微软雅黑" w:hAnsi="微软雅黑" w:eastAsia="微软雅黑" w:cs="微软雅黑"/>
          <w:color w:val="auto"/>
          <w:sz w:val="24"/>
          <w:szCs w:val="24"/>
          <w:lang w:eastAsia="zh-CN"/>
        </w:rPr>
        <w:t>工程设</w:t>
      </w:r>
      <w:r>
        <w:rPr>
          <w:rFonts w:hint="eastAsia" w:ascii="微软雅黑" w:hAnsi="微软雅黑" w:eastAsia="微软雅黑" w:cs="微软雅黑"/>
          <w:color w:val="auto"/>
          <w:spacing w:val="-5"/>
          <w:sz w:val="24"/>
          <w:szCs w:val="24"/>
          <w:lang w:eastAsia="zh-CN"/>
        </w:rPr>
        <w:t>备</w:t>
      </w:r>
      <w:r>
        <w:rPr>
          <w:rFonts w:hint="eastAsia" w:ascii="微软雅黑" w:hAnsi="微软雅黑" w:eastAsia="微软雅黑" w:cs="微软雅黑"/>
          <w:color w:val="auto"/>
          <w:sz w:val="24"/>
          <w:szCs w:val="24"/>
          <w:lang w:eastAsia="zh-CN"/>
        </w:rPr>
        <w:t>的质量</w:t>
      </w:r>
      <w:r>
        <w:rPr>
          <w:rFonts w:hint="eastAsia" w:ascii="微软雅黑" w:hAnsi="微软雅黑" w:eastAsia="微软雅黑" w:cs="微软雅黑"/>
          <w:color w:val="auto"/>
          <w:spacing w:val="-5"/>
          <w:sz w:val="24"/>
          <w:szCs w:val="24"/>
          <w:lang w:eastAsia="zh-CN"/>
        </w:rPr>
        <w:t>证</w:t>
      </w:r>
      <w:r>
        <w:rPr>
          <w:rFonts w:hint="eastAsia" w:ascii="微软雅黑" w:hAnsi="微软雅黑" w:eastAsia="微软雅黑" w:cs="微软雅黑"/>
          <w:color w:val="auto"/>
          <w:sz w:val="24"/>
          <w:szCs w:val="24"/>
          <w:lang w:eastAsia="zh-CN"/>
        </w:rPr>
        <w:t>明文件</w:t>
      </w:r>
      <w:r>
        <w:rPr>
          <w:rFonts w:hint="eastAsia" w:ascii="微软雅黑" w:hAnsi="微软雅黑" w:eastAsia="微软雅黑" w:cs="微软雅黑"/>
          <w:color w:val="auto"/>
          <w:spacing w:val="-48"/>
          <w:sz w:val="24"/>
          <w:szCs w:val="24"/>
          <w:lang w:eastAsia="zh-CN"/>
        </w:rPr>
        <w:t>，</w:t>
      </w:r>
      <w:r>
        <w:rPr>
          <w:rFonts w:hint="eastAsia" w:ascii="微软雅黑" w:hAnsi="微软雅黑" w:eastAsia="微软雅黑" w:cs="微软雅黑"/>
          <w:color w:val="auto"/>
          <w:sz w:val="24"/>
          <w:szCs w:val="24"/>
          <w:lang w:eastAsia="zh-CN"/>
        </w:rPr>
        <w:t>且</w:t>
      </w:r>
      <w:r>
        <w:rPr>
          <w:rFonts w:hint="eastAsia" w:ascii="微软雅黑" w:hAnsi="微软雅黑" w:eastAsia="微软雅黑" w:cs="微软雅黑"/>
          <w:color w:val="auto"/>
          <w:spacing w:val="-5"/>
          <w:sz w:val="24"/>
          <w:szCs w:val="24"/>
          <w:lang w:eastAsia="zh-CN"/>
        </w:rPr>
        <w:t>满</w:t>
      </w:r>
      <w:r>
        <w:rPr>
          <w:rFonts w:hint="eastAsia" w:ascii="微软雅黑" w:hAnsi="微软雅黑" w:eastAsia="微软雅黑" w:cs="微软雅黑"/>
          <w:color w:val="auto"/>
          <w:sz w:val="24"/>
          <w:szCs w:val="24"/>
          <w:lang w:eastAsia="zh-CN"/>
        </w:rPr>
        <w:t>足合同</w:t>
      </w:r>
      <w:r>
        <w:rPr>
          <w:rFonts w:hint="eastAsia" w:ascii="微软雅黑" w:hAnsi="微软雅黑" w:eastAsia="微软雅黑" w:cs="微软雅黑"/>
          <w:color w:val="auto"/>
          <w:spacing w:val="-5"/>
          <w:sz w:val="24"/>
          <w:szCs w:val="24"/>
          <w:lang w:eastAsia="zh-CN"/>
        </w:rPr>
        <w:t>约</w:t>
      </w:r>
      <w:r>
        <w:rPr>
          <w:rFonts w:hint="eastAsia" w:ascii="微软雅黑" w:hAnsi="微软雅黑" w:eastAsia="微软雅黑" w:cs="微软雅黑"/>
          <w:color w:val="auto"/>
          <w:sz w:val="24"/>
          <w:szCs w:val="24"/>
          <w:lang w:eastAsia="zh-CN"/>
        </w:rPr>
        <w:t>定的质</w:t>
      </w:r>
      <w:r>
        <w:rPr>
          <w:rFonts w:hint="eastAsia" w:ascii="微软雅黑" w:hAnsi="微软雅黑" w:eastAsia="微软雅黑" w:cs="微软雅黑"/>
          <w:color w:val="auto"/>
          <w:spacing w:val="-5"/>
          <w:sz w:val="24"/>
          <w:szCs w:val="24"/>
          <w:lang w:eastAsia="zh-CN"/>
        </w:rPr>
        <w:t>量</w:t>
      </w:r>
      <w:r>
        <w:rPr>
          <w:rFonts w:hint="eastAsia" w:ascii="微软雅黑" w:hAnsi="微软雅黑" w:eastAsia="微软雅黑" w:cs="微软雅黑"/>
          <w:color w:val="auto"/>
          <w:sz w:val="24"/>
          <w:szCs w:val="24"/>
          <w:lang w:eastAsia="zh-CN"/>
        </w:rPr>
        <w:t>标准</w:t>
      </w:r>
      <w:r>
        <w:rPr>
          <w:rFonts w:hint="eastAsia" w:ascii="微软雅黑" w:hAnsi="微软雅黑" w:eastAsia="微软雅黑" w:cs="微软雅黑"/>
          <w:color w:val="auto"/>
          <w:spacing w:val="-48"/>
          <w:sz w:val="24"/>
          <w:szCs w:val="24"/>
          <w:lang w:eastAsia="zh-CN"/>
        </w:rPr>
        <w:t>。</w:t>
      </w:r>
      <w:r>
        <w:rPr>
          <w:rFonts w:hint="eastAsia" w:ascii="微软雅黑" w:hAnsi="微软雅黑" w:eastAsia="微软雅黑" w:cs="微软雅黑"/>
          <w:color w:val="auto"/>
          <w:sz w:val="24"/>
          <w:szCs w:val="24"/>
          <w:lang w:eastAsia="zh-CN"/>
        </w:rPr>
        <w:t>承</w:t>
      </w:r>
      <w:r>
        <w:rPr>
          <w:rFonts w:hint="eastAsia" w:ascii="微软雅黑" w:hAnsi="微软雅黑" w:eastAsia="微软雅黑" w:cs="微软雅黑"/>
          <w:color w:val="auto"/>
          <w:spacing w:val="-5"/>
          <w:sz w:val="24"/>
          <w:szCs w:val="24"/>
          <w:lang w:eastAsia="zh-CN"/>
        </w:rPr>
        <w:t>包</w:t>
      </w:r>
      <w:r>
        <w:rPr>
          <w:rFonts w:hint="eastAsia" w:ascii="微软雅黑" w:hAnsi="微软雅黑" w:eastAsia="微软雅黑" w:cs="微软雅黑"/>
          <w:color w:val="auto"/>
          <w:sz w:val="24"/>
          <w:szCs w:val="24"/>
          <w:lang w:eastAsia="zh-CN"/>
        </w:rPr>
        <w:t>人应对</w:t>
      </w:r>
      <w:r>
        <w:rPr>
          <w:rFonts w:hint="eastAsia" w:ascii="微软雅黑" w:hAnsi="微软雅黑" w:eastAsia="微软雅黑" w:cs="微软雅黑"/>
          <w:color w:val="auto"/>
          <w:spacing w:val="-5"/>
          <w:sz w:val="24"/>
          <w:szCs w:val="24"/>
          <w:lang w:eastAsia="zh-CN"/>
        </w:rPr>
        <w:t>各</w:t>
      </w:r>
      <w:r>
        <w:rPr>
          <w:rFonts w:hint="eastAsia" w:ascii="微软雅黑" w:hAnsi="微软雅黑" w:eastAsia="微软雅黑" w:cs="微软雅黑"/>
          <w:color w:val="auto"/>
          <w:sz w:val="24"/>
          <w:szCs w:val="24"/>
          <w:lang w:eastAsia="zh-CN"/>
        </w:rPr>
        <w:t xml:space="preserve">项材料和 </w:t>
      </w:r>
      <w:r>
        <w:rPr>
          <w:rFonts w:hint="eastAsia" w:ascii="微软雅黑" w:hAnsi="微软雅黑" w:eastAsia="微软雅黑" w:cs="微软雅黑"/>
          <w:color w:val="auto"/>
          <w:spacing w:val="-2"/>
          <w:sz w:val="24"/>
          <w:szCs w:val="24"/>
          <w:lang w:eastAsia="zh-CN"/>
        </w:rPr>
        <w:t>工程设备在运输和存放过程中发生的变形、受潮、损坏等问题应作好记录，并进行妥善处理。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4.2</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现场材料试验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14.2.1</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2"/>
          <w:sz w:val="24"/>
          <w:szCs w:val="24"/>
          <w:lang w:val="en-US" w:eastAsia="zh-CN"/>
        </w:rPr>
        <w:t>材料进场后由承包人自行委托的具有相应资质的检测机构进行检测，检测结果报送监理人，监理人组织发包人委托的检测单位开展平行检测</w:t>
      </w:r>
      <w:r>
        <w:rPr>
          <w:rFonts w:hint="eastAsia" w:ascii="微软雅黑" w:hAnsi="微软雅黑" w:eastAsia="微软雅黑" w:cs="微软雅黑"/>
          <w:spacing w:val="-2"/>
          <w:sz w:val="24"/>
          <w:szCs w:val="24"/>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4.3</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现场工艺试验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检测由具有</w:t>
      </w:r>
      <w:r>
        <w:rPr>
          <w:rFonts w:hint="eastAsia" w:ascii="微软雅黑" w:hAnsi="微软雅黑" w:eastAsia="微软雅黑" w:cs="微软雅黑"/>
          <w:spacing w:val="-2"/>
          <w:sz w:val="24"/>
          <w:szCs w:val="24"/>
          <w:lang w:val="en-US" w:eastAsia="zh-CN"/>
        </w:rPr>
        <w:t>相应</w:t>
      </w:r>
      <w:r>
        <w:rPr>
          <w:rFonts w:hint="eastAsia" w:ascii="微软雅黑" w:hAnsi="微软雅黑" w:eastAsia="微软雅黑" w:cs="微软雅黑"/>
          <w:spacing w:val="-2"/>
          <w:sz w:val="24"/>
          <w:szCs w:val="24"/>
          <w:lang w:eastAsia="zh-CN"/>
        </w:rPr>
        <w:t>资质的质量检验试验机构进行。</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pacing w:val="-72"/>
          <w:sz w:val="24"/>
          <w:szCs w:val="24"/>
          <w:lang w:eastAsia="zh-CN"/>
        </w:rPr>
        <w:t xml:space="preserve"> </w:t>
      </w:r>
      <w:r>
        <w:rPr>
          <w:rFonts w:hint="eastAsia" w:ascii="微软雅黑" w:hAnsi="微软雅黑" w:eastAsia="微软雅黑" w:cs="微软雅黑"/>
          <w:b/>
          <w:bCs/>
          <w:sz w:val="24"/>
          <w:szCs w:val="24"/>
          <w:lang w:eastAsia="zh-CN"/>
        </w:rPr>
        <w:t>变更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15.1</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pacing w:val="-1"/>
          <w:sz w:val="24"/>
          <w:szCs w:val="24"/>
          <w:lang w:eastAsia="zh-CN"/>
        </w:rPr>
        <w:t>变更的范围和内容</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b/>
          <w:bCs/>
          <w:color w:val="auto"/>
          <w:sz w:val="24"/>
          <w:szCs w:val="24"/>
          <w:lang w:eastAsia="zh-CN"/>
        </w:rPr>
      </w:pPr>
      <w:r>
        <w:rPr>
          <w:rFonts w:hint="eastAsia" w:ascii="微软雅黑" w:hAnsi="微软雅黑" w:eastAsia="微软雅黑" w:cs="微软雅黑"/>
          <w:b/>
          <w:bCs/>
          <w:color w:val="auto"/>
          <w:spacing w:val="-1"/>
          <w:sz w:val="24"/>
          <w:szCs w:val="24"/>
          <w:lang w:val="en-US" w:eastAsia="zh-CN"/>
        </w:rPr>
        <w:t>适用通用条款15.4</w:t>
      </w:r>
      <w:r>
        <w:rPr>
          <w:rFonts w:hint="eastAsia" w:ascii="微软雅黑" w:hAnsi="微软雅黑" w:eastAsia="微软雅黑" w:cs="微软雅黑"/>
          <w:b/>
          <w:bCs/>
          <w:color w:val="auto"/>
          <w:spacing w:val="-1"/>
          <w:sz w:val="24"/>
          <w:szCs w:val="24"/>
          <w:lang w:eastAsia="zh-CN"/>
        </w:rPr>
        <w:t>。</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5.</w:t>
      </w:r>
      <w:r>
        <w:rPr>
          <w:rFonts w:hint="eastAsia" w:ascii="微软雅黑" w:hAnsi="微软雅黑" w:eastAsia="微软雅黑" w:cs="微软雅黑"/>
          <w:b/>
          <w:bCs/>
          <w:sz w:val="24"/>
          <w:szCs w:val="24"/>
          <w:lang w:val="en-US" w:eastAsia="zh-CN"/>
        </w:rPr>
        <w:t>6</w:t>
      </w:r>
      <w:r>
        <w:rPr>
          <w:rFonts w:hint="eastAsia" w:ascii="微软雅黑" w:hAnsi="微软雅黑" w:eastAsia="微软雅黑" w:cs="微软雅黑"/>
          <w:b/>
          <w:bCs/>
          <w:spacing w:val="-10"/>
          <w:sz w:val="24"/>
          <w:szCs w:val="24"/>
          <w:lang w:eastAsia="zh-CN"/>
        </w:rPr>
        <w:t xml:space="preserve"> </w:t>
      </w:r>
      <w:r>
        <w:rPr>
          <w:rFonts w:hint="eastAsia" w:ascii="微软雅黑" w:hAnsi="微软雅黑" w:eastAsia="微软雅黑" w:cs="微软雅黑"/>
          <w:b/>
          <w:bCs/>
          <w:sz w:val="24"/>
          <w:szCs w:val="24"/>
          <w:lang w:eastAsia="zh-CN"/>
        </w:rPr>
        <w:t>暂列金额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暂列金额是招标人在工程量清单中暂定并包括在合同价款中的一笔款项，用于施工合同签订时尚未确定或者不可预见的所需工程、材料、设备、服务的采购，施</w:t>
      </w:r>
      <w:r>
        <w:rPr>
          <w:rFonts w:hint="eastAsia" w:ascii="微软雅黑" w:hAnsi="微软雅黑" w:eastAsia="微软雅黑" w:cs="微软雅黑"/>
          <w:spacing w:val="-86"/>
          <w:sz w:val="24"/>
          <w:szCs w:val="24"/>
          <w:lang w:eastAsia="zh-CN"/>
        </w:rPr>
        <w:t xml:space="preserve"> </w:t>
      </w:r>
      <w:r>
        <w:rPr>
          <w:rFonts w:hint="eastAsia" w:ascii="微软雅黑" w:hAnsi="微软雅黑" w:eastAsia="微软雅黑" w:cs="微软雅黑"/>
          <w:spacing w:val="9"/>
          <w:sz w:val="24"/>
          <w:szCs w:val="24"/>
          <w:lang w:eastAsia="zh-CN"/>
        </w:rPr>
        <w:t>工中可</w:t>
      </w:r>
      <w:r>
        <w:rPr>
          <w:rFonts w:hint="eastAsia" w:ascii="微软雅黑" w:hAnsi="微软雅黑" w:eastAsia="微软雅黑" w:cs="微软雅黑"/>
          <w:spacing w:val="-86"/>
          <w:sz w:val="24"/>
          <w:szCs w:val="24"/>
          <w:lang w:eastAsia="zh-CN"/>
        </w:rPr>
        <w:t xml:space="preserve"> </w:t>
      </w:r>
      <w:r>
        <w:rPr>
          <w:rFonts w:hint="eastAsia" w:ascii="微软雅黑" w:hAnsi="微软雅黑" w:eastAsia="微软雅黑" w:cs="微软雅黑"/>
          <w:spacing w:val="9"/>
          <w:sz w:val="24"/>
          <w:szCs w:val="24"/>
          <w:lang w:eastAsia="zh-CN"/>
        </w:rPr>
        <w:t>能发生</w:t>
      </w:r>
      <w:r>
        <w:rPr>
          <w:rFonts w:hint="eastAsia" w:ascii="微软雅黑" w:hAnsi="微软雅黑" w:eastAsia="微软雅黑" w:cs="微软雅黑"/>
          <w:spacing w:val="-86"/>
          <w:sz w:val="24"/>
          <w:szCs w:val="24"/>
          <w:lang w:eastAsia="zh-CN"/>
        </w:rPr>
        <w:t xml:space="preserve"> </w:t>
      </w:r>
      <w:r>
        <w:rPr>
          <w:rFonts w:hint="eastAsia" w:ascii="微软雅黑" w:hAnsi="微软雅黑" w:eastAsia="微软雅黑" w:cs="微软雅黑"/>
          <w:spacing w:val="9"/>
          <w:sz w:val="24"/>
          <w:szCs w:val="24"/>
          <w:lang w:eastAsia="zh-CN"/>
        </w:rPr>
        <w:t>的工程</w:t>
      </w:r>
      <w:r>
        <w:rPr>
          <w:rFonts w:hint="eastAsia" w:ascii="微软雅黑" w:hAnsi="微软雅黑" w:eastAsia="微软雅黑" w:cs="微软雅黑"/>
          <w:spacing w:val="-86"/>
          <w:sz w:val="24"/>
          <w:szCs w:val="24"/>
          <w:lang w:eastAsia="zh-CN"/>
        </w:rPr>
        <w:t xml:space="preserve"> </w:t>
      </w:r>
      <w:r>
        <w:rPr>
          <w:rFonts w:hint="eastAsia" w:ascii="微软雅黑" w:hAnsi="微软雅黑" w:eastAsia="微软雅黑" w:cs="微软雅黑"/>
          <w:spacing w:val="9"/>
          <w:sz w:val="24"/>
          <w:szCs w:val="24"/>
          <w:lang w:eastAsia="zh-CN"/>
        </w:rPr>
        <w:t>变更、合同约</w:t>
      </w:r>
      <w:r>
        <w:rPr>
          <w:rFonts w:hint="eastAsia" w:ascii="微软雅黑" w:hAnsi="微软雅黑" w:eastAsia="微软雅黑" w:cs="微软雅黑"/>
          <w:spacing w:val="12"/>
          <w:sz w:val="24"/>
          <w:szCs w:val="24"/>
          <w:lang w:eastAsia="zh-CN"/>
        </w:rPr>
        <w:t>定调整因素出现</w:t>
      </w:r>
      <w:r>
        <w:rPr>
          <w:rFonts w:hint="eastAsia" w:ascii="微软雅黑" w:hAnsi="微软雅黑" w:eastAsia="微软雅黑" w:cs="微软雅黑"/>
          <w:spacing w:val="-86"/>
          <w:sz w:val="24"/>
          <w:szCs w:val="24"/>
          <w:lang w:eastAsia="zh-CN"/>
        </w:rPr>
        <w:t xml:space="preserve"> </w:t>
      </w:r>
      <w:r>
        <w:rPr>
          <w:rFonts w:hint="eastAsia" w:ascii="微软雅黑" w:hAnsi="微软雅黑" w:eastAsia="微软雅黑" w:cs="微软雅黑"/>
          <w:spacing w:val="12"/>
          <w:sz w:val="24"/>
          <w:szCs w:val="24"/>
          <w:lang w:eastAsia="zh-CN"/>
        </w:rPr>
        <w:t>时的工程价款调整以及发生</w:t>
      </w:r>
      <w:r>
        <w:rPr>
          <w:rFonts w:hint="eastAsia" w:ascii="微软雅黑" w:hAnsi="微软雅黑" w:eastAsia="微软雅黑" w:cs="微软雅黑"/>
          <w:spacing w:val="-86"/>
          <w:sz w:val="24"/>
          <w:szCs w:val="24"/>
          <w:lang w:eastAsia="zh-CN"/>
        </w:rPr>
        <w:t xml:space="preserve"> </w:t>
      </w:r>
      <w:r>
        <w:rPr>
          <w:rFonts w:hint="eastAsia" w:ascii="微软雅黑" w:hAnsi="微软雅黑" w:eastAsia="微软雅黑" w:cs="微软雅黑"/>
          <w:spacing w:val="12"/>
          <w:sz w:val="24"/>
          <w:szCs w:val="24"/>
          <w:lang w:eastAsia="zh-CN"/>
        </w:rPr>
        <w:t>的索赔、现场签证确认等</w:t>
      </w:r>
      <w:r>
        <w:rPr>
          <w:rFonts w:hint="eastAsia" w:ascii="微软雅黑" w:hAnsi="微软雅黑" w:eastAsia="微软雅黑" w:cs="微软雅黑"/>
          <w:spacing w:val="-86"/>
          <w:sz w:val="24"/>
          <w:szCs w:val="24"/>
          <w:lang w:eastAsia="zh-CN"/>
        </w:rPr>
        <w:t xml:space="preserve"> </w:t>
      </w:r>
      <w:r>
        <w:rPr>
          <w:rFonts w:hint="eastAsia" w:ascii="微软雅黑" w:hAnsi="微软雅黑" w:eastAsia="微软雅黑" w:cs="微软雅黑"/>
          <w:spacing w:val="3"/>
          <w:sz w:val="24"/>
          <w:szCs w:val="24"/>
          <w:lang w:eastAsia="zh-CN"/>
        </w:rPr>
        <w:t>的费用。暂列金额按有关规</w:t>
      </w:r>
      <w:r>
        <w:rPr>
          <w:rFonts w:hint="eastAsia" w:ascii="微软雅黑" w:hAnsi="微软雅黑" w:eastAsia="微软雅黑" w:cs="微软雅黑"/>
          <w:spacing w:val="-2"/>
          <w:sz w:val="24"/>
          <w:szCs w:val="24"/>
          <w:lang w:eastAsia="zh-CN"/>
        </w:rPr>
        <w:t>定和审查程序，根据工程实际情况进行支配。</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暂</w:t>
      </w:r>
      <w:r>
        <w:rPr>
          <w:rFonts w:hint="eastAsia" w:ascii="微软雅黑" w:hAnsi="微软雅黑" w:eastAsia="微软雅黑" w:cs="微软雅黑"/>
          <w:spacing w:val="-5"/>
          <w:sz w:val="24"/>
          <w:szCs w:val="24"/>
          <w:lang w:eastAsia="zh-CN"/>
        </w:rPr>
        <w:t>列</w:t>
      </w:r>
      <w:r>
        <w:rPr>
          <w:rFonts w:hint="eastAsia" w:ascii="微软雅黑" w:hAnsi="微软雅黑" w:eastAsia="微软雅黑" w:cs="微软雅黑"/>
          <w:sz w:val="24"/>
          <w:szCs w:val="24"/>
          <w:lang w:eastAsia="zh-CN"/>
        </w:rPr>
        <w:t>金额只</w:t>
      </w:r>
      <w:r>
        <w:rPr>
          <w:rFonts w:hint="eastAsia" w:ascii="微软雅黑" w:hAnsi="微软雅黑" w:eastAsia="微软雅黑" w:cs="微软雅黑"/>
          <w:spacing w:val="-5"/>
          <w:sz w:val="24"/>
          <w:szCs w:val="24"/>
          <w:lang w:eastAsia="zh-CN"/>
        </w:rPr>
        <w:t>能</w:t>
      </w:r>
      <w:r>
        <w:rPr>
          <w:rFonts w:hint="eastAsia" w:ascii="微软雅黑" w:hAnsi="微软雅黑" w:eastAsia="微软雅黑" w:cs="微软雅黑"/>
          <w:sz w:val="24"/>
          <w:szCs w:val="24"/>
          <w:lang w:eastAsia="zh-CN"/>
        </w:rPr>
        <w:t>由监理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报发包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批准后</w:t>
      </w:r>
      <w:r>
        <w:rPr>
          <w:rFonts w:hint="eastAsia" w:ascii="微软雅黑" w:hAnsi="微软雅黑" w:eastAsia="微软雅黑" w:cs="微软雅黑"/>
          <w:spacing w:val="-5"/>
          <w:sz w:val="24"/>
          <w:szCs w:val="24"/>
          <w:lang w:eastAsia="zh-CN"/>
        </w:rPr>
        <w:t>指</w:t>
      </w:r>
      <w:r>
        <w:rPr>
          <w:rFonts w:hint="eastAsia" w:ascii="微软雅黑" w:hAnsi="微软雅黑" w:eastAsia="微软雅黑" w:cs="微软雅黑"/>
          <w:sz w:val="24"/>
          <w:szCs w:val="24"/>
          <w:lang w:eastAsia="zh-CN"/>
        </w:rPr>
        <w:t>令全部</w:t>
      </w:r>
      <w:r>
        <w:rPr>
          <w:rFonts w:hint="eastAsia" w:ascii="微软雅黑" w:hAnsi="微软雅黑" w:eastAsia="微软雅黑" w:cs="微软雅黑"/>
          <w:spacing w:val="-5"/>
          <w:sz w:val="24"/>
          <w:szCs w:val="24"/>
          <w:lang w:eastAsia="zh-CN"/>
        </w:rPr>
        <w:t>或</w:t>
      </w:r>
      <w:r>
        <w:rPr>
          <w:rFonts w:hint="eastAsia" w:ascii="微软雅黑" w:hAnsi="微软雅黑" w:eastAsia="微软雅黑" w:cs="微软雅黑"/>
          <w:sz w:val="24"/>
          <w:szCs w:val="24"/>
          <w:lang w:eastAsia="zh-CN"/>
        </w:rPr>
        <w:t>部分地</w:t>
      </w:r>
      <w:r>
        <w:rPr>
          <w:rFonts w:hint="eastAsia" w:ascii="微软雅黑" w:hAnsi="微软雅黑" w:eastAsia="微软雅黑" w:cs="微软雅黑"/>
          <w:spacing w:val="-5"/>
          <w:sz w:val="24"/>
          <w:szCs w:val="24"/>
          <w:lang w:eastAsia="zh-CN"/>
        </w:rPr>
        <w:t>使</w:t>
      </w:r>
      <w:r>
        <w:rPr>
          <w:rFonts w:hint="eastAsia" w:ascii="微软雅黑" w:hAnsi="微软雅黑" w:eastAsia="微软雅黑" w:cs="微软雅黑"/>
          <w:sz w:val="24"/>
          <w:szCs w:val="24"/>
          <w:lang w:eastAsia="zh-CN"/>
        </w:rPr>
        <w:t>用</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5"/>
          <w:sz w:val="24"/>
          <w:szCs w:val="24"/>
          <w:lang w:eastAsia="zh-CN"/>
        </w:rPr>
        <w:t>者</w:t>
      </w:r>
      <w:r>
        <w:rPr>
          <w:rFonts w:hint="eastAsia" w:ascii="微软雅黑" w:hAnsi="微软雅黑" w:eastAsia="微软雅黑" w:cs="微软雅黑"/>
          <w:sz w:val="24"/>
          <w:szCs w:val="24"/>
          <w:lang w:eastAsia="zh-CN"/>
        </w:rPr>
        <w:t>根本不</w:t>
      </w:r>
      <w:r>
        <w:rPr>
          <w:rFonts w:hint="eastAsia" w:ascii="微软雅黑" w:hAnsi="微软雅黑" w:eastAsia="微软雅黑" w:cs="微软雅黑"/>
          <w:spacing w:val="-5"/>
          <w:sz w:val="24"/>
          <w:szCs w:val="24"/>
          <w:lang w:eastAsia="zh-CN"/>
        </w:rPr>
        <w:t>予</w:t>
      </w:r>
      <w:r>
        <w:rPr>
          <w:rFonts w:hint="eastAsia" w:ascii="微软雅黑" w:hAnsi="微软雅黑" w:eastAsia="微软雅黑" w:cs="微软雅黑"/>
          <w:sz w:val="24"/>
          <w:szCs w:val="24"/>
          <w:lang w:eastAsia="zh-CN"/>
        </w:rPr>
        <w:t>运用</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对</w:t>
      </w:r>
      <w:r>
        <w:rPr>
          <w:rFonts w:hint="eastAsia" w:ascii="微软雅黑" w:hAnsi="微软雅黑" w:eastAsia="微软雅黑" w:cs="微软雅黑"/>
          <w:spacing w:val="-5"/>
          <w:sz w:val="24"/>
          <w:szCs w:val="24"/>
          <w:lang w:eastAsia="zh-CN"/>
        </w:rPr>
        <w:t>于</w:t>
      </w:r>
      <w:r>
        <w:rPr>
          <w:rFonts w:hint="eastAsia" w:ascii="微软雅黑" w:hAnsi="微软雅黑" w:eastAsia="微软雅黑" w:cs="微软雅黑"/>
          <w:sz w:val="24"/>
          <w:szCs w:val="24"/>
          <w:lang w:eastAsia="zh-CN"/>
        </w:rPr>
        <w:t>经发包人批</w:t>
      </w:r>
      <w:r>
        <w:rPr>
          <w:rFonts w:hint="eastAsia" w:ascii="微软雅黑" w:hAnsi="微软雅黑" w:eastAsia="微软雅黑" w:cs="微软雅黑"/>
          <w:spacing w:val="-5"/>
          <w:sz w:val="24"/>
          <w:szCs w:val="24"/>
          <w:lang w:eastAsia="zh-CN"/>
        </w:rPr>
        <w:t>准</w:t>
      </w:r>
      <w:r>
        <w:rPr>
          <w:rFonts w:hint="eastAsia" w:ascii="微软雅黑" w:hAnsi="微软雅黑" w:eastAsia="微软雅黑" w:cs="微软雅黑"/>
          <w:sz w:val="24"/>
          <w:szCs w:val="24"/>
          <w:lang w:eastAsia="zh-CN"/>
        </w:rPr>
        <w:t>的每一</w:t>
      </w:r>
      <w:r>
        <w:rPr>
          <w:rFonts w:hint="eastAsia" w:ascii="微软雅黑" w:hAnsi="微软雅黑" w:eastAsia="微软雅黑" w:cs="微软雅黑"/>
          <w:spacing w:val="-5"/>
          <w:sz w:val="24"/>
          <w:szCs w:val="24"/>
          <w:lang w:eastAsia="zh-CN"/>
        </w:rPr>
        <w:t>笔</w:t>
      </w:r>
      <w:r>
        <w:rPr>
          <w:rFonts w:hint="eastAsia" w:ascii="微软雅黑" w:hAnsi="微软雅黑" w:eastAsia="微软雅黑" w:cs="微软雅黑"/>
          <w:sz w:val="24"/>
          <w:szCs w:val="24"/>
          <w:lang w:eastAsia="zh-CN"/>
        </w:rPr>
        <w:t>暂列金额</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人有权</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出实施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程或提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材料</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设备或</w:t>
      </w:r>
      <w:r>
        <w:rPr>
          <w:rFonts w:hint="eastAsia" w:ascii="微软雅黑" w:hAnsi="微软雅黑" w:eastAsia="微软雅黑" w:cs="微软雅黑"/>
          <w:spacing w:val="-5"/>
          <w:sz w:val="24"/>
          <w:szCs w:val="24"/>
          <w:lang w:eastAsia="zh-CN"/>
        </w:rPr>
        <w:t>服</w:t>
      </w:r>
      <w:r>
        <w:rPr>
          <w:rFonts w:hint="eastAsia" w:ascii="微软雅黑" w:hAnsi="微软雅黑" w:eastAsia="微软雅黑" w:cs="微软雅黑"/>
          <w:sz w:val="24"/>
          <w:szCs w:val="24"/>
          <w:lang w:eastAsia="zh-CN"/>
        </w:rPr>
        <w:t>务的指令</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这些指</w:t>
      </w:r>
      <w:r>
        <w:rPr>
          <w:rFonts w:hint="eastAsia" w:ascii="微软雅黑" w:hAnsi="微软雅黑" w:eastAsia="微软雅黑" w:cs="微软雅黑"/>
          <w:spacing w:val="-5"/>
          <w:sz w:val="24"/>
          <w:szCs w:val="24"/>
          <w:lang w:eastAsia="zh-CN"/>
        </w:rPr>
        <w:t>令</w:t>
      </w:r>
      <w:r>
        <w:rPr>
          <w:rFonts w:hint="eastAsia" w:ascii="微软雅黑" w:hAnsi="微软雅黑" w:eastAsia="微软雅黑" w:cs="微软雅黑"/>
          <w:sz w:val="24"/>
          <w:szCs w:val="24"/>
          <w:lang w:eastAsia="zh-CN"/>
        </w:rPr>
        <w:t>由承包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完成</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当</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理人提</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要求时</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人应提</w:t>
      </w:r>
      <w:r>
        <w:rPr>
          <w:rFonts w:hint="eastAsia" w:ascii="微软雅黑" w:hAnsi="微软雅黑" w:eastAsia="微软雅黑" w:cs="微软雅黑"/>
          <w:spacing w:val="-5"/>
          <w:sz w:val="24"/>
          <w:szCs w:val="24"/>
          <w:lang w:eastAsia="zh-CN"/>
        </w:rPr>
        <w:t>供</w:t>
      </w:r>
      <w:r>
        <w:rPr>
          <w:rFonts w:hint="eastAsia" w:ascii="微软雅黑" w:hAnsi="微软雅黑" w:eastAsia="微软雅黑" w:cs="微软雅黑"/>
          <w:sz w:val="24"/>
          <w:szCs w:val="24"/>
          <w:lang w:eastAsia="zh-CN"/>
        </w:rPr>
        <w:t>有关暂</w:t>
      </w:r>
      <w:r>
        <w:rPr>
          <w:rFonts w:hint="eastAsia" w:ascii="微软雅黑" w:hAnsi="微软雅黑" w:eastAsia="微软雅黑" w:cs="微软雅黑"/>
          <w:spacing w:val="-5"/>
          <w:sz w:val="24"/>
          <w:szCs w:val="24"/>
          <w:lang w:eastAsia="zh-CN"/>
        </w:rPr>
        <w:t>列</w:t>
      </w:r>
      <w:r>
        <w:rPr>
          <w:rFonts w:hint="eastAsia" w:ascii="微软雅黑" w:hAnsi="微软雅黑" w:eastAsia="微软雅黑" w:cs="微软雅黑"/>
          <w:sz w:val="24"/>
          <w:szCs w:val="24"/>
          <w:lang w:eastAsia="zh-CN"/>
        </w:rPr>
        <w:t>金额支</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的所有</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价单</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发票</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凭证</w:t>
      </w:r>
      <w:r>
        <w:rPr>
          <w:rFonts w:hint="eastAsia" w:ascii="微软雅黑" w:hAnsi="微软雅黑" w:eastAsia="微软雅黑" w:cs="微软雅黑"/>
          <w:spacing w:val="-2"/>
          <w:sz w:val="24"/>
          <w:szCs w:val="24"/>
          <w:lang w:eastAsia="zh-CN"/>
        </w:rPr>
        <w:t>和账单或收据。</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6</w:t>
      </w:r>
      <w:r>
        <w:rPr>
          <w:rFonts w:hint="eastAsia" w:ascii="微软雅黑" w:hAnsi="微软雅黑" w:eastAsia="微软雅黑" w:cs="微软雅黑"/>
          <w:b/>
          <w:bCs/>
          <w:spacing w:val="-77"/>
          <w:sz w:val="24"/>
          <w:szCs w:val="24"/>
          <w:lang w:eastAsia="zh-CN"/>
        </w:rPr>
        <w:t xml:space="preserve"> </w:t>
      </w:r>
      <w:r>
        <w:rPr>
          <w:rFonts w:hint="eastAsia" w:ascii="微软雅黑" w:hAnsi="微软雅黑" w:eastAsia="微软雅黑" w:cs="微软雅黑"/>
          <w:b/>
          <w:bCs/>
          <w:sz w:val="24"/>
          <w:szCs w:val="24"/>
          <w:lang w:eastAsia="zh-CN"/>
        </w:rPr>
        <w:t>价格</w:t>
      </w:r>
      <w:r>
        <w:rPr>
          <w:rFonts w:hint="eastAsia" w:ascii="微软雅黑" w:hAnsi="微软雅黑" w:eastAsia="微软雅黑" w:cs="微软雅黑"/>
          <w:b/>
          <w:bCs/>
          <w:spacing w:val="4"/>
          <w:sz w:val="24"/>
          <w:szCs w:val="24"/>
          <w:lang w:eastAsia="zh-CN"/>
        </w:rPr>
        <w:t>调</w:t>
      </w:r>
      <w:r>
        <w:rPr>
          <w:rFonts w:hint="eastAsia" w:ascii="微软雅黑" w:hAnsi="微软雅黑" w:eastAsia="微软雅黑" w:cs="微软雅黑"/>
          <w:b/>
          <w:bCs/>
          <w:sz w:val="24"/>
          <w:szCs w:val="24"/>
          <w:lang w:eastAsia="zh-CN"/>
        </w:rPr>
        <w:t>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highlight w:val="none"/>
          <w:lang w:eastAsia="zh-CN"/>
        </w:rPr>
      </w:pPr>
      <w:r>
        <w:rPr>
          <w:rFonts w:hint="eastAsia" w:ascii="微软雅黑" w:hAnsi="微软雅黑" w:eastAsia="微软雅黑" w:cs="微软雅黑"/>
          <w:b/>
          <w:bCs/>
          <w:spacing w:val="1"/>
          <w:sz w:val="24"/>
          <w:szCs w:val="24"/>
          <w:highlight w:val="none"/>
          <w:lang w:eastAsia="zh-CN"/>
        </w:rPr>
        <w:t>16.1</w:t>
      </w:r>
      <w:r>
        <w:rPr>
          <w:rFonts w:hint="eastAsia" w:ascii="微软雅黑" w:hAnsi="微软雅黑" w:eastAsia="微软雅黑" w:cs="微软雅黑"/>
          <w:b/>
          <w:bCs/>
          <w:spacing w:val="-63"/>
          <w:sz w:val="24"/>
          <w:szCs w:val="24"/>
          <w:highlight w:val="none"/>
          <w:lang w:eastAsia="zh-CN"/>
        </w:rPr>
        <w:t xml:space="preserve"> </w:t>
      </w:r>
      <w:r>
        <w:rPr>
          <w:rFonts w:hint="eastAsia" w:ascii="微软雅黑" w:hAnsi="微软雅黑" w:eastAsia="微软雅黑" w:cs="微软雅黑"/>
          <w:b/>
          <w:bCs/>
          <w:spacing w:val="-1"/>
          <w:sz w:val="24"/>
          <w:szCs w:val="24"/>
          <w:highlight w:val="none"/>
          <w:lang w:eastAsia="zh-CN"/>
        </w:rPr>
        <w:t>物价波动引起的价格调整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contextualSpacing/>
        <w:jc w:val="both"/>
        <w:textAlignment w:val="auto"/>
        <w:rPr>
          <w:rFonts w:hint="eastAsia" w:ascii="微软雅黑" w:hAnsi="微软雅黑" w:eastAsia="微软雅黑" w:cs="微软雅黑"/>
          <w:b/>
          <w:bCs/>
          <w:spacing w:val="-1"/>
          <w:sz w:val="24"/>
          <w:szCs w:val="24"/>
          <w:highlight w:val="none"/>
          <w:lang w:eastAsia="zh-CN"/>
        </w:rPr>
      </w:pPr>
      <w:r>
        <w:rPr>
          <w:rFonts w:hint="eastAsia" w:ascii="微软雅黑" w:hAnsi="微软雅黑" w:eastAsia="微软雅黑" w:cs="微软雅黑"/>
          <w:b/>
          <w:bCs/>
          <w:spacing w:val="-1"/>
          <w:sz w:val="24"/>
          <w:szCs w:val="24"/>
          <w:highlight w:val="none"/>
          <w:lang w:eastAsia="zh-CN"/>
        </w:rPr>
        <w:t>本</w:t>
      </w:r>
      <w:r>
        <w:rPr>
          <w:rFonts w:hint="eastAsia" w:ascii="微软雅黑" w:hAnsi="微软雅黑" w:eastAsia="微软雅黑" w:cs="微软雅黑"/>
          <w:b/>
          <w:bCs/>
          <w:spacing w:val="-1"/>
          <w:sz w:val="24"/>
          <w:szCs w:val="24"/>
          <w:highlight w:val="none"/>
          <w:lang w:val="en-US" w:eastAsia="zh-CN"/>
        </w:rPr>
        <w:t>合同为固定单价合同</w:t>
      </w:r>
      <w:r>
        <w:rPr>
          <w:rFonts w:hint="eastAsia" w:ascii="微软雅黑" w:hAnsi="微软雅黑" w:eastAsia="微软雅黑" w:cs="微软雅黑"/>
          <w:b/>
          <w:bCs/>
          <w:spacing w:val="-1"/>
          <w:sz w:val="24"/>
          <w:szCs w:val="24"/>
          <w:highlight w:val="none"/>
          <w:lang w:eastAsia="zh-CN"/>
        </w:rPr>
        <w:t>，在合同</w:t>
      </w:r>
      <w:r>
        <w:rPr>
          <w:rFonts w:hint="eastAsia" w:ascii="微软雅黑" w:hAnsi="微软雅黑" w:eastAsia="微软雅黑" w:cs="微软雅黑"/>
          <w:b/>
          <w:bCs/>
          <w:spacing w:val="-1"/>
          <w:sz w:val="24"/>
          <w:szCs w:val="24"/>
          <w:highlight w:val="none"/>
          <w:lang w:val="en-US" w:eastAsia="zh-CN"/>
        </w:rPr>
        <w:t>履行期</w:t>
      </w:r>
      <w:r>
        <w:rPr>
          <w:rFonts w:hint="eastAsia" w:ascii="微软雅黑" w:hAnsi="微软雅黑" w:eastAsia="微软雅黑" w:cs="微软雅黑"/>
          <w:b/>
          <w:bCs/>
          <w:spacing w:val="-1"/>
          <w:sz w:val="24"/>
          <w:szCs w:val="24"/>
          <w:highlight w:val="none"/>
          <w:lang w:eastAsia="zh-CN"/>
        </w:rPr>
        <w:t>内发包人不考虑也不接受物价、</w:t>
      </w:r>
      <w:r>
        <w:rPr>
          <w:rFonts w:hint="eastAsia" w:ascii="微软雅黑" w:hAnsi="微软雅黑" w:eastAsia="微软雅黑" w:cs="微软雅黑"/>
          <w:b/>
          <w:bCs/>
          <w:spacing w:val="-1"/>
          <w:sz w:val="24"/>
          <w:szCs w:val="24"/>
          <w:highlight w:val="none"/>
          <w:lang w:val="en-US" w:eastAsia="zh-CN"/>
        </w:rPr>
        <w:t>施工材料价、人工费</w:t>
      </w:r>
      <w:r>
        <w:rPr>
          <w:rFonts w:hint="eastAsia" w:ascii="微软雅黑" w:hAnsi="微软雅黑" w:eastAsia="微软雅黑" w:cs="微软雅黑"/>
          <w:b/>
          <w:bCs/>
          <w:spacing w:val="-1"/>
          <w:sz w:val="24"/>
          <w:szCs w:val="24"/>
          <w:highlight w:val="none"/>
          <w:lang w:eastAsia="zh-CN"/>
        </w:rPr>
        <w:t>波动引起的价格调整。</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contextualSpacing/>
        <w:jc w:val="both"/>
        <w:textAlignment w:val="auto"/>
        <w:rPr>
          <w:rFonts w:hint="eastAsia" w:ascii="微软雅黑" w:hAnsi="微软雅黑" w:eastAsia="微软雅黑" w:cs="微软雅黑"/>
          <w:sz w:val="24"/>
          <w:szCs w:val="24"/>
          <w:highlight w:val="none"/>
          <w:lang w:eastAsia="zh-CN"/>
        </w:rPr>
      </w:pPr>
      <w:r>
        <w:rPr>
          <w:rFonts w:hint="eastAsia" w:ascii="微软雅黑" w:hAnsi="微软雅黑" w:eastAsia="微软雅黑" w:cs="微软雅黑"/>
          <w:b/>
          <w:bCs/>
          <w:spacing w:val="1"/>
          <w:sz w:val="24"/>
          <w:szCs w:val="24"/>
          <w:highlight w:val="none"/>
          <w:lang w:eastAsia="zh-CN"/>
        </w:rPr>
        <w:t>16.2</w:t>
      </w:r>
      <w:r>
        <w:rPr>
          <w:rFonts w:hint="eastAsia" w:ascii="微软雅黑" w:hAnsi="微软雅黑" w:eastAsia="微软雅黑" w:cs="微软雅黑"/>
          <w:b/>
          <w:bCs/>
          <w:spacing w:val="-63"/>
          <w:sz w:val="24"/>
          <w:szCs w:val="24"/>
          <w:highlight w:val="none"/>
          <w:lang w:eastAsia="zh-CN"/>
        </w:rPr>
        <w:t xml:space="preserve"> </w:t>
      </w:r>
      <w:r>
        <w:rPr>
          <w:rFonts w:hint="eastAsia" w:ascii="微软雅黑" w:hAnsi="微软雅黑" w:eastAsia="微软雅黑" w:cs="微软雅黑"/>
          <w:b/>
          <w:bCs/>
          <w:spacing w:val="-1"/>
          <w:sz w:val="24"/>
          <w:szCs w:val="24"/>
          <w:highlight w:val="none"/>
          <w:lang w:eastAsia="zh-CN"/>
        </w:rPr>
        <w:t>法律变化引起的价格调整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自</w:t>
      </w:r>
      <w:r>
        <w:rPr>
          <w:rFonts w:hint="eastAsia" w:ascii="微软雅黑" w:hAnsi="微软雅黑" w:eastAsia="微软雅黑" w:cs="微软雅黑"/>
          <w:spacing w:val="-5"/>
          <w:sz w:val="24"/>
          <w:szCs w:val="24"/>
          <w:lang w:eastAsia="zh-CN"/>
        </w:rPr>
        <w:t>投</w:t>
      </w:r>
      <w:r>
        <w:rPr>
          <w:rFonts w:hint="eastAsia" w:ascii="微软雅黑" w:hAnsi="微软雅黑" w:eastAsia="微软雅黑" w:cs="微软雅黑"/>
          <w:sz w:val="24"/>
          <w:szCs w:val="24"/>
          <w:lang w:eastAsia="zh-CN"/>
        </w:rPr>
        <w:t>标截止</w:t>
      </w:r>
      <w:r>
        <w:rPr>
          <w:rFonts w:hint="eastAsia" w:ascii="微软雅黑" w:hAnsi="微软雅黑" w:eastAsia="微软雅黑" w:cs="微软雅黑"/>
          <w:spacing w:val="-5"/>
          <w:sz w:val="24"/>
          <w:szCs w:val="24"/>
          <w:lang w:eastAsia="zh-CN"/>
        </w:rPr>
        <w:t>日</w:t>
      </w:r>
      <w:r>
        <w:rPr>
          <w:rFonts w:hint="eastAsia" w:ascii="微软雅黑" w:hAnsi="微软雅黑" w:eastAsia="微软雅黑" w:cs="微软雅黑"/>
          <w:sz w:val="24"/>
          <w:szCs w:val="24"/>
          <w:lang w:eastAsia="zh-CN"/>
        </w:rPr>
        <w:t>起至工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完工截</w:t>
      </w:r>
      <w:r>
        <w:rPr>
          <w:rFonts w:hint="eastAsia" w:ascii="微软雅黑" w:hAnsi="微软雅黑" w:eastAsia="微软雅黑" w:cs="微软雅黑"/>
          <w:spacing w:val="-5"/>
          <w:sz w:val="24"/>
          <w:szCs w:val="24"/>
          <w:lang w:eastAsia="zh-CN"/>
        </w:rPr>
        <w:t>止</w:t>
      </w:r>
      <w:r>
        <w:rPr>
          <w:rFonts w:hint="eastAsia" w:ascii="微软雅黑" w:hAnsi="微软雅黑" w:eastAsia="微软雅黑" w:cs="微软雅黑"/>
          <w:sz w:val="24"/>
          <w:szCs w:val="24"/>
          <w:lang w:eastAsia="zh-CN"/>
        </w:rPr>
        <w:t>日止</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国</w:t>
      </w:r>
      <w:r>
        <w:rPr>
          <w:rFonts w:hint="eastAsia" w:ascii="微软雅黑" w:hAnsi="微软雅黑" w:eastAsia="微软雅黑" w:cs="微软雅黑"/>
          <w:spacing w:val="-5"/>
          <w:sz w:val="24"/>
          <w:szCs w:val="24"/>
          <w:lang w:eastAsia="zh-CN"/>
        </w:rPr>
        <w:t>家</w:t>
      </w:r>
      <w:r>
        <w:rPr>
          <w:rFonts w:hint="eastAsia" w:ascii="微软雅黑" w:hAnsi="微软雅黑" w:eastAsia="微软雅黑" w:cs="微软雅黑"/>
          <w:sz w:val="24"/>
          <w:szCs w:val="24"/>
          <w:lang w:eastAsia="zh-CN"/>
        </w:rPr>
        <w:t>的法</w:t>
      </w:r>
      <w:r>
        <w:rPr>
          <w:rFonts w:hint="eastAsia" w:ascii="微软雅黑" w:hAnsi="微软雅黑" w:eastAsia="微软雅黑" w:cs="微软雅黑"/>
          <w:spacing w:val="-5"/>
          <w:sz w:val="24"/>
          <w:szCs w:val="24"/>
          <w:lang w:eastAsia="zh-CN"/>
        </w:rPr>
        <w:t>律</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行</w:t>
      </w:r>
      <w:r>
        <w:rPr>
          <w:rFonts w:hint="eastAsia" w:ascii="微软雅黑" w:hAnsi="微软雅黑" w:eastAsia="微软雅黑" w:cs="微软雅黑"/>
          <w:spacing w:val="-5"/>
          <w:sz w:val="24"/>
          <w:szCs w:val="24"/>
          <w:lang w:eastAsia="zh-CN"/>
        </w:rPr>
        <w:t>政</w:t>
      </w:r>
      <w:r>
        <w:rPr>
          <w:rFonts w:hint="eastAsia" w:ascii="微软雅黑" w:hAnsi="微软雅黑" w:eastAsia="微软雅黑" w:cs="微软雅黑"/>
          <w:sz w:val="24"/>
          <w:szCs w:val="24"/>
          <w:lang w:eastAsia="zh-CN"/>
        </w:rPr>
        <w:t>法规或</w:t>
      </w:r>
      <w:r>
        <w:rPr>
          <w:rFonts w:hint="eastAsia" w:ascii="微软雅黑" w:hAnsi="微软雅黑" w:eastAsia="微软雅黑" w:cs="微软雅黑"/>
          <w:spacing w:val="-5"/>
          <w:sz w:val="24"/>
          <w:szCs w:val="24"/>
          <w:lang w:eastAsia="zh-CN"/>
        </w:rPr>
        <w:t>国</w:t>
      </w:r>
      <w:r>
        <w:rPr>
          <w:rFonts w:hint="eastAsia" w:ascii="微软雅黑" w:hAnsi="微软雅黑" w:eastAsia="微软雅黑" w:cs="微软雅黑"/>
          <w:sz w:val="24"/>
          <w:szCs w:val="24"/>
          <w:lang w:eastAsia="zh-CN"/>
        </w:rPr>
        <w:t>务院有</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部门的</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章和工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所在地</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pacing w:val="5"/>
          <w:sz w:val="24"/>
          <w:szCs w:val="24"/>
          <w:lang w:eastAsia="zh-CN"/>
        </w:rPr>
        <w:t>省</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自</w:t>
      </w:r>
      <w:r>
        <w:rPr>
          <w:rFonts w:hint="eastAsia" w:ascii="微软雅黑" w:hAnsi="微软雅黑" w:eastAsia="微软雅黑" w:cs="微软雅黑"/>
          <w:spacing w:val="-5"/>
          <w:sz w:val="24"/>
          <w:szCs w:val="24"/>
          <w:lang w:eastAsia="zh-CN"/>
        </w:rPr>
        <w:t>治</w:t>
      </w:r>
      <w:r>
        <w:rPr>
          <w:rFonts w:hint="eastAsia" w:ascii="微软雅黑" w:hAnsi="微软雅黑" w:eastAsia="微软雅黑" w:cs="微软雅黑"/>
          <w:sz w:val="24"/>
          <w:szCs w:val="24"/>
          <w:lang w:eastAsia="zh-CN"/>
        </w:rPr>
        <w:t>区</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直</w:t>
      </w:r>
      <w:r>
        <w:rPr>
          <w:rFonts w:hint="eastAsia" w:ascii="微软雅黑" w:hAnsi="微软雅黑" w:eastAsia="微软雅黑" w:cs="微软雅黑"/>
          <w:spacing w:val="-5"/>
          <w:sz w:val="24"/>
          <w:szCs w:val="24"/>
          <w:lang w:eastAsia="zh-CN"/>
        </w:rPr>
        <w:t>辖</w:t>
      </w:r>
      <w:r>
        <w:rPr>
          <w:rFonts w:hint="eastAsia" w:ascii="微软雅黑" w:hAnsi="微软雅黑" w:eastAsia="微软雅黑" w:cs="微软雅黑"/>
          <w:sz w:val="24"/>
          <w:szCs w:val="24"/>
          <w:lang w:eastAsia="zh-CN"/>
        </w:rPr>
        <w:t>市的地</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法规和</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章发生</w:t>
      </w:r>
      <w:r>
        <w:rPr>
          <w:rFonts w:hint="eastAsia" w:ascii="微软雅黑" w:hAnsi="微软雅黑" w:eastAsia="微软雅黑" w:cs="微软雅黑"/>
          <w:spacing w:val="-5"/>
          <w:sz w:val="24"/>
          <w:szCs w:val="24"/>
          <w:lang w:eastAsia="zh-CN"/>
        </w:rPr>
        <w:t>变</w:t>
      </w:r>
      <w:r>
        <w:rPr>
          <w:rFonts w:hint="eastAsia" w:ascii="微软雅黑" w:hAnsi="微软雅黑" w:eastAsia="微软雅黑" w:cs="微软雅黑"/>
          <w:sz w:val="24"/>
          <w:szCs w:val="24"/>
          <w:lang w:eastAsia="zh-CN"/>
        </w:rPr>
        <w:t>更</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导</w:t>
      </w:r>
      <w:r>
        <w:rPr>
          <w:rFonts w:hint="eastAsia" w:ascii="微软雅黑" w:hAnsi="微软雅黑" w:eastAsia="微软雅黑" w:cs="微软雅黑"/>
          <w:spacing w:val="-5"/>
          <w:sz w:val="24"/>
          <w:szCs w:val="24"/>
          <w:lang w:eastAsia="zh-CN"/>
        </w:rPr>
        <w:t>致</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实施合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期间所</w:t>
      </w:r>
      <w:r>
        <w:rPr>
          <w:rFonts w:hint="eastAsia" w:ascii="微软雅黑" w:hAnsi="微软雅黑" w:eastAsia="微软雅黑" w:cs="微软雅黑"/>
          <w:spacing w:val="-5"/>
          <w:sz w:val="24"/>
          <w:szCs w:val="24"/>
          <w:lang w:eastAsia="zh-CN"/>
        </w:rPr>
        <w:t>需</w:t>
      </w:r>
      <w:r>
        <w:rPr>
          <w:rFonts w:hint="eastAsia" w:ascii="微软雅黑" w:hAnsi="微软雅黑" w:eastAsia="微软雅黑" w:cs="微软雅黑"/>
          <w:sz w:val="24"/>
          <w:szCs w:val="24"/>
          <w:lang w:eastAsia="zh-CN"/>
        </w:rPr>
        <w:t>要的工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费用发生除第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16.1</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pacing w:val="-1"/>
          <w:sz w:val="24"/>
          <w:szCs w:val="24"/>
          <w:lang w:eastAsia="zh-CN"/>
        </w:rPr>
        <w:t>款规定以外的增减时，应由监理人与发包人和承包人按通用条款第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3.5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款商定或确定需调整的合同</w:t>
      </w:r>
      <w:r>
        <w:rPr>
          <w:rFonts w:hint="eastAsia" w:ascii="微软雅黑" w:hAnsi="微软雅黑" w:eastAsia="微软雅黑" w:cs="微软雅黑"/>
          <w:spacing w:val="-2"/>
          <w:sz w:val="24"/>
          <w:szCs w:val="24"/>
          <w:lang w:eastAsia="zh-CN"/>
        </w:rPr>
        <w:t>价款。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8"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2"/>
          <w:sz w:val="24"/>
          <w:szCs w:val="24"/>
          <w:lang w:eastAsia="zh-CN"/>
        </w:rPr>
        <w:t>17</w:t>
      </w:r>
      <w:r>
        <w:rPr>
          <w:rFonts w:hint="eastAsia" w:ascii="微软雅黑" w:hAnsi="微软雅黑" w:eastAsia="微软雅黑" w:cs="微软雅黑"/>
          <w:b/>
          <w:bCs/>
          <w:spacing w:val="-79"/>
          <w:sz w:val="24"/>
          <w:szCs w:val="24"/>
          <w:lang w:eastAsia="zh-CN"/>
        </w:rPr>
        <w:t xml:space="preserve"> </w:t>
      </w:r>
      <w:r>
        <w:rPr>
          <w:rFonts w:hint="eastAsia" w:ascii="微软雅黑" w:hAnsi="微软雅黑" w:eastAsia="微软雅黑" w:cs="微软雅黑"/>
          <w:b/>
          <w:bCs/>
          <w:sz w:val="24"/>
          <w:szCs w:val="24"/>
          <w:lang w:eastAsia="zh-CN"/>
        </w:rPr>
        <w:t>计量与支付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7.1</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计量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17.1.</w:t>
      </w:r>
      <w:r>
        <w:rPr>
          <w:rFonts w:hint="eastAsia" w:ascii="微软雅黑" w:hAnsi="微软雅黑" w:eastAsia="微软雅黑" w:cs="微软雅黑"/>
          <w:b/>
          <w:bCs/>
          <w:sz w:val="24"/>
          <w:szCs w:val="24"/>
          <w:lang w:val="en-US" w:eastAsia="zh-CN"/>
        </w:rPr>
        <w:t>4</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单价子目的计量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w:t>
      </w:r>
      <w:r>
        <w:rPr>
          <w:rFonts w:hint="eastAsia" w:ascii="微软雅黑" w:hAnsi="微软雅黑" w:eastAsia="微软雅黑" w:cs="微软雅黑"/>
          <w:spacing w:val="-1"/>
          <w:sz w:val="24"/>
          <w:szCs w:val="24"/>
          <w:lang w:val="en-US" w:eastAsia="zh-CN"/>
        </w:rPr>
        <w:t>1</w:t>
      </w:r>
      <w:r>
        <w:rPr>
          <w:rFonts w:hint="eastAsia" w:ascii="微软雅黑" w:hAnsi="微软雅黑" w:eastAsia="微软雅黑" w:cs="微软雅黑"/>
          <w:spacing w:val="-1"/>
          <w:sz w:val="24"/>
          <w:szCs w:val="24"/>
          <w:lang w:eastAsia="zh-CN"/>
        </w:rPr>
        <w:t>）承包人应按合同规定的计量办法，按月对已完成的质量合格的工程进行准确计量，并在每月</w:t>
      </w:r>
      <w:r>
        <w:rPr>
          <w:rFonts w:hint="eastAsia" w:ascii="微软雅黑" w:hAnsi="微软雅黑" w:eastAsia="微软雅黑" w:cs="微软雅黑"/>
          <w:sz w:val="24"/>
          <w:szCs w:val="24"/>
          <w:lang w:eastAsia="zh-CN"/>
        </w:rPr>
        <w:t>末</w:t>
      </w:r>
      <w:r>
        <w:rPr>
          <w:rFonts w:hint="eastAsia" w:ascii="微软雅黑" w:hAnsi="微软雅黑" w:eastAsia="微软雅黑" w:cs="微软雅黑"/>
          <w:spacing w:val="-5"/>
          <w:sz w:val="24"/>
          <w:szCs w:val="24"/>
          <w:lang w:eastAsia="zh-CN"/>
        </w:rPr>
        <w:t>随</w:t>
      </w:r>
      <w:r>
        <w:rPr>
          <w:rFonts w:hint="eastAsia" w:ascii="微软雅黑" w:hAnsi="微软雅黑" w:eastAsia="微软雅黑" w:cs="微软雅黑"/>
          <w:sz w:val="24"/>
          <w:szCs w:val="24"/>
          <w:lang w:eastAsia="zh-CN"/>
        </w:rPr>
        <w:t>同月付</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申请单</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按</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29"/>
          <w:sz w:val="24"/>
          <w:szCs w:val="24"/>
          <w:lang w:eastAsia="zh-CN"/>
        </w:rPr>
        <w:t>同</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量清单</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目分项</w:t>
      </w:r>
      <w:r>
        <w:rPr>
          <w:rFonts w:hint="eastAsia" w:ascii="微软雅黑" w:hAnsi="微软雅黑" w:eastAsia="微软雅黑" w:cs="微软雅黑"/>
          <w:spacing w:val="-5"/>
          <w:sz w:val="24"/>
          <w:szCs w:val="24"/>
          <w:lang w:eastAsia="zh-CN"/>
        </w:rPr>
        <w:t>向</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监理人</w:t>
      </w:r>
      <w:r>
        <w:rPr>
          <w:rFonts w:hint="eastAsia" w:ascii="微软雅黑" w:hAnsi="微软雅黑" w:eastAsia="微软雅黑" w:cs="微软雅黑"/>
          <w:spacing w:val="-5"/>
          <w:sz w:val="24"/>
          <w:szCs w:val="24"/>
          <w:lang w:eastAsia="zh-CN"/>
        </w:rPr>
        <w:t>提</w:t>
      </w:r>
      <w:r>
        <w:rPr>
          <w:rFonts w:hint="eastAsia" w:ascii="微软雅黑" w:hAnsi="微软雅黑" w:eastAsia="微软雅黑" w:cs="微软雅黑"/>
          <w:sz w:val="24"/>
          <w:szCs w:val="24"/>
          <w:lang w:eastAsia="zh-CN"/>
        </w:rPr>
        <w:t>交完成</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程量月</w:t>
      </w:r>
      <w:r>
        <w:rPr>
          <w:rFonts w:hint="eastAsia" w:ascii="微软雅黑" w:hAnsi="微软雅黑" w:eastAsia="微软雅黑" w:cs="微软雅黑"/>
          <w:spacing w:val="-5"/>
          <w:sz w:val="24"/>
          <w:szCs w:val="24"/>
          <w:lang w:eastAsia="zh-CN"/>
        </w:rPr>
        <w:t>报</w:t>
      </w:r>
      <w:r>
        <w:rPr>
          <w:rFonts w:hint="eastAsia" w:ascii="微软雅黑" w:hAnsi="微软雅黑" w:eastAsia="微软雅黑" w:cs="微软雅黑"/>
          <w:sz w:val="24"/>
          <w:szCs w:val="24"/>
          <w:lang w:eastAsia="zh-CN"/>
        </w:rPr>
        <w:t>表和</w:t>
      </w:r>
      <w:r>
        <w:rPr>
          <w:rFonts w:hint="eastAsia" w:ascii="微软雅黑" w:hAnsi="微软雅黑" w:eastAsia="微软雅黑" w:cs="微软雅黑"/>
          <w:spacing w:val="-2"/>
          <w:sz w:val="24"/>
          <w:szCs w:val="24"/>
          <w:lang w:eastAsia="zh-CN"/>
        </w:rPr>
        <w:t>有关计量资料。</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w:t>
      </w:r>
      <w:r>
        <w:rPr>
          <w:rFonts w:hint="eastAsia" w:ascii="微软雅黑" w:hAnsi="微软雅黑" w:eastAsia="微软雅黑" w:cs="微软雅黑"/>
          <w:spacing w:val="-1"/>
          <w:sz w:val="24"/>
          <w:szCs w:val="24"/>
          <w:lang w:val="en-US" w:eastAsia="zh-CN"/>
        </w:rPr>
        <w:t>2</w:t>
      </w:r>
      <w:r>
        <w:rPr>
          <w:rFonts w:hint="eastAsia" w:ascii="微软雅黑" w:hAnsi="微软雅黑" w:eastAsia="微软雅黑" w:cs="微软雅黑"/>
          <w:spacing w:val="-1"/>
          <w:sz w:val="24"/>
          <w:szCs w:val="24"/>
          <w:lang w:eastAsia="zh-CN"/>
        </w:rPr>
        <w:t>）发包人和监理人对承包人提交的工程量月报表进行复核，以确定当月实际完成的工程量，有</w:t>
      </w:r>
      <w:r>
        <w:rPr>
          <w:rFonts w:hint="eastAsia" w:ascii="微软雅黑" w:hAnsi="微软雅黑" w:eastAsia="微软雅黑" w:cs="微软雅黑"/>
          <w:sz w:val="24"/>
          <w:szCs w:val="24"/>
          <w:lang w:eastAsia="zh-CN"/>
        </w:rPr>
        <w:t>疑问时</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可要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派</w:t>
      </w:r>
      <w:r>
        <w:rPr>
          <w:rFonts w:hint="eastAsia" w:ascii="微软雅黑" w:hAnsi="微软雅黑" w:eastAsia="微软雅黑" w:cs="微软雅黑"/>
          <w:sz w:val="24"/>
          <w:szCs w:val="24"/>
          <w:lang w:eastAsia="zh-CN"/>
        </w:rPr>
        <w:t>员与发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人按第</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8.2</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款的</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定共同</w:t>
      </w:r>
      <w:r>
        <w:rPr>
          <w:rFonts w:hint="eastAsia" w:ascii="微软雅黑" w:hAnsi="微软雅黑" w:eastAsia="微软雅黑" w:cs="微软雅黑"/>
          <w:spacing w:val="-5"/>
          <w:sz w:val="24"/>
          <w:szCs w:val="24"/>
          <w:lang w:eastAsia="zh-CN"/>
        </w:rPr>
        <w:t>复</w:t>
      </w:r>
      <w:r>
        <w:rPr>
          <w:rFonts w:hint="eastAsia" w:ascii="微软雅黑" w:hAnsi="微软雅黑" w:eastAsia="微软雅黑" w:cs="微软雅黑"/>
          <w:sz w:val="24"/>
          <w:szCs w:val="24"/>
          <w:lang w:eastAsia="zh-CN"/>
        </w:rPr>
        <w:t>核和抽</w:t>
      </w:r>
      <w:r>
        <w:rPr>
          <w:rFonts w:hint="eastAsia" w:ascii="微软雅黑" w:hAnsi="微软雅黑" w:eastAsia="微软雅黑" w:cs="微软雅黑"/>
          <w:spacing w:val="-5"/>
          <w:sz w:val="24"/>
          <w:szCs w:val="24"/>
          <w:lang w:eastAsia="zh-CN"/>
        </w:rPr>
        <w:t>样</w:t>
      </w:r>
      <w:r>
        <w:rPr>
          <w:rFonts w:hint="eastAsia" w:ascii="微软雅黑" w:hAnsi="微软雅黑" w:eastAsia="微软雅黑" w:cs="微软雅黑"/>
          <w:sz w:val="24"/>
          <w:szCs w:val="24"/>
          <w:lang w:eastAsia="zh-CN"/>
        </w:rPr>
        <w:t>复测</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应指派代表</w:t>
      </w:r>
      <w:r>
        <w:rPr>
          <w:rFonts w:hint="eastAsia" w:ascii="微软雅黑" w:hAnsi="微软雅黑" w:eastAsia="微软雅黑" w:cs="微软雅黑"/>
          <w:spacing w:val="-5"/>
          <w:sz w:val="24"/>
          <w:szCs w:val="24"/>
          <w:lang w:eastAsia="zh-CN"/>
        </w:rPr>
        <w:t>协</w:t>
      </w:r>
      <w:r>
        <w:rPr>
          <w:rFonts w:hint="eastAsia" w:ascii="微软雅黑" w:hAnsi="微软雅黑" w:eastAsia="微软雅黑" w:cs="微软雅黑"/>
          <w:sz w:val="24"/>
          <w:szCs w:val="24"/>
          <w:lang w:eastAsia="zh-CN"/>
        </w:rPr>
        <w:t>助发包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和监理</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进行复</w:t>
      </w:r>
      <w:r>
        <w:rPr>
          <w:rFonts w:hint="eastAsia" w:ascii="微软雅黑" w:hAnsi="微软雅黑" w:eastAsia="微软雅黑" w:cs="微软雅黑"/>
          <w:spacing w:val="-5"/>
          <w:sz w:val="24"/>
          <w:szCs w:val="24"/>
          <w:lang w:eastAsia="zh-CN"/>
        </w:rPr>
        <w:t>核</w:t>
      </w:r>
      <w:r>
        <w:rPr>
          <w:rFonts w:hint="eastAsia" w:ascii="微软雅黑" w:hAnsi="微软雅黑" w:eastAsia="微软雅黑" w:cs="微软雅黑"/>
          <w:sz w:val="24"/>
          <w:szCs w:val="24"/>
          <w:lang w:eastAsia="zh-CN"/>
        </w:rPr>
        <w:t>并按发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人和监</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人的要</w:t>
      </w:r>
      <w:r>
        <w:rPr>
          <w:rFonts w:hint="eastAsia" w:ascii="微软雅黑" w:hAnsi="微软雅黑" w:eastAsia="微软雅黑" w:cs="微软雅黑"/>
          <w:spacing w:val="-5"/>
          <w:sz w:val="24"/>
          <w:szCs w:val="24"/>
          <w:lang w:eastAsia="zh-CN"/>
        </w:rPr>
        <w:t>求</w:t>
      </w:r>
      <w:r>
        <w:rPr>
          <w:rFonts w:hint="eastAsia" w:ascii="微软雅黑" w:hAnsi="微软雅黑" w:eastAsia="微软雅黑" w:cs="微软雅黑"/>
          <w:sz w:val="24"/>
          <w:szCs w:val="24"/>
          <w:lang w:eastAsia="zh-CN"/>
        </w:rPr>
        <w:t>提供补</w:t>
      </w:r>
      <w:r>
        <w:rPr>
          <w:rFonts w:hint="eastAsia" w:ascii="微软雅黑" w:hAnsi="微软雅黑" w:eastAsia="微软雅黑" w:cs="微软雅黑"/>
          <w:spacing w:val="-5"/>
          <w:sz w:val="24"/>
          <w:szCs w:val="24"/>
          <w:lang w:eastAsia="zh-CN"/>
        </w:rPr>
        <w:t>充</w:t>
      </w:r>
      <w:r>
        <w:rPr>
          <w:rFonts w:hint="eastAsia" w:ascii="微软雅黑" w:hAnsi="微软雅黑" w:eastAsia="微软雅黑" w:cs="微软雅黑"/>
          <w:sz w:val="24"/>
          <w:szCs w:val="24"/>
          <w:lang w:eastAsia="zh-CN"/>
        </w:rPr>
        <w:t>计量资料</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若</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包人未</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监理人的</w:t>
      </w:r>
      <w:r>
        <w:rPr>
          <w:rFonts w:hint="eastAsia" w:ascii="微软雅黑" w:hAnsi="微软雅黑" w:eastAsia="微软雅黑" w:cs="微软雅黑"/>
          <w:spacing w:val="-2"/>
          <w:sz w:val="24"/>
          <w:szCs w:val="24"/>
          <w:lang w:eastAsia="zh-CN"/>
        </w:rPr>
        <w:t>要求派代表参加复核，则发包人和监理人复核修正的工程量应被视为承包人实际完成的准确工程量。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w:t>
      </w:r>
      <w:r>
        <w:rPr>
          <w:rFonts w:hint="eastAsia" w:ascii="微软雅黑" w:hAnsi="微软雅黑" w:eastAsia="微软雅黑" w:cs="微软雅黑"/>
          <w:spacing w:val="-1"/>
          <w:sz w:val="24"/>
          <w:szCs w:val="24"/>
          <w:lang w:val="en-US" w:eastAsia="zh-CN"/>
        </w:rPr>
        <w:t>3</w:t>
      </w:r>
      <w:r>
        <w:rPr>
          <w:rFonts w:hint="eastAsia" w:ascii="微软雅黑" w:hAnsi="微软雅黑" w:eastAsia="微软雅黑" w:cs="微软雅黑"/>
          <w:spacing w:val="-1"/>
          <w:sz w:val="24"/>
          <w:szCs w:val="24"/>
          <w:lang w:eastAsia="zh-CN"/>
        </w:rPr>
        <w:t>）发包人和监理人认为有必要时，可要求与承包人共同进行联合测量、计量，承包人应遵照执</w:t>
      </w:r>
      <w:r>
        <w:rPr>
          <w:rFonts w:hint="eastAsia" w:ascii="微软雅黑" w:hAnsi="微软雅黑" w:eastAsia="微软雅黑" w:cs="微软雅黑"/>
          <w:sz w:val="24"/>
          <w:szCs w:val="24"/>
          <w:lang w:eastAsia="zh-CN"/>
        </w:rPr>
        <w:t>行。</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pacing w:val="64"/>
          <w:sz w:val="24"/>
          <w:szCs w:val="24"/>
          <w:lang w:eastAsia="zh-CN"/>
        </w:rPr>
      </w:pPr>
      <w:r>
        <w:rPr>
          <w:rFonts w:hint="eastAsia" w:ascii="微软雅黑" w:hAnsi="微软雅黑" w:eastAsia="微软雅黑" w:cs="微软雅黑"/>
          <w:spacing w:val="-1"/>
          <w:sz w:val="24"/>
          <w:szCs w:val="24"/>
          <w:lang w:eastAsia="zh-CN"/>
        </w:rPr>
        <w:t>（</w:t>
      </w:r>
      <w:r>
        <w:rPr>
          <w:rFonts w:hint="eastAsia" w:ascii="微软雅黑" w:hAnsi="微软雅黑" w:eastAsia="微软雅黑" w:cs="微软雅黑"/>
          <w:spacing w:val="-1"/>
          <w:sz w:val="24"/>
          <w:szCs w:val="24"/>
          <w:lang w:val="en-US" w:eastAsia="zh-CN"/>
        </w:rPr>
        <w:t>4</w:t>
      </w:r>
      <w:r>
        <w:rPr>
          <w:rFonts w:hint="eastAsia" w:ascii="微软雅黑" w:hAnsi="微软雅黑" w:eastAsia="微软雅黑" w:cs="微软雅黑"/>
          <w:spacing w:val="-1"/>
          <w:sz w:val="24"/>
          <w:szCs w:val="24"/>
          <w:lang w:eastAsia="zh-CN"/>
        </w:rPr>
        <w:t>）承包人完成了本合同《工程量清单》中每个子目的全部工程量后，发包人和监理人应要求承</w:t>
      </w:r>
      <w:r>
        <w:rPr>
          <w:rFonts w:hint="eastAsia" w:ascii="微软雅黑" w:hAnsi="微软雅黑" w:eastAsia="微软雅黑" w:cs="微软雅黑"/>
          <w:sz w:val="24"/>
          <w:szCs w:val="24"/>
          <w:lang w:eastAsia="zh-CN"/>
        </w:rPr>
        <w:t>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派员共</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对每个</w:t>
      </w:r>
      <w:r>
        <w:rPr>
          <w:rFonts w:hint="eastAsia" w:ascii="微软雅黑" w:hAnsi="微软雅黑" w:eastAsia="微软雅黑" w:cs="微软雅黑"/>
          <w:spacing w:val="-5"/>
          <w:sz w:val="24"/>
          <w:szCs w:val="24"/>
          <w:lang w:eastAsia="zh-CN"/>
        </w:rPr>
        <w:t>子</w:t>
      </w:r>
      <w:r>
        <w:rPr>
          <w:rFonts w:hint="eastAsia" w:ascii="微软雅黑" w:hAnsi="微软雅黑" w:eastAsia="微软雅黑" w:cs="微软雅黑"/>
          <w:sz w:val="24"/>
          <w:szCs w:val="24"/>
          <w:lang w:eastAsia="zh-CN"/>
        </w:rPr>
        <w:t>目的历</w:t>
      </w:r>
      <w:r>
        <w:rPr>
          <w:rFonts w:hint="eastAsia" w:ascii="微软雅黑" w:hAnsi="微软雅黑" w:eastAsia="微软雅黑" w:cs="微软雅黑"/>
          <w:spacing w:val="-5"/>
          <w:sz w:val="24"/>
          <w:szCs w:val="24"/>
          <w:lang w:eastAsia="zh-CN"/>
        </w:rPr>
        <w:t>次</w:t>
      </w:r>
      <w:r>
        <w:rPr>
          <w:rFonts w:hint="eastAsia" w:ascii="微软雅黑" w:hAnsi="微软雅黑" w:eastAsia="微软雅黑" w:cs="微软雅黑"/>
          <w:sz w:val="24"/>
          <w:szCs w:val="24"/>
          <w:lang w:eastAsia="zh-CN"/>
        </w:rPr>
        <w:t>计量报</w:t>
      </w:r>
      <w:r>
        <w:rPr>
          <w:rFonts w:hint="eastAsia" w:ascii="微软雅黑" w:hAnsi="微软雅黑" w:eastAsia="微软雅黑" w:cs="微软雅黑"/>
          <w:spacing w:val="-5"/>
          <w:sz w:val="24"/>
          <w:szCs w:val="24"/>
          <w:lang w:eastAsia="zh-CN"/>
        </w:rPr>
        <w:t>表</w:t>
      </w:r>
      <w:r>
        <w:rPr>
          <w:rFonts w:hint="eastAsia" w:ascii="微软雅黑" w:hAnsi="微软雅黑" w:eastAsia="微软雅黑" w:cs="微软雅黑"/>
          <w:sz w:val="24"/>
          <w:szCs w:val="24"/>
          <w:lang w:eastAsia="zh-CN"/>
        </w:rPr>
        <w:t>进行汇</w:t>
      </w:r>
      <w:r>
        <w:rPr>
          <w:rFonts w:hint="eastAsia" w:ascii="微软雅黑" w:hAnsi="微软雅黑" w:eastAsia="微软雅黑" w:cs="微软雅黑"/>
          <w:spacing w:val="-5"/>
          <w:sz w:val="24"/>
          <w:szCs w:val="24"/>
          <w:lang w:eastAsia="zh-CN"/>
        </w:rPr>
        <w:t>总</w:t>
      </w:r>
      <w:r>
        <w:rPr>
          <w:rFonts w:hint="eastAsia" w:ascii="微软雅黑" w:hAnsi="微软雅黑" w:eastAsia="微软雅黑" w:cs="微软雅黑"/>
          <w:sz w:val="24"/>
          <w:szCs w:val="24"/>
          <w:lang w:eastAsia="zh-CN"/>
        </w:rPr>
        <w:t>和通过</w:t>
      </w:r>
      <w:r>
        <w:rPr>
          <w:rFonts w:hint="eastAsia" w:ascii="微软雅黑" w:hAnsi="微软雅黑" w:eastAsia="微软雅黑" w:cs="微软雅黑"/>
          <w:spacing w:val="-5"/>
          <w:sz w:val="24"/>
          <w:szCs w:val="24"/>
          <w:lang w:eastAsia="zh-CN"/>
        </w:rPr>
        <w:t>测</w:t>
      </w:r>
      <w:r>
        <w:rPr>
          <w:rFonts w:hint="eastAsia" w:ascii="微软雅黑" w:hAnsi="微软雅黑" w:eastAsia="微软雅黑" w:cs="微软雅黑"/>
          <w:sz w:val="24"/>
          <w:szCs w:val="24"/>
          <w:lang w:eastAsia="zh-CN"/>
        </w:rPr>
        <w:t>量核实</w:t>
      </w:r>
      <w:r>
        <w:rPr>
          <w:rFonts w:hint="eastAsia" w:ascii="微软雅黑" w:hAnsi="微软雅黑" w:eastAsia="微软雅黑" w:cs="微软雅黑"/>
          <w:spacing w:val="-5"/>
          <w:sz w:val="24"/>
          <w:szCs w:val="24"/>
          <w:lang w:eastAsia="zh-CN"/>
        </w:rPr>
        <w:t>该</w:t>
      </w:r>
      <w:r>
        <w:rPr>
          <w:rFonts w:hint="eastAsia" w:ascii="微软雅黑" w:hAnsi="微软雅黑" w:eastAsia="微软雅黑" w:cs="微软雅黑"/>
          <w:sz w:val="24"/>
          <w:szCs w:val="24"/>
          <w:lang w:eastAsia="zh-CN"/>
        </w:rPr>
        <w:t>子目的</w:t>
      </w:r>
      <w:r>
        <w:rPr>
          <w:rFonts w:hint="eastAsia" w:ascii="微软雅黑" w:hAnsi="微软雅黑" w:eastAsia="微软雅黑" w:cs="微软雅黑"/>
          <w:spacing w:val="-5"/>
          <w:sz w:val="24"/>
          <w:szCs w:val="24"/>
          <w:lang w:eastAsia="zh-CN"/>
        </w:rPr>
        <w:t>最</w:t>
      </w:r>
      <w:r>
        <w:rPr>
          <w:rFonts w:hint="eastAsia" w:ascii="微软雅黑" w:hAnsi="微软雅黑" w:eastAsia="微软雅黑" w:cs="微软雅黑"/>
          <w:sz w:val="24"/>
          <w:szCs w:val="24"/>
          <w:lang w:eastAsia="zh-CN"/>
        </w:rPr>
        <w:t>终结算</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程量</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可</w:t>
      </w:r>
      <w:r>
        <w:rPr>
          <w:rFonts w:hint="eastAsia" w:ascii="微软雅黑" w:hAnsi="微软雅黑" w:eastAsia="微软雅黑" w:cs="微软雅黑"/>
          <w:sz w:val="24"/>
          <w:szCs w:val="24"/>
          <w:lang w:eastAsia="zh-CN"/>
        </w:rPr>
        <w:t>要求承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人提供</w:t>
      </w:r>
      <w:r>
        <w:rPr>
          <w:rFonts w:hint="eastAsia" w:ascii="微软雅黑" w:hAnsi="微软雅黑" w:eastAsia="微软雅黑" w:cs="微软雅黑"/>
          <w:spacing w:val="-5"/>
          <w:sz w:val="24"/>
          <w:szCs w:val="24"/>
          <w:lang w:eastAsia="zh-CN"/>
        </w:rPr>
        <w:t>补</w:t>
      </w:r>
      <w:r>
        <w:rPr>
          <w:rFonts w:hint="eastAsia" w:ascii="微软雅黑" w:hAnsi="微软雅黑" w:eastAsia="微软雅黑" w:cs="微软雅黑"/>
          <w:sz w:val="24"/>
          <w:szCs w:val="24"/>
          <w:lang w:eastAsia="zh-CN"/>
        </w:rPr>
        <w:t>充计量</w:t>
      </w:r>
      <w:r>
        <w:rPr>
          <w:rFonts w:hint="eastAsia" w:ascii="微软雅黑" w:hAnsi="微软雅黑" w:eastAsia="微软雅黑" w:cs="微软雅黑"/>
          <w:spacing w:val="-5"/>
          <w:sz w:val="24"/>
          <w:szCs w:val="24"/>
          <w:lang w:eastAsia="zh-CN"/>
        </w:rPr>
        <w:t>资</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5"/>
          <w:sz w:val="24"/>
          <w:szCs w:val="24"/>
          <w:lang w:eastAsia="zh-CN"/>
        </w:rPr>
        <w:t>确</w:t>
      </w:r>
      <w:r>
        <w:rPr>
          <w:rFonts w:hint="eastAsia" w:ascii="微软雅黑" w:hAnsi="微软雅黑" w:eastAsia="微软雅黑" w:cs="微软雅黑"/>
          <w:sz w:val="24"/>
          <w:szCs w:val="24"/>
          <w:lang w:eastAsia="zh-CN"/>
        </w:rPr>
        <w:t>定该子</w:t>
      </w:r>
      <w:r>
        <w:rPr>
          <w:rFonts w:hint="eastAsia" w:ascii="微软雅黑" w:hAnsi="微软雅黑" w:eastAsia="微软雅黑" w:cs="微软雅黑"/>
          <w:spacing w:val="-5"/>
          <w:sz w:val="24"/>
          <w:szCs w:val="24"/>
          <w:lang w:eastAsia="zh-CN"/>
        </w:rPr>
        <w:t>目</w:t>
      </w:r>
      <w:r>
        <w:rPr>
          <w:rFonts w:hint="eastAsia" w:ascii="微软雅黑" w:hAnsi="微软雅黑" w:eastAsia="微软雅黑" w:cs="微软雅黑"/>
          <w:sz w:val="24"/>
          <w:szCs w:val="24"/>
          <w:lang w:eastAsia="zh-CN"/>
        </w:rPr>
        <w:t>最后一</w:t>
      </w:r>
      <w:r>
        <w:rPr>
          <w:rFonts w:hint="eastAsia" w:ascii="微软雅黑" w:hAnsi="微软雅黑" w:eastAsia="微软雅黑" w:cs="微软雅黑"/>
          <w:spacing w:val="-5"/>
          <w:sz w:val="24"/>
          <w:szCs w:val="24"/>
          <w:lang w:eastAsia="zh-CN"/>
        </w:rPr>
        <w:t>次</w:t>
      </w:r>
      <w:r>
        <w:rPr>
          <w:rFonts w:hint="eastAsia" w:ascii="微软雅黑" w:hAnsi="微软雅黑" w:eastAsia="微软雅黑" w:cs="微软雅黑"/>
          <w:sz w:val="24"/>
          <w:szCs w:val="24"/>
          <w:lang w:eastAsia="zh-CN"/>
        </w:rPr>
        <w:t>进度付</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的准确</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程量</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如</w:t>
      </w:r>
      <w:r>
        <w:rPr>
          <w:rFonts w:hint="eastAsia" w:ascii="微软雅黑" w:hAnsi="微软雅黑" w:eastAsia="微软雅黑" w:cs="微软雅黑"/>
          <w:spacing w:val="-5"/>
          <w:sz w:val="24"/>
          <w:szCs w:val="24"/>
          <w:lang w:eastAsia="zh-CN"/>
        </w:rPr>
        <w:t>承</w:t>
      </w:r>
      <w:r>
        <w:rPr>
          <w:rFonts w:hint="eastAsia" w:ascii="微软雅黑" w:hAnsi="微软雅黑" w:eastAsia="微软雅黑" w:cs="微软雅黑"/>
          <w:sz w:val="24"/>
          <w:szCs w:val="24"/>
          <w:lang w:eastAsia="zh-CN"/>
        </w:rPr>
        <w:t>包人未</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发包人</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监理</w:t>
      </w:r>
      <w:r>
        <w:rPr>
          <w:rFonts w:hint="eastAsia" w:ascii="微软雅黑" w:hAnsi="微软雅黑" w:eastAsia="微软雅黑" w:cs="微软雅黑"/>
          <w:spacing w:val="-2"/>
          <w:sz w:val="24"/>
          <w:szCs w:val="24"/>
          <w:lang w:eastAsia="zh-CN"/>
        </w:rPr>
        <w:t>人的要求派员参加，则发包人和监理人最终核实的工程量应被视为该子目完成的准确工程量。</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本款增加：</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contextualSpacing/>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w:t>
      </w:r>
      <w:r>
        <w:rPr>
          <w:rFonts w:hint="eastAsia" w:ascii="微软雅黑" w:hAnsi="微软雅黑" w:eastAsia="微软雅黑" w:cs="微软雅黑"/>
          <w:spacing w:val="-1"/>
          <w:sz w:val="24"/>
          <w:szCs w:val="24"/>
          <w:lang w:val="en-US" w:eastAsia="zh-CN"/>
        </w:rPr>
        <w:t>5</w:t>
      </w:r>
      <w:r>
        <w:rPr>
          <w:rFonts w:hint="eastAsia" w:ascii="微软雅黑" w:hAnsi="微软雅黑" w:eastAsia="微软雅黑" w:cs="微软雅黑"/>
          <w:spacing w:val="-1"/>
          <w:sz w:val="24"/>
          <w:szCs w:val="24"/>
          <w:lang w:eastAsia="zh-CN"/>
        </w:rPr>
        <w:t>）在工程量的计量中，承包人若存在恶意弄虚作假行为的，发包人将对承包人按虚报工程量价</w:t>
      </w:r>
      <w:r>
        <w:rPr>
          <w:rFonts w:hint="eastAsia" w:ascii="微软雅黑" w:hAnsi="微软雅黑" w:eastAsia="微软雅黑" w:cs="微软雅黑"/>
          <w:sz w:val="24"/>
          <w:szCs w:val="24"/>
          <w:lang w:eastAsia="zh-CN"/>
        </w:rPr>
        <w:t>款的</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pacing w:val="-2"/>
          <w:sz w:val="24"/>
          <w:szCs w:val="24"/>
          <w:lang w:eastAsia="zh-CN"/>
        </w:rPr>
        <w:t>3－5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倍进行处罚，同时向承包人发出书面警告和在行业范围内通报。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jc w:val="both"/>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pacing w:val="4"/>
          <w:sz w:val="24"/>
          <w:szCs w:val="24"/>
          <w:highlight w:val="none"/>
          <w:lang w:eastAsia="zh-CN"/>
        </w:rPr>
        <w:t>1</w:t>
      </w:r>
      <w:r>
        <w:rPr>
          <w:rFonts w:hint="eastAsia" w:ascii="微软雅黑" w:hAnsi="微软雅黑" w:eastAsia="微软雅黑" w:cs="微软雅黑"/>
          <w:b/>
          <w:bCs/>
          <w:color w:val="auto"/>
          <w:sz w:val="24"/>
          <w:szCs w:val="24"/>
          <w:highlight w:val="none"/>
          <w:lang w:eastAsia="zh-CN"/>
        </w:rPr>
        <w:t>7.2</w:t>
      </w:r>
      <w:r>
        <w:rPr>
          <w:rFonts w:hint="eastAsia" w:ascii="微软雅黑" w:hAnsi="微软雅黑" w:eastAsia="微软雅黑" w:cs="微软雅黑"/>
          <w:b/>
          <w:bCs/>
          <w:color w:val="auto"/>
          <w:spacing w:val="-63"/>
          <w:sz w:val="24"/>
          <w:szCs w:val="24"/>
          <w:highlight w:val="none"/>
          <w:lang w:eastAsia="zh-CN"/>
        </w:rPr>
        <w:t xml:space="preserve"> </w:t>
      </w:r>
      <w:r>
        <w:rPr>
          <w:rFonts w:hint="eastAsia" w:ascii="微软雅黑" w:hAnsi="微软雅黑" w:eastAsia="微软雅黑" w:cs="微软雅黑"/>
          <w:b/>
          <w:bCs/>
          <w:color w:val="auto"/>
          <w:sz w:val="24"/>
          <w:szCs w:val="24"/>
          <w:highlight w:val="none"/>
          <w:lang w:eastAsia="zh-CN"/>
        </w:rPr>
        <w:t>预付款：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eastAsia="zh-CN"/>
        </w:rPr>
        <w:t>17.2.1</w:t>
      </w:r>
      <w:r>
        <w:rPr>
          <w:rFonts w:hint="eastAsia" w:ascii="微软雅黑" w:hAnsi="微软雅黑" w:eastAsia="微软雅黑" w:cs="微软雅黑"/>
          <w:b/>
          <w:bCs/>
          <w:color w:val="auto"/>
          <w:spacing w:val="-60"/>
          <w:sz w:val="24"/>
          <w:szCs w:val="24"/>
          <w:highlight w:val="none"/>
          <w:lang w:eastAsia="zh-CN"/>
        </w:rPr>
        <w:t xml:space="preserve"> </w:t>
      </w:r>
      <w:r>
        <w:rPr>
          <w:rFonts w:hint="eastAsia" w:ascii="微软雅黑" w:hAnsi="微软雅黑" w:eastAsia="微软雅黑" w:cs="微软雅黑"/>
          <w:b/>
          <w:bCs/>
          <w:color w:val="auto"/>
          <w:spacing w:val="-2"/>
          <w:sz w:val="24"/>
          <w:szCs w:val="24"/>
          <w:highlight w:val="none"/>
          <w:lang w:eastAsia="zh-CN"/>
        </w:rPr>
        <w:t>预付款：</w:t>
      </w:r>
      <w:r>
        <w:rPr>
          <w:rFonts w:hint="eastAsia" w:ascii="微软雅黑" w:hAnsi="微软雅黑" w:eastAsia="微软雅黑" w:cs="微软雅黑"/>
          <w:b/>
          <w:bCs/>
          <w:color w:val="auto"/>
          <w:spacing w:val="-2"/>
          <w:sz w:val="24"/>
          <w:szCs w:val="24"/>
          <w:highlight w:val="none"/>
          <w:lang w:val="en-US" w:eastAsia="zh-CN"/>
        </w:rPr>
        <w:t>本工程预付款为合同签订及人、材、机进场后，支付合同价的 30%作为预付款。</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eastAsia="zh-CN"/>
        </w:rPr>
        <w:t>17.3 工程进度付款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eastAsia="zh-CN"/>
        </w:rPr>
        <w:t>删去通用合同条款本款全文，并代之以：工程进度款按照实际施工进度支付，</w:t>
      </w:r>
      <w:r>
        <w:rPr>
          <w:rFonts w:hint="eastAsia" w:ascii="微软雅黑" w:hAnsi="微软雅黑" w:eastAsia="微软雅黑" w:cs="微软雅黑"/>
          <w:b/>
          <w:bCs/>
          <w:color w:val="auto"/>
          <w:sz w:val="24"/>
          <w:szCs w:val="24"/>
          <w:highlight w:val="none"/>
          <w:lang w:val="en-US" w:eastAsia="zh-CN"/>
        </w:rPr>
        <w:t>造价审核</w:t>
      </w:r>
      <w:r>
        <w:rPr>
          <w:rFonts w:hint="eastAsia" w:ascii="微软雅黑" w:hAnsi="微软雅黑" w:eastAsia="微软雅黑" w:cs="微软雅黑"/>
          <w:b/>
          <w:bCs/>
          <w:color w:val="auto"/>
          <w:sz w:val="24"/>
          <w:szCs w:val="24"/>
          <w:highlight w:val="none"/>
          <w:lang w:eastAsia="zh-CN"/>
        </w:rPr>
        <w:t>完成后支付至</w:t>
      </w:r>
      <w:r>
        <w:rPr>
          <w:rFonts w:hint="eastAsia" w:ascii="微软雅黑" w:hAnsi="微软雅黑" w:eastAsia="微软雅黑" w:cs="微软雅黑"/>
          <w:b/>
          <w:bCs/>
          <w:color w:val="auto"/>
          <w:sz w:val="24"/>
          <w:szCs w:val="24"/>
          <w:highlight w:val="none"/>
          <w:lang w:val="en-US" w:eastAsia="zh-CN"/>
        </w:rPr>
        <w:t>审</w:t>
      </w:r>
      <w:r>
        <w:rPr>
          <w:rFonts w:hint="eastAsia" w:ascii="微软雅黑" w:hAnsi="微软雅黑" w:eastAsia="微软雅黑" w:cs="微软雅黑"/>
          <w:b/>
          <w:bCs/>
          <w:color w:val="auto"/>
          <w:sz w:val="24"/>
          <w:szCs w:val="24"/>
          <w:highlight w:val="none"/>
          <w:lang w:eastAsia="zh-CN"/>
        </w:rPr>
        <w:t>定价的</w:t>
      </w:r>
      <w:r>
        <w:rPr>
          <w:rFonts w:hint="eastAsia" w:ascii="微软雅黑" w:hAnsi="微软雅黑" w:eastAsia="微软雅黑" w:cs="微软雅黑"/>
          <w:b/>
          <w:bCs/>
          <w:color w:val="auto"/>
          <w:sz w:val="24"/>
          <w:szCs w:val="24"/>
          <w:highlight w:val="none"/>
          <w:lang w:val="en-US" w:eastAsia="zh-CN"/>
        </w:rPr>
        <w:t>100</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lang w:val="en-US" w:eastAsia="zh-CN"/>
        </w:rPr>
        <w:t>同时缴纳</w:t>
      </w:r>
      <w:r>
        <w:rPr>
          <w:rFonts w:hint="eastAsia" w:ascii="微软雅黑" w:hAnsi="微软雅黑" w:eastAsia="微软雅黑" w:cs="微软雅黑"/>
          <w:b/>
          <w:bCs/>
          <w:color w:val="auto"/>
          <w:sz w:val="24"/>
          <w:szCs w:val="24"/>
          <w:highlight w:val="none"/>
          <w:lang w:eastAsia="zh-CN"/>
        </w:rPr>
        <w:t>3%的质量保证金，具体付款以签订的施工合同为准。</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contextualSpacing/>
        <w:jc w:val="both"/>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eastAsia="zh-CN"/>
        </w:rPr>
        <w:t>17.3.2 进度付款申请单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eastAsia="zh-CN"/>
        </w:rPr>
        <w:t>按工程进度付款（具体以合同约定为准）。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eastAsia="zh-CN"/>
        </w:rPr>
        <w:t>本款中进度付款申请单份数为一式 4 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eastAsia="zh-CN"/>
        </w:rPr>
        <w:t>17.4质量保证金</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eastAsia="zh-CN"/>
        </w:rPr>
        <w:t>17.4.1 质量保证金：</w:t>
      </w:r>
      <w:r>
        <w:rPr>
          <w:rFonts w:hint="eastAsia" w:ascii="微软雅黑" w:hAnsi="微软雅黑" w:eastAsia="微软雅黑" w:cs="微软雅黑"/>
          <w:b/>
          <w:bCs/>
          <w:color w:val="auto"/>
          <w:sz w:val="24"/>
          <w:szCs w:val="24"/>
          <w:highlight w:val="none"/>
          <w:lang w:val="en-US" w:eastAsia="zh-CN"/>
        </w:rPr>
        <w:t>承包人缴纳</w:t>
      </w:r>
      <w:r>
        <w:rPr>
          <w:rFonts w:hint="eastAsia" w:ascii="微软雅黑" w:hAnsi="微软雅黑" w:eastAsia="微软雅黑" w:cs="微软雅黑"/>
          <w:b/>
          <w:bCs/>
          <w:color w:val="auto"/>
          <w:sz w:val="24"/>
          <w:szCs w:val="24"/>
          <w:highlight w:val="none"/>
          <w:lang w:eastAsia="zh-CN"/>
        </w:rPr>
        <w:t>3%的质量保证金，质量保证金待工程竣工验收一年后无质量问题退还。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b/>
          <w:bCs/>
          <w:color w:val="auto"/>
          <w:sz w:val="24"/>
          <w:szCs w:val="24"/>
          <w:lang w:eastAsia="zh-CN"/>
        </w:rPr>
      </w:pPr>
      <w:r>
        <w:rPr>
          <w:rFonts w:hint="eastAsia" w:ascii="微软雅黑" w:hAnsi="微软雅黑" w:eastAsia="微软雅黑" w:cs="微软雅黑"/>
          <w:b/>
          <w:bCs/>
          <w:color w:val="auto"/>
          <w:sz w:val="24"/>
          <w:szCs w:val="24"/>
          <w:lang w:eastAsia="zh-CN"/>
        </w:rPr>
        <w:t>17.5竣工结算（完工结算）</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17.5.1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竣工（完工）付款申请单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（1）承包人应提交完工付款申请单一式</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z w:val="24"/>
          <w:szCs w:val="24"/>
          <w:lang w:eastAsia="zh-CN"/>
        </w:rPr>
        <w:t>17.6 最终结清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17.6.1</w:t>
      </w:r>
      <w:r>
        <w:rPr>
          <w:rFonts w:hint="eastAsia" w:ascii="微软雅黑" w:hAnsi="微软雅黑" w:eastAsia="微软雅黑" w:cs="微软雅黑"/>
          <w:b/>
          <w:bCs/>
          <w:spacing w:val="-65"/>
          <w:sz w:val="24"/>
          <w:szCs w:val="24"/>
          <w:lang w:val="en-US" w:eastAsia="zh-CN"/>
        </w:rPr>
        <w:t xml:space="preserve"> </w:t>
      </w:r>
      <w:r>
        <w:rPr>
          <w:rFonts w:hint="eastAsia" w:ascii="微软雅黑" w:hAnsi="微软雅黑" w:eastAsia="微软雅黑" w:cs="微软雅黑"/>
          <w:spacing w:val="-2"/>
          <w:sz w:val="24"/>
          <w:szCs w:val="24"/>
          <w:lang w:eastAsia="zh-CN"/>
        </w:rPr>
        <w:t>最终结清申请单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（1）承包人应提交最终结清申请单一式</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份。</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96" w:firstLineChars="200"/>
        <w:jc w:val="both"/>
        <w:textAlignment w:val="auto"/>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7.7</w:t>
      </w:r>
      <w:r>
        <w:rPr>
          <w:rFonts w:hint="eastAsia" w:ascii="微软雅黑" w:hAnsi="微软雅黑" w:eastAsia="微软雅黑" w:cs="微软雅黑"/>
          <w:b/>
          <w:bCs/>
          <w:sz w:val="24"/>
          <w:szCs w:val="24"/>
          <w:lang w:val="en-US" w:eastAsia="zh-CN"/>
        </w:rPr>
        <w:t xml:space="preserve"> </w:t>
      </w:r>
      <w:r>
        <w:rPr>
          <w:rFonts w:hint="eastAsia" w:ascii="微软雅黑" w:hAnsi="微软雅黑" w:eastAsia="微软雅黑" w:cs="微软雅黑"/>
          <w:b/>
          <w:bCs/>
          <w:sz w:val="24"/>
          <w:szCs w:val="24"/>
          <w:lang w:eastAsia="zh-CN"/>
        </w:rPr>
        <w:t xml:space="preserve">竣工财务决算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工程完工验收后，承包人应按发包人要求，为发包人竣工财务决算编制提供以下资料：</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（1）依据施工图纸及设计变更及时绘制工程竣工图，最终工程量以竣工图为计算依据；</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1"/>
          <w:sz w:val="24"/>
          <w:szCs w:val="24"/>
          <w:lang w:eastAsia="zh-CN"/>
        </w:rPr>
        <w:t>（2）根据施工合同、补充合同或协议、监理和业主的签证资料，以及国家有关规定，及时编制工</w:t>
      </w:r>
      <w:r>
        <w:rPr>
          <w:rFonts w:hint="eastAsia" w:ascii="微软雅黑" w:hAnsi="微软雅黑" w:eastAsia="微软雅黑" w:cs="微软雅黑"/>
          <w:sz w:val="24"/>
          <w:szCs w:val="24"/>
          <w:lang w:eastAsia="zh-CN"/>
        </w:rPr>
        <w:t>程</w:t>
      </w:r>
      <w:r>
        <w:rPr>
          <w:rFonts w:hint="eastAsia" w:ascii="微软雅黑" w:hAnsi="微软雅黑" w:eastAsia="微软雅黑" w:cs="微软雅黑"/>
          <w:spacing w:val="-5"/>
          <w:sz w:val="24"/>
          <w:szCs w:val="24"/>
          <w:lang w:eastAsia="zh-CN"/>
        </w:rPr>
        <w:t>竣</w:t>
      </w:r>
      <w:r>
        <w:rPr>
          <w:rFonts w:hint="eastAsia" w:ascii="微软雅黑" w:hAnsi="微软雅黑" w:eastAsia="微软雅黑" w:cs="微软雅黑"/>
          <w:sz w:val="24"/>
          <w:szCs w:val="24"/>
          <w:lang w:eastAsia="zh-CN"/>
        </w:rPr>
        <w:t>工结算</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经</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理单位</w:t>
      </w:r>
      <w:r>
        <w:rPr>
          <w:rFonts w:hint="eastAsia" w:ascii="微软雅黑" w:hAnsi="微软雅黑" w:eastAsia="微软雅黑" w:cs="微软雅黑"/>
          <w:spacing w:val="-5"/>
          <w:sz w:val="24"/>
          <w:szCs w:val="24"/>
          <w:lang w:eastAsia="zh-CN"/>
        </w:rPr>
        <w:t>审</w:t>
      </w:r>
      <w:r>
        <w:rPr>
          <w:rFonts w:hint="eastAsia" w:ascii="微软雅黑" w:hAnsi="微软雅黑" w:eastAsia="微软雅黑" w:cs="微软雅黑"/>
          <w:sz w:val="24"/>
          <w:szCs w:val="24"/>
          <w:lang w:eastAsia="zh-CN"/>
        </w:rPr>
        <w:t>核并加</w:t>
      </w:r>
      <w:r>
        <w:rPr>
          <w:rFonts w:hint="eastAsia" w:ascii="微软雅黑" w:hAnsi="微软雅黑" w:eastAsia="微软雅黑" w:cs="微软雅黑"/>
          <w:spacing w:val="-5"/>
          <w:sz w:val="24"/>
          <w:szCs w:val="24"/>
          <w:lang w:eastAsia="zh-CN"/>
        </w:rPr>
        <w:t>盖</w:t>
      </w:r>
      <w:r>
        <w:rPr>
          <w:rFonts w:hint="eastAsia" w:ascii="微软雅黑" w:hAnsi="微软雅黑" w:eastAsia="微软雅黑" w:cs="微软雅黑"/>
          <w:sz w:val="24"/>
          <w:szCs w:val="24"/>
          <w:lang w:eastAsia="zh-CN"/>
        </w:rPr>
        <w:t>单位公</w:t>
      </w:r>
      <w:r>
        <w:rPr>
          <w:rFonts w:hint="eastAsia" w:ascii="微软雅黑" w:hAnsi="微软雅黑" w:eastAsia="微软雅黑" w:cs="微软雅黑"/>
          <w:spacing w:val="-5"/>
          <w:sz w:val="24"/>
          <w:szCs w:val="24"/>
          <w:lang w:eastAsia="zh-CN"/>
        </w:rPr>
        <w:t>章</w:t>
      </w:r>
      <w:r>
        <w:rPr>
          <w:rFonts w:hint="eastAsia" w:ascii="微软雅黑" w:hAnsi="微软雅黑" w:eastAsia="微软雅黑" w:cs="微软雅黑"/>
          <w:sz w:val="24"/>
          <w:szCs w:val="24"/>
          <w:lang w:eastAsia="zh-CN"/>
        </w:rPr>
        <w:t>后</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报</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包人审</w:t>
      </w:r>
      <w:r>
        <w:rPr>
          <w:rFonts w:hint="eastAsia" w:ascii="微软雅黑" w:hAnsi="微软雅黑" w:eastAsia="微软雅黑" w:cs="微软雅黑"/>
          <w:spacing w:val="-5"/>
          <w:sz w:val="24"/>
          <w:szCs w:val="24"/>
          <w:lang w:eastAsia="zh-CN"/>
        </w:rPr>
        <w:t>查</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协</w:t>
      </w:r>
      <w:r>
        <w:rPr>
          <w:rFonts w:hint="eastAsia" w:ascii="微软雅黑" w:hAnsi="微软雅黑" w:eastAsia="微软雅黑" w:cs="微软雅黑"/>
          <w:sz w:val="24"/>
          <w:szCs w:val="24"/>
          <w:lang w:eastAsia="zh-CN"/>
        </w:rPr>
        <w:t>助发包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完成工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竣工结</w:t>
      </w:r>
      <w:r>
        <w:rPr>
          <w:rFonts w:hint="eastAsia" w:ascii="微软雅黑" w:hAnsi="微软雅黑" w:eastAsia="微软雅黑" w:cs="微软雅黑"/>
          <w:spacing w:val="-5"/>
          <w:sz w:val="24"/>
          <w:szCs w:val="24"/>
          <w:lang w:eastAsia="zh-CN"/>
        </w:rPr>
        <w:t>算</w:t>
      </w:r>
      <w:r>
        <w:rPr>
          <w:rFonts w:hint="eastAsia" w:ascii="微软雅黑" w:hAnsi="微软雅黑" w:eastAsia="微软雅黑" w:cs="微软雅黑"/>
          <w:sz w:val="24"/>
          <w:szCs w:val="24"/>
          <w:lang w:eastAsia="zh-CN"/>
        </w:rPr>
        <w:t>审核</w:t>
      </w:r>
      <w:r>
        <w:rPr>
          <w:rFonts w:hint="eastAsia" w:ascii="微软雅黑" w:hAnsi="微软雅黑" w:eastAsia="微软雅黑" w:cs="微软雅黑"/>
          <w:spacing w:val="-2"/>
          <w:sz w:val="24"/>
          <w:szCs w:val="24"/>
          <w:lang w:eastAsia="zh-CN"/>
        </w:rPr>
        <w:t>工作。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8" w:firstLineChars="200"/>
        <w:jc w:val="both"/>
        <w:textAlignment w:val="auto"/>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pacing w:val="2"/>
          <w:sz w:val="24"/>
          <w:szCs w:val="24"/>
          <w:lang w:eastAsia="zh-CN"/>
        </w:rPr>
        <w:t>18</w:t>
      </w:r>
      <w:r>
        <w:rPr>
          <w:rFonts w:hint="eastAsia" w:ascii="微软雅黑" w:hAnsi="微软雅黑" w:eastAsia="微软雅黑" w:cs="微软雅黑"/>
          <w:b/>
          <w:bCs/>
          <w:spacing w:val="-86"/>
          <w:sz w:val="24"/>
          <w:szCs w:val="24"/>
          <w:lang w:eastAsia="zh-CN"/>
        </w:rPr>
        <w:t xml:space="preserve"> </w:t>
      </w:r>
      <w:r>
        <w:rPr>
          <w:rFonts w:hint="eastAsia" w:ascii="微软雅黑" w:hAnsi="微软雅黑" w:eastAsia="微软雅黑" w:cs="微软雅黑"/>
          <w:b/>
          <w:bCs/>
          <w:spacing w:val="-86"/>
          <w:sz w:val="24"/>
          <w:szCs w:val="24"/>
          <w:lang w:val="en-US" w:eastAsia="zh-CN"/>
        </w:rPr>
        <w:t xml:space="preserve"> </w:t>
      </w:r>
      <w:r>
        <w:rPr>
          <w:rFonts w:hint="eastAsia" w:ascii="微软雅黑" w:hAnsi="微软雅黑" w:eastAsia="微软雅黑" w:cs="微软雅黑"/>
          <w:b/>
          <w:bCs/>
          <w:sz w:val="24"/>
          <w:szCs w:val="24"/>
          <w:lang w:eastAsia="zh-CN"/>
        </w:rPr>
        <w:t>竣工验收（</w:t>
      </w:r>
      <w:r>
        <w:rPr>
          <w:rFonts w:hint="eastAsia" w:ascii="微软雅黑" w:hAnsi="微软雅黑" w:eastAsia="微软雅黑" w:cs="微软雅黑"/>
          <w:b/>
          <w:bCs/>
          <w:sz w:val="24"/>
          <w:szCs w:val="24"/>
          <w:lang w:val="en-US" w:eastAsia="zh-CN"/>
        </w:rPr>
        <w:t>完工</w:t>
      </w:r>
      <w:r>
        <w:rPr>
          <w:rFonts w:hint="eastAsia" w:ascii="微软雅黑" w:hAnsi="微软雅黑" w:eastAsia="微软雅黑" w:cs="微软雅黑"/>
          <w:b/>
          <w:bCs/>
          <w:sz w:val="24"/>
          <w:szCs w:val="24"/>
          <w:lang w:eastAsia="zh-CN"/>
        </w:rPr>
        <w:t>验收）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9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4"/>
          <w:sz w:val="24"/>
          <w:szCs w:val="24"/>
          <w:lang w:eastAsia="zh-CN"/>
        </w:rPr>
        <w:t>1</w:t>
      </w:r>
      <w:r>
        <w:rPr>
          <w:rFonts w:hint="eastAsia" w:ascii="微软雅黑" w:hAnsi="微软雅黑" w:eastAsia="微软雅黑" w:cs="微软雅黑"/>
          <w:b/>
          <w:bCs/>
          <w:sz w:val="24"/>
          <w:szCs w:val="24"/>
          <w:lang w:eastAsia="zh-CN"/>
        </w:rPr>
        <w:t>8.1</w:t>
      </w:r>
      <w:r>
        <w:rPr>
          <w:rFonts w:hint="eastAsia" w:ascii="微软雅黑" w:hAnsi="微软雅黑" w:eastAsia="微软雅黑" w:cs="微软雅黑"/>
          <w:b/>
          <w:bCs/>
          <w:spacing w:val="-63"/>
          <w:sz w:val="24"/>
          <w:szCs w:val="24"/>
          <w:lang w:eastAsia="zh-CN"/>
        </w:rPr>
        <w:t xml:space="preserve"> </w:t>
      </w:r>
      <w:r>
        <w:rPr>
          <w:rFonts w:hint="eastAsia" w:ascii="微软雅黑" w:hAnsi="微软雅黑" w:eastAsia="微软雅黑" w:cs="微软雅黑"/>
          <w:b/>
          <w:bCs/>
          <w:sz w:val="24"/>
          <w:szCs w:val="24"/>
          <w:lang w:eastAsia="zh-CN"/>
        </w:rPr>
        <w:t>验收工作分类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本工程法人验收及政府验收的验收条件及验收程序执行水利部令</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30</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号《水利工程建设项目验收管</w:t>
      </w:r>
      <w:r>
        <w:rPr>
          <w:rFonts w:hint="eastAsia" w:ascii="微软雅黑" w:hAnsi="微软雅黑" w:eastAsia="微软雅黑" w:cs="微软雅黑"/>
          <w:spacing w:val="-2"/>
          <w:sz w:val="24"/>
          <w:szCs w:val="24"/>
          <w:lang w:eastAsia="zh-CN"/>
        </w:rPr>
        <w:t>理规定》中的有关法人验收及政府验收的相关规定。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8" w:firstLineChars="200"/>
        <w:jc w:val="both"/>
        <w:textAlignment w:val="auto"/>
        <w:rPr>
          <w:rFonts w:hint="eastAsia" w:ascii="微软雅黑" w:hAnsi="微软雅黑" w:eastAsia="微软雅黑" w:cs="微软雅黑"/>
          <w:b/>
          <w:bCs/>
          <w:spacing w:val="2"/>
          <w:sz w:val="24"/>
          <w:szCs w:val="24"/>
          <w:lang w:eastAsia="zh-CN"/>
        </w:rPr>
      </w:pPr>
      <w:r>
        <w:rPr>
          <w:rFonts w:hint="eastAsia" w:ascii="微软雅黑" w:hAnsi="微软雅黑" w:eastAsia="微软雅黑" w:cs="微软雅黑"/>
          <w:b/>
          <w:bCs/>
          <w:spacing w:val="2"/>
          <w:sz w:val="24"/>
          <w:szCs w:val="24"/>
          <w:lang w:eastAsia="zh-CN"/>
        </w:rPr>
        <w:t>19 缺陷责任与保修责任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8" w:firstLineChars="200"/>
        <w:jc w:val="both"/>
        <w:textAlignment w:val="auto"/>
        <w:rPr>
          <w:rFonts w:hint="eastAsia" w:ascii="微软雅黑" w:hAnsi="微软雅黑" w:eastAsia="微软雅黑" w:cs="微软雅黑"/>
          <w:b/>
          <w:bCs/>
          <w:spacing w:val="2"/>
          <w:sz w:val="24"/>
          <w:szCs w:val="24"/>
          <w:lang w:eastAsia="zh-CN"/>
        </w:rPr>
      </w:pPr>
      <w:r>
        <w:rPr>
          <w:rFonts w:hint="eastAsia" w:ascii="微软雅黑" w:hAnsi="微软雅黑" w:eastAsia="微软雅黑" w:cs="微软雅黑"/>
          <w:b/>
          <w:bCs/>
          <w:spacing w:val="2"/>
          <w:sz w:val="24"/>
          <w:szCs w:val="24"/>
          <w:lang w:eastAsia="zh-CN"/>
        </w:rPr>
        <w:t xml:space="preserve">19.1 缺陷责任期（工程质量保修期）的起算时间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本</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程缺陷</w:t>
      </w:r>
      <w:r>
        <w:rPr>
          <w:rFonts w:hint="eastAsia" w:ascii="微软雅黑" w:hAnsi="微软雅黑" w:eastAsia="微软雅黑" w:cs="微软雅黑"/>
          <w:spacing w:val="-5"/>
          <w:sz w:val="24"/>
          <w:szCs w:val="24"/>
          <w:lang w:eastAsia="zh-CN"/>
        </w:rPr>
        <w:t>责</w:t>
      </w:r>
      <w:r>
        <w:rPr>
          <w:rFonts w:hint="eastAsia" w:ascii="微软雅黑" w:hAnsi="微软雅黑" w:eastAsia="微软雅黑" w:cs="微软雅黑"/>
          <w:sz w:val="24"/>
          <w:szCs w:val="24"/>
          <w:lang w:eastAsia="zh-CN"/>
        </w:rPr>
        <w:t>任</w:t>
      </w:r>
      <w:r>
        <w:rPr>
          <w:rFonts w:hint="eastAsia" w:ascii="微软雅黑" w:hAnsi="微软雅黑" w:eastAsia="微软雅黑" w:cs="微软雅黑"/>
          <w:spacing w:val="-24"/>
          <w:sz w:val="24"/>
          <w:szCs w:val="24"/>
          <w:lang w:eastAsia="zh-CN"/>
        </w:rPr>
        <w:t>期</w:t>
      </w:r>
      <w:r>
        <w:rPr>
          <w:rFonts w:hint="eastAsia" w:ascii="微软雅黑" w:hAnsi="微软雅黑" w:eastAsia="微软雅黑" w:cs="微软雅黑"/>
          <w:sz w:val="24"/>
          <w:szCs w:val="24"/>
          <w:lang w:eastAsia="zh-CN"/>
        </w:rPr>
        <w:t>（工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质量保</w:t>
      </w:r>
      <w:r>
        <w:rPr>
          <w:rFonts w:hint="eastAsia" w:ascii="微软雅黑" w:hAnsi="微软雅黑" w:eastAsia="微软雅黑" w:cs="微软雅黑"/>
          <w:spacing w:val="-5"/>
          <w:sz w:val="24"/>
          <w:szCs w:val="24"/>
          <w:lang w:eastAsia="zh-CN"/>
        </w:rPr>
        <w:t>修</w:t>
      </w:r>
      <w:r>
        <w:rPr>
          <w:rFonts w:hint="eastAsia" w:ascii="微软雅黑" w:hAnsi="微软雅黑" w:eastAsia="微软雅黑" w:cs="微软雅黑"/>
          <w:sz w:val="24"/>
          <w:szCs w:val="24"/>
          <w:lang w:eastAsia="zh-CN"/>
        </w:rPr>
        <w:t>期</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计</w:t>
      </w:r>
      <w:r>
        <w:rPr>
          <w:rFonts w:hint="eastAsia" w:ascii="微软雅黑" w:hAnsi="微软雅黑" w:eastAsia="微软雅黑" w:cs="微软雅黑"/>
          <w:spacing w:val="-5"/>
          <w:sz w:val="24"/>
          <w:szCs w:val="24"/>
          <w:lang w:eastAsia="zh-CN"/>
        </w:rPr>
        <w:t>算</w:t>
      </w:r>
      <w:r>
        <w:rPr>
          <w:rFonts w:hint="eastAsia" w:ascii="微软雅黑" w:hAnsi="微软雅黑" w:eastAsia="微软雅黑" w:cs="微软雅黑"/>
          <w:sz w:val="24"/>
          <w:szCs w:val="24"/>
          <w:lang w:eastAsia="zh-CN"/>
        </w:rPr>
        <w:t>如下</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从</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程通过</w:t>
      </w:r>
      <w:r>
        <w:rPr>
          <w:rFonts w:hint="eastAsia" w:ascii="微软雅黑" w:hAnsi="微软雅黑" w:eastAsia="微软雅黑" w:cs="微软雅黑"/>
          <w:spacing w:val="-5"/>
          <w:sz w:val="24"/>
          <w:szCs w:val="24"/>
          <w:lang w:val="en-US" w:eastAsia="zh-CN"/>
        </w:rPr>
        <w:t>竣工</w:t>
      </w:r>
      <w:r>
        <w:rPr>
          <w:rFonts w:hint="eastAsia" w:ascii="微软雅黑" w:hAnsi="微软雅黑" w:eastAsia="微软雅黑" w:cs="微软雅黑"/>
          <w:sz w:val="24"/>
          <w:szCs w:val="24"/>
          <w:lang w:eastAsia="zh-CN"/>
        </w:rPr>
        <w:t>验收</w:t>
      </w:r>
      <w:r>
        <w:rPr>
          <w:rFonts w:hint="eastAsia" w:ascii="微软雅黑" w:hAnsi="微软雅黑" w:eastAsia="微软雅黑" w:cs="微软雅黑"/>
          <w:sz w:val="24"/>
          <w:szCs w:val="24"/>
          <w:lang w:val="en-US" w:eastAsia="zh-CN"/>
        </w:rPr>
        <w:t>之日起</w:t>
      </w:r>
      <w:r>
        <w:rPr>
          <w:rFonts w:hint="eastAsia" w:ascii="微软雅黑" w:hAnsi="微软雅黑" w:eastAsia="微软雅黑" w:cs="微软雅黑"/>
          <w:sz w:val="24"/>
          <w:szCs w:val="24"/>
          <w:lang w:eastAsia="zh-CN"/>
        </w:rPr>
        <w:t>开始计算</w:t>
      </w:r>
      <w:r>
        <w:rPr>
          <w:rFonts w:hint="eastAsia" w:ascii="微软雅黑" w:hAnsi="微软雅黑" w:eastAsia="微软雅黑" w:cs="微软雅黑"/>
          <w:spacing w:val="-24"/>
          <w:sz w:val="24"/>
          <w:szCs w:val="24"/>
          <w:lang w:eastAsia="zh-CN"/>
        </w:rPr>
        <w:t>，保修</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限为1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8" w:firstLineChars="200"/>
        <w:jc w:val="both"/>
        <w:textAlignment w:val="auto"/>
        <w:rPr>
          <w:rFonts w:hint="eastAsia" w:ascii="微软雅黑" w:hAnsi="微软雅黑" w:eastAsia="微软雅黑" w:cs="微软雅黑"/>
          <w:b/>
          <w:bCs/>
          <w:spacing w:val="2"/>
          <w:sz w:val="24"/>
          <w:szCs w:val="24"/>
          <w:lang w:eastAsia="zh-CN"/>
        </w:rPr>
      </w:pPr>
      <w:r>
        <w:rPr>
          <w:rFonts w:hint="eastAsia" w:ascii="微软雅黑" w:hAnsi="微软雅黑" w:eastAsia="微软雅黑" w:cs="微软雅黑"/>
          <w:b/>
          <w:bCs/>
          <w:spacing w:val="2"/>
          <w:sz w:val="24"/>
          <w:szCs w:val="24"/>
          <w:lang w:eastAsia="zh-CN"/>
        </w:rPr>
        <w:t>20 保险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8" w:firstLineChars="200"/>
        <w:jc w:val="both"/>
        <w:textAlignment w:val="auto"/>
        <w:rPr>
          <w:rFonts w:hint="eastAsia" w:ascii="微软雅黑" w:hAnsi="微软雅黑" w:eastAsia="微软雅黑" w:cs="微软雅黑"/>
          <w:b/>
          <w:bCs/>
          <w:spacing w:val="2"/>
          <w:sz w:val="24"/>
          <w:szCs w:val="24"/>
          <w:lang w:eastAsia="zh-CN"/>
        </w:rPr>
      </w:pPr>
      <w:r>
        <w:rPr>
          <w:rFonts w:hint="eastAsia" w:ascii="微软雅黑" w:hAnsi="微软雅黑" w:eastAsia="微软雅黑" w:cs="微软雅黑"/>
          <w:b/>
          <w:bCs/>
          <w:spacing w:val="2"/>
          <w:sz w:val="24"/>
          <w:szCs w:val="24"/>
          <w:lang w:eastAsia="zh-CN"/>
        </w:rPr>
        <w:t>20.</w:t>
      </w:r>
      <w:r>
        <w:rPr>
          <w:rFonts w:hint="eastAsia" w:ascii="微软雅黑" w:hAnsi="微软雅黑" w:eastAsia="微软雅黑" w:cs="微软雅黑"/>
          <w:b/>
          <w:bCs/>
          <w:spacing w:val="2"/>
          <w:sz w:val="24"/>
          <w:szCs w:val="24"/>
          <w:lang w:val="en-US" w:eastAsia="zh-CN"/>
        </w:rPr>
        <w:t>4</w:t>
      </w:r>
      <w:r>
        <w:rPr>
          <w:rFonts w:hint="eastAsia" w:ascii="微软雅黑" w:hAnsi="微软雅黑" w:eastAsia="微软雅黑" w:cs="微软雅黑"/>
          <w:b/>
          <w:bCs/>
          <w:spacing w:val="2"/>
          <w:sz w:val="24"/>
          <w:szCs w:val="24"/>
          <w:lang w:eastAsia="zh-CN"/>
        </w:rPr>
        <w:t xml:space="preserve"> 第三者责任险</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70"/>
          <w:sz w:val="24"/>
          <w:szCs w:val="24"/>
          <w:lang w:eastAsia="zh-CN"/>
        </w:rPr>
      </w:pPr>
      <w:r>
        <w:rPr>
          <w:rFonts w:hint="eastAsia" w:ascii="微软雅黑" w:hAnsi="微软雅黑" w:eastAsia="微软雅黑" w:cs="微软雅黑"/>
          <w:b/>
          <w:bCs/>
          <w:sz w:val="24"/>
          <w:szCs w:val="24"/>
          <w:lang w:eastAsia="zh-CN"/>
        </w:rPr>
        <w:t>20.</w:t>
      </w:r>
      <w:r>
        <w:rPr>
          <w:rFonts w:hint="eastAsia" w:ascii="微软雅黑" w:hAnsi="微软雅黑" w:eastAsia="微软雅黑" w:cs="微软雅黑"/>
          <w:b/>
          <w:bCs/>
          <w:sz w:val="24"/>
          <w:szCs w:val="24"/>
          <w:lang w:val="en-US" w:eastAsia="zh-CN"/>
        </w:rPr>
        <w:t>4</w:t>
      </w:r>
      <w:r>
        <w:rPr>
          <w:rFonts w:hint="eastAsia" w:ascii="微软雅黑" w:hAnsi="微软雅黑" w:eastAsia="微软雅黑" w:cs="微软雅黑"/>
          <w:b/>
          <w:bCs/>
          <w:sz w:val="24"/>
          <w:szCs w:val="24"/>
          <w:lang w:eastAsia="zh-CN"/>
        </w:rPr>
        <w:t>.1</w:t>
      </w:r>
      <w:r>
        <w:rPr>
          <w:rFonts w:hint="eastAsia" w:ascii="微软雅黑" w:hAnsi="微软雅黑" w:eastAsia="微软雅黑" w:cs="微软雅黑"/>
          <w:b/>
          <w:bCs/>
          <w:spacing w:val="-65"/>
          <w:sz w:val="24"/>
          <w:szCs w:val="24"/>
          <w:lang w:eastAsia="zh-CN"/>
        </w:rPr>
        <w:t xml:space="preserve"> </w:t>
      </w:r>
      <w:r>
        <w:rPr>
          <w:rFonts w:hint="eastAsia" w:ascii="微软雅黑" w:hAnsi="微软雅黑" w:eastAsia="微软雅黑" w:cs="微软雅黑"/>
          <w:spacing w:val="-2"/>
          <w:sz w:val="24"/>
          <w:szCs w:val="24"/>
          <w:lang w:eastAsia="zh-CN"/>
        </w:rPr>
        <w:t>本款作以下修改：</w:t>
      </w:r>
      <w:r>
        <w:rPr>
          <w:rFonts w:hint="eastAsia" w:ascii="微软雅黑" w:hAnsi="微软雅黑" w:eastAsia="微软雅黑" w:cs="微软雅黑"/>
          <w:sz w:val="24"/>
          <w:szCs w:val="24"/>
          <w:lang w:eastAsia="zh-CN"/>
        </w:rPr>
        <w:t>施</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期间</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人和承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人各自</w:t>
      </w:r>
      <w:r>
        <w:rPr>
          <w:rFonts w:hint="eastAsia" w:ascii="微软雅黑" w:hAnsi="微软雅黑" w:eastAsia="微软雅黑" w:cs="微软雅黑"/>
          <w:spacing w:val="-5"/>
          <w:sz w:val="24"/>
          <w:szCs w:val="24"/>
          <w:lang w:eastAsia="zh-CN"/>
        </w:rPr>
        <w:t>投</w:t>
      </w:r>
      <w:r>
        <w:rPr>
          <w:rFonts w:hint="eastAsia" w:ascii="微软雅黑" w:hAnsi="微软雅黑" w:eastAsia="微软雅黑" w:cs="微软雅黑"/>
          <w:sz w:val="24"/>
          <w:szCs w:val="24"/>
          <w:lang w:eastAsia="zh-CN"/>
        </w:rPr>
        <w:t>保在工</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及其毗</w:t>
      </w:r>
      <w:r>
        <w:rPr>
          <w:rFonts w:hint="eastAsia" w:ascii="微软雅黑" w:hAnsi="微软雅黑" w:eastAsia="微软雅黑" w:cs="微软雅黑"/>
          <w:spacing w:val="-5"/>
          <w:sz w:val="24"/>
          <w:szCs w:val="24"/>
          <w:lang w:eastAsia="zh-CN"/>
        </w:rPr>
        <w:t>邻</w:t>
      </w:r>
      <w:r>
        <w:rPr>
          <w:rFonts w:hint="eastAsia" w:ascii="微软雅黑" w:hAnsi="微软雅黑" w:eastAsia="微软雅黑" w:cs="微软雅黑"/>
          <w:sz w:val="24"/>
          <w:szCs w:val="24"/>
          <w:lang w:eastAsia="zh-CN"/>
        </w:rPr>
        <w:t>地带的</w:t>
      </w:r>
      <w:r>
        <w:rPr>
          <w:rFonts w:hint="eastAsia" w:ascii="微软雅黑" w:hAnsi="微软雅黑" w:eastAsia="微软雅黑" w:cs="微软雅黑"/>
          <w:spacing w:val="-5"/>
          <w:sz w:val="24"/>
          <w:szCs w:val="24"/>
          <w:lang w:eastAsia="zh-CN"/>
        </w:rPr>
        <w:t>第</w:t>
      </w:r>
      <w:r>
        <w:rPr>
          <w:rFonts w:hint="eastAsia" w:ascii="微软雅黑" w:hAnsi="微软雅黑" w:eastAsia="微软雅黑" w:cs="微软雅黑"/>
          <w:sz w:val="24"/>
          <w:szCs w:val="24"/>
          <w:lang w:eastAsia="zh-CN"/>
        </w:rPr>
        <w:t>三者人</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的人身</w:t>
      </w:r>
      <w:r>
        <w:rPr>
          <w:rFonts w:hint="eastAsia" w:ascii="微软雅黑" w:hAnsi="微软雅黑" w:eastAsia="微软雅黑" w:cs="微软雅黑"/>
          <w:spacing w:val="-5"/>
          <w:sz w:val="24"/>
          <w:szCs w:val="24"/>
          <w:lang w:eastAsia="zh-CN"/>
        </w:rPr>
        <w:t>伤</w:t>
      </w:r>
      <w:r>
        <w:rPr>
          <w:rFonts w:hint="eastAsia" w:ascii="微软雅黑" w:hAnsi="微软雅黑" w:eastAsia="微软雅黑" w:cs="微软雅黑"/>
          <w:sz w:val="24"/>
          <w:szCs w:val="24"/>
          <w:lang w:eastAsia="zh-CN"/>
        </w:rPr>
        <w:t>害和财</w:t>
      </w:r>
      <w:r>
        <w:rPr>
          <w:rFonts w:hint="eastAsia" w:ascii="微软雅黑" w:hAnsi="微软雅黑" w:eastAsia="微软雅黑" w:cs="微软雅黑"/>
          <w:spacing w:val="-5"/>
          <w:sz w:val="24"/>
          <w:szCs w:val="24"/>
          <w:lang w:eastAsia="zh-CN"/>
        </w:rPr>
        <w:t>产</w:t>
      </w:r>
      <w:r>
        <w:rPr>
          <w:rFonts w:hint="eastAsia" w:ascii="微软雅黑" w:hAnsi="微软雅黑" w:eastAsia="微软雅黑" w:cs="微软雅黑"/>
          <w:sz w:val="24"/>
          <w:szCs w:val="24"/>
          <w:lang w:eastAsia="zh-CN"/>
        </w:rPr>
        <w:t>损失的第三</w:t>
      </w:r>
      <w:r>
        <w:rPr>
          <w:rFonts w:hint="eastAsia" w:ascii="微软雅黑" w:hAnsi="微软雅黑" w:eastAsia="微软雅黑" w:cs="微软雅黑"/>
          <w:spacing w:val="-5"/>
          <w:sz w:val="24"/>
          <w:szCs w:val="24"/>
          <w:lang w:eastAsia="zh-CN"/>
        </w:rPr>
        <w:t>者</w:t>
      </w:r>
      <w:r>
        <w:rPr>
          <w:rFonts w:hint="eastAsia" w:ascii="微软雅黑" w:hAnsi="微软雅黑" w:eastAsia="微软雅黑" w:cs="微软雅黑"/>
          <w:sz w:val="24"/>
          <w:szCs w:val="24"/>
          <w:lang w:eastAsia="zh-CN"/>
        </w:rPr>
        <w:t>责任险</w:t>
      </w:r>
      <w:r>
        <w:rPr>
          <w:rFonts w:hint="eastAsia" w:ascii="微软雅黑" w:hAnsi="微软雅黑" w:eastAsia="微软雅黑" w:cs="微软雅黑"/>
          <w:spacing w:val="-96"/>
          <w:sz w:val="24"/>
          <w:szCs w:val="24"/>
          <w:lang w:eastAsia="zh-CN"/>
        </w:rPr>
        <w:t>，</w:t>
      </w:r>
      <w:r>
        <w:rPr>
          <w:rFonts w:hint="eastAsia" w:ascii="微软雅黑" w:hAnsi="微软雅黑" w:eastAsia="微软雅黑" w:cs="微软雅黑"/>
          <w:sz w:val="24"/>
          <w:szCs w:val="24"/>
          <w:lang w:eastAsia="zh-CN"/>
        </w:rPr>
        <w:t>此</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投保不</w:t>
      </w:r>
      <w:r>
        <w:rPr>
          <w:rFonts w:hint="eastAsia" w:ascii="微软雅黑" w:hAnsi="微软雅黑" w:eastAsia="微软雅黑" w:cs="微软雅黑"/>
          <w:spacing w:val="-5"/>
          <w:sz w:val="24"/>
          <w:szCs w:val="24"/>
          <w:lang w:eastAsia="zh-CN"/>
        </w:rPr>
        <w:t>免</w:t>
      </w:r>
      <w:r>
        <w:rPr>
          <w:rFonts w:hint="eastAsia" w:ascii="微软雅黑" w:hAnsi="微软雅黑" w:eastAsia="微软雅黑" w:cs="微软雅黑"/>
          <w:sz w:val="24"/>
          <w:szCs w:val="24"/>
          <w:lang w:eastAsia="zh-CN"/>
        </w:rPr>
        <w:t>除承包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和发包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各自应</w:t>
      </w:r>
      <w:r>
        <w:rPr>
          <w:rFonts w:hint="eastAsia" w:ascii="微软雅黑" w:hAnsi="微软雅黑" w:eastAsia="微软雅黑" w:cs="微软雅黑"/>
          <w:spacing w:val="-5"/>
          <w:sz w:val="24"/>
          <w:szCs w:val="24"/>
          <w:lang w:eastAsia="zh-CN"/>
        </w:rPr>
        <w:t>负</w:t>
      </w:r>
      <w:r>
        <w:rPr>
          <w:rFonts w:hint="eastAsia" w:ascii="微软雅黑" w:hAnsi="微软雅黑" w:eastAsia="微软雅黑" w:cs="微软雅黑"/>
          <w:sz w:val="24"/>
          <w:szCs w:val="24"/>
          <w:lang w:eastAsia="zh-CN"/>
        </w:rPr>
        <w:t>的在其</w:t>
      </w:r>
      <w:r>
        <w:rPr>
          <w:rFonts w:hint="eastAsia" w:ascii="微软雅黑" w:hAnsi="微软雅黑" w:eastAsia="微软雅黑" w:cs="微软雅黑"/>
          <w:spacing w:val="-5"/>
          <w:sz w:val="24"/>
          <w:szCs w:val="24"/>
          <w:lang w:eastAsia="zh-CN"/>
        </w:rPr>
        <w:t>管</w:t>
      </w:r>
      <w:r>
        <w:rPr>
          <w:rFonts w:hint="eastAsia" w:ascii="微软雅黑" w:hAnsi="微软雅黑" w:eastAsia="微软雅黑" w:cs="微软雅黑"/>
          <w:sz w:val="24"/>
          <w:szCs w:val="24"/>
          <w:lang w:eastAsia="zh-CN"/>
        </w:rPr>
        <w:t>辖区内</w:t>
      </w:r>
      <w:r>
        <w:rPr>
          <w:rFonts w:hint="eastAsia" w:ascii="微软雅黑" w:hAnsi="微软雅黑" w:eastAsia="微软雅黑" w:cs="微软雅黑"/>
          <w:spacing w:val="-5"/>
          <w:sz w:val="24"/>
          <w:szCs w:val="24"/>
          <w:lang w:eastAsia="zh-CN"/>
        </w:rPr>
        <w:t>及</w:t>
      </w:r>
      <w:r>
        <w:rPr>
          <w:rFonts w:hint="eastAsia" w:ascii="微软雅黑" w:hAnsi="微软雅黑" w:eastAsia="微软雅黑" w:cs="微软雅黑"/>
          <w:sz w:val="24"/>
          <w:szCs w:val="24"/>
          <w:lang w:eastAsia="zh-CN"/>
        </w:rPr>
        <w:t>其毗邻</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带发生</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第三者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w:t>
      </w:r>
      <w:r>
        <w:rPr>
          <w:rFonts w:hint="eastAsia" w:ascii="微软雅黑" w:hAnsi="微软雅黑" w:eastAsia="微软雅黑" w:cs="微软雅黑"/>
          <w:spacing w:val="-2"/>
          <w:sz w:val="24"/>
          <w:szCs w:val="24"/>
          <w:lang w:eastAsia="zh-CN"/>
        </w:rPr>
        <w:t>人身伤害和财产损失的赔偿责任，其赔偿费用应包括赔偿费、诉讼费和其它有关费用。费用各自承担。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8" w:firstLineChars="200"/>
        <w:jc w:val="both"/>
        <w:textAlignment w:val="auto"/>
        <w:rPr>
          <w:rFonts w:hint="eastAsia" w:ascii="微软雅黑" w:hAnsi="微软雅黑" w:eastAsia="微软雅黑" w:cs="微软雅黑"/>
          <w:b/>
          <w:bCs/>
          <w:spacing w:val="2"/>
          <w:sz w:val="24"/>
          <w:szCs w:val="24"/>
          <w:lang w:eastAsia="zh-CN"/>
        </w:rPr>
      </w:pPr>
      <w:r>
        <w:rPr>
          <w:rFonts w:hint="eastAsia" w:ascii="微软雅黑" w:hAnsi="微软雅黑" w:eastAsia="微软雅黑" w:cs="微软雅黑"/>
          <w:b/>
          <w:bCs/>
          <w:spacing w:val="2"/>
          <w:sz w:val="24"/>
          <w:szCs w:val="24"/>
          <w:lang w:eastAsia="zh-CN"/>
        </w:rPr>
        <w:t>20.</w:t>
      </w:r>
      <w:r>
        <w:rPr>
          <w:rFonts w:hint="eastAsia" w:ascii="微软雅黑" w:hAnsi="微软雅黑" w:eastAsia="微软雅黑" w:cs="微软雅黑"/>
          <w:b/>
          <w:bCs/>
          <w:spacing w:val="2"/>
          <w:sz w:val="24"/>
          <w:szCs w:val="24"/>
          <w:lang w:val="en-US" w:eastAsia="zh-CN"/>
        </w:rPr>
        <w:t>6</w:t>
      </w:r>
      <w:r>
        <w:rPr>
          <w:rFonts w:hint="eastAsia" w:ascii="微软雅黑" w:hAnsi="微软雅黑" w:eastAsia="微软雅黑" w:cs="微软雅黑"/>
          <w:b/>
          <w:bCs/>
          <w:spacing w:val="2"/>
          <w:sz w:val="24"/>
          <w:szCs w:val="24"/>
          <w:lang w:eastAsia="zh-CN"/>
        </w:rPr>
        <w:t xml:space="preserve"> 对各项保险的一般要求</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8" w:firstLineChars="200"/>
        <w:jc w:val="both"/>
        <w:textAlignment w:val="auto"/>
        <w:rPr>
          <w:rFonts w:hint="eastAsia" w:ascii="微软雅黑" w:hAnsi="微软雅黑" w:eastAsia="微软雅黑" w:cs="微软雅黑"/>
          <w:b/>
          <w:bCs/>
          <w:spacing w:val="2"/>
          <w:sz w:val="24"/>
          <w:szCs w:val="24"/>
          <w:lang w:eastAsia="zh-CN"/>
        </w:rPr>
      </w:pPr>
      <w:r>
        <w:rPr>
          <w:rFonts w:hint="eastAsia" w:ascii="微软雅黑" w:hAnsi="微软雅黑" w:eastAsia="微软雅黑" w:cs="微软雅黑"/>
          <w:b/>
          <w:bCs/>
          <w:spacing w:val="2"/>
          <w:sz w:val="24"/>
          <w:szCs w:val="24"/>
          <w:lang w:eastAsia="zh-CN"/>
        </w:rPr>
        <w:t>20.</w:t>
      </w:r>
      <w:r>
        <w:rPr>
          <w:rFonts w:hint="eastAsia" w:ascii="微软雅黑" w:hAnsi="微软雅黑" w:eastAsia="微软雅黑" w:cs="微软雅黑"/>
          <w:b/>
          <w:bCs/>
          <w:spacing w:val="2"/>
          <w:sz w:val="24"/>
          <w:szCs w:val="24"/>
          <w:lang w:val="en-US" w:eastAsia="zh-CN"/>
        </w:rPr>
        <w:t>6</w:t>
      </w:r>
      <w:r>
        <w:rPr>
          <w:rFonts w:hint="eastAsia" w:ascii="微软雅黑" w:hAnsi="微软雅黑" w:eastAsia="微软雅黑" w:cs="微软雅黑"/>
          <w:b/>
          <w:bCs/>
          <w:spacing w:val="2"/>
          <w:sz w:val="24"/>
          <w:szCs w:val="24"/>
          <w:lang w:eastAsia="zh-CN"/>
        </w:rPr>
        <w:t>.1 保险凭证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承包人提交保险凭证的期限：承包人应在接到开工通知后的</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val="en-US" w:eastAsia="zh-CN"/>
        </w:rPr>
        <w:t>15</w:t>
      </w:r>
      <w:r>
        <w:rPr>
          <w:rFonts w:hint="eastAsia" w:ascii="微软雅黑" w:hAnsi="微软雅黑" w:eastAsia="微软雅黑" w:cs="微软雅黑"/>
          <w:spacing w:val="-1"/>
          <w:sz w:val="24"/>
          <w:szCs w:val="24"/>
          <w:lang w:eastAsia="zh-CN"/>
        </w:rPr>
        <w:t>天内向发包人提交按合同规定的各</w:t>
      </w:r>
      <w:r>
        <w:rPr>
          <w:rFonts w:hint="eastAsia" w:ascii="微软雅黑" w:hAnsi="微软雅黑" w:eastAsia="微软雅黑" w:cs="微软雅黑"/>
          <w:spacing w:val="-2"/>
          <w:sz w:val="24"/>
          <w:szCs w:val="24"/>
          <w:lang w:eastAsia="zh-CN"/>
        </w:rPr>
        <w:t>项保险单的副本，并通知监理人。保险单的条件应符合本合同的规定。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8" w:firstLineChars="200"/>
        <w:jc w:val="both"/>
        <w:textAlignment w:val="auto"/>
        <w:rPr>
          <w:rFonts w:hint="eastAsia" w:ascii="微软雅黑" w:hAnsi="微软雅黑" w:eastAsia="微软雅黑" w:cs="微软雅黑"/>
          <w:b/>
          <w:bCs/>
          <w:spacing w:val="2"/>
          <w:sz w:val="24"/>
          <w:szCs w:val="24"/>
          <w:lang w:eastAsia="zh-CN"/>
        </w:rPr>
      </w:pPr>
      <w:r>
        <w:rPr>
          <w:rFonts w:hint="eastAsia" w:ascii="微软雅黑" w:hAnsi="微软雅黑" w:eastAsia="微软雅黑" w:cs="微软雅黑"/>
          <w:b/>
          <w:bCs/>
          <w:spacing w:val="2"/>
          <w:sz w:val="24"/>
          <w:szCs w:val="24"/>
          <w:lang w:eastAsia="zh-CN"/>
        </w:rPr>
        <w:t>24 争议的解决</w:t>
      </w:r>
    </w:p>
    <w:p>
      <w:pPr>
        <w:keepNext w:val="0"/>
        <w:keepLines w:val="0"/>
        <w:pageBreakBefore w:val="0"/>
        <w:widowControl w:val="0"/>
        <w:kinsoku/>
        <w:wordWrap w:val="0"/>
        <w:overflowPunct/>
        <w:topLinePunct/>
        <w:autoSpaceDE/>
        <w:autoSpaceDN/>
        <w:bidi w:val="0"/>
        <w:adjustRightInd w:val="0"/>
        <w:snapToGrid/>
        <w:spacing w:line="440" w:lineRule="exact"/>
        <w:ind w:left="0" w:leftChars="0" w:right="0" w:rightChars="0" w:firstLine="488" w:firstLineChars="200"/>
        <w:jc w:val="both"/>
        <w:textAlignment w:val="auto"/>
        <w:rPr>
          <w:rFonts w:hint="eastAsia" w:ascii="微软雅黑" w:hAnsi="微软雅黑" w:eastAsia="微软雅黑" w:cs="微软雅黑"/>
          <w:color w:val="auto"/>
          <w:sz w:val="24"/>
          <w:szCs w:val="24"/>
          <w:highlight w:val="none"/>
        </w:rPr>
        <w:sectPr>
          <w:headerReference r:id="rId43" w:type="default"/>
          <w:footerReference r:id="rId44" w:type="default"/>
          <w:pgSz w:w="11907" w:h="16840"/>
          <w:pgMar w:top="1134" w:right="1080" w:bottom="1134" w:left="1080" w:header="851" w:footer="850" w:gutter="0"/>
          <w:pgNumType w:fmt="decimal"/>
          <w:cols w:space="0" w:num="1"/>
          <w:rtlGutter w:val="0"/>
          <w:docGrid w:linePitch="462" w:charSpace="0"/>
        </w:sectPr>
      </w:pPr>
      <w:r>
        <w:rPr>
          <w:rFonts w:hint="eastAsia" w:ascii="微软雅黑" w:hAnsi="微软雅黑" w:eastAsia="微软雅黑" w:cs="微软雅黑"/>
          <w:b/>
          <w:bCs/>
          <w:spacing w:val="2"/>
          <w:sz w:val="24"/>
          <w:szCs w:val="24"/>
          <w:lang w:eastAsia="zh-CN"/>
        </w:rPr>
        <w:t xml:space="preserve">24.1 争议的解决方式 </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当事人</w:t>
      </w:r>
      <w:r>
        <w:rPr>
          <w:rFonts w:hint="eastAsia" w:ascii="微软雅黑" w:hAnsi="微软雅黑" w:eastAsia="微软雅黑" w:cs="微软雅黑"/>
          <w:spacing w:val="-5"/>
          <w:sz w:val="24"/>
          <w:szCs w:val="24"/>
          <w:lang w:eastAsia="zh-CN"/>
        </w:rPr>
        <w:t>友</w:t>
      </w:r>
      <w:r>
        <w:rPr>
          <w:rFonts w:hint="eastAsia" w:ascii="微软雅黑" w:hAnsi="微软雅黑" w:eastAsia="微软雅黑" w:cs="微软雅黑"/>
          <w:sz w:val="24"/>
          <w:szCs w:val="24"/>
          <w:lang w:eastAsia="zh-CN"/>
        </w:rPr>
        <w:t>好协商</w:t>
      </w:r>
      <w:r>
        <w:rPr>
          <w:rFonts w:hint="eastAsia" w:ascii="微软雅黑" w:hAnsi="微软雅黑" w:eastAsia="微软雅黑" w:cs="微软雅黑"/>
          <w:spacing w:val="-5"/>
          <w:sz w:val="24"/>
          <w:szCs w:val="24"/>
          <w:lang w:eastAsia="zh-CN"/>
        </w:rPr>
        <w:t>解</w:t>
      </w:r>
      <w:r>
        <w:rPr>
          <w:rFonts w:hint="eastAsia" w:ascii="微软雅黑" w:hAnsi="微软雅黑" w:eastAsia="微软雅黑" w:cs="微软雅黑"/>
          <w:sz w:val="24"/>
          <w:szCs w:val="24"/>
          <w:lang w:eastAsia="zh-CN"/>
        </w:rPr>
        <w:t>决不成</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不</w:t>
      </w:r>
      <w:r>
        <w:rPr>
          <w:rFonts w:hint="eastAsia" w:ascii="微软雅黑" w:hAnsi="微软雅黑" w:eastAsia="微软雅黑" w:cs="微软雅黑"/>
          <w:spacing w:val="-5"/>
          <w:sz w:val="24"/>
          <w:szCs w:val="24"/>
          <w:lang w:eastAsia="zh-CN"/>
        </w:rPr>
        <w:t>愿</w:t>
      </w:r>
      <w:r>
        <w:rPr>
          <w:rFonts w:hint="eastAsia" w:ascii="微软雅黑" w:hAnsi="微软雅黑" w:eastAsia="微软雅黑" w:cs="微软雅黑"/>
          <w:sz w:val="24"/>
          <w:szCs w:val="24"/>
          <w:lang w:eastAsia="zh-CN"/>
        </w:rPr>
        <w:t>提请争</w:t>
      </w:r>
      <w:r>
        <w:rPr>
          <w:rFonts w:hint="eastAsia" w:ascii="微软雅黑" w:hAnsi="微软雅黑" w:eastAsia="微软雅黑" w:cs="微软雅黑"/>
          <w:spacing w:val="-5"/>
          <w:sz w:val="24"/>
          <w:szCs w:val="24"/>
          <w:lang w:eastAsia="zh-CN"/>
        </w:rPr>
        <w:t>议</w:t>
      </w:r>
      <w:r>
        <w:rPr>
          <w:rFonts w:hint="eastAsia" w:ascii="微软雅黑" w:hAnsi="微软雅黑" w:eastAsia="微软雅黑" w:cs="微软雅黑"/>
          <w:sz w:val="24"/>
          <w:szCs w:val="24"/>
          <w:lang w:eastAsia="zh-CN"/>
        </w:rPr>
        <w:t>评审或</w:t>
      </w:r>
      <w:r>
        <w:rPr>
          <w:rFonts w:hint="eastAsia" w:ascii="微软雅黑" w:hAnsi="微软雅黑" w:eastAsia="微软雅黑" w:cs="微软雅黑"/>
          <w:spacing w:val="-5"/>
          <w:sz w:val="24"/>
          <w:szCs w:val="24"/>
          <w:lang w:eastAsia="zh-CN"/>
        </w:rPr>
        <w:t>不</w:t>
      </w:r>
      <w:r>
        <w:rPr>
          <w:rFonts w:hint="eastAsia" w:ascii="微软雅黑" w:hAnsi="微软雅黑" w:eastAsia="微软雅黑" w:cs="微软雅黑"/>
          <w:sz w:val="24"/>
          <w:szCs w:val="24"/>
          <w:lang w:eastAsia="zh-CN"/>
        </w:rPr>
        <w:t>接受争</w:t>
      </w:r>
      <w:r>
        <w:rPr>
          <w:rFonts w:hint="eastAsia" w:ascii="微软雅黑" w:hAnsi="微软雅黑" w:eastAsia="微软雅黑" w:cs="微软雅黑"/>
          <w:spacing w:val="-5"/>
          <w:sz w:val="24"/>
          <w:szCs w:val="24"/>
          <w:lang w:eastAsia="zh-CN"/>
        </w:rPr>
        <w:t>议</w:t>
      </w:r>
      <w:r>
        <w:rPr>
          <w:rFonts w:hint="eastAsia" w:ascii="微软雅黑" w:hAnsi="微软雅黑" w:eastAsia="微软雅黑" w:cs="微软雅黑"/>
          <w:sz w:val="24"/>
          <w:szCs w:val="24"/>
          <w:lang w:eastAsia="zh-CN"/>
        </w:rPr>
        <w:t>评审组</w:t>
      </w:r>
      <w:r>
        <w:rPr>
          <w:rFonts w:hint="eastAsia" w:ascii="微软雅黑" w:hAnsi="微软雅黑" w:eastAsia="微软雅黑" w:cs="微软雅黑"/>
          <w:spacing w:val="-5"/>
          <w:sz w:val="24"/>
          <w:szCs w:val="24"/>
          <w:lang w:eastAsia="zh-CN"/>
        </w:rPr>
        <w:t>意</w:t>
      </w:r>
      <w:r>
        <w:rPr>
          <w:rFonts w:hint="eastAsia" w:ascii="微软雅黑" w:hAnsi="微软雅黑" w:eastAsia="微软雅黑" w:cs="微软雅黑"/>
          <w:sz w:val="24"/>
          <w:szCs w:val="24"/>
          <w:lang w:eastAsia="zh-CN"/>
        </w:rPr>
        <w:t>见的</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约</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的合同</w:t>
      </w:r>
      <w:r>
        <w:rPr>
          <w:rFonts w:hint="eastAsia" w:ascii="微软雅黑" w:hAnsi="微软雅黑" w:eastAsia="微软雅黑" w:cs="微软雅黑"/>
          <w:spacing w:val="-5"/>
          <w:sz w:val="24"/>
          <w:szCs w:val="24"/>
          <w:lang w:eastAsia="zh-CN"/>
        </w:rPr>
        <w:t>争</w:t>
      </w:r>
      <w:r>
        <w:rPr>
          <w:rFonts w:hint="eastAsia" w:ascii="微软雅黑" w:hAnsi="微软雅黑" w:eastAsia="微软雅黑" w:cs="微软雅黑"/>
          <w:sz w:val="24"/>
          <w:szCs w:val="24"/>
          <w:lang w:eastAsia="zh-CN"/>
        </w:rPr>
        <w:t>议解</w:t>
      </w:r>
      <w:r>
        <w:rPr>
          <w:rFonts w:hint="eastAsia" w:ascii="微软雅黑" w:hAnsi="微软雅黑" w:eastAsia="微软雅黑" w:cs="微软雅黑"/>
          <w:spacing w:val="-2"/>
          <w:sz w:val="24"/>
          <w:szCs w:val="24"/>
          <w:lang w:eastAsia="zh-CN"/>
        </w:rPr>
        <w:t>决方式：向工程所在地人民法院提起诉讼。</w:t>
      </w:r>
    </w:p>
    <w:p>
      <w:pPr>
        <w:keepNext w:val="0"/>
        <w:keepLines w:val="0"/>
        <w:pageBreakBefore w:val="0"/>
        <w:widowControl w:val="0"/>
        <w:kinsoku/>
        <w:wordWrap w:val="0"/>
        <w:overflowPunct/>
        <w:topLinePunct/>
        <w:autoSpaceDE/>
        <w:autoSpaceDN/>
        <w:bidi w:val="0"/>
        <w:snapToGrid/>
        <w:spacing w:line="440" w:lineRule="exact"/>
        <w:ind w:right="0" w:rightChars="0"/>
        <w:jc w:val="center"/>
        <w:textAlignment w:val="auto"/>
        <w:rPr>
          <w:rFonts w:hint="eastAsia" w:ascii="微软雅黑" w:hAnsi="微软雅黑" w:eastAsia="微软雅黑" w:cs="微软雅黑"/>
          <w:b/>
          <w:bCs/>
          <w:w w:val="95"/>
          <w:sz w:val="24"/>
          <w:szCs w:val="24"/>
          <w:lang w:val="en-US" w:eastAsia="zh-CN"/>
        </w:rPr>
      </w:pPr>
      <w:r>
        <w:rPr>
          <w:rFonts w:hint="eastAsia" w:ascii="微软雅黑" w:hAnsi="微软雅黑" w:eastAsia="微软雅黑" w:cs="微软雅黑"/>
          <w:b/>
          <w:bCs/>
          <w:w w:val="95"/>
          <w:sz w:val="24"/>
          <w:szCs w:val="24"/>
          <w:lang w:eastAsia="zh-CN"/>
        </w:rPr>
        <w:t>第</w:t>
      </w:r>
      <w:r>
        <w:rPr>
          <w:rFonts w:hint="eastAsia" w:ascii="微软雅黑" w:hAnsi="微软雅黑" w:eastAsia="微软雅黑" w:cs="微软雅黑"/>
          <w:b/>
          <w:bCs/>
          <w:w w:val="95"/>
          <w:sz w:val="24"/>
          <w:szCs w:val="24"/>
          <w:lang w:val="en-US" w:eastAsia="zh-CN"/>
        </w:rPr>
        <w:t xml:space="preserve">3节 </w:t>
      </w:r>
      <w:r>
        <w:rPr>
          <w:rFonts w:hint="eastAsia" w:ascii="微软雅黑" w:hAnsi="微软雅黑" w:eastAsia="微软雅黑" w:cs="微软雅黑"/>
          <w:b/>
          <w:bCs/>
          <w:w w:val="95"/>
          <w:sz w:val="24"/>
          <w:szCs w:val="24"/>
          <w:lang w:eastAsia="zh-CN"/>
        </w:rPr>
        <w:t>合同附件格式</w:t>
      </w: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pacing w:val="-3"/>
          <w:sz w:val="24"/>
          <w:szCs w:val="24"/>
          <w:lang w:eastAsia="zh-CN"/>
        </w:rPr>
      </w:pPr>
      <w:r>
        <w:rPr>
          <w:rFonts w:hint="eastAsia" w:ascii="微软雅黑" w:hAnsi="微软雅黑" w:eastAsia="微软雅黑" w:cs="微软雅黑"/>
          <w:w w:val="95"/>
          <w:sz w:val="24"/>
          <w:szCs w:val="24"/>
          <w:lang w:eastAsia="zh-CN"/>
        </w:rPr>
        <w:t>附件一：</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68" w:firstLineChars="200"/>
        <w:jc w:val="center"/>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3"/>
          <w:sz w:val="24"/>
          <w:szCs w:val="24"/>
          <w:lang w:eastAsia="zh-CN"/>
        </w:rPr>
        <w:t>合同协议书（格式）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p>
    <w:p>
      <w:pPr>
        <w:keepNext w:val="0"/>
        <w:keepLines w:val="0"/>
        <w:pageBreakBefore w:val="0"/>
        <w:widowControl w:val="0"/>
        <w:tabs>
          <w:tab w:val="left" w:pos="2518"/>
          <w:tab w:val="left" w:pos="7851"/>
          <w:tab w:val="left" w:pos="9324"/>
        </w:tabs>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pacing w:val="-1"/>
          <w:sz w:val="24"/>
          <w:szCs w:val="24"/>
          <w:u w:val="thick" w:color="000000"/>
          <w:lang w:val="en-US" w:eastAsia="zh-CN"/>
        </w:rPr>
        <w:t xml:space="preserve">                 </w:t>
      </w:r>
      <w:r>
        <w:rPr>
          <w:rFonts w:hint="eastAsia" w:ascii="微软雅黑" w:hAnsi="微软雅黑" w:eastAsia="微软雅黑" w:cs="微软雅黑"/>
          <w:spacing w:val="-1"/>
          <w:sz w:val="24"/>
          <w:szCs w:val="24"/>
          <w:lang w:eastAsia="zh-CN"/>
        </w:rPr>
        <w:t>（发包人名称，以下简称“发包人”</w:t>
      </w:r>
      <w:r>
        <w:rPr>
          <w:rFonts w:hint="eastAsia" w:ascii="微软雅黑" w:hAnsi="微软雅黑" w:eastAsia="微软雅黑" w:cs="微软雅黑"/>
          <w:sz w:val="24"/>
          <w:szCs w:val="24"/>
          <w:lang w:eastAsia="zh-CN"/>
        </w:rPr>
        <w:t xml:space="preserve"> </w:t>
      </w:r>
      <w:r>
        <w:rPr>
          <w:rFonts w:hint="eastAsia" w:ascii="微软雅黑" w:hAnsi="微软雅黑" w:eastAsia="微软雅黑" w:cs="微软雅黑"/>
          <w:spacing w:val="-1"/>
          <w:sz w:val="24"/>
          <w:szCs w:val="24"/>
          <w:lang w:eastAsia="zh-CN"/>
        </w:rPr>
        <w:t>）为实施</w:t>
      </w:r>
      <w:r>
        <w:rPr>
          <w:rFonts w:hint="eastAsia" w:ascii="微软雅黑" w:hAnsi="微软雅黑" w:eastAsia="微软雅黑" w:cs="微软雅黑"/>
          <w:b/>
          <w:bCs/>
          <w:spacing w:val="-1"/>
          <w:sz w:val="24"/>
          <w:szCs w:val="24"/>
          <w:u w:val="single" w:color="000000"/>
          <w:lang w:eastAsia="zh-CN"/>
        </w:rPr>
        <w:t xml:space="preserve">          </w:t>
      </w:r>
      <w:r>
        <w:rPr>
          <w:rFonts w:hint="eastAsia" w:ascii="微软雅黑" w:hAnsi="微软雅黑" w:eastAsia="微软雅黑" w:cs="微软雅黑"/>
          <w:spacing w:val="1"/>
          <w:sz w:val="24"/>
          <w:szCs w:val="24"/>
          <w:lang w:eastAsia="zh-CN"/>
        </w:rPr>
        <w:t>（项目名称），已接</w:t>
      </w:r>
      <w:r>
        <w:rPr>
          <w:rFonts w:hint="eastAsia" w:ascii="微软雅黑" w:hAnsi="微软雅黑" w:eastAsia="微软雅黑" w:cs="微软雅黑"/>
          <w:sz w:val="24"/>
          <w:szCs w:val="24"/>
          <w:lang w:eastAsia="zh-CN"/>
        </w:rPr>
        <w:t>受</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5"/>
          <w:sz w:val="24"/>
          <w:szCs w:val="24"/>
          <w:u w:val="thick" w:color="000000"/>
          <w:lang w:eastAsia="zh-CN"/>
        </w:rPr>
        <w:t>（</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名称</w:t>
      </w:r>
      <w:r>
        <w:rPr>
          <w:rFonts w:hint="eastAsia" w:ascii="微软雅黑" w:hAnsi="微软雅黑" w:eastAsia="微软雅黑" w:cs="微软雅黑"/>
          <w:spacing w:val="-77"/>
          <w:sz w:val="24"/>
          <w:szCs w:val="24"/>
          <w:lang w:eastAsia="zh-CN"/>
        </w:rPr>
        <w:t>，</w:t>
      </w:r>
      <w:r>
        <w:rPr>
          <w:rFonts w:hint="eastAsia" w:ascii="微软雅黑" w:hAnsi="微软雅黑" w:eastAsia="微软雅黑" w:cs="微软雅黑"/>
          <w:sz w:val="24"/>
          <w:szCs w:val="24"/>
          <w:lang w:eastAsia="zh-CN"/>
        </w:rPr>
        <w:t>以下</w:t>
      </w:r>
      <w:r>
        <w:rPr>
          <w:rFonts w:hint="eastAsia" w:ascii="微软雅黑" w:hAnsi="微软雅黑" w:eastAsia="微软雅黑" w:cs="微软雅黑"/>
          <w:spacing w:val="-5"/>
          <w:sz w:val="24"/>
          <w:szCs w:val="24"/>
          <w:lang w:eastAsia="zh-CN"/>
        </w:rPr>
        <w:t>简</w:t>
      </w:r>
      <w:r>
        <w:rPr>
          <w:rFonts w:hint="eastAsia" w:ascii="微软雅黑" w:hAnsi="微软雅黑" w:eastAsia="微软雅黑" w:cs="微软雅黑"/>
          <w:spacing w:val="-77"/>
          <w:sz w:val="24"/>
          <w:szCs w:val="24"/>
          <w:lang w:eastAsia="zh-CN"/>
        </w:rPr>
        <w:t>称</w:t>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 xml:space="preserve">” </w:t>
      </w:r>
      <w:r>
        <w:rPr>
          <w:rFonts w:hint="eastAsia" w:ascii="微软雅黑" w:hAnsi="微软雅黑" w:eastAsia="微软雅黑" w:cs="微软雅黑"/>
          <w:spacing w:val="-77"/>
          <w:sz w:val="24"/>
          <w:szCs w:val="24"/>
          <w:lang w:eastAsia="zh-CN"/>
        </w:rPr>
        <w:t>）</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pacing w:val="-5"/>
          <w:sz w:val="24"/>
          <w:szCs w:val="24"/>
          <w:u w:val="thick" w:color="000000"/>
          <w:lang w:eastAsia="zh-CN"/>
        </w:rPr>
        <w:tab/>
      </w:r>
      <w:r>
        <w:rPr>
          <w:rFonts w:hint="eastAsia" w:ascii="微软雅黑" w:hAnsi="微软雅黑" w:eastAsia="微软雅黑" w:cs="微软雅黑"/>
          <w:sz w:val="24"/>
          <w:szCs w:val="24"/>
          <w:lang w:eastAsia="zh-CN"/>
        </w:rPr>
        <w:t>项</w:t>
      </w:r>
      <w:r>
        <w:rPr>
          <w:rFonts w:hint="eastAsia" w:ascii="微软雅黑" w:hAnsi="微软雅黑" w:eastAsia="微软雅黑" w:cs="微软雅黑"/>
          <w:spacing w:val="-1"/>
          <w:sz w:val="24"/>
          <w:szCs w:val="24"/>
          <w:lang w:eastAsia="zh-CN"/>
        </w:rPr>
        <w:t>目</w:t>
      </w:r>
      <w:r>
        <w:rPr>
          <w:rFonts w:hint="eastAsia" w:ascii="微软雅黑" w:hAnsi="微软雅黑" w:eastAsia="微软雅黑" w:cs="微软雅黑"/>
          <w:spacing w:val="-2"/>
          <w:sz w:val="24"/>
          <w:szCs w:val="24"/>
          <w:lang w:eastAsia="zh-CN"/>
        </w:rPr>
        <w:t>的投标，并确定其为中标人。发包人和承包人共同达成如下协议。</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1．本协议书与下列文件一起构成合同文件：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（l）中标通知书；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（2）磋商响应函及</w:t>
      </w:r>
      <w:r>
        <w:rPr>
          <w:rFonts w:hint="eastAsia" w:ascii="微软雅黑" w:hAnsi="微软雅黑" w:eastAsia="微软雅黑" w:cs="微软雅黑"/>
          <w:spacing w:val="-2"/>
          <w:sz w:val="24"/>
          <w:szCs w:val="24"/>
          <w:lang w:val="en-US" w:eastAsia="zh-CN"/>
        </w:rPr>
        <w:t>响应函附录</w:t>
      </w:r>
      <w:r>
        <w:rPr>
          <w:rFonts w:hint="eastAsia" w:ascii="微软雅黑" w:hAnsi="微软雅黑" w:eastAsia="微软雅黑" w:cs="微软雅黑"/>
          <w:spacing w:val="-2"/>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（3）专用合同条款；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（4）通用合同条款；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（5）技术标准和要求（合同技术条款）；</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（6）图纸；</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（7）已经标价工程量清单；</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pacing w:val="-1"/>
          <w:sz w:val="24"/>
          <w:szCs w:val="24"/>
          <w:lang w:eastAsia="zh-CN"/>
        </w:rPr>
      </w:pPr>
      <w:r>
        <w:rPr>
          <w:rFonts w:hint="eastAsia" w:ascii="微软雅黑" w:hAnsi="微软雅黑" w:eastAsia="微软雅黑" w:cs="微软雅黑"/>
          <w:spacing w:val="-1"/>
          <w:sz w:val="24"/>
          <w:szCs w:val="24"/>
          <w:lang w:eastAsia="zh-CN"/>
        </w:rPr>
        <w:t>（8）其他合同文件。</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 xml:space="preserve"> </w:t>
      </w:r>
      <w:r>
        <w:rPr>
          <w:rFonts w:hint="eastAsia" w:ascii="微软雅黑" w:hAnsi="微软雅黑" w:eastAsia="微软雅黑" w:cs="微软雅黑"/>
          <w:spacing w:val="-2"/>
          <w:sz w:val="24"/>
          <w:szCs w:val="24"/>
          <w:lang w:eastAsia="zh-CN"/>
        </w:rPr>
        <w:t>2．上述文件互相补充和解释，如有不明确或不一致之处，以合同约定次序在先者为准。</w:t>
      </w:r>
    </w:p>
    <w:p>
      <w:pPr>
        <w:pStyle w:val="14"/>
        <w:keepNext w:val="0"/>
        <w:keepLines w:val="0"/>
        <w:pageBreakBefore w:val="0"/>
        <w:widowControl w:val="0"/>
        <w:tabs>
          <w:tab w:val="left" w:pos="5743"/>
          <w:tab w:val="left" w:pos="7841"/>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3．签约合同价：人民币（大写）</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元（￥</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z w:val="24"/>
          <w:szCs w:val="24"/>
          <w:lang w:eastAsia="zh-CN"/>
        </w:rPr>
        <w:t>）。</w:t>
      </w:r>
    </w:p>
    <w:p>
      <w:pPr>
        <w:pStyle w:val="14"/>
        <w:keepNext w:val="0"/>
        <w:keepLines w:val="0"/>
        <w:pageBreakBefore w:val="0"/>
        <w:widowControl w:val="0"/>
        <w:tabs>
          <w:tab w:val="left" w:pos="4798"/>
          <w:tab w:val="clear" w:pos="567"/>
        </w:tabs>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4．承包人项目经理：</w:t>
      </w:r>
      <w:r>
        <w:rPr>
          <w:rFonts w:hint="eastAsia" w:ascii="微软雅黑" w:hAnsi="微软雅黑" w:eastAsia="微软雅黑" w:cs="微软雅黑"/>
          <w:spacing w:val="-1"/>
          <w:sz w:val="24"/>
          <w:szCs w:val="24"/>
          <w:u w:val="thick" w:color="000000"/>
          <w:lang w:eastAsia="zh-CN"/>
        </w:rPr>
        <w:tab/>
      </w:r>
      <w:r>
        <w:rPr>
          <w:rFonts w:hint="eastAsia" w:ascii="微软雅黑" w:hAnsi="微软雅黑" w:eastAsia="微软雅黑" w:cs="微软雅黑"/>
          <w:sz w:val="24"/>
          <w:szCs w:val="24"/>
          <w:lang w:eastAsia="zh-CN"/>
        </w:rPr>
        <w:t>。</w:t>
      </w:r>
    </w:p>
    <w:p>
      <w:pPr>
        <w:pStyle w:val="14"/>
        <w:keepNext w:val="0"/>
        <w:keepLines w:val="0"/>
        <w:pageBreakBefore w:val="0"/>
        <w:widowControl w:val="0"/>
        <w:tabs>
          <w:tab w:val="left" w:pos="437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5．工程质量符合</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标准。</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6．承包人承诺按合同约定承担工程的实施、完成及缺陷修复。</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7．发包人承诺按合同约定的条件、时间和方式向承包人支付合同价款。</w:t>
      </w:r>
    </w:p>
    <w:p>
      <w:pPr>
        <w:pStyle w:val="14"/>
        <w:keepNext w:val="0"/>
        <w:keepLines w:val="0"/>
        <w:pageBreakBefore w:val="0"/>
        <w:widowControl w:val="0"/>
        <w:tabs>
          <w:tab w:val="left" w:pos="5743"/>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8．承包人承诺执行监理人开工通知，计划工期为</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z w:val="24"/>
          <w:szCs w:val="24"/>
          <w:lang w:eastAsia="zh-CN"/>
        </w:rPr>
        <w:t>天。</w:t>
      </w:r>
    </w:p>
    <w:p>
      <w:pPr>
        <w:pStyle w:val="14"/>
        <w:keepNext w:val="0"/>
        <w:keepLines w:val="0"/>
        <w:pageBreakBefore w:val="0"/>
        <w:widowControl w:val="0"/>
        <w:tabs>
          <w:tab w:val="left" w:pos="5743"/>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9.合同工程开完工时间：</w:t>
      </w:r>
      <w:r>
        <w:rPr>
          <w:rFonts w:hint="eastAsia" w:ascii="微软雅黑" w:hAnsi="微软雅黑" w:eastAsia="微软雅黑" w:cs="微软雅黑"/>
          <w:spacing w:val="-1"/>
          <w:sz w:val="24"/>
          <w:szCs w:val="24"/>
          <w:lang w:eastAsia="zh-CN"/>
        </w:rPr>
        <w:t>计划开、完工日期。</w:t>
      </w:r>
    </w:p>
    <w:p>
      <w:pPr>
        <w:pStyle w:val="14"/>
        <w:keepNext w:val="0"/>
        <w:keepLines w:val="0"/>
        <w:pageBreakBefore w:val="0"/>
        <w:widowControl w:val="0"/>
        <w:tabs>
          <w:tab w:val="left" w:pos="269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10．本协议书一式</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份，合同双方各执一份。</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11．合同未尽事宜，双方另行签订补充协议。补充协议是合同的组成部分。</w:t>
      </w: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lang w:eastAsia="zh-CN"/>
        </w:rPr>
      </w:pPr>
    </w:p>
    <w:p>
      <w:pPr>
        <w:pStyle w:val="14"/>
        <w:keepNext w:val="0"/>
        <w:keepLines w:val="0"/>
        <w:pageBreakBefore w:val="0"/>
        <w:widowControl w:val="0"/>
        <w:tabs>
          <w:tab w:val="left" w:pos="3223"/>
          <w:tab w:val="left" w:pos="4063"/>
          <w:tab w:val="left" w:pos="5321"/>
          <w:tab w:val="left" w:pos="8369"/>
          <w:tab w:val="left" w:pos="8787"/>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pacing w:val="27"/>
          <w:sz w:val="24"/>
          <w:szCs w:val="24"/>
          <w:lang w:eastAsia="zh-CN"/>
        </w:rPr>
      </w:pPr>
      <w:r>
        <w:rPr>
          <w:rFonts w:hint="eastAsia" w:ascii="微软雅黑" w:hAnsi="微软雅黑" w:eastAsia="微软雅黑" w:cs="微软雅黑"/>
          <w:spacing w:val="-2"/>
          <w:sz w:val="24"/>
          <w:szCs w:val="24"/>
          <w:lang w:eastAsia="zh-CN"/>
        </w:rPr>
        <w:t>发包人：</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1"/>
          <w:sz w:val="24"/>
          <w:szCs w:val="24"/>
          <w:lang w:eastAsia="zh-CN"/>
        </w:rPr>
        <w:t>（盖单位章）</w:t>
      </w:r>
      <w:r>
        <w:rPr>
          <w:rFonts w:hint="eastAsia" w:ascii="微软雅黑" w:hAnsi="微软雅黑" w:eastAsia="微软雅黑" w:cs="微软雅黑"/>
          <w:spacing w:val="-1"/>
          <w:sz w:val="24"/>
          <w:szCs w:val="24"/>
          <w:lang w:eastAsia="zh-CN"/>
        </w:rPr>
        <w:tab/>
      </w:r>
      <w:r>
        <w:rPr>
          <w:rFonts w:hint="eastAsia" w:ascii="微软雅黑" w:hAnsi="微软雅黑" w:eastAsia="微软雅黑" w:cs="微软雅黑"/>
          <w:spacing w:val="-2"/>
          <w:sz w:val="24"/>
          <w:szCs w:val="24"/>
          <w:lang w:eastAsia="zh-CN"/>
        </w:rPr>
        <w:t>承包人：</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（盖单位章）</w:t>
      </w:r>
      <w:r>
        <w:rPr>
          <w:rFonts w:hint="eastAsia" w:ascii="微软雅黑" w:hAnsi="微软雅黑" w:eastAsia="微软雅黑" w:cs="微软雅黑"/>
          <w:spacing w:val="27"/>
          <w:sz w:val="24"/>
          <w:szCs w:val="24"/>
          <w:lang w:eastAsia="zh-CN"/>
        </w:rPr>
        <w:t xml:space="preserve"> </w:t>
      </w:r>
    </w:p>
    <w:p>
      <w:pPr>
        <w:pStyle w:val="14"/>
        <w:keepNext w:val="0"/>
        <w:keepLines w:val="0"/>
        <w:pageBreakBefore w:val="0"/>
        <w:widowControl w:val="0"/>
        <w:tabs>
          <w:tab w:val="left" w:pos="3223"/>
          <w:tab w:val="left" w:pos="4063"/>
          <w:tab w:val="left" w:pos="5321"/>
          <w:tab w:val="left" w:pos="8369"/>
          <w:tab w:val="left" w:pos="8787"/>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法定代表人或其委托代理人：</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（签字）</w:t>
      </w:r>
      <w:r>
        <w:rPr>
          <w:rFonts w:hint="eastAsia" w:ascii="微软雅黑" w:hAnsi="微软雅黑" w:eastAsia="微软雅黑" w:cs="微软雅黑"/>
          <w:spacing w:val="-2"/>
          <w:sz w:val="24"/>
          <w:szCs w:val="24"/>
          <w:lang w:eastAsia="zh-CN"/>
        </w:rPr>
        <w:tab/>
      </w:r>
      <w:r>
        <w:rPr>
          <w:rFonts w:hint="eastAsia" w:ascii="微软雅黑" w:hAnsi="微软雅黑" w:eastAsia="微软雅黑" w:cs="微软雅黑"/>
          <w:spacing w:val="-2"/>
          <w:sz w:val="24"/>
          <w:szCs w:val="24"/>
          <w:lang w:eastAsia="zh-CN"/>
        </w:rPr>
        <w:t>法定代表人或其委托代理人：</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（签字）</w:t>
      </w:r>
    </w:p>
    <w:p>
      <w:pPr>
        <w:pStyle w:val="14"/>
        <w:keepNext w:val="0"/>
        <w:keepLines w:val="0"/>
        <w:pageBreakBefore w:val="0"/>
        <w:widowControl w:val="0"/>
        <w:tabs>
          <w:tab w:val="left" w:pos="1961"/>
          <w:tab w:val="left" w:pos="2595"/>
          <w:tab w:val="left" w:pos="3223"/>
          <w:tab w:val="left" w:pos="6266"/>
          <w:tab w:val="left" w:pos="6895"/>
          <w:tab w:val="left" w:pos="7529"/>
          <w:tab w:val="left" w:pos="8158"/>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1"/>
          <w:sz w:val="24"/>
          <w:szCs w:val="24"/>
          <w:lang w:eastAsia="zh-CN"/>
        </w:rPr>
        <w:t>年</w:t>
      </w:r>
      <w:r>
        <w:rPr>
          <w:rFonts w:hint="eastAsia" w:ascii="微软雅黑" w:hAnsi="微软雅黑" w:eastAsia="微软雅黑" w:cs="微软雅黑"/>
          <w:spacing w:val="-1"/>
          <w:sz w:val="24"/>
          <w:szCs w:val="24"/>
          <w:u w:val="thick" w:color="000000"/>
          <w:lang w:eastAsia="zh-CN"/>
        </w:rPr>
        <w:tab/>
      </w:r>
      <w:r>
        <w:rPr>
          <w:rFonts w:hint="eastAsia" w:ascii="微软雅黑" w:hAnsi="微软雅黑" w:eastAsia="微软雅黑" w:cs="微软雅黑"/>
          <w:spacing w:val="-6"/>
          <w:sz w:val="24"/>
          <w:szCs w:val="24"/>
          <w:lang w:eastAsia="zh-CN"/>
        </w:rPr>
        <w:t>月</w:t>
      </w:r>
      <w:r>
        <w:rPr>
          <w:rFonts w:hint="eastAsia" w:ascii="微软雅黑" w:hAnsi="微软雅黑" w:eastAsia="微软雅黑" w:cs="微软雅黑"/>
          <w:spacing w:val="-6"/>
          <w:sz w:val="24"/>
          <w:szCs w:val="24"/>
          <w:u w:val="thick" w:color="000000"/>
          <w:lang w:eastAsia="zh-CN"/>
        </w:rPr>
        <w:tab/>
      </w:r>
      <w:r>
        <w:rPr>
          <w:rFonts w:hint="eastAsia" w:ascii="微软雅黑" w:hAnsi="微软雅黑" w:eastAsia="微软雅黑" w:cs="微软雅黑"/>
          <w:sz w:val="24"/>
          <w:szCs w:val="24"/>
          <w:lang w:eastAsia="zh-CN"/>
        </w:rPr>
        <w:t>日</w:t>
      </w:r>
      <w:r>
        <w:rPr>
          <w:rFonts w:hint="eastAsia" w:ascii="微软雅黑" w:hAnsi="微软雅黑" w:eastAsia="微软雅黑" w:cs="微软雅黑"/>
          <w:sz w:val="24"/>
          <w:szCs w:val="24"/>
          <w:lang w:eastAsia="zh-CN"/>
        </w:rPr>
        <w:tab/>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z w:val="24"/>
          <w:szCs w:val="24"/>
          <w:lang w:eastAsia="zh-CN"/>
        </w:rPr>
        <w:t>年</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5"/>
          <w:sz w:val="24"/>
          <w:szCs w:val="24"/>
          <w:lang w:eastAsia="zh-CN"/>
        </w:rPr>
        <w:t>月</w:t>
      </w:r>
      <w:r>
        <w:rPr>
          <w:rFonts w:hint="eastAsia" w:ascii="微软雅黑" w:hAnsi="微软雅黑" w:eastAsia="微软雅黑" w:cs="微软雅黑"/>
          <w:spacing w:val="-5"/>
          <w:sz w:val="24"/>
          <w:szCs w:val="24"/>
          <w:u w:val="thick" w:color="000000"/>
          <w:lang w:eastAsia="zh-CN"/>
        </w:rPr>
        <w:tab/>
      </w:r>
      <w:r>
        <w:rPr>
          <w:rFonts w:hint="eastAsia" w:ascii="微软雅黑" w:hAnsi="微软雅黑" w:eastAsia="微软雅黑" w:cs="微软雅黑"/>
          <w:sz w:val="24"/>
          <w:szCs w:val="24"/>
          <w:lang w:eastAsia="zh-CN"/>
        </w:rPr>
        <w:t>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sectPr>
          <w:type w:val="continuous"/>
          <w:pgSz w:w="11906" w:h="16840"/>
          <w:pgMar w:top="1580" w:right="920" w:bottom="280" w:left="1083" w:header="720" w:footer="720" w:gutter="0"/>
          <w:pgNumType w:fmt="decimal"/>
          <w:cols w:space="720" w:num="1"/>
        </w:sectPr>
      </w:pP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jc w:val="both"/>
        <w:textAlignment w:val="auto"/>
        <w:rPr>
          <w:rFonts w:hint="eastAsia" w:ascii="微软雅黑" w:hAnsi="微软雅黑" w:eastAsia="微软雅黑" w:cs="微软雅黑"/>
          <w:spacing w:val="1"/>
          <w:sz w:val="24"/>
          <w:szCs w:val="24"/>
          <w:lang w:eastAsia="zh-CN"/>
        </w:rPr>
      </w:pP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4" w:firstLineChars="200"/>
        <w:jc w:val="both"/>
        <w:textAlignment w:val="auto"/>
        <w:rPr>
          <w:rFonts w:hint="eastAsia" w:ascii="微软雅黑" w:hAnsi="微软雅黑" w:eastAsia="微软雅黑" w:cs="微软雅黑"/>
          <w:spacing w:val="1"/>
          <w:sz w:val="24"/>
          <w:szCs w:val="24"/>
          <w:lang w:eastAsia="zh-CN"/>
        </w:rPr>
        <w:sectPr>
          <w:type w:val="continuous"/>
          <w:pgSz w:w="11906" w:h="16840"/>
          <w:pgMar w:top="1580" w:right="920" w:bottom="280" w:left="1240" w:header="720" w:footer="720" w:gutter="0"/>
          <w:pgNumType w:fmt="decimal"/>
          <w:cols w:space="720" w:num="1"/>
        </w:sectPr>
      </w:pP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附件二：</w:t>
      </w:r>
    </w:p>
    <w:p>
      <w:pPr>
        <w:keepNext w:val="0"/>
        <w:keepLines w:val="0"/>
        <w:pageBreakBefore w:val="0"/>
        <w:widowControl w:val="0"/>
        <w:kinsoku/>
        <w:wordWrap w:val="0"/>
        <w:overflowPunct/>
        <w:topLinePunct/>
        <w:autoSpaceDE/>
        <w:autoSpaceDN/>
        <w:bidi w:val="0"/>
        <w:snapToGrid/>
        <w:spacing w:line="440" w:lineRule="exact"/>
        <w:ind w:right="0" w:rightChars="0"/>
        <w:jc w:val="center"/>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履约担保（格式）</w:t>
      </w:r>
    </w:p>
    <w:p>
      <w:pPr>
        <w:keepNext w:val="0"/>
        <w:keepLines w:val="0"/>
        <w:pageBreakBefore w:val="0"/>
        <w:widowControl w:val="0"/>
        <w:kinsoku/>
        <w:wordWrap w:val="0"/>
        <w:overflowPunct/>
        <w:topLinePunct/>
        <w:autoSpaceDE/>
        <w:autoSpaceDN/>
        <w:bidi w:val="0"/>
        <w:snapToGrid/>
        <w:spacing w:line="440" w:lineRule="exact"/>
        <w:ind w:right="0" w:rightChars="0"/>
        <w:jc w:val="center"/>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履约保函</w:t>
      </w: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default" w:ascii="微软雅黑" w:hAnsi="微软雅黑" w:eastAsia="微软雅黑" w:cs="微软雅黑"/>
          <w:sz w:val="24"/>
          <w:szCs w:val="24"/>
          <w:u w:val="single"/>
          <w:lang w:val="en-US" w:eastAsia="zh-CN"/>
        </w:rPr>
      </w:pPr>
      <w:r>
        <w:rPr>
          <w:rFonts w:hint="eastAsia" w:ascii="微软雅黑" w:hAnsi="微软雅黑" w:eastAsia="微软雅黑" w:cs="微软雅黑"/>
          <w:sz w:val="24"/>
          <w:szCs w:val="24"/>
          <w:u w:val="single"/>
          <w:lang w:val="en-US"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pacing w:val="50"/>
          <w:sz w:val="24"/>
          <w:szCs w:val="24"/>
          <w:lang w:eastAsia="zh-CN"/>
        </w:rPr>
      </w:pPr>
      <w:r>
        <w:rPr>
          <w:rFonts w:hint="eastAsia" w:ascii="微软雅黑" w:hAnsi="微软雅黑" w:eastAsia="微软雅黑" w:cs="微软雅黑"/>
          <w:sz w:val="24"/>
          <w:szCs w:val="24"/>
          <w:lang w:eastAsia="zh-CN"/>
        </w:rPr>
        <w:t>因被保证人</w:t>
      </w:r>
      <w:r>
        <w:rPr>
          <w:rFonts w:hint="eastAsia" w:ascii="微软雅黑" w:hAnsi="微软雅黑" w:eastAsia="微软雅黑" w:cs="微软雅黑"/>
          <w:spacing w:val="101"/>
          <w:sz w:val="24"/>
          <w:szCs w:val="24"/>
          <w:lang w:eastAsia="zh-CN"/>
        </w:rPr>
        <w:t xml:space="preserve"> </w:t>
      </w:r>
      <w:r>
        <w:rPr>
          <w:rFonts w:hint="eastAsia" w:ascii="微软雅黑" w:hAnsi="微软雅黑" w:eastAsia="微软雅黑" w:cs="微软雅黑"/>
          <w:spacing w:val="-1"/>
          <w:sz w:val="24"/>
          <w:szCs w:val="24"/>
          <w:u w:val="single" w:color="000000"/>
          <w:lang w:eastAsia="zh-CN"/>
        </w:rPr>
        <w:t>（承包人名称）</w:t>
      </w:r>
      <w:r>
        <w:rPr>
          <w:rFonts w:hint="eastAsia" w:ascii="微软雅黑" w:hAnsi="微软雅黑" w:eastAsia="微软雅黑" w:cs="微软雅黑"/>
          <w:spacing w:val="-4"/>
          <w:sz w:val="24"/>
          <w:szCs w:val="24"/>
          <w:u w:val="single" w:color="000000"/>
          <w:lang w:eastAsia="zh-CN"/>
        </w:rPr>
        <w:t xml:space="preserve"> </w:t>
      </w:r>
      <w:r>
        <w:rPr>
          <w:rFonts w:hint="eastAsia" w:ascii="微软雅黑" w:hAnsi="微软雅黑" w:eastAsia="微软雅黑" w:cs="微软雅黑"/>
          <w:spacing w:val="-1"/>
          <w:sz w:val="24"/>
          <w:szCs w:val="24"/>
          <w:lang w:eastAsia="zh-CN"/>
        </w:rPr>
        <w:t>（以下简称被保证人）与你方签订</w:t>
      </w:r>
      <w:r>
        <w:rPr>
          <w:rFonts w:hint="eastAsia" w:ascii="微软雅黑" w:hAnsi="微软雅黑" w:eastAsia="微软雅黑" w:cs="微软雅黑"/>
          <w:b/>
          <w:bCs/>
          <w:spacing w:val="-1"/>
          <w:sz w:val="24"/>
          <w:szCs w:val="24"/>
          <w:u w:val="single" w:color="000000"/>
          <w:lang w:eastAsia="zh-CN"/>
        </w:rPr>
        <w:t xml:space="preserve">     </w:t>
      </w:r>
      <w:r>
        <w:rPr>
          <w:rFonts w:hint="eastAsia" w:ascii="微软雅黑" w:hAnsi="微软雅黑" w:eastAsia="微软雅黑" w:cs="微软雅黑"/>
          <w:spacing w:val="-1"/>
          <w:sz w:val="24"/>
          <w:szCs w:val="24"/>
          <w:lang w:eastAsia="zh-CN"/>
        </w:rPr>
        <w:t>合同（合同编号：），我方已接受被保证人</w:t>
      </w:r>
      <w:r>
        <w:rPr>
          <w:rFonts w:hint="eastAsia" w:ascii="微软雅黑" w:hAnsi="微软雅黑" w:eastAsia="微软雅黑" w:cs="微软雅黑"/>
          <w:sz w:val="24"/>
          <w:szCs w:val="24"/>
          <w:lang w:eastAsia="zh-CN"/>
        </w:rPr>
        <w:t>请求，愿就被保证人履行上述合同约定的义务向你方提供如下保证：</w:t>
      </w:r>
      <w:r>
        <w:rPr>
          <w:rFonts w:hint="eastAsia" w:ascii="微软雅黑" w:hAnsi="微软雅黑" w:eastAsia="微软雅黑" w:cs="微软雅黑"/>
          <w:spacing w:val="50"/>
          <w:sz w:val="24"/>
          <w:szCs w:val="24"/>
          <w:lang w:eastAsia="zh-CN"/>
        </w:rPr>
        <w:t xml:space="preserve"> </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1.本保函担保的范围（担保金额）为人民币（大写）</w:t>
      </w:r>
      <w:r>
        <w:rPr>
          <w:rFonts w:hint="eastAsia" w:ascii="微软雅黑" w:hAnsi="微软雅黑" w:eastAsia="微软雅黑" w:cs="微软雅黑"/>
          <w:sz w:val="24"/>
          <w:szCs w:val="24"/>
          <w:u w:val="single" w:color="000000"/>
          <w:lang w:eastAsia="zh-CN"/>
        </w:rPr>
        <w:tab/>
      </w:r>
      <w:r>
        <w:rPr>
          <w:rFonts w:hint="eastAsia" w:ascii="微软雅黑" w:hAnsi="微软雅黑" w:eastAsia="微软雅黑" w:cs="微软雅黑"/>
          <w:sz w:val="24"/>
          <w:szCs w:val="24"/>
          <w:lang w:eastAsia="zh-CN"/>
        </w:rPr>
        <w:t>元。</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2.本保函的有效期自合同生效日起至保修责任终止证书颁发后</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28</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天内一直有效。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3.在</w:t>
      </w:r>
      <w:r>
        <w:rPr>
          <w:rFonts w:hint="eastAsia" w:ascii="微软雅黑" w:hAnsi="微软雅黑" w:eastAsia="微软雅黑" w:cs="微软雅黑"/>
          <w:spacing w:val="-5"/>
          <w:sz w:val="24"/>
          <w:szCs w:val="24"/>
          <w:lang w:eastAsia="zh-CN"/>
        </w:rPr>
        <w:t>本</w:t>
      </w:r>
      <w:r>
        <w:rPr>
          <w:rFonts w:hint="eastAsia" w:ascii="微软雅黑" w:hAnsi="微软雅黑" w:eastAsia="微软雅黑" w:cs="微软雅黑"/>
          <w:sz w:val="24"/>
          <w:szCs w:val="24"/>
          <w:lang w:eastAsia="zh-CN"/>
        </w:rPr>
        <w:t>保函的</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效期</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如</w:t>
      </w:r>
      <w:r>
        <w:rPr>
          <w:rFonts w:hint="eastAsia" w:ascii="微软雅黑" w:hAnsi="微软雅黑" w:eastAsia="微软雅黑" w:cs="微软雅黑"/>
          <w:spacing w:val="-5"/>
          <w:sz w:val="24"/>
          <w:szCs w:val="24"/>
          <w:lang w:eastAsia="zh-CN"/>
        </w:rPr>
        <w:t>被</w:t>
      </w:r>
      <w:r>
        <w:rPr>
          <w:rFonts w:hint="eastAsia" w:ascii="微软雅黑" w:hAnsi="微软雅黑" w:eastAsia="微软雅黑" w:cs="微软雅黑"/>
          <w:sz w:val="24"/>
          <w:szCs w:val="24"/>
          <w:lang w:eastAsia="zh-CN"/>
        </w:rPr>
        <w:t>保证人</w:t>
      </w:r>
      <w:r>
        <w:rPr>
          <w:rFonts w:hint="eastAsia" w:ascii="微软雅黑" w:hAnsi="微软雅黑" w:eastAsia="微软雅黑" w:cs="微软雅黑"/>
          <w:spacing w:val="-5"/>
          <w:sz w:val="24"/>
          <w:szCs w:val="24"/>
          <w:lang w:eastAsia="zh-CN"/>
        </w:rPr>
        <w:t>违</w:t>
      </w:r>
      <w:r>
        <w:rPr>
          <w:rFonts w:hint="eastAsia" w:ascii="微软雅黑" w:hAnsi="微软雅黑" w:eastAsia="微软雅黑" w:cs="微软雅黑"/>
          <w:spacing w:val="5"/>
          <w:sz w:val="24"/>
          <w:szCs w:val="24"/>
          <w:lang w:eastAsia="zh-CN"/>
        </w:rPr>
        <w:t>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你</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要求赔</w:t>
      </w:r>
      <w:r>
        <w:rPr>
          <w:rFonts w:hint="eastAsia" w:ascii="微软雅黑" w:hAnsi="微软雅黑" w:eastAsia="微软雅黑" w:cs="微软雅黑"/>
          <w:spacing w:val="-5"/>
          <w:sz w:val="24"/>
          <w:szCs w:val="24"/>
          <w:lang w:eastAsia="zh-CN"/>
        </w:rPr>
        <w:t>偿</w:t>
      </w:r>
      <w:r>
        <w:rPr>
          <w:rFonts w:hint="eastAsia" w:ascii="微软雅黑" w:hAnsi="微软雅黑" w:eastAsia="微软雅黑" w:cs="微软雅黑"/>
          <w:sz w:val="24"/>
          <w:szCs w:val="24"/>
          <w:lang w:eastAsia="zh-CN"/>
        </w:rPr>
        <w:t>损失时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我</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将在收</w:t>
      </w:r>
      <w:r>
        <w:rPr>
          <w:rFonts w:hint="eastAsia" w:ascii="微软雅黑" w:hAnsi="微软雅黑" w:eastAsia="微软雅黑" w:cs="微软雅黑"/>
          <w:spacing w:val="-5"/>
          <w:sz w:val="24"/>
          <w:szCs w:val="24"/>
          <w:lang w:eastAsia="zh-CN"/>
        </w:rPr>
        <w:t>到</w:t>
      </w:r>
      <w:r>
        <w:rPr>
          <w:rFonts w:hint="eastAsia" w:ascii="微软雅黑" w:hAnsi="微软雅黑" w:eastAsia="微软雅黑" w:cs="微软雅黑"/>
          <w:sz w:val="24"/>
          <w:szCs w:val="24"/>
          <w:lang w:eastAsia="zh-CN"/>
        </w:rPr>
        <w:t>你方符</w:t>
      </w:r>
      <w:r>
        <w:rPr>
          <w:rFonts w:hint="eastAsia" w:ascii="微软雅黑" w:hAnsi="微软雅黑" w:eastAsia="微软雅黑" w:cs="微软雅黑"/>
          <w:spacing w:val="-5"/>
          <w:sz w:val="24"/>
          <w:szCs w:val="24"/>
          <w:lang w:eastAsia="zh-CN"/>
        </w:rPr>
        <w:t>合</w:t>
      </w:r>
      <w:r>
        <w:rPr>
          <w:rFonts w:hint="eastAsia" w:ascii="微软雅黑" w:hAnsi="微软雅黑" w:eastAsia="微软雅黑" w:cs="微软雅黑"/>
          <w:sz w:val="24"/>
          <w:szCs w:val="24"/>
          <w:lang w:eastAsia="zh-CN"/>
        </w:rPr>
        <w:t>下列条件</w:t>
      </w:r>
      <w:r>
        <w:rPr>
          <w:rFonts w:hint="eastAsia" w:ascii="微软雅黑" w:hAnsi="微软雅黑" w:eastAsia="微软雅黑" w:cs="微软雅黑"/>
          <w:spacing w:val="-1"/>
          <w:sz w:val="24"/>
          <w:szCs w:val="24"/>
          <w:lang w:eastAsia="zh-CN"/>
        </w:rPr>
        <w:t>的提款通知后</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天（日历天）内凭本保函向你方支付本保函担保范围内你方要求提款的金额。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（1）你方的提款通知必须在本保函有效期内以书面形式（包括信函、电传、电报、传真和电子邮件）提出，提款通知应由你方法定代表人（或委托代理人）签字并加盖单位公章。</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你</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的提款</w:t>
      </w:r>
      <w:r>
        <w:rPr>
          <w:rFonts w:hint="eastAsia" w:ascii="微软雅黑" w:hAnsi="微软雅黑" w:eastAsia="微软雅黑" w:cs="微软雅黑"/>
          <w:spacing w:val="-5"/>
          <w:sz w:val="24"/>
          <w:szCs w:val="24"/>
          <w:lang w:eastAsia="zh-CN"/>
        </w:rPr>
        <w:t>通</w:t>
      </w:r>
      <w:r>
        <w:rPr>
          <w:rFonts w:hint="eastAsia" w:ascii="微软雅黑" w:hAnsi="微软雅黑" w:eastAsia="微软雅黑" w:cs="微软雅黑"/>
          <w:sz w:val="24"/>
          <w:szCs w:val="24"/>
          <w:lang w:eastAsia="zh-CN"/>
        </w:rPr>
        <w:t>知应写</w:t>
      </w:r>
      <w:r>
        <w:rPr>
          <w:rFonts w:hint="eastAsia" w:ascii="微软雅黑" w:hAnsi="微软雅黑" w:eastAsia="微软雅黑" w:cs="微软雅黑"/>
          <w:spacing w:val="-5"/>
          <w:sz w:val="24"/>
          <w:szCs w:val="24"/>
          <w:lang w:eastAsia="zh-CN"/>
        </w:rPr>
        <w:t>明</w:t>
      </w:r>
      <w:r>
        <w:rPr>
          <w:rFonts w:hint="eastAsia" w:ascii="微软雅黑" w:hAnsi="微软雅黑" w:eastAsia="微软雅黑" w:cs="微软雅黑"/>
          <w:sz w:val="24"/>
          <w:szCs w:val="24"/>
          <w:lang w:eastAsia="zh-CN"/>
        </w:rPr>
        <w:t>要求提</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的金额</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并</w:t>
      </w:r>
      <w:r>
        <w:rPr>
          <w:rFonts w:hint="eastAsia" w:ascii="微软雅黑" w:hAnsi="微软雅黑" w:eastAsia="微软雅黑" w:cs="微软雅黑"/>
          <w:spacing w:val="-5"/>
          <w:sz w:val="24"/>
          <w:szCs w:val="24"/>
          <w:lang w:eastAsia="zh-CN"/>
        </w:rPr>
        <w:t>附</w:t>
      </w:r>
      <w:r>
        <w:rPr>
          <w:rFonts w:hint="eastAsia" w:ascii="微软雅黑" w:hAnsi="微软雅黑" w:eastAsia="微软雅黑" w:cs="微软雅黑"/>
          <w:sz w:val="24"/>
          <w:szCs w:val="24"/>
          <w:lang w:eastAsia="zh-CN"/>
        </w:rPr>
        <w:t>有说明</w:t>
      </w:r>
      <w:r>
        <w:rPr>
          <w:rFonts w:hint="eastAsia" w:ascii="微软雅黑" w:hAnsi="微软雅黑" w:eastAsia="微软雅黑" w:cs="微软雅黑"/>
          <w:spacing w:val="-5"/>
          <w:sz w:val="24"/>
          <w:szCs w:val="24"/>
          <w:lang w:eastAsia="zh-CN"/>
        </w:rPr>
        <w:t>被</w:t>
      </w:r>
      <w:r>
        <w:rPr>
          <w:rFonts w:hint="eastAsia" w:ascii="微软雅黑" w:hAnsi="微软雅黑" w:eastAsia="微软雅黑" w:cs="微软雅黑"/>
          <w:sz w:val="24"/>
          <w:szCs w:val="24"/>
          <w:lang w:eastAsia="zh-CN"/>
        </w:rPr>
        <w:t>保证人</w:t>
      </w:r>
      <w:r>
        <w:rPr>
          <w:rFonts w:hint="eastAsia" w:ascii="微软雅黑" w:hAnsi="微软雅黑" w:eastAsia="微软雅黑" w:cs="微软雅黑"/>
          <w:spacing w:val="-5"/>
          <w:sz w:val="24"/>
          <w:szCs w:val="24"/>
          <w:lang w:eastAsia="zh-CN"/>
        </w:rPr>
        <w:t>违</w:t>
      </w:r>
      <w:r>
        <w:rPr>
          <w:rFonts w:hint="eastAsia" w:ascii="微软雅黑" w:hAnsi="微软雅黑" w:eastAsia="微软雅黑" w:cs="微软雅黑"/>
          <w:sz w:val="24"/>
          <w:szCs w:val="24"/>
          <w:lang w:eastAsia="zh-CN"/>
        </w:rPr>
        <w:t>约造成</w:t>
      </w:r>
      <w:r>
        <w:rPr>
          <w:rFonts w:hint="eastAsia" w:ascii="微软雅黑" w:hAnsi="微软雅黑" w:eastAsia="微软雅黑" w:cs="微软雅黑"/>
          <w:spacing w:val="-5"/>
          <w:sz w:val="24"/>
          <w:szCs w:val="24"/>
          <w:lang w:eastAsia="zh-CN"/>
        </w:rPr>
        <w:t>你</w:t>
      </w:r>
      <w:r>
        <w:rPr>
          <w:rFonts w:hint="eastAsia" w:ascii="微软雅黑" w:hAnsi="微软雅黑" w:eastAsia="微软雅黑" w:cs="微软雅黑"/>
          <w:sz w:val="24"/>
          <w:szCs w:val="24"/>
          <w:lang w:eastAsia="zh-CN"/>
        </w:rPr>
        <w:t>方损失</w:t>
      </w:r>
      <w:r>
        <w:rPr>
          <w:rFonts w:hint="eastAsia" w:ascii="微软雅黑" w:hAnsi="微软雅黑" w:eastAsia="微软雅黑" w:cs="微软雅黑"/>
          <w:spacing w:val="-5"/>
          <w:sz w:val="24"/>
          <w:szCs w:val="24"/>
          <w:lang w:eastAsia="zh-CN"/>
        </w:rPr>
        <w:t>情</w:t>
      </w:r>
      <w:r>
        <w:rPr>
          <w:rFonts w:hint="eastAsia" w:ascii="微软雅黑" w:hAnsi="微软雅黑" w:eastAsia="微软雅黑" w:cs="微软雅黑"/>
          <w:sz w:val="24"/>
          <w:szCs w:val="24"/>
          <w:lang w:eastAsia="zh-CN"/>
        </w:rPr>
        <w:t>况的材</w:t>
      </w:r>
      <w:r>
        <w:rPr>
          <w:rFonts w:hint="eastAsia" w:ascii="微软雅黑" w:hAnsi="微软雅黑" w:eastAsia="微软雅黑" w:cs="微软雅黑"/>
          <w:spacing w:val="-5"/>
          <w:sz w:val="24"/>
          <w:szCs w:val="24"/>
          <w:lang w:eastAsia="zh-CN"/>
        </w:rPr>
        <w:t>料</w:t>
      </w:r>
      <w:r>
        <w:rPr>
          <w:rFonts w:hint="eastAsia" w:ascii="微软雅黑" w:hAnsi="微软雅黑" w:eastAsia="微软雅黑" w:cs="微软雅黑"/>
          <w:sz w:val="24"/>
          <w:szCs w:val="24"/>
          <w:lang w:eastAsia="zh-CN"/>
        </w:rPr>
        <w:t>。4.你</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和被保</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人双方</w:t>
      </w:r>
      <w:r>
        <w:rPr>
          <w:rFonts w:hint="eastAsia" w:ascii="微软雅黑" w:hAnsi="微软雅黑" w:eastAsia="微软雅黑" w:cs="微软雅黑"/>
          <w:spacing w:val="-5"/>
          <w:sz w:val="24"/>
          <w:szCs w:val="24"/>
          <w:lang w:eastAsia="zh-CN"/>
        </w:rPr>
        <w:t>经</w:t>
      </w:r>
      <w:r>
        <w:rPr>
          <w:rFonts w:hint="eastAsia" w:ascii="微软雅黑" w:hAnsi="微软雅黑" w:eastAsia="微软雅黑" w:cs="微软雅黑"/>
          <w:sz w:val="24"/>
          <w:szCs w:val="24"/>
          <w:lang w:eastAsia="zh-CN"/>
        </w:rPr>
        <w:t>协商同</w:t>
      </w:r>
      <w:r>
        <w:rPr>
          <w:rFonts w:hint="eastAsia" w:ascii="微软雅黑" w:hAnsi="微软雅黑" w:eastAsia="微软雅黑" w:cs="微软雅黑"/>
          <w:spacing w:val="-5"/>
          <w:sz w:val="24"/>
          <w:szCs w:val="24"/>
          <w:lang w:eastAsia="zh-CN"/>
        </w:rPr>
        <w:t>意</w:t>
      </w:r>
      <w:r>
        <w:rPr>
          <w:rFonts w:hint="eastAsia" w:ascii="微软雅黑" w:hAnsi="微软雅黑" w:eastAsia="微软雅黑" w:cs="微软雅黑"/>
          <w:spacing w:val="-34"/>
          <w:sz w:val="24"/>
          <w:szCs w:val="24"/>
          <w:lang w:eastAsia="zh-CN"/>
        </w:rPr>
        <w:t>在</w:t>
      </w:r>
      <w:r>
        <w:rPr>
          <w:rFonts w:hint="eastAsia" w:ascii="微软雅黑" w:hAnsi="微软雅黑" w:eastAsia="微软雅黑" w:cs="微软雅黑"/>
          <w:sz w:val="24"/>
          <w:szCs w:val="24"/>
          <w:lang w:eastAsia="zh-CN"/>
        </w:rPr>
        <w:t>《合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条款</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规</w:t>
      </w:r>
      <w:r>
        <w:rPr>
          <w:rFonts w:hint="eastAsia" w:ascii="微软雅黑" w:hAnsi="微软雅黑" w:eastAsia="微软雅黑" w:cs="微软雅黑"/>
          <w:spacing w:val="-5"/>
          <w:sz w:val="24"/>
          <w:szCs w:val="24"/>
          <w:lang w:eastAsia="zh-CN"/>
        </w:rPr>
        <w:t>定</w:t>
      </w:r>
      <w:r>
        <w:rPr>
          <w:rFonts w:hint="eastAsia" w:ascii="微软雅黑" w:hAnsi="微软雅黑" w:eastAsia="微软雅黑" w:cs="微软雅黑"/>
          <w:sz w:val="24"/>
          <w:szCs w:val="24"/>
          <w:lang w:eastAsia="zh-CN"/>
        </w:rPr>
        <w:t>的范围</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变更合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工作内</w:t>
      </w:r>
      <w:r>
        <w:rPr>
          <w:rFonts w:hint="eastAsia" w:ascii="微软雅黑" w:hAnsi="微软雅黑" w:eastAsia="微软雅黑" w:cs="微软雅黑"/>
          <w:spacing w:val="-5"/>
          <w:sz w:val="24"/>
          <w:szCs w:val="24"/>
          <w:lang w:eastAsia="zh-CN"/>
        </w:rPr>
        <w:t>容</w:t>
      </w:r>
      <w:r>
        <w:rPr>
          <w:rFonts w:hint="eastAsia" w:ascii="微软雅黑" w:hAnsi="微软雅黑" w:eastAsia="微软雅黑" w:cs="微软雅黑"/>
          <w:sz w:val="24"/>
          <w:szCs w:val="24"/>
          <w:lang w:eastAsia="zh-CN"/>
        </w:rPr>
        <w:t>时</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我</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承担本</w:t>
      </w:r>
      <w:r>
        <w:rPr>
          <w:rFonts w:hint="eastAsia" w:ascii="微软雅黑" w:hAnsi="微软雅黑" w:eastAsia="微软雅黑" w:cs="微软雅黑"/>
          <w:spacing w:val="-1"/>
          <w:sz w:val="24"/>
          <w:szCs w:val="24"/>
          <w:lang w:eastAsia="zh-CN"/>
        </w:rPr>
        <w:t>保函规定的责任不变。</w:t>
      </w: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lang w:eastAsia="zh-CN"/>
        </w:rPr>
      </w:pPr>
    </w:p>
    <w:p>
      <w:pPr>
        <w:pStyle w:val="14"/>
        <w:keepNext w:val="0"/>
        <w:keepLines w:val="0"/>
        <w:pageBreakBefore w:val="0"/>
        <w:widowControl w:val="0"/>
        <w:tabs>
          <w:tab w:val="left" w:pos="8263"/>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22"/>
          <w:sz w:val="24"/>
          <w:szCs w:val="24"/>
          <w:lang w:eastAsia="zh-CN"/>
        </w:rPr>
      </w:pPr>
      <w:r>
        <w:rPr>
          <w:rFonts w:hint="eastAsia" w:ascii="微软雅黑" w:hAnsi="微软雅黑" w:eastAsia="微软雅黑" w:cs="微软雅黑"/>
          <w:sz w:val="24"/>
          <w:szCs w:val="24"/>
          <w:lang w:eastAsia="zh-CN"/>
        </w:rPr>
        <w:t>担</w:t>
      </w:r>
      <w:r>
        <w:rPr>
          <w:rFonts w:hint="eastAsia" w:ascii="微软雅黑" w:hAnsi="微软雅黑" w:eastAsia="微软雅黑" w:cs="微软雅黑"/>
          <w:spacing w:val="-4"/>
          <w:sz w:val="24"/>
          <w:szCs w:val="24"/>
          <w:lang w:eastAsia="zh-CN"/>
        </w:rPr>
        <w:t xml:space="preserve"> </w:t>
      </w:r>
      <w:r>
        <w:rPr>
          <w:rFonts w:hint="eastAsia" w:ascii="微软雅黑" w:hAnsi="微软雅黑" w:eastAsia="微软雅黑" w:cs="微软雅黑"/>
          <w:sz w:val="24"/>
          <w:szCs w:val="24"/>
          <w:lang w:eastAsia="zh-CN"/>
        </w:rPr>
        <w:t xml:space="preserve">保 </w:t>
      </w:r>
      <w:r>
        <w:rPr>
          <w:rFonts w:hint="eastAsia" w:ascii="微软雅黑" w:hAnsi="微软雅黑" w:eastAsia="微软雅黑" w:cs="微软雅黑"/>
          <w:spacing w:val="-3"/>
          <w:sz w:val="24"/>
          <w:szCs w:val="24"/>
          <w:lang w:eastAsia="zh-CN"/>
        </w:rPr>
        <w:t>人：</w:t>
      </w:r>
      <w:r>
        <w:rPr>
          <w:rFonts w:hint="eastAsia" w:ascii="微软雅黑" w:hAnsi="微软雅黑" w:eastAsia="微软雅黑" w:cs="微软雅黑"/>
          <w:spacing w:val="-3"/>
          <w:sz w:val="24"/>
          <w:szCs w:val="24"/>
          <w:u w:val="thick" w:color="000000"/>
          <w:lang w:eastAsia="zh-CN"/>
        </w:rPr>
        <w:tab/>
      </w:r>
      <w:r>
        <w:rPr>
          <w:rFonts w:hint="eastAsia" w:ascii="微软雅黑" w:hAnsi="微软雅黑" w:eastAsia="微软雅黑" w:cs="微软雅黑"/>
          <w:spacing w:val="-2"/>
          <w:sz w:val="24"/>
          <w:szCs w:val="24"/>
          <w:lang w:eastAsia="zh-CN"/>
        </w:rPr>
        <w:t>（盖单位章）</w:t>
      </w:r>
      <w:r>
        <w:rPr>
          <w:rFonts w:hint="eastAsia" w:ascii="微软雅黑" w:hAnsi="微软雅黑" w:eastAsia="微软雅黑" w:cs="微软雅黑"/>
          <w:spacing w:val="22"/>
          <w:sz w:val="24"/>
          <w:szCs w:val="24"/>
          <w:lang w:eastAsia="zh-CN"/>
        </w:rPr>
        <w:t xml:space="preserve"> </w:t>
      </w:r>
    </w:p>
    <w:p>
      <w:pPr>
        <w:pStyle w:val="14"/>
        <w:keepNext w:val="0"/>
        <w:keepLines w:val="0"/>
        <w:pageBreakBefore w:val="0"/>
        <w:widowControl w:val="0"/>
        <w:tabs>
          <w:tab w:val="left" w:pos="8263"/>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法定代表人或其委托代理人：</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（签字）</w:t>
      </w:r>
    </w:p>
    <w:p>
      <w:pPr>
        <w:pStyle w:val="14"/>
        <w:keepNext w:val="0"/>
        <w:keepLines w:val="0"/>
        <w:pageBreakBefore w:val="0"/>
        <w:widowControl w:val="0"/>
        <w:tabs>
          <w:tab w:val="left" w:pos="4903"/>
          <w:tab w:val="left" w:pos="7581"/>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20"/>
          <w:sz w:val="24"/>
          <w:szCs w:val="24"/>
          <w:lang w:eastAsia="zh-CN"/>
        </w:rPr>
      </w:pPr>
      <w:r>
        <w:rPr>
          <w:rFonts w:hint="eastAsia" w:ascii="微软雅黑" w:hAnsi="微软雅黑" w:eastAsia="微软雅黑" w:cs="微软雅黑"/>
          <w:sz w:val="24"/>
          <w:szCs w:val="24"/>
          <w:lang w:eastAsia="zh-CN"/>
        </w:rPr>
        <w:t>地</w:t>
      </w:r>
      <w:r>
        <w:rPr>
          <w:rFonts w:hint="eastAsia" w:ascii="微软雅黑" w:hAnsi="微软雅黑" w:eastAsia="微软雅黑" w:cs="微软雅黑"/>
          <w:spacing w:val="-3"/>
          <w:sz w:val="24"/>
          <w:szCs w:val="24"/>
          <w:lang w:eastAsia="zh-CN"/>
        </w:rPr>
        <w:t>址：</w:t>
      </w: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20"/>
          <w:sz w:val="24"/>
          <w:szCs w:val="24"/>
          <w:lang w:eastAsia="zh-CN"/>
        </w:rPr>
        <w:t xml:space="preserve"> </w:t>
      </w:r>
    </w:p>
    <w:p>
      <w:pPr>
        <w:pStyle w:val="14"/>
        <w:keepNext w:val="0"/>
        <w:keepLines w:val="0"/>
        <w:pageBreakBefore w:val="0"/>
        <w:widowControl w:val="0"/>
        <w:tabs>
          <w:tab w:val="left" w:pos="4903"/>
          <w:tab w:val="left" w:pos="7581"/>
          <w:tab w:val="clear" w:pos="567"/>
        </w:tabs>
        <w:kinsoku/>
        <w:wordWrap w:val="0"/>
        <w:overflowPunct/>
        <w:topLinePunct/>
        <w:autoSpaceDE/>
        <w:autoSpaceDN/>
        <w:bidi w:val="0"/>
        <w:snapToGrid/>
        <w:spacing w:before="0" w:line="440" w:lineRule="exact"/>
        <w:ind w:left="0" w:leftChars="0" w:right="0" w:rightChars="0" w:firstLine="468" w:firstLineChars="200"/>
        <w:jc w:val="both"/>
        <w:textAlignment w:val="auto"/>
        <w:rPr>
          <w:rFonts w:hint="eastAsia" w:ascii="微软雅黑" w:hAnsi="微软雅黑" w:eastAsia="微软雅黑" w:cs="微软雅黑"/>
          <w:spacing w:val="24"/>
          <w:sz w:val="24"/>
          <w:szCs w:val="24"/>
          <w:lang w:eastAsia="zh-CN"/>
        </w:rPr>
      </w:pPr>
      <w:r>
        <w:rPr>
          <w:rFonts w:hint="eastAsia" w:ascii="微软雅黑" w:hAnsi="微软雅黑" w:eastAsia="微软雅黑" w:cs="微软雅黑"/>
          <w:spacing w:val="-3"/>
          <w:sz w:val="24"/>
          <w:szCs w:val="24"/>
          <w:lang w:eastAsia="zh-CN"/>
        </w:rPr>
        <w:t>邮政编码：</w:t>
      </w: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24"/>
          <w:sz w:val="24"/>
          <w:szCs w:val="24"/>
          <w:lang w:eastAsia="zh-CN"/>
        </w:rPr>
        <w:t xml:space="preserve"> </w:t>
      </w:r>
    </w:p>
    <w:p>
      <w:pPr>
        <w:pStyle w:val="14"/>
        <w:keepNext w:val="0"/>
        <w:keepLines w:val="0"/>
        <w:pageBreakBefore w:val="0"/>
        <w:widowControl w:val="0"/>
        <w:tabs>
          <w:tab w:val="left" w:pos="4903"/>
          <w:tab w:val="left" w:pos="7581"/>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20"/>
          <w:sz w:val="24"/>
          <w:szCs w:val="24"/>
          <w:lang w:eastAsia="zh-CN"/>
        </w:rPr>
      </w:pPr>
      <w:r>
        <w:rPr>
          <w:rFonts w:hint="eastAsia" w:ascii="微软雅黑" w:hAnsi="微软雅黑" w:eastAsia="微软雅黑" w:cs="微软雅黑"/>
          <w:sz w:val="24"/>
          <w:szCs w:val="24"/>
          <w:lang w:eastAsia="zh-CN"/>
        </w:rPr>
        <w:t>电</w:t>
      </w:r>
      <w:r>
        <w:rPr>
          <w:rFonts w:hint="eastAsia" w:ascii="微软雅黑" w:hAnsi="微软雅黑" w:eastAsia="微软雅黑" w:cs="微软雅黑"/>
          <w:spacing w:val="-3"/>
          <w:sz w:val="24"/>
          <w:szCs w:val="24"/>
          <w:lang w:eastAsia="zh-CN"/>
        </w:rPr>
        <w:t>话：</w:t>
      </w: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20"/>
          <w:sz w:val="24"/>
          <w:szCs w:val="24"/>
          <w:lang w:eastAsia="zh-CN"/>
        </w:rPr>
        <w:t xml:space="preserve"> </w:t>
      </w:r>
    </w:p>
    <w:p>
      <w:pPr>
        <w:pStyle w:val="14"/>
        <w:keepNext w:val="0"/>
        <w:keepLines w:val="0"/>
        <w:pageBreakBefore w:val="0"/>
        <w:widowControl w:val="0"/>
        <w:tabs>
          <w:tab w:val="left" w:pos="4903"/>
          <w:tab w:val="left" w:pos="7581"/>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传</w:t>
      </w:r>
      <w:r>
        <w:rPr>
          <w:rFonts w:hint="eastAsia" w:ascii="微软雅黑" w:hAnsi="微软雅黑" w:eastAsia="微软雅黑" w:cs="微软雅黑"/>
          <w:spacing w:val="-3"/>
          <w:sz w:val="24"/>
          <w:szCs w:val="24"/>
          <w:lang w:eastAsia="zh-CN"/>
        </w:rPr>
        <w:t>真：</w:t>
      </w: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p>
    <w:p>
      <w:pPr>
        <w:pStyle w:val="14"/>
        <w:keepNext w:val="0"/>
        <w:keepLines w:val="0"/>
        <w:pageBreakBefore w:val="0"/>
        <w:widowControl w:val="0"/>
        <w:tabs>
          <w:tab w:val="left" w:pos="5427"/>
          <w:tab w:val="left" w:pos="6055"/>
          <w:tab w:val="left" w:pos="6689"/>
          <w:tab w:val="clear" w:pos="567"/>
        </w:tabs>
        <w:kinsoku/>
        <w:wordWrap w:val="0"/>
        <w:overflowPunct/>
        <w:topLinePunct/>
        <w:autoSpaceDE/>
        <w:autoSpaceDN/>
        <w:bidi w:val="0"/>
        <w:snapToGrid/>
        <w:spacing w:before="0" w:line="440" w:lineRule="exact"/>
        <w:ind w:left="0" w:leftChars="0" w:right="0" w:rightChars="0" w:firstLine="720" w:firstLineChars="3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u w:val="single"/>
          <w:lang w:eastAsia="zh-CN"/>
        </w:rPr>
        <w:t xml:space="preserve">   </w:t>
      </w:r>
      <w:r>
        <w:rPr>
          <w:rFonts w:hint="eastAsia" w:ascii="微软雅黑" w:hAnsi="微软雅黑" w:eastAsia="微软雅黑" w:cs="微软雅黑"/>
          <w:spacing w:val="-1"/>
          <w:sz w:val="24"/>
          <w:szCs w:val="24"/>
          <w:lang w:eastAsia="zh-CN"/>
        </w:rPr>
        <w:t>年</w:t>
      </w:r>
      <w:r>
        <w:rPr>
          <w:rFonts w:hint="eastAsia" w:ascii="微软雅黑" w:hAnsi="微软雅黑" w:eastAsia="微软雅黑" w:cs="微软雅黑"/>
          <w:sz w:val="24"/>
          <w:szCs w:val="24"/>
          <w:u w:val="single"/>
          <w:lang w:eastAsia="zh-CN"/>
        </w:rPr>
        <w:t xml:space="preserve">   </w:t>
      </w:r>
      <w:r>
        <w:rPr>
          <w:rFonts w:hint="eastAsia" w:ascii="微软雅黑" w:hAnsi="微软雅黑" w:eastAsia="微软雅黑" w:cs="微软雅黑"/>
          <w:sz w:val="24"/>
          <w:szCs w:val="24"/>
          <w:lang w:eastAsia="zh-CN"/>
        </w:rPr>
        <w:t>月</w:t>
      </w:r>
      <w:r>
        <w:rPr>
          <w:rFonts w:hint="eastAsia" w:ascii="微软雅黑" w:hAnsi="微软雅黑" w:eastAsia="微软雅黑" w:cs="微软雅黑"/>
          <w:sz w:val="24"/>
          <w:szCs w:val="24"/>
          <w:u w:val="single"/>
          <w:lang w:eastAsia="zh-CN"/>
        </w:rPr>
        <w:t xml:space="preserve">   </w:t>
      </w:r>
      <w:r>
        <w:rPr>
          <w:rFonts w:hint="eastAsia" w:ascii="微软雅黑" w:hAnsi="微软雅黑" w:eastAsia="微软雅黑" w:cs="微软雅黑"/>
          <w:sz w:val="24"/>
          <w:szCs w:val="24"/>
          <w:lang w:eastAsia="zh-CN"/>
        </w:rPr>
        <w:t>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sectPr>
          <w:pgSz w:w="11906" w:h="16840"/>
          <w:pgMar w:top="1580" w:right="920" w:bottom="280" w:left="1240" w:header="720" w:footer="720" w:gutter="0"/>
          <w:pgNumType w:fmt="decimal"/>
          <w:cols w:space="720" w:num="1"/>
        </w:sectPr>
      </w:pP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56" w:firstLineChars="200"/>
        <w:jc w:val="both"/>
        <w:textAlignment w:val="auto"/>
        <w:rPr>
          <w:rFonts w:hint="eastAsia" w:ascii="微软雅黑" w:hAnsi="微软雅黑" w:eastAsia="微软雅黑" w:cs="微软雅黑"/>
          <w:w w:val="95"/>
          <w:sz w:val="24"/>
          <w:szCs w:val="24"/>
          <w:lang w:eastAsia="zh-CN"/>
        </w:rPr>
      </w:pP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56" w:firstLineChars="200"/>
        <w:jc w:val="both"/>
        <w:textAlignment w:val="auto"/>
        <w:rPr>
          <w:rFonts w:hint="eastAsia" w:ascii="微软雅黑" w:hAnsi="微软雅黑" w:eastAsia="微软雅黑" w:cs="微软雅黑"/>
          <w:w w:val="95"/>
          <w:sz w:val="24"/>
          <w:szCs w:val="24"/>
          <w:lang w:eastAsia="zh-CN"/>
        </w:rPr>
      </w:pP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w w:val="95"/>
          <w:sz w:val="24"/>
          <w:szCs w:val="24"/>
          <w:lang w:eastAsia="zh-CN"/>
        </w:rPr>
        <w:br w:type="page"/>
      </w:r>
      <w:r>
        <w:rPr>
          <w:rFonts w:hint="eastAsia" w:ascii="微软雅黑" w:hAnsi="微软雅黑" w:eastAsia="微软雅黑" w:cs="微软雅黑"/>
          <w:w w:val="95"/>
          <w:sz w:val="24"/>
          <w:szCs w:val="24"/>
          <w:lang w:eastAsia="zh-CN"/>
        </w:rPr>
        <w:t>附件三：</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br w:type="column"/>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68" w:firstLineChars="200"/>
        <w:jc w:val="both"/>
        <w:textAlignment w:val="auto"/>
        <w:rPr>
          <w:rFonts w:hint="eastAsia" w:ascii="微软雅黑" w:hAnsi="微软雅黑" w:eastAsia="微软雅黑" w:cs="微软雅黑"/>
          <w:sz w:val="24"/>
          <w:szCs w:val="24"/>
          <w:lang w:eastAsia="zh-CN"/>
        </w:rPr>
        <w:sectPr>
          <w:type w:val="continuous"/>
          <w:pgSz w:w="11906" w:h="16840"/>
          <w:pgMar w:top="1580" w:right="920" w:bottom="280" w:left="1240" w:header="720" w:footer="720" w:gutter="0"/>
          <w:pgNumType w:fmt="decimal"/>
          <w:cols w:equalWidth="0" w:num="2">
            <w:col w:w="1496" w:space="1701"/>
            <w:col w:w="6549"/>
          </w:cols>
        </w:sectPr>
      </w:pPr>
      <w:r>
        <w:rPr>
          <w:rFonts w:hint="eastAsia" w:ascii="微软雅黑" w:hAnsi="微软雅黑" w:eastAsia="微软雅黑" w:cs="微软雅黑"/>
          <w:spacing w:val="-3"/>
          <w:sz w:val="24"/>
          <w:szCs w:val="24"/>
          <w:lang w:eastAsia="zh-CN"/>
        </w:rPr>
        <w:t>预付款担保函（格式）</w:t>
      </w: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lang w:eastAsia="zh-CN"/>
        </w:rPr>
      </w:pP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u w:val="thick" w:color="000000"/>
          <w:lang w:val="en-US" w:eastAsia="zh-CN"/>
        </w:rPr>
        <w:t xml:space="preserve">                   </w:t>
      </w:r>
      <w:r>
        <w:rPr>
          <w:rFonts w:hint="eastAsia" w:ascii="微软雅黑" w:hAnsi="微软雅黑" w:eastAsia="微软雅黑" w:cs="微软雅黑"/>
          <w:spacing w:val="-1"/>
          <w:sz w:val="24"/>
          <w:szCs w:val="24"/>
          <w:lang w:eastAsia="zh-CN"/>
        </w:rPr>
        <w:t>：</w:t>
      </w:r>
    </w:p>
    <w:p>
      <w:pPr>
        <w:keepNext w:val="0"/>
        <w:keepLines w:val="0"/>
        <w:pageBreakBefore w:val="0"/>
        <w:widowControl w:val="0"/>
        <w:tabs>
          <w:tab w:val="left" w:pos="3190"/>
          <w:tab w:val="left" w:pos="4428"/>
          <w:tab w:val="left" w:pos="5177"/>
          <w:tab w:val="left" w:pos="5926"/>
        </w:tabs>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根</w:t>
      </w:r>
      <w:r>
        <w:rPr>
          <w:rFonts w:hint="eastAsia" w:ascii="微软雅黑" w:hAnsi="微软雅黑" w:eastAsia="微软雅黑" w:cs="微软雅黑"/>
          <w:spacing w:val="-5"/>
          <w:sz w:val="24"/>
          <w:szCs w:val="24"/>
          <w:lang w:eastAsia="zh-CN"/>
        </w:rPr>
        <w:t>据</w:t>
      </w:r>
      <w:r>
        <w:rPr>
          <w:rFonts w:hint="eastAsia" w:ascii="微软雅黑" w:hAnsi="微软雅黑" w:eastAsia="微软雅黑" w:cs="微软雅黑"/>
          <w:spacing w:val="-5"/>
          <w:sz w:val="24"/>
          <w:szCs w:val="24"/>
          <w:u w:val="thick" w:color="000000"/>
          <w:lang w:eastAsia="zh-CN"/>
        </w:rPr>
        <w:tab/>
      </w:r>
      <w:r>
        <w:rPr>
          <w:rFonts w:hint="eastAsia" w:ascii="微软雅黑" w:hAnsi="微软雅黑" w:eastAsia="微软雅黑" w:cs="微软雅黑"/>
          <w:sz w:val="24"/>
          <w:szCs w:val="24"/>
          <w:lang w:eastAsia="zh-CN"/>
        </w:rPr>
        <w:t>（承包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名称</w:t>
      </w:r>
      <w:r>
        <w:rPr>
          <w:rFonts w:hint="eastAsia" w:ascii="微软雅黑" w:hAnsi="微软雅黑" w:eastAsia="微软雅黑" w:cs="微软雅黑"/>
          <w:spacing w:val="-72"/>
          <w:sz w:val="24"/>
          <w:szCs w:val="24"/>
          <w:lang w:eastAsia="zh-CN"/>
        </w:rPr>
        <w:t>）</w:t>
      </w:r>
      <w:r>
        <w:rPr>
          <w:rFonts w:hint="eastAsia" w:ascii="微软雅黑" w:hAnsi="微软雅黑" w:eastAsia="微软雅黑" w:cs="微软雅黑"/>
          <w:sz w:val="24"/>
          <w:szCs w:val="24"/>
          <w:lang w:eastAsia="zh-CN"/>
        </w:rPr>
        <w:t>（以下</w:t>
      </w:r>
      <w:r>
        <w:rPr>
          <w:rFonts w:hint="eastAsia" w:ascii="微软雅黑" w:hAnsi="微软雅黑" w:eastAsia="微软雅黑" w:cs="微软雅黑"/>
          <w:spacing w:val="-34"/>
          <w:sz w:val="24"/>
          <w:szCs w:val="24"/>
          <w:lang w:eastAsia="zh-CN"/>
        </w:rPr>
        <w:t>称</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z w:val="24"/>
          <w:szCs w:val="24"/>
          <w:lang w:eastAsia="zh-CN"/>
        </w:rPr>
        <w:t>承包人</w:t>
      </w:r>
      <w:r>
        <w:rPr>
          <w:rFonts w:hint="eastAsia" w:ascii="微软雅黑" w:hAnsi="微软雅黑" w:eastAsia="微软雅黑" w:cs="微软雅黑"/>
          <w:spacing w:val="-5"/>
          <w:sz w:val="24"/>
          <w:szCs w:val="24"/>
          <w:lang w:eastAsia="zh-CN"/>
        </w:rPr>
        <w:t>”</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与</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lang w:eastAsia="zh-CN"/>
        </w:rPr>
        <w:t xml:space="preserve">（发 </w:t>
      </w:r>
      <w:r>
        <w:rPr>
          <w:rFonts w:hint="eastAsia" w:ascii="微软雅黑" w:hAnsi="微软雅黑" w:eastAsia="微软雅黑" w:cs="微软雅黑"/>
          <w:spacing w:val="1"/>
          <w:sz w:val="24"/>
          <w:szCs w:val="24"/>
          <w:lang w:eastAsia="zh-CN"/>
        </w:rPr>
        <w:t>包人名称）（以下简称“发包人”）于</w:t>
      </w:r>
      <w:r>
        <w:rPr>
          <w:rFonts w:hint="eastAsia" w:ascii="微软雅黑" w:hAnsi="微软雅黑" w:eastAsia="微软雅黑" w:cs="微软雅黑"/>
          <w:spacing w:val="1"/>
          <w:sz w:val="24"/>
          <w:szCs w:val="24"/>
          <w:u w:val="thick" w:color="000000"/>
          <w:lang w:eastAsia="zh-CN"/>
        </w:rPr>
        <w:tab/>
      </w:r>
      <w:r>
        <w:rPr>
          <w:rFonts w:hint="eastAsia" w:ascii="微软雅黑" w:hAnsi="微软雅黑" w:eastAsia="微软雅黑" w:cs="微软雅黑"/>
          <w:sz w:val="24"/>
          <w:szCs w:val="24"/>
          <w:lang w:eastAsia="zh-CN"/>
        </w:rPr>
        <w:t>年</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1"/>
          <w:sz w:val="24"/>
          <w:szCs w:val="24"/>
          <w:lang w:eastAsia="zh-CN"/>
        </w:rPr>
        <w:t>月</w:t>
      </w:r>
      <w:r>
        <w:rPr>
          <w:rFonts w:hint="eastAsia" w:ascii="微软雅黑" w:hAnsi="微软雅黑" w:eastAsia="微软雅黑" w:cs="微软雅黑"/>
          <w:spacing w:val="-1"/>
          <w:sz w:val="24"/>
          <w:szCs w:val="24"/>
          <w:u w:val="thick" w:color="000000"/>
          <w:lang w:eastAsia="zh-CN"/>
        </w:rPr>
        <w:tab/>
      </w:r>
      <w:r>
        <w:rPr>
          <w:rFonts w:hint="eastAsia" w:ascii="微软雅黑" w:hAnsi="微软雅黑" w:eastAsia="微软雅黑" w:cs="微软雅黑"/>
          <w:spacing w:val="1"/>
          <w:sz w:val="24"/>
          <w:szCs w:val="24"/>
          <w:lang w:eastAsia="zh-CN"/>
        </w:rPr>
        <w:t>日签订的</w:t>
      </w:r>
      <w:r>
        <w:rPr>
          <w:rFonts w:hint="eastAsia" w:ascii="微软雅黑" w:hAnsi="微软雅黑" w:eastAsia="微软雅黑" w:cs="微软雅黑"/>
          <w:b/>
          <w:bCs/>
          <w:spacing w:val="1"/>
          <w:sz w:val="24"/>
          <w:szCs w:val="24"/>
          <w:u w:val="single" w:color="000000"/>
          <w:lang w:eastAsia="zh-CN"/>
        </w:rPr>
        <w:t xml:space="preserve">         项目</w:t>
      </w:r>
      <w:r>
        <w:rPr>
          <w:rFonts w:hint="eastAsia" w:ascii="微软雅黑" w:hAnsi="微软雅黑" w:eastAsia="微软雅黑" w:cs="微软雅黑"/>
          <w:spacing w:val="-1"/>
          <w:sz w:val="24"/>
          <w:szCs w:val="24"/>
          <w:lang w:eastAsia="zh-CN"/>
        </w:rPr>
        <w:t>合同协议书面通知，承包</w:t>
      </w:r>
      <w:r>
        <w:rPr>
          <w:rFonts w:hint="eastAsia" w:ascii="微软雅黑" w:hAnsi="微软雅黑" w:eastAsia="微软雅黑" w:cs="微软雅黑"/>
          <w:sz w:val="24"/>
          <w:szCs w:val="24"/>
          <w:lang w:eastAsia="zh-CN"/>
        </w:rPr>
        <w:t>人</w:t>
      </w:r>
      <w:r>
        <w:rPr>
          <w:rFonts w:hint="eastAsia" w:ascii="微软雅黑" w:hAnsi="微软雅黑" w:eastAsia="微软雅黑" w:cs="微软雅黑"/>
          <w:spacing w:val="-5"/>
          <w:sz w:val="24"/>
          <w:szCs w:val="24"/>
          <w:lang w:eastAsia="zh-CN"/>
        </w:rPr>
        <w:t>按</w:t>
      </w:r>
      <w:r>
        <w:rPr>
          <w:rFonts w:hint="eastAsia" w:ascii="微软雅黑" w:hAnsi="微软雅黑" w:eastAsia="微软雅黑" w:cs="微软雅黑"/>
          <w:sz w:val="24"/>
          <w:szCs w:val="24"/>
          <w:lang w:eastAsia="zh-CN"/>
        </w:rPr>
        <w:t>约定的</w:t>
      </w:r>
      <w:r>
        <w:rPr>
          <w:rFonts w:hint="eastAsia" w:ascii="微软雅黑" w:hAnsi="微软雅黑" w:eastAsia="微软雅黑" w:cs="微软雅黑"/>
          <w:spacing w:val="-5"/>
          <w:sz w:val="24"/>
          <w:szCs w:val="24"/>
          <w:lang w:eastAsia="zh-CN"/>
        </w:rPr>
        <w:t>金</w:t>
      </w:r>
      <w:r>
        <w:rPr>
          <w:rFonts w:hint="eastAsia" w:ascii="微软雅黑" w:hAnsi="微软雅黑" w:eastAsia="微软雅黑" w:cs="微软雅黑"/>
          <w:sz w:val="24"/>
          <w:szCs w:val="24"/>
          <w:lang w:eastAsia="zh-CN"/>
        </w:rPr>
        <w:t>额向发</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人提交</w:t>
      </w:r>
      <w:r>
        <w:rPr>
          <w:rFonts w:hint="eastAsia" w:ascii="微软雅黑" w:hAnsi="微软雅黑" w:eastAsia="微软雅黑" w:cs="微软雅黑"/>
          <w:spacing w:val="-5"/>
          <w:sz w:val="24"/>
          <w:szCs w:val="24"/>
          <w:lang w:eastAsia="zh-CN"/>
        </w:rPr>
        <w:t>一</w:t>
      </w:r>
      <w:r>
        <w:rPr>
          <w:rFonts w:hint="eastAsia" w:ascii="微软雅黑" w:hAnsi="微软雅黑" w:eastAsia="微软雅黑" w:cs="微软雅黑"/>
          <w:sz w:val="24"/>
          <w:szCs w:val="24"/>
          <w:lang w:eastAsia="zh-CN"/>
        </w:rPr>
        <w:t>份预付</w:t>
      </w:r>
      <w:r>
        <w:rPr>
          <w:rFonts w:hint="eastAsia" w:ascii="微软雅黑" w:hAnsi="微软雅黑" w:eastAsia="微软雅黑" w:cs="微软雅黑"/>
          <w:spacing w:val="-5"/>
          <w:sz w:val="24"/>
          <w:szCs w:val="24"/>
          <w:lang w:eastAsia="zh-CN"/>
        </w:rPr>
        <w:t>款</w:t>
      </w:r>
      <w:r>
        <w:rPr>
          <w:rFonts w:hint="eastAsia" w:ascii="微软雅黑" w:hAnsi="微软雅黑" w:eastAsia="微软雅黑" w:cs="微软雅黑"/>
          <w:sz w:val="24"/>
          <w:szCs w:val="24"/>
          <w:lang w:eastAsia="zh-CN"/>
        </w:rPr>
        <w:t>担保</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即</w:t>
      </w:r>
      <w:r>
        <w:rPr>
          <w:rFonts w:hint="eastAsia" w:ascii="微软雅黑" w:hAnsi="微软雅黑" w:eastAsia="微软雅黑" w:cs="微软雅黑"/>
          <w:spacing w:val="-5"/>
          <w:sz w:val="24"/>
          <w:szCs w:val="24"/>
          <w:lang w:eastAsia="zh-CN"/>
        </w:rPr>
        <w:t>有</w:t>
      </w:r>
      <w:r>
        <w:rPr>
          <w:rFonts w:hint="eastAsia" w:ascii="微软雅黑" w:hAnsi="微软雅黑" w:eastAsia="微软雅黑" w:cs="微软雅黑"/>
          <w:sz w:val="24"/>
          <w:szCs w:val="24"/>
          <w:lang w:eastAsia="zh-CN"/>
        </w:rPr>
        <w:t>权得到</w:t>
      </w:r>
      <w:r>
        <w:rPr>
          <w:rFonts w:hint="eastAsia" w:ascii="微软雅黑" w:hAnsi="微软雅黑" w:eastAsia="微软雅黑" w:cs="微软雅黑"/>
          <w:spacing w:val="-5"/>
          <w:sz w:val="24"/>
          <w:szCs w:val="24"/>
          <w:lang w:eastAsia="zh-CN"/>
        </w:rPr>
        <w:t>发</w:t>
      </w:r>
      <w:r>
        <w:rPr>
          <w:rFonts w:hint="eastAsia" w:ascii="微软雅黑" w:hAnsi="微软雅黑" w:eastAsia="微软雅黑" w:cs="微软雅黑"/>
          <w:sz w:val="24"/>
          <w:szCs w:val="24"/>
          <w:lang w:eastAsia="zh-CN"/>
        </w:rPr>
        <w:t>包人支</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相等金</w:t>
      </w:r>
      <w:r>
        <w:rPr>
          <w:rFonts w:hint="eastAsia" w:ascii="微软雅黑" w:hAnsi="微软雅黑" w:eastAsia="微软雅黑" w:cs="微软雅黑"/>
          <w:spacing w:val="-5"/>
          <w:sz w:val="24"/>
          <w:szCs w:val="24"/>
          <w:lang w:eastAsia="zh-CN"/>
        </w:rPr>
        <w:t>额</w:t>
      </w:r>
      <w:r>
        <w:rPr>
          <w:rFonts w:hint="eastAsia" w:ascii="微软雅黑" w:hAnsi="微软雅黑" w:eastAsia="微软雅黑" w:cs="微软雅黑"/>
          <w:sz w:val="24"/>
          <w:szCs w:val="24"/>
          <w:lang w:eastAsia="zh-CN"/>
        </w:rPr>
        <w:t>的预付款</w:t>
      </w:r>
      <w:r>
        <w:rPr>
          <w:rFonts w:hint="eastAsia" w:ascii="微软雅黑" w:hAnsi="微软雅黑" w:eastAsia="微软雅黑" w:cs="微软雅黑"/>
          <w:spacing w:val="-53"/>
          <w:sz w:val="24"/>
          <w:szCs w:val="24"/>
          <w:lang w:eastAsia="zh-CN"/>
        </w:rPr>
        <w:t>。</w:t>
      </w:r>
      <w:r>
        <w:rPr>
          <w:rFonts w:hint="eastAsia" w:ascii="微软雅黑" w:hAnsi="微软雅黑" w:eastAsia="微软雅黑" w:cs="微软雅黑"/>
          <w:sz w:val="24"/>
          <w:szCs w:val="24"/>
          <w:lang w:eastAsia="zh-CN"/>
        </w:rPr>
        <w:t>我</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 xml:space="preserve">愿意就 </w:t>
      </w:r>
      <w:r>
        <w:rPr>
          <w:rFonts w:hint="eastAsia" w:ascii="微软雅黑" w:hAnsi="微软雅黑" w:eastAsia="微软雅黑" w:cs="微软雅黑"/>
          <w:spacing w:val="-2"/>
          <w:sz w:val="24"/>
          <w:szCs w:val="24"/>
          <w:lang w:eastAsia="zh-CN"/>
        </w:rPr>
        <w:t>你方提供给承包人的预付款提供担保。</w:t>
      </w:r>
    </w:p>
    <w:p>
      <w:pPr>
        <w:pStyle w:val="14"/>
        <w:keepNext w:val="0"/>
        <w:keepLines w:val="0"/>
        <w:pageBreakBefore w:val="0"/>
        <w:widowControl w:val="0"/>
        <w:tabs>
          <w:tab w:val="left" w:pos="5009"/>
          <w:tab w:val="left" w:pos="679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1．担保金额人民币（大写）</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元（￥</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元）。</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2．担保有效期自预付款支付给承包人起生效，至发包人签发的进度付款证书说明预付款已完全扣</w:t>
      </w:r>
      <w:r>
        <w:rPr>
          <w:rFonts w:hint="eastAsia" w:ascii="微软雅黑" w:hAnsi="微软雅黑" w:eastAsia="微软雅黑" w:cs="微软雅黑"/>
          <w:spacing w:val="-2"/>
          <w:sz w:val="24"/>
          <w:szCs w:val="24"/>
          <w:lang w:eastAsia="zh-CN"/>
        </w:rPr>
        <w:t>清止。</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3．在本担保有效期内，因承包人违反合同约定的义务而要求收回预付款时，我方在收到你方的书</w:t>
      </w:r>
      <w:r>
        <w:rPr>
          <w:rFonts w:hint="eastAsia" w:ascii="微软雅黑" w:hAnsi="微软雅黑" w:eastAsia="微软雅黑" w:cs="微软雅黑"/>
          <w:spacing w:val="23"/>
          <w:sz w:val="24"/>
          <w:szCs w:val="24"/>
          <w:lang w:eastAsia="zh-CN"/>
        </w:rPr>
        <w:t xml:space="preserve"> </w:t>
      </w:r>
      <w:r>
        <w:rPr>
          <w:rFonts w:hint="eastAsia" w:ascii="微软雅黑" w:hAnsi="微软雅黑" w:eastAsia="微软雅黑" w:cs="微软雅黑"/>
          <w:sz w:val="24"/>
          <w:szCs w:val="24"/>
          <w:lang w:eastAsia="zh-CN"/>
        </w:rPr>
        <w:t>面通</w:t>
      </w:r>
      <w:r>
        <w:rPr>
          <w:rFonts w:hint="eastAsia" w:ascii="微软雅黑" w:hAnsi="微软雅黑" w:eastAsia="微软雅黑" w:cs="微软雅黑"/>
          <w:spacing w:val="-5"/>
          <w:sz w:val="24"/>
          <w:szCs w:val="24"/>
          <w:lang w:eastAsia="zh-CN"/>
        </w:rPr>
        <w:t>知</w:t>
      </w:r>
      <w:r>
        <w:rPr>
          <w:rFonts w:hint="eastAsia" w:ascii="微软雅黑" w:hAnsi="微软雅黑" w:eastAsia="微软雅黑" w:cs="微软雅黑"/>
          <w:sz w:val="24"/>
          <w:szCs w:val="24"/>
          <w:lang w:eastAsia="zh-CN"/>
        </w:rPr>
        <w:t>后</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无条</w:t>
      </w:r>
      <w:r>
        <w:rPr>
          <w:rFonts w:hint="eastAsia" w:ascii="微软雅黑" w:hAnsi="微软雅黑" w:eastAsia="微软雅黑" w:cs="微软雅黑"/>
          <w:spacing w:val="-5"/>
          <w:sz w:val="24"/>
          <w:szCs w:val="24"/>
          <w:lang w:eastAsia="zh-CN"/>
        </w:rPr>
        <w:t>件</w:t>
      </w:r>
      <w:r>
        <w:rPr>
          <w:rFonts w:hint="eastAsia" w:ascii="微软雅黑" w:hAnsi="微软雅黑" w:eastAsia="微软雅黑" w:cs="微软雅黑"/>
          <w:sz w:val="24"/>
          <w:szCs w:val="24"/>
          <w:lang w:eastAsia="zh-CN"/>
        </w:rPr>
        <w:t>地在</w:t>
      </w:r>
      <w:r>
        <w:rPr>
          <w:rFonts w:hint="eastAsia" w:ascii="微软雅黑" w:hAnsi="微软雅黑" w:eastAsia="微软雅黑" w:cs="微软雅黑"/>
          <w:spacing w:val="-52"/>
          <w:sz w:val="24"/>
          <w:szCs w:val="24"/>
          <w:lang w:eastAsia="zh-CN"/>
        </w:rPr>
        <w:t xml:space="preserve"> </w:t>
      </w:r>
      <w:r>
        <w:rPr>
          <w:rFonts w:hint="eastAsia" w:ascii="微软雅黑" w:hAnsi="微软雅黑" w:eastAsia="微软雅黑" w:cs="微软雅黑"/>
          <w:sz w:val="24"/>
          <w:szCs w:val="24"/>
          <w:lang w:eastAsia="zh-CN"/>
        </w:rPr>
        <w:t>7</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天内</w:t>
      </w:r>
      <w:r>
        <w:rPr>
          <w:rFonts w:hint="eastAsia" w:ascii="微软雅黑" w:hAnsi="微软雅黑" w:eastAsia="微软雅黑" w:cs="微软雅黑"/>
          <w:spacing w:val="-5"/>
          <w:sz w:val="24"/>
          <w:szCs w:val="24"/>
          <w:lang w:eastAsia="zh-CN"/>
        </w:rPr>
        <w:t>予</w:t>
      </w:r>
      <w:r>
        <w:rPr>
          <w:rFonts w:hint="eastAsia" w:ascii="微软雅黑" w:hAnsi="微软雅黑" w:eastAsia="微软雅黑" w:cs="微软雅黑"/>
          <w:sz w:val="24"/>
          <w:szCs w:val="24"/>
          <w:lang w:eastAsia="zh-CN"/>
        </w:rPr>
        <w:t>以支</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但本</w:t>
      </w:r>
      <w:r>
        <w:rPr>
          <w:rFonts w:hint="eastAsia" w:ascii="微软雅黑" w:hAnsi="微软雅黑" w:eastAsia="微软雅黑" w:cs="微软雅黑"/>
          <w:spacing w:val="-5"/>
          <w:sz w:val="24"/>
          <w:szCs w:val="24"/>
          <w:lang w:eastAsia="zh-CN"/>
        </w:rPr>
        <w:t>担</w:t>
      </w:r>
      <w:r>
        <w:rPr>
          <w:rFonts w:hint="eastAsia" w:ascii="微软雅黑" w:hAnsi="微软雅黑" w:eastAsia="微软雅黑" w:cs="微软雅黑"/>
          <w:sz w:val="24"/>
          <w:szCs w:val="24"/>
          <w:lang w:eastAsia="zh-CN"/>
        </w:rPr>
        <w:t>保的担</w:t>
      </w:r>
      <w:r>
        <w:rPr>
          <w:rFonts w:hint="eastAsia" w:ascii="微软雅黑" w:hAnsi="微软雅黑" w:eastAsia="微软雅黑" w:cs="微软雅黑"/>
          <w:spacing w:val="-5"/>
          <w:sz w:val="24"/>
          <w:szCs w:val="24"/>
          <w:lang w:eastAsia="zh-CN"/>
        </w:rPr>
        <w:t>保</w:t>
      </w:r>
      <w:r>
        <w:rPr>
          <w:rFonts w:hint="eastAsia" w:ascii="微软雅黑" w:hAnsi="微软雅黑" w:eastAsia="微软雅黑" w:cs="微软雅黑"/>
          <w:sz w:val="24"/>
          <w:szCs w:val="24"/>
          <w:lang w:eastAsia="zh-CN"/>
        </w:rPr>
        <w:t>金</w:t>
      </w:r>
      <w:r>
        <w:rPr>
          <w:rFonts w:hint="eastAsia" w:ascii="微软雅黑" w:hAnsi="微软雅黑" w:eastAsia="微软雅黑" w:cs="微软雅黑"/>
          <w:spacing w:val="-5"/>
          <w:sz w:val="24"/>
          <w:szCs w:val="24"/>
          <w:lang w:eastAsia="zh-CN"/>
        </w:rPr>
        <w:t>额</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在任</w:t>
      </w:r>
      <w:r>
        <w:rPr>
          <w:rFonts w:hint="eastAsia" w:ascii="微软雅黑" w:hAnsi="微软雅黑" w:eastAsia="微软雅黑" w:cs="微软雅黑"/>
          <w:spacing w:val="-5"/>
          <w:sz w:val="24"/>
          <w:szCs w:val="24"/>
          <w:lang w:eastAsia="zh-CN"/>
        </w:rPr>
        <w:t>何</w:t>
      </w:r>
      <w:r>
        <w:rPr>
          <w:rFonts w:hint="eastAsia" w:ascii="微软雅黑" w:hAnsi="微软雅黑" w:eastAsia="微软雅黑" w:cs="微软雅黑"/>
          <w:sz w:val="24"/>
          <w:szCs w:val="24"/>
          <w:lang w:eastAsia="zh-CN"/>
        </w:rPr>
        <w:t>时候不</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超过预</w:t>
      </w:r>
      <w:r>
        <w:rPr>
          <w:rFonts w:hint="eastAsia" w:ascii="微软雅黑" w:hAnsi="微软雅黑" w:eastAsia="微软雅黑" w:cs="微软雅黑"/>
          <w:spacing w:val="-5"/>
          <w:sz w:val="24"/>
          <w:szCs w:val="24"/>
          <w:lang w:eastAsia="zh-CN"/>
        </w:rPr>
        <w:t>付</w:t>
      </w:r>
      <w:r>
        <w:rPr>
          <w:rFonts w:hint="eastAsia" w:ascii="微软雅黑" w:hAnsi="微软雅黑" w:eastAsia="微软雅黑" w:cs="微软雅黑"/>
          <w:sz w:val="24"/>
          <w:szCs w:val="24"/>
          <w:lang w:eastAsia="zh-CN"/>
        </w:rPr>
        <w:t>款金额</w:t>
      </w:r>
      <w:r>
        <w:rPr>
          <w:rFonts w:hint="eastAsia" w:ascii="微软雅黑" w:hAnsi="微软雅黑" w:eastAsia="微软雅黑" w:cs="微软雅黑"/>
          <w:spacing w:val="-5"/>
          <w:sz w:val="24"/>
          <w:szCs w:val="24"/>
          <w:lang w:eastAsia="zh-CN"/>
        </w:rPr>
        <w:t>减</w:t>
      </w:r>
      <w:r>
        <w:rPr>
          <w:rFonts w:hint="eastAsia" w:ascii="微软雅黑" w:hAnsi="微软雅黑" w:eastAsia="微软雅黑" w:cs="微软雅黑"/>
          <w:sz w:val="24"/>
          <w:szCs w:val="24"/>
          <w:lang w:eastAsia="zh-CN"/>
        </w:rPr>
        <w:t xml:space="preserve">去发 </w:t>
      </w:r>
      <w:r>
        <w:rPr>
          <w:rFonts w:hint="eastAsia" w:ascii="微软雅黑" w:hAnsi="微软雅黑" w:eastAsia="微软雅黑" w:cs="微软雅黑"/>
          <w:spacing w:val="-2"/>
          <w:sz w:val="24"/>
          <w:szCs w:val="24"/>
          <w:lang w:eastAsia="zh-CN"/>
        </w:rPr>
        <w:t>包人按合同约定在向承包人签发的进度付款证书中已扣回的金额。</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4．发包人和承包人按《通用合同条款》第</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15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条变更合同时，我方承担本担保规定的义务不变。</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p>
    <w:p>
      <w:pPr>
        <w:pStyle w:val="14"/>
        <w:keepNext w:val="0"/>
        <w:keepLines w:val="0"/>
        <w:pageBreakBefore w:val="0"/>
        <w:widowControl w:val="0"/>
        <w:tabs>
          <w:tab w:val="left" w:pos="8263"/>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22"/>
          <w:sz w:val="24"/>
          <w:szCs w:val="24"/>
          <w:lang w:eastAsia="zh-CN"/>
        </w:rPr>
      </w:pPr>
      <w:r>
        <w:rPr>
          <w:rFonts w:hint="eastAsia" w:ascii="微软雅黑" w:hAnsi="微软雅黑" w:eastAsia="微软雅黑" w:cs="微软雅黑"/>
          <w:sz w:val="24"/>
          <w:szCs w:val="24"/>
          <w:lang w:eastAsia="zh-CN"/>
        </w:rPr>
        <w:t>担</w:t>
      </w:r>
      <w:r>
        <w:rPr>
          <w:rFonts w:hint="eastAsia" w:ascii="微软雅黑" w:hAnsi="微软雅黑" w:eastAsia="微软雅黑" w:cs="微软雅黑"/>
          <w:spacing w:val="-4"/>
          <w:sz w:val="24"/>
          <w:szCs w:val="24"/>
          <w:lang w:eastAsia="zh-CN"/>
        </w:rPr>
        <w:t xml:space="preserve"> </w:t>
      </w:r>
      <w:r>
        <w:rPr>
          <w:rFonts w:hint="eastAsia" w:ascii="微软雅黑" w:hAnsi="微软雅黑" w:eastAsia="微软雅黑" w:cs="微软雅黑"/>
          <w:sz w:val="24"/>
          <w:szCs w:val="24"/>
          <w:lang w:eastAsia="zh-CN"/>
        </w:rPr>
        <w:t xml:space="preserve">保 </w:t>
      </w:r>
      <w:r>
        <w:rPr>
          <w:rFonts w:hint="eastAsia" w:ascii="微软雅黑" w:hAnsi="微软雅黑" w:eastAsia="微软雅黑" w:cs="微软雅黑"/>
          <w:spacing w:val="-3"/>
          <w:sz w:val="24"/>
          <w:szCs w:val="24"/>
          <w:lang w:eastAsia="zh-CN"/>
        </w:rPr>
        <w:t>人：</w:t>
      </w:r>
      <w:r>
        <w:rPr>
          <w:rFonts w:hint="eastAsia" w:ascii="微软雅黑" w:hAnsi="微软雅黑" w:eastAsia="微软雅黑" w:cs="微软雅黑"/>
          <w:spacing w:val="-3"/>
          <w:sz w:val="24"/>
          <w:szCs w:val="24"/>
          <w:u w:val="thick" w:color="000000"/>
          <w:lang w:eastAsia="zh-CN"/>
        </w:rPr>
        <w:tab/>
      </w:r>
      <w:r>
        <w:rPr>
          <w:rFonts w:hint="eastAsia" w:ascii="微软雅黑" w:hAnsi="微软雅黑" w:eastAsia="微软雅黑" w:cs="微软雅黑"/>
          <w:spacing w:val="-2"/>
          <w:sz w:val="24"/>
          <w:szCs w:val="24"/>
          <w:lang w:eastAsia="zh-CN"/>
        </w:rPr>
        <w:t>（盖单位章）</w:t>
      </w:r>
      <w:r>
        <w:rPr>
          <w:rFonts w:hint="eastAsia" w:ascii="微软雅黑" w:hAnsi="微软雅黑" w:eastAsia="微软雅黑" w:cs="微软雅黑"/>
          <w:spacing w:val="22"/>
          <w:sz w:val="24"/>
          <w:szCs w:val="24"/>
          <w:lang w:eastAsia="zh-CN"/>
        </w:rPr>
        <w:t xml:space="preserve"> </w:t>
      </w:r>
    </w:p>
    <w:p>
      <w:pPr>
        <w:pStyle w:val="14"/>
        <w:keepNext w:val="0"/>
        <w:keepLines w:val="0"/>
        <w:pageBreakBefore w:val="0"/>
        <w:widowControl w:val="0"/>
        <w:tabs>
          <w:tab w:val="left" w:pos="8263"/>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法定代表人或其委托代理人：</w:t>
      </w:r>
      <w:r>
        <w:rPr>
          <w:rFonts w:hint="eastAsia" w:ascii="微软雅黑" w:hAnsi="微软雅黑" w:eastAsia="微软雅黑" w:cs="微软雅黑"/>
          <w:spacing w:val="-2"/>
          <w:sz w:val="24"/>
          <w:szCs w:val="24"/>
          <w:u w:val="thick" w:color="000000"/>
          <w:lang w:eastAsia="zh-CN"/>
        </w:rPr>
        <w:tab/>
      </w:r>
      <w:r>
        <w:rPr>
          <w:rFonts w:hint="eastAsia" w:ascii="微软雅黑" w:hAnsi="微软雅黑" w:eastAsia="微软雅黑" w:cs="微软雅黑"/>
          <w:spacing w:val="-2"/>
          <w:sz w:val="24"/>
          <w:szCs w:val="24"/>
          <w:lang w:eastAsia="zh-CN"/>
        </w:rPr>
        <w:t>（签字）</w:t>
      </w:r>
    </w:p>
    <w:p>
      <w:pPr>
        <w:pStyle w:val="14"/>
        <w:keepNext w:val="0"/>
        <w:keepLines w:val="0"/>
        <w:pageBreakBefore w:val="0"/>
        <w:widowControl w:val="0"/>
        <w:tabs>
          <w:tab w:val="left" w:pos="4903"/>
          <w:tab w:val="left" w:pos="7581"/>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20"/>
          <w:sz w:val="24"/>
          <w:szCs w:val="24"/>
          <w:lang w:eastAsia="zh-CN"/>
        </w:rPr>
      </w:pPr>
      <w:r>
        <w:rPr>
          <w:rFonts w:hint="eastAsia" w:ascii="微软雅黑" w:hAnsi="微软雅黑" w:eastAsia="微软雅黑" w:cs="微软雅黑"/>
          <w:sz w:val="24"/>
          <w:szCs w:val="24"/>
          <w:lang w:eastAsia="zh-CN"/>
        </w:rPr>
        <w:t>地</w:t>
      </w:r>
      <w:r>
        <w:rPr>
          <w:rFonts w:hint="eastAsia" w:ascii="微软雅黑" w:hAnsi="微软雅黑" w:eastAsia="微软雅黑" w:cs="微软雅黑"/>
          <w:spacing w:val="-3"/>
          <w:sz w:val="24"/>
          <w:szCs w:val="24"/>
          <w:lang w:eastAsia="zh-CN"/>
        </w:rPr>
        <w:t>址：</w:t>
      </w: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20"/>
          <w:sz w:val="24"/>
          <w:szCs w:val="24"/>
          <w:lang w:eastAsia="zh-CN"/>
        </w:rPr>
        <w:t xml:space="preserve"> </w:t>
      </w:r>
    </w:p>
    <w:p>
      <w:pPr>
        <w:pStyle w:val="14"/>
        <w:keepNext w:val="0"/>
        <w:keepLines w:val="0"/>
        <w:pageBreakBefore w:val="0"/>
        <w:widowControl w:val="0"/>
        <w:tabs>
          <w:tab w:val="left" w:pos="4903"/>
          <w:tab w:val="left" w:pos="7581"/>
          <w:tab w:val="clear" w:pos="567"/>
        </w:tabs>
        <w:kinsoku/>
        <w:wordWrap w:val="0"/>
        <w:overflowPunct/>
        <w:topLinePunct/>
        <w:autoSpaceDE/>
        <w:autoSpaceDN/>
        <w:bidi w:val="0"/>
        <w:snapToGrid/>
        <w:spacing w:before="0" w:line="440" w:lineRule="exact"/>
        <w:ind w:left="0" w:leftChars="0" w:right="0" w:rightChars="0" w:firstLine="468" w:firstLineChars="200"/>
        <w:jc w:val="both"/>
        <w:textAlignment w:val="auto"/>
        <w:rPr>
          <w:rFonts w:hint="eastAsia" w:ascii="微软雅黑" w:hAnsi="微软雅黑" w:eastAsia="微软雅黑" w:cs="微软雅黑"/>
          <w:spacing w:val="24"/>
          <w:sz w:val="24"/>
          <w:szCs w:val="24"/>
          <w:lang w:eastAsia="zh-CN"/>
        </w:rPr>
      </w:pPr>
      <w:r>
        <w:rPr>
          <w:rFonts w:hint="eastAsia" w:ascii="微软雅黑" w:hAnsi="微软雅黑" w:eastAsia="微软雅黑" w:cs="微软雅黑"/>
          <w:spacing w:val="-3"/>
          <w:sz w:val="24"/>
          <w:szCs w:val="24"/>
          <w:lang w:eastAsia="zh-CN"/>
        </w:rPr>
        <w:t>邮政编码：</w:t>
      </w: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24"/>
          <w:sz w:val="24"/>
          <w:szCs w:val="24"/>
          <w:lang w:eastAsia="zh-CN"/>
        </w:rPr>
        <w:t xml:space="preserve"> </w:t>
      </w:r>
    </w:p>
    <w:p>
      <w:pPr>
        <w:pStyle w:val="14"/>
        <w:keepNext w:val="0"/>
        <w:keepLines w:val="0"/>
        <w:pageBreakBefore w:val="0"/>
        <w:widowControl w:val="0"/>
        <w:tabs>
          <w:tab w:val="left" w:pos="4903"/>
          <w:tab w:val="left" w:pos="7581"/>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20"/>
          <w:sz w:val="24"/>
          <w:szCs w:val="24"/>
          <w:lang w:eastAsia="zh-CN"/>
        </w:rPr>
      </w:pPr>
      <w:r>
        <w:rPr>
          <w:rFonts w:hint="eastAsia" w:ascii="微软雅黑" w:hAnsi="微软雅黑" w:eastAsia="微软雅黑" w:cs="微软雅黑"/>
          <w:sz w:val="24"/>
          <w:szCs w:val="24"/>
          <w:lang w:eastAsia="zh-CN"/>
        </w:rPr>
        <w:t>电</w:t>
      </w:r>
      <w:r>
        <w:rPr>
          <w:rFonts w:hint="eastAsia" w:ascii="微软雅黑" w:hAnsi="微软雅黑" w:eastAsia="微软雅黑" w:cs="微软雅黑"/>
          <w:spacing w:val="-3"/>
          <w:sz w:val="24"/>
          <w:szCs w:val="24"/>
          <w:lang w:eastAsia="zh-CN"/>
        </w:rPr>
        <w:t>话：</w:t>
      </w: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r>
        <w:rPr>
          <w:rFonts w:hint="eastAsia" w:ascii="微软雅黑" w:hAnsi="微软雅黑" w:eastAsia="微软雅黑" w:cs="微软雅黑"/>
          <w:spacing w:val="20"/>
          <w:sz w:val="24"/>
          <w:szCs w:val="24"/>
          <w:lang w:eastAsia="zh-CN"/>
        </w:rPr>
        <w:t xml:space="preserve"> </w:t>
      </w:r>
    </w:p>
    <w:p>
      <w:pPr>
        <w:pStyle w:val="14"/>
        <w:keepNext w:val="0"/>
        <w:keepLines w:val="0"/>
        <w:pageBreakBefore w:val="0"/>
        <w:widowControl w:val="0"/>
        <w:tabs>
          <w:tab w:val="left" w:pos="4903"/>
          <w:tab w:val="left" w:pos="7581"/>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传</w:t>
      </w:r>
      <w:r>
        <w:rPr>
          <w:rFonts w:hint="eastAsia" w:ascii="微软雅黑" w:hAnsi="微软雅黑" w:eastAsia="微软雅黑" w:cs="微软雅黑"/>
          <w:spacing w:val="-3"/>
          <w:sz w:val="24"/>
          <w:szCs w:val="24"/>
          <w:lang w:eastAsia="zh-CN"/>
        </w:rPr>
        <w:t>真：</w:t>
      </w:r>
      <w:r>
        <w:rPr>
          <w:rFonts w:hint="eastAsia" w:ascii="微软雅黑" w:hAnsi="微软雅黑" w:eastAsia="微软雅黑" w:cs="微软雅黑"/>
          <w:sz w:val="24"/>
          <w:szCs w:val="24"/>
          <w:u w:val="thick" w:color="000000"/>
          <w:lang w:eastAsia="zh-CN"/>
        </w:rPr>
        <w:t xml:space="preserve"> </w:t>
      </w:r>
      <w:r>
        <w:rPr>
          <w:rFonts w:hint="eastAsia" w:ascii="微软雅黑" w:hAnsi="微软雅黑" w:eastAsia="微软雅黑" w:cs="微软雅黑"/>
          <w:sz w:val="24"/>
          <w:szCs w:val="24"/>
          <w:u w:val="thick" w:color="000000"/>
          <w:lang w:eastAsia="zh-CN"/>
        </w:rPr>
        <w:tab/>
      </w:r>
    </w:p>
    <w:p>
      <w:pPr>
        <w:pStyle w:val="14"/>
        <w:keepNext w:val="0"/>
        <w:keepLines w:val="0"/>
        <w:pageBreakBefore w:val="0"/>
        <w:widowControl w:val="0"/>
        <w:tabs>
          <w:tab w:val="left" w:pos="5427"/>
          <w:tab w:val="left" w:pos="6055"/>
          <w:tab w:val="left" w:pos="6689"/>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20"/>
          <w:sz w:val="24"/>
          <w:szCs w:val="24"/>
          <w:lang w:eastAsia="zh-CN"/>
        </w:rPr>
      </w:pPr>
      <w:r>
        <w:rPr>
          <w:rFonts w:hint="eastAsia" w:ascii="微软雅黑" w:hAnsi="微软雅黑" w:eastAsia="微软雅黑" w:cs="微软雅黑"/>
          <w:sz w:val="24"/>
          <w:szCs w:val="24"/>
          <w:u w:val="single"/>
          <w:lang w:eastAsia="zh-CN"/>
        </w:rPr>
        <w:t xml:space="preserve">   </w:t>
      </w:r>
      <w:r>
        <w:rPr>
          <w:rFonts w:hint="eastAsia" w:ascii="微软雅黑" w:hAnsi="微软雅黑" w:eastAsia="微软雅黑" w:cs="微软雅黑"/>
          <w:spacing w:val="-1"/>
          <w:sz w:val="24"/>
          <w:szCs w:val="24"/>
          <w:lang w:eastAsia="zh-CN"/>
        </w:rPr>
        <w:t>年</w:t>
      </w:r>
      <w:r>
        <w:rPr>
          <w:rFonts w:hint="eastAsia" w:ascii="微软雅黑" w:hAnsi="微软雅黑" w:eastAsia="微软雅黑" w:cs="微软雅黑"/>
          <w:sz w:val="24"/>
          <w:szCs w:val="24"/>
          <w:u w:val="single"/>
          <w:lang w:eastAsia="zh-CN"/>
        </w:rPr>
        <w:t xml:space="preserve">   </w:t>
      </w:r>
      <w:r>
        <w:rPr>
          <w:rFonts w:hint="eastAsia" w:ascii="微软雅黑" w:hAnsi="微软雅黑" w:eastAsia="微软雅黑" w:cs="微软雅黑"/>
          <w:sz w:val="24"/>
          <w:szCs w:val="24"/>
          <w:lang w:eastAsia="zh-CN"/>
        </w:rPr>
        <w:t>月</w:t>
      </w:r>
      <w:r>
        <w:rPr>
          <w:rFonts w:hint="eastAsia" w:ascii="微软雅黑" w:hAnsi="微软雅黑" w:eastAsia="微软雅黑" w:cs="微软雅黑"/>
          <w:sz w:val="24"/>
          <w:szCs w:val="24"/>
          <w:u w:val="single"/>
          <w:lang w:eastAsia="zh-CN"/>
        </w:rPr>
        <w:t xml:space="preserve">   </w:t>
      </w:r>
      <w:r>
        <w:rPr>
          <w:rFonts w:hint="eastAsia" w:ascii="微软雅黑" w:hAnsi="微软雅黑" w:eastAsia="微软雅黑" w:cs="微软雅黑"/>
          <w:sz w:val="24"/>
          <w:szCs w:val="24"/>
          <w:lang w:eastAsia="zh-CN"/>
        </w:rPr>
        <w:t>日</w:t>
      </w:r>
      <w:r>
        <w:rPr>
          <w:rFonts w:hint="eastAsia" w:ascii="微软雅黑" w:hAnsi="微软雅黑" w:eastAsia="微软雅黑" w:cs="微软雅黑"/>
          <w:spacing w:val="20"/>
          <w:sz w:val="24"/>
          <w:szCs w:val="24"/>
          <w:lang w:eastAsia="zh-CN"/>
        </w:rPr>
        <w:t xml:space="preserve"> </w:t>
      </w:r>
    </w:p>
    <w:p>
      <w:pPr>
        <w:pStyle w:val="14"/>
        <w:keepNext w:val="0"/>
        <w:keepLines w:val="0"/>
        <w:pageBreakBefore w:val="0"/>
        <w:widowControl w:val="0"/>
        <w:tabs>
          <w:tab w:val="left" w:pos="5427"/>
          <w:tab w:val="left" w:pos="6055"/>
          <w:tab w:val="left" w:pos="6689"/>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pacing w:val="-2"/>
          <w:sz w:val="24"/>
          <w:szCs w:val="24"/>
          <w:lang w:eastAsia="zh-CN"/>
        </w:rPr>
      </w:pPr>
    </w:p>
    <w:p>
      <w:pPr>
        <w:pStyle w:val="14"/>
        <w:keepNext w:val="0"/>
        <w:keepLines w:val="0"/>
        <w:pageBreakBefore w:val="0"/>
        <w:widowControl w:val="0"/>
        <w:tabs>
          <w:tab w:val="left" w:pos="5427"/>
          <w:tab w:val="left" w:pos="6055"/>
          <w:tab w:val="left" w:pos="6689"/>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注：委托代理人应附授权委托书。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sectPr>
          <w:type w:val="continuous"/>
          <w:pgSz w:w="11906" w:h="16840"/>
          <w:pgMar w:top="1580" w:right="920" w:bottom="280" w:left="1240" w:header="720" w:footer="720" w:gutter="0"/>
          <w:pgNumType w:fmt="decimal"/>
          <w:cols w:space="720" w:num="1"/>
        </w:sectPr>
      </w:pP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w w:val="95"/>
          <w:sz w:val="24"/>
          <w:szCs w:val="24"/>
          <w:lang w:eastAsia="zh-CN"/>
        </w:rPr>
        <w:t>附件四：</w:t>
      </w:r>
    </w:p>
    <w:p>
      <w:pPr>
        <w:keepNext w:val="0"/>
        <w:keepLines w:val="0"/>
        <w:pageBreakBefore w:val="0"/>
        <w:widowControl w:val="0"/>
        <w:kinsoku/>
        <w:wordWrap w:val="0"/>
        <w:overflowPunct/>
        <w:topLinePunct/>
        <w:autoSpaceDE/>
        <w:autoSpaceDN/>
        <w:bidi w:val="0"/>
        <w:snapToGrid/>
        <w:spacing w:line="440" w:lineRule="exact"/>
        <w:ind w:right="0" w:rightChars="0"/>
        <w:jc w:val="center"/>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廉</w:t>
      </w:r>
      <w:r>
        <w:rPr>
          <w:rFonts w:hint="eastAsia" w:ascii="微软雅黑" w:hAnsi="微软雅黑" w:eastAsia="微软雅黑" w:cs="微软雅黑"/>
          <w:spacing w:val="-2"/>
          <w:sz w:val="24"/>
          <w:szCs w:val="24"/>
          <w:lang w:eastAsia="zh-CN"/>
        </w:rPr>
        <w:t xml:space="preserve"> </w:t>
      </w:r>
      <w:r>
        <w:rPr>
          <w:rFonts w:hint="eastAsia" w:ascii="微软雅黑" w:hAnsi="微软雅黑" w:eastAsia="微软雅黑" w:cs="微软雅黑"/>
          <w:sz w:val="24"/>
          <w:szCs w:val="24"/>
          <w:lang w:eastAsia="zh-CN"/>
        </w:rPr>
        <w:t>政</w:t>
      </w:r>
      <w:r>
        <w:rPr>
          <w:rFonts w:hint="eastAsia" w:ascii="微软雅黑" w:hAnsi="微软雅黑" w:eastAsia="微软雅黑" w:cs="微软雅黑"/>
          <w:spacing w:val="-2"/>
          <w:sz w:val="24"/>
          <w:szCs w:val="24"/>
          <w:lang w:eastAsia="zh-CN"/>
        </w:rPr>
        <w:t xml:space="preserve"> </w:t>
      </w:r>
      <w:r>
        <w:rPr>
          <w:rFonts w:hint="eastAsia" w:ascii="微软雅黑" w:hAnsi="微软雅黑" w:eastAsia="微软雅黑" w:cs="微软雅黑"/>
          <w:sz w:val="24"/>
          <w:szCs w:val="24"/>
          <w:lang w:eastAsia="zh-CN"/>
        </w:rPr>
        <w:t>协</w:t>
      </w:r>
      <w:r>
        <w:rPr>
          <w:rFonts w:hint="eastAsia" w:ascii="微软雅黑" w:hAnsi="微软雅黑" w:eastAsia="微软雅黑" w:cs="微软雅黑"/>
          <w:spacing w:val="-2"/>
          <w:sz w:val="24"/>
          <w:szCs w:val="24"/>
          <w:lang w:eastAsia="zh-CN"/>
        </w:rPr>
        <w:t xml:space="preserve"> 议（格式）</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p>
    <w:p>
      <w:pPr>
        <w:keepNext w:val="0"/>
        <w:keepLines w:val="0"/>
        <w:pageBreakBefore w:val="0"/>
        <w:widowControl w:val="0"/>
        <w:tabs>
          <w:tab w:val="left" w:pos="2604"/>
        </w:tabs>
        <w:kinsoku/>
        <w:wordWrap w:val="0"/>
        <w:overflowPunct/>
        <w:topLinePunct/>
        <w:autoSpaceDE/>
        <w:autoSpaceDN/>
        <w:bidi w:val="0"/>
        <w:snapToGrid/>
        <w:spacing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合同名称：</w:t>
      </w:r>
      <w:r>
        <w:rPr>
          <w:rFonts w:hint="eastAsia" w:ascii="微软雅黑" w:hAnsi="微软雅黑" w:eastAsia="微软雅黑" w:cs="微软雅黑"/>
          <w:b/>
          <w:bCs/>
          <w:sz w:val="24"/>
          <w:szCs w:val="24"/>
          <w:u w:val="single" w:color="000000"/>
          <w:lang w:eastAsia="zh-CN"/>
        </w:rPr>
        <w:t xml:space="preserve"> </w:t>
      </w:r>
      <w:r>
        <w:rPr>
          <w:rFonts w:hint="eastAsia" w:ascii="微软雅黑" w:hAnsi="微软雅黑" w:eastAsia="微软雅黑" w:cs="微软雅黑"/>
          <w:b/>
          <w:bCs/>
          <w:sz w:val="24"/>
          <w:szCs w:val="24"/>
          <w:u w:val="single" w:color="000000"/>
          <w:lang w:eastAsia="zh-CN"/>
        </w:rPr>
        <w:tab/>
      </w:r>
      <w:r>
        <w:rPr>
          <w:rFonts w:hint="eastAsia" w:ascii="微软雅黑" w:hAnsi="微软雅黑" w:eastAsia="微软雅黑" w:cs="微软雅黑"/>
          <w:b/>
          <w:bCs/>
          <w:sz w:val="24"/>
          <w:szCs w:val="24"/>
          <w:lang w:eastAsia="zh-CN"/>
        </w:rPr>
        <w:t xml:space="preserve"> </w:t>
      </w:r>
      <w:r>
        <w:rPr>
          <w:rFonts w:hint="eastAsia" w:ascii="微软雅黑" w:hAnsi="微软雅黑" w:eastAsia="微软雅黑" w:cs="微软雅黑"/>
          <w:b/>
          <w:bCs/>
          <w:spacing w:val="-1"/>
          <w:sz w:val="24"/>
          <w:szCs w:val="24"/>
          <w:lang w:eastAsia="zh-CN"/>
        </w:rPr>
        <w:t>合同编号：</w:t>
      </w:r>
      <w:r>
        <w:rPr>
          <w:rFonts w:hint="eastAsia" w:ascii="微软雅黑" w:hAnsi="微软雅黑" w:eastAsia="微软雅黑" w:cs="微软雅黑"/>
          <w:b/>
          <w:bCs/>
          <w:sz w:val="24"/>
          <w:szCs w:val="24"/>
          <w:u w:val="single" w:color="000000"/>
          <w:lang w:eastAsia="zh-CN"/>
        </w:rPr>
        <w:t xml:space="preserve"> </w:t>
      </w:r>
      <w:r>
        <w:rPr>
          <w:rFonts w:hint="eastAsia" w:ascii="微软雅黑" w:hAnsi="微软雅黑" w:eastAsia="微软雅黑" w:cs="微软雅黑"/>
          <w:b/>
          <w:bCs/>
          <w:sz w:val="24"/>
          <w:szCs w:val="24"/>
          <w:u w:val="single" w:color="000000"/>
          <w:lang w:eastAsia="zh-CN"/>
        </w:rPr>
        <w:tab/>
      </w:r>
      <w:r>
        <w:rPr>
          <w:rFonts w:hint="eastAsia" w:ascii="微软雅黑" w:hAnsi="微软雅黑" w:eastAsia="微软雅黑" w:cs="微软雅黑"/>
          <w:b/>
          <w:bCs/>
          <w:sz w:val="24"/>
          <w:szCs w:val="24"/>
          <w:u w:val="single" w:color="000000"/>
          <w:lang w:eastAsia="zh-CN"/>
        </w:rPr>
        <w:t xml:space="preserve">  </w:t>
      </w:r>
    </w:p>
    <w:p>
      <w:pPr>
        <w:pStyle w:val="14"/>
        <w:keepNext w:val="0"/>
        <w:keepLines w:val="0"/>
        <w:pageBreakBefore w:val="0"/>
        <w:widowControl w:val="0"/>
        <w:tabs>
          <w:tab w:val="left" w:pos="4428"/>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根据中纪委、自治区、《关于加强党风廉政建设和廉洁自律的有关规定》以及有关工程建设、廉</w:t>
      </w:r>
      <w:r>
        <w:rPr>
          <w:rFonts w:hint="eastAsia" w:ascii="微软雅黑" w:hAnsi="微软雅黑" w:eastAsia="微软雅黑" w:cs="微软雅黑"/>
          <w:spacing w:val="-4"/>
          <w:sz w:val="24"/>
          <w:szCs w:val="24"/>
          <w:lang w:eastAsia="zh-CN"/>
        </w:rPr>
        <w:t>政建设的有关条规，为做好工程建设中资金的使用，保证投资效益。该工程建设单位</w:t>
      </w:r>
      <w:r>
        <w:rPr>
          <w:rFonts w:hint="eastAsia" w:ascii="微软雅黑" w:hAnsi="微软雅黑" w:eastAsia="微软雅黑" w:cs="微软雅黑"/>
          <w:sz w:val="24"/>
          <w:szCs w:val="24"/>
          <w:u w:val="single"/>
          <w:lang w:eastAsia="zh-CN"/>
        </w:rPr>
        <w:t xml:space="preserve">   </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pacing w:val="-4"/>
          <w:sz w:val="24"/>
          <w:szCs w:val="24"/>
          <w:lang w:eastAsia="zh-CN"/>
        </w:rPr>
        <w:t>（以下称甲方）与</w:t>
      </w:r>
      <w:r>
        <w:rPr>
          <w:rFonts w:hint="eastAsia" w:ascii="微软雅黑" w:hAnsi="微软雅黑" w:eastAsia="微软雅黑" w:cs="微软雅黑"/>
          <w:spacing w:val="-2"/>
          <w:sz w:val="24"/>
          <w:szCs w:val="24"/>
          <w:lang w:eastAsia="zh-CN"/>
        </w:rPr>
        <w:t>施工单位（以下称乙方）：</w:t>
      </w:r>
      <w:r>
        <w:rPr>
          <w:rFonts w:hint="eastAsia" w:ascii="微软雅黑" w:hAnsi="微软雅黑" w:eastAsia="微软雅黑" w:cs="微软雅黑"/>
          <w:spacing w:val="-2"/>
          <w:sz w:val="24"/>
          <w:szCs w:val="24"/>
          <w:u w:val="single" w:color="000000"/>
          <w:lang w:eastAsia="zh-CN"/>
        </w:rPr>
        <w:tab/>
      </w:r>
      <w:r>
        <w:rPr>
          <w:rFonts w:hint="eastAsia" w:ascii="微软雅黑" w:hAnsi="微软雅黑" w:eastAsia="微软雅黑" w:cs="微软雅黑"/>
          <w:spacing w:val="-2"/>
          <w:sz w:val="24"/>
          <w:szCs w:val="24"/>
          <w:u w:val="single" w:color="000000"/>
          <w:lang w:val="en-US" w:eastAsia="zh-CN"/>
        </w:rPr>
        <w:t xml:space="preserve">       </w:t>
      </w:r>
      <w:r>
        <w:rPr>
          <w:rFonts w:hint="eastAsia" w:ascii="微软雅黑" w:hAnsi="微软雅黑" w:eastAsia="微软雅黑" w:cs="微软雅黑"/>
          <w:spacing w:val="-2"/>
          <w:sz w:val="24"/>
          <w:szCs w:val="24"/>
          <w:lang w:eastAsia="zh-CN"/>
        </w:rPr>
        <w:t>，经双方协商一致，特签订此协议。</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甲乙双方的权利和义务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（一）严格遵守党和国家有关法律、法规及中纪委、省纪委的有关廉政规定。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（二）严格执行建设工程的合同文件，自觉按合同办事。</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（三）双方的业务活动坚持公开、公正、诚信透明的原则（除法律认定的商业秘密和合同文件另</w:t>
      </w:r>
      <w:r>
        <w:rPr>
          <w:rFonts w:hint="eastAsia" w:ascii="微软雅黑" w:hAnsi="微软雅黑" w:eastAsia="微软雅黑" w:cs="微软雅黑"/>
          <w:spacing w:val="-2"/>
          <w:sz w:val="24"/>
          <w:szCs w:val="24"/>
          <w:lang w:eastAsia="zh-CN"/>
        </w:rPr>
        <w:t>有规定外），不得损害国家和集体的利益，不得违反工程建设管理规章制度。</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（四）建立健全廉政制度，开展廉政教育，设立廉政告示牌，公布举报电话，监督并认真查处违</w:t>
      </w:r>
      <w:r>
        <w:rPr>
          <w:rFonts w:hint="eastAsia" w:ascii="微软雅黑" w:hAnsi="微软雅黑" w:eastAsia="微软雅黑" w:cs="微软雅黑"/>
          <w:spacing w:val="-1"/>
          <w:sz w:val="24"/>
          <w:szCs w:val="24"/>
          <w:lang w:eastAsia="zh-CN"/>
        </w:rPr>
        <w:t>法违纪行为。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（五）发现对方在业务活动中，有违反廉政规定的行为，有及时提醒对方纠正的权利和义务。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（六）发现对方严重违反本合同义务条款的行为，有向上级有关部门举报、建议给予处理，并要</w:t>
      </w:r>
      <w:r>
        <w:rPr>
          <w:rFonts w:hint="eastAsia" w:ascii="微软雅黑" w:hAnsi="微软雅黑" w:eastAsia="微软雅黑" w:cs="微软雅黑"/>
          <w:spacing w:val="-2"/>
          <w:sz w:val="24"/>
          <w:szCs w:val="24"/>
          <w:lang w:eastAsia="zh-CN"/>
        </w:rPr>
        <w:t>求告知处理结果的权利。</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甲方的义务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（一）甲方工作人员及其家属，不得索要或接受乙方的礼金、有价证券和贵重物品，不得在乙方</w:t>
      </w:r>
      <w:r>
        <w:rPr>
          <w:rFonts w:hint="eastAsia" w:ascii="微软雅黑" w:hAnsi="微软雅黑" w:eastAsia="微软雅黑" w:cs="微软雅黑"/>
          <w:spacing w:val="-2"/>
          <w:sz w:val="24"/>
          <w:szCs w:val="24"/>
          <w:lang w:eastAsia="zh-CN"/>
        </w:rPr>
        <w:t>报销任何应由甲方或个人支付的费用。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（二）甲方工作人员及其家属，不得参加乙方安排的高消费宴请和娱乐及赌博活动；不得接受乙</w:t>
      </w:r>
      <w:r>
        <w:rPr>
          <w:rFonts w:hint="eastAsia" w:ascii="微软雅黑" w:hAnsi="微软雅黑" w:eastAsia="微软雅黑" w:cs="微软雅黑"/>
          <w:spacing w:val="-2"/>
          <w:sz w:val="24"/>
          <w:szCs w:val="24"/>
          <w:lang w:eastAsia="zh-CN"/>
        </w:rPr>
        <w:t>方提供的通讯工具、交通工具和高档办公用品。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（三）甲方工作人员及其家属，不得要求或者接受乙方为其住房装修、婚丧嫁娶活动、配偶子女</w:t>
      </w:r>
      <w:r>
        <w:rPr>
          <w:rFonts w:hint="eastAsia" w:ascii="微软雅黑" w:hAnsi="微软雅黑" w:eastAsia="微软雅黑" w:cs="微软雅黑"/>
          <w:spacing w:val="-2"/>
          <w:sz w:val="24"/>
          <w:szCs w:val="24"/>
          <w:lang w:eastAsia="zh-CN"/>
        </w:rPr>
        <w:t>的工作安排以及出国出境、旅游等提供方便。</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（四）甲方工作人员及其配偶、子女，不得从事与甲方工程有关的材料设备供应、工程分包、劳</w:t>
      </w:r>
      <w:r>
        <w:rPr>
          <w:rFonts w:hint="eastAsia" w:ascii="微软雅黑" w:hAnsi="微软雅黑" w:eastAsia="微软雅黑" w:cs="微软雅黑"/>
          <w:spacing w:val="-2"/>
          <w:sz w:val="24"/>
          <w:szCs w:val="24"/>
          <w:lang w:eastAsia="zh-CN"/>
        </w:rPr>
        <w:t>务等经济活动。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（五）甲方工作人员及其家属，不得以任何理由向乙方推荐分包单位，不得要求乙方购买合同规</w:t>
      </w:r>
      <w:r>
        <w:rPr>
          <w:rFonts w:hint="eastAsia" w:ascii="微软雅黑" w:hAnsi="微软雅黑" w:eastAsia="微软雅黑" w:cs="微软雅黑"/>
          <w:spacing w:val="-2"/>
          <w:sz w:val="24"/>
          <w:szCs w:val="24"/>
          <w:lang w:eastAsia="zh-CN"/>
        </w:rPr>
        <w:t>定外的材料和设备。</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乙方的义务</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（一）乙方不得以任何理由，向甲方工作人员及其家属馈赠礼金、有价证券等贵重礼品。</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（二</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乙</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不得以</w:t>
      </w:r>
      <w:r>
        <w:rPr>
          <w:rFonts w:hint="eastAsia" w:ascii="微软雅黑" w:hAnsi="微软雅黑" w:eastAsia="微软雅黑" w:cs="微软雅黑"/>
          <w:spacing w:val="-5"/>
          <w:sz w:val="24"/>
          <w:szCs w:val="24"/>
          <w:lang w:eastAsia="zh-CN"/>
        </w:rPr>
        <w:t>任</w:t>
      </w:r>
      <w:r>
        <w:rPr>
          <w:rFonts w:hint="eastAsia" w:ascii="微软雅黑" w:hAnsi="微软雅黑" w:eastAsia="微软雅黑" w:cs="微软雅黑"/>
          <w:sz w:val="24"/>
          <w:szCs w:val="24"/>
          <w:lang w:eastAsia="zh-CN"/>
        </w:rPr>
        <w:t>何名义</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为</w:t>
      </w:r>
      <w:r>
        <w:rPr>
          <w:rFonts w:hint="eastAsia" w:ascii="微软雅黑" w:hAnsi="微软雅黑" w:eastAsia="微软雅黑" w:cs="微软雅黑"/>
          <w:spacing w:val="-5"/>
          <w:sz w:val="24"/>
          <w:szCs w:val="24"/>
          <w:lang w:eastAsia="zh-CN"/>
        </w:rPr>
        <w:t>甲</w:t>
      </w:r>
      <w:r>
        <w:rPr>
          <w:rFonts w:hint="eastAsia" w:ascii="微软雅黑" w:hAnsi="微软雅黑" w:eastAsia="微软雅黑" w:cs="微软雅黑"/>
          <w:sz w:val="24"/>
          <w:szCs w:val="24"/>
          <w:lang w:eastAsia="zh-CN"/>
        </w:rPr>
        <w:t>方工作</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员及其</w:t>
      </w:r>
      <w:r>
        <w:rPr>
          <w:rFonts w:hint="eastAsia" w:ascii="微软雅黑" w:hAnsi="微软雅黑" w:eastAsia="微软雅黑" w:cs="微软雅黑"/>
          <w:spacing w:val="-5"/>
          <w:sz w:val="24"/>
          <w:szCs w:val="24"/>
          <w:lang w:eastAsia="zh-CN"/>
        </w:rPr>
        <w:t>家</w:t>
      </w:r>
      <w:r>
        <w:rPr>
          <w:rFonts w:hint="eastAsia" w:ascii="微软雅黑" w:hAnsi="微软雅黑" w:eastAsia="微软雅黑" w:cs="微软雅黑"/>
          <w:sz w:val="24"/>
          <w:szCs w:val="24"/>
          <w:lang w:eastAsia="zh-CN"/>
        </w:rPr>
        <w:t>属报销</w:t>
      </w:r>
      <w:r>
        <w:rPr>
          <w:rFonts w:hint="eastAsia" w:ascii="微软雅黑" w:hAnsi="微软雅黑" w:eastAsia="微软雅黑" w:cs="微软雅黑"/>
          <w:spacing w:val="-5"/>
          <w:sz w:val="24"/>
          <w:szCs w:val="24"/>
          <w:lang w:eastAsia="zh-CN"/>
        </w:rPr>
        <w:t>应</w:t>
      </w:r>
      <w:r>
        <w:rPr>
          <w:rFonts w:hint="eastAsia" w:ascii="微软雅黑" w:hAnsi="微软雅黑" w:eastAsia="微软雅黑" w:cs="微软雅黑"/>
          <w:sz w:val="24"/>
          <w:szCs w:val="24"/>
          <w:lang w:eastAsia="zh-CN"/>
        </w:rPr>
        <w:t>由甲方</w:t>
      </w:r>
      <w:r>
        <w:rPr>
          <w:rFonts w:hint="eastAsia" w:ascii="微软雅黑" w:hAnsi="微软雅黑" w:eastAsia="微软雅黑" w:cs="微软雅黑"/>
          <w:spacing w:val="-5"/>
          <w:sz w:val="24"/>
          <w:szCs w:val="24"/>
          <w:lang w:eastAsia="zh-CN"/>
        </w:rPr>
        <w:t>单</w:t>
      </w:r>
      <w:r>
        <w:rPr>
          <w:rFonts w:hint="eastAsia" w:ascii="微软雅黑" w:hAnsi="微软雅黑" w:eastAsia="微软雅黑" w:cs="微软雅黑"/>
          <w:sz w:val="24"/>
          <w:szCs w:val="24"/>
          <w:lang w:eastAsia="zh-CN"/>
        </w:rPr>
        <w:t>位或个</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支付的</w:t>
      </w:r>
      <w:r>
        <w:rPr>
          <w:rFonts w:hint="eastAsia" w:ascii="微软雅黑" w:hAnsi="微软雅黑" w:eastAsia="微软雅黑" w:cs="微软雅黑"/>
          <w:spacing w:val="-5"/>
          <w:sz w:val="24"/>
          <w:szCs w:val="24"/>
          <w:lang w:eastAsia="zh-CN"/>
        </w:rPr>
        <w:t>任</w:t>
      </w:r>
      <w:r>
        <w:rPr>
          <w:rFonts w:hint="eastAsia" w:ascii="微软雅黑" w:hAnsi="微软雅黑" w:eastAsia="微软雅黑" w:cs="微软雅黑"/>
          <w:sz w:val="24"/>
          <w:szCs w:val="24"/>
          <w:lang w:eastAsia="zh-CN"/>
        </w:rPr>
        <w:t>何费</w:t>
      </w:r>
      <w:r>
        <w:rPr>
          <w:rFonts w:hint="eastAsia" w:ascii="微软雅黑" w:hAnsi="微软雅黑" w:eastAsia="微软雅黑" w:cs="微软雅黑"/>
          <w:spacing w:val="-5"/>
          <w:sz w:val="24"/>
          <w:szCs w:val="24"/>
          <w:lang w:eastAsia="zh-CN"/>
        </w:rPr>
        <w:t>用</w:t>
      </w:r>
      <w:r>
        <w:rPr>
          <w:rFonts w:hint="eastAsia" w:ascii="微软雅黑" w:hAnsi="微软雅黑" w:eastAsia="微软雅黑" w:cs="微软雅黑"/>
          <w:sz w:val="24"/>
          <w:szCs w:val="24"/>
          <w:lang w:eastAsia="zh-CN"/>
        </w:rPr>
        <w:t>。</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（三）乙方不得以任何理由，安排甲方工作人员及其家属参加高档消费宴请及娱乐、赌博活动。</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（四）乙方不得为甲方单位和个人及其家属购置或提供通讯工具、交通工具和高档办公用品等。</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违约责任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（一）甲方及其工作人员违反本合同第一、二条，按管理权限，依据有关规定给予党纪、政纪或</w:t>
      </w:r>
      <w:r>
        <w:rPr>
          <w:rFonts w:hint="eastAsia" w:ascii="微软雅黑" w:hAnsi="微软雅黑" w:eastAsia="微软雅黑" w:cs="微软雅黑"/>
          <w:spacing w:val="-2"/>
          <w:sz w:val="24"/>
          <w:szCs w:val="24"/>
          <w:lang w:eastAsia="zh-CN"/>
        </w:rPr>
        <w:t>组织处理；涉嫌犯罪的，移交司法机关追究刑事责任；给乙方单位造成经济损失的，应给予赔偿。</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（二）乙方及其工作人员违反本合同第一、二条，按管理权限，依据有关规定给予党纪、政纪或组</w:t>
      </w:r>
      <w:r>
        <w:rPr>
          <w:rFonts w:hint="eastAsia" w:ascii="微软雅黑" w:hAnsi="微软雅黑" w:eastAsia="微软雅黑" w:cs="微软雅黑"/>
          <w:spacing w:val="-5"/>
          <w:sz w:val="24"/>
          <w:szCs w:val="24"/>
          <w:lang w:eastAsia="zh-CN"/>
        </w:rPr>
        <w:t>织</w:t>
      </w:r>
      <w:r>
        <w:rPr>
          <w:rFonts w:hint="eastAsia" w:ascii="微软雅黑" w:hAnsi="微软雅黑" w:eastAsia="微软雅黑" w:cs="微软雅黑"/>
          <w:sz w:val="24"/>
          <w:szCs w:val="24"/>
          <w:lang w:eastAsia="zh-CN"/>
        </w:rPr>
        <w:t>处理</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给</w:t>
      </w:r>
      <w:r>
        <w:rPr>
          <w:rFonts w:hint="eastAsia" w:ascii="微软雅黑" w:hAnsi="微软雅黑" w:eastAsia="微软雅黑" w:cs="微软雅黑"/>
          <w:spacing w:val="-5"/>
          <w:sz w:val="24"/>
          <w:szCs w:val="24"/>
          <w:lang w:eastAsia="zh-CN"/>
        </w:rPr>
        <w:t>甲</w:t>
      </w:r>
      <w:r>
        <w:rPr>
          <w:rFonts w:hint="eastAsia" w:ascii="微软雅黑" w:hAnsi="微软雅黑" w:eastAsia="微软雅黑" w:cs="微软雅黑"/>
          <w:sz w:val="24"/>
          <w:szCs w:val="24"/>
          <w:lang w:eastAsia="zh-CN"/>
        </w:rPr>
        <w:t>方单位</w:t>
      </w:r>
      <w:r>
        <w:rPr>
          <w:rFonts w:hint="eastAsia" w:ascii="微软雅黑" w:hAnsi="微软雅黑" w:eastAsia="微软雅黑" w:cs="微软雅黑"/>
          <w:spacing w:val="-5"/>
          <w:sz w:val="24"/>
          <w:szCs w:val="24"/>
          <w:lang w:eastAsia="zh-CN"/>
        </w:rPr>
        <w:t>造</w:t>
      </w:r>
      <w:r>
        <w:rPr>
          <w:rFonts w:hint="eastAsia" w:ascii="微软雅黑" w:hAnsi="微软雅黑" w:eastAsia="微软雅黑" w:cs="微软雅黑"/>
          <w:sz w:val="24"/>
          <w:szCs w:val="24"/>
          <w:lang w:eastAsia="zh-CN"/>
        </w:rPr>
        <w:t>成经济</w:t>
      </w:r>
      <w:r>
        <w:rPr>
          <w:rFonts w:hint="eastAsia" w:ascii="微软雅黑" w:hAnsi="微软雅黑" w:eastAsia="微软雅黑" w:cs="微软雅黑"/>
          <w:spacing w:val="-5"/>
          <w:sz w:val="24"/>
          <w:szCs w:val="24"/>
          <w:lang w:eastAsia="zh-CN"/>
        </w:rPr>
        <w:t>损</w:t>
      </w:r>
      <w:r>
        <w:rPr>
          <w:rFonts w:hint="eastAsia" w:ascii="微软雅黑" w:hAnsi="微软雅黑" w:eastAsia="微软雅黑" w:cs="微软雅黑"/>
          <w:sz w:val="24"/>
          <w:szCs w:val="24"/>
          <w:lang w:eastAsia="zh-CN"/>
        </w:rPr>
        <w:t>失的</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应</w:t>
      </w:r>
      <w:r>
        <w:rPr>
          <w:rFonts w:hint="eastAsia" w:ascii="微软雅黑" w:hAnsi="微软雅黑" w:eastAsia="微软雅黑" w:cs="微软雅黑"/>
          <w:spacing w:val="-5"/>
          <w:sz w:val="24"/>
          <w:szCs w:val="24"/>
          <w:lang w:eastAsia="zh-CN"/>
        </w:rPr>
        <w:t>给</w:t>
      </w:r>
      <w:r>
        <w:rPr>
          <w:rFonts w:hint="eastAsia" w:ascii="微软雅黑" w:hAnsi="微软雅黑" w:eastAsia="微软雅黑" w:cs="微软雅黑"/>
          <w:sz w:val="24"/>
          <w:szCs w:val="24"/>
          <w:lang w:eastAsia="zh-CN"/>
        </w:rPr>
        <w:t>予赔偿</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情</w:t>
      </w:r>
      <w:r>
        <w:rPr>
          <w:rFonts w:hint="eastAsia" w:ascii="微软雅黑" w:hAnsi="微软雅黑" w:eastAsia="微软雅黑" w:cs="微软雅黑"/>
          <w:spacing w:val="-5"/>
          <w:sz w:val="24"/>
          <w:szCs w:val="24"/>
          <w:lang w:eastAsia="zh-CN"/>
        </w:rPr>
        <w:t>节</w:t>
      </w:r>
      <w:r>
        <w:rPr>
          <w:rFonts w:hint="eastAsia" w:ascii="微软雅黑" w:hAnsi="微软雅黑" w:eastAsia="微软雅黑" w:cs="微软雅黑"/>
          <w:sz w:val="24"/>
          <w:szCs w:val="24"/>
          <w:lang w:eastAsia="zh-CN"/>
        </w:rPr>
        <w:t>严重的</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甲</w:t>
      </w:r>
      <w:r>
        <w:rPr>
          <w:rFonts w:hint="eastAsia" w:ascii="微软雅黑" w:hAnsi="微软雅黑" w:eastAsia="微软雅黑" w:cs="微软雅黑"/>
          <w:spacing w:val="-5"/>
          <w:sz w:val="24"/>
          <w:szCs w:val="24"/>
          <w:lang w:eastAsia="zh-CN"/>
        </w:rPr>
        <w:t>方</w:t>
      </w:r>
      <w:r>
        <w:rPr>
          <w:rFonts w:hint="eastAsia" w:ascii="微软雅黑" w:hAnsi="微软雅黑" w:eastAsia="微软雅黑" w:cs="微软雅黑"/>
          <w:sz w:val="24"/>
          <w:szCs w:val="24"/>
          <w:lang w:eastAsia="zh-CN"/>
        </w:rPr>
        <w:t>建议水</w:t>
      </w:r>
      <w:r>
        <w:rPr>
          <w:rFonts w:hint="eastAsia" w:ascii="微软雅黑" w:hAnsi="微软雅黑" w:eastAsia="微软雅黑" w:cs="微软雅黑"/>
          <w:spacing w:val="-5"/>
          <w:sz w:val="24"/>
          <w:szCs w:val="24"/>
          <w:lang w:eastAsia="zh-CN"/>
        </w:rPr>
        <w:t>利</w:t>
      </w:r>
      <w:r>
        <w:rPr>
          <w:rFonts w:hint="eastAsia" w:ascii="微软雅黑" w:hAnsi="微软雅黑" w:eastAsia="微软雅黑" w:cs="微软雅黑"/>
          <w:sz w:val="24"/>
          <w:szCs w:val="24"/>
          <w:lang w:eastAsia="zh-CN"/>
        </w:rPr>
        <w:t>工程主</w:t>
      </w:r>
      <w:r>
        <w:rPr>
          <w:rFonts w:hint="eastAsia" w:ascii="微软雅黑" w:hAnsi="微软雅黑" w:eastAsia="微软雅黑" w:cs="微软雅黑"/>
          <w:spacing w:val="-5"/>
          <w:sz w:val="24"/>
          <w:szCs w:val="24"/>
          <w:lang w:eastAsia="zh-CN"/>
        </w:rPr>
        <w:t>管</w:t>
      </w:r>
      <w:r>
        <w:rPr>
          <w:rFonts w:hint="eastAsia" w:ascii="微软雅黑" w:hAnsi="微软雅黑" w:eastAsia="微软雅黑" w:cs="微软雅黑"/>
          <w:sz w:val="24"/>
          <w:szCs w:val="24"/>
          <w:lang w:eastAsia="zh-CN"/>
        </w:rPr>
        <w:t>部门给</w:t>
      </w:r>
      <w:r>
        <w:rPr>
          <w:rFonts w:hint="eastAsia" w:ascii="微软雅黑" w:hAnsi="微软雅黑" w:eastAsia="微软雅黑" w:cs="微软雅黑"/>
          <w:spacing w:val="-5"/>
          <w:sz w:val="24"/>
          <w:szCs w:val="24"/>
          <w:lang w:eastAsia="zh-CN"/>
        </w:rPr>
        <w:t>予</w:t>
      </w:r>
      <w:r>
        <w:rPr>
          <w:rFonts w:hint="eastAsia" w:ascii="微软雅黑" w:hAnsi="微软雅黑" w:eastAsia="微软雅黑" w:cs="微软雅黑"/>
          <w:sz w:val="24"/>
          <w:szCs w:val="24"/>
          <w:lang w:eastAsia="zh-CN"/>
        </w:rPr>
        <w:t>乙</w:t>
      </w:r>
      <w:r>
        <w:rPr>
          <w:rFonts w:hint="eastAsia" w:ascii="微软雅黑" w:hAnsi="微软雅黑" w:eastAsia="微软雅黑" w:cs="微软雅黑"/>
          <w:spacing w:val="-2"/>
          <w:sz w:val="24"/>
          <w:szCs w:val="24"/>
          <w:lang w:eastAsia="zh-CN"/>
        </w:rPr>
        <w:t>方一年至三年内，不得进入其主管的水利工程建设市场的处罚。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z w:val="24"/>
          <w:szCs w:val="24"/>
          <w:lang w:eastAsia="zh-CN"/>
        </w:rPr>
        <w:t xml:space="preserve">双方约定 </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本协议由双方或双方上级单位的纪检机关负责检查监督。由甲方或甲方上级单位的纪检机关，邀请乙方或乙方的上级单位纪检监察机关，对本协议履行情况进行检查，提</w:t>
      </w:r>
      <w:r>
        <w:rPr>
          <w:rFonts w:hint="eastAsia" w:ascii="微软雅黑" w:hAnsi="微软雅黑" w:eastAsia="微软雅黑" w:cs="微软雅黑"/>
          <w:spacing w:val="-5"/>
          <w:sz w:val="24"/>
          <w:szCs w:val="24"/>
          <w:lang w:eastAsia="zh-CN"/>
        </w:rPr>
        <w:t>出</w:t>
      </w:r>
      <w:r>
        <w:rPr>
          <w:rFonts w:hint="eastAsia" w:ascii="微软雅黑" w:hAnsi="微软雅黑" w:eastAsia="微软雅黑" w:cs="微软雅黑"/>
          <w:sz w:val="24"/>
          <w:szCs w:val="24"/>
          <w:lang w:eastAsia="zh-CN"/>
        </w:rPr>
        <w:t>本协议</w:t>
      </w:r>
      <w:r>
        <w:rPr>
          <w:rFonts w:hint="eastAsia" w:ascii="微软雅黑" w:hAnsi="微软雅黑" w:eastAsia="微软雅黑" w:cs="微软雅黑"/>
          <w:spacing w:val="-5"/>
          <w:sz w:val="24"/>
          <w:szCs w:val="24"/>
          <w:lang w:eastAsia="zh-CN"/>
        </w:rPr>
        <w:t>规</w:t>
      </w:r>
      <w:r>
        <w:rPr>
          <w:rFonts w:hint="eastAsia" w:ascii="微软雅黑" w:hAnsi="微软雅黑" w:eastAsia="微软雅黑" w:cs="微软雅黑"/>
          <w:sz w:val="24"/>
          <w:szCs w:val="24"/>
          <w:lang w:eastAsia="zh-CN"/>
        </w:rPr>
        <w:t>定范围</w:t>
      </w:r>
      <w:r>
        <w:rPr>
          <w:rFonts w:hint="eastAsia" w:ascii="微软雅黑" w:hAnsi="微软雅黑" w:eastAsia="微软雅黑" w:cs="微软雅黑"/>
          <w:spacing w:val="-5"/>
          <w:sz w:val="24"/>
          <w:szCs w:val="24"/>
          <w:lang w:eastAsia="zh-CN"/>
        </w:rPr>
        <w:t>内</w:t>
      </w:r>
      <w:r>
        <w:rPr>
          <w:rFonts w:hint="eastAsia" w:ascii="微软雅黑" w:hAnsi="微软雅黑" w:eastAsia="微软雅黑" w:cs="微软雅黑"/>
          <w:sz w:val="24"/>
          <w:szCs w:val="24"/>
          <w:lang w:eastAsia="zh-CN"/>
        </w:rPr>
        <w:t>的裁定意见。</w:t>
      </w:r>
    </w:p>
    <w:p>
      <w:pPr>
        <w:pStyle w:val="14"/>
        <w:keepNext w:val="0"/>
        <w:keepLines w:val="0"/>
        <w:pageBreakBefore w:val="0"/>
        <w:widowControl w:val="0"/>
        <w:numPr>
          <w:ilvl w:val="0"/>
          <w:numId w:val="0"/>
        </w:numPr>
        <w:tabs>
          <w:tab w:val="left" w:pos="149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kern w:val="2"/>
          <w:sz w:val="24"/>
          <w:szCs w:val="24"/>
          <w:lang w:val="en-US" w:eastAsia="zh-CN" w:bidi="ar-SA"/>
        </w:rPr>
        <w:t>第六条</w:t>
      </w:r>
      <w:r>
        <w:rPr>
          <w:rFonts w:hint="eastAsia" w:ascii="微软雅黑" w:hAnsi="微软雅黑" w:eastAsia="微软雅黑" w:cs="微软雅黑"/>
          <w:spacing w:val="-2"/>
          <w:sz w:val="24"/>
          <w:szCs w:val="24"/>
          <w:lang w:eastAsia="zh-CN"/>
        </w:rPr>
        <w:t>本协议有效期为：甲乙双方签署之日起至该工程项目质保期满后止。</w:t>
      </w:r>
    </w:p>
    <w:p>
      <w:pPr>
        <w:pStyle w:val="14"/>
        <w:keepNext w:val="0"/>
        <w:keepLines w:val="0"/>
        <w:pageBreakBefore w:val="0"/>
        <w:widowControl w:val="0"/>
        <w:numPr>
          <w:ilvl w:val="0"/>
          <w:numId w:val="0"/>
        </w:numPr>
        <w:tabs>
          <w:tab w:val="left" w:pos="149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pacing w:val="-2"/>
          <w:sz w:val="24"/>
          <w:szCs w:val="24"/>
          <w:lang w:eastAsia="zh-CN"/>
        </w:rPr>
      </w:pPr>
      <w:r>
        <w:rPr>
          <w:rFonts w:hint="eastAsia" w:ascii="微软雅黑" w:hAnsi="微软雅黑" w:eastAsia="微软雅黑" w:cs="微软雅黑"/>
          <w:spacing w:val="-2"/>
          <w:sz w:val="24"/>
          <w:szCs w:val="24"/>
          <w:lang w:eastAsia="zh-CN"/>
        </w:rPr>
        <w:t>第七条</w:t>
      </w:r>
      <w:r>
        <w:rPr>
          <w:rFonts w:hint="eastAsia" w:ascii="微软雅黑" w:hAnsi="微软雅黑" w:eastAsia="微软雅黑" w:cs="微软雅黑"/>
          <w:spacing w:val="-2"/>
          <w:sz w:val="24"/>
          <w:szCs w:val="24"/>
          <w:lang w:val="en-US" w:eastAsia="zh-CN"/>
        </w:rPr>
        <w:t xml:space="preserve"> </w:t>
      </w:r>
      <w:r>
        <w:rPr>
          <w:rFonts w:hint="eastAsia" w:ascii="微软雅黑" w:hAnsi="微软雅黑" w:eastAsia="微软雅黑" w:cs="微软雅黑"/>
          <w:spacing w:val="-2"/>
          <w:sz w:val="24"/>
          <w:szCs w:val="24"/>
          <w:lang w:eastAsia="zh-CN"/>
        </w:rPr>
        <w:t>本协议一式</w:t>
      </w:r>
      <w:r>
        <w:rPr>
          <w:rFonts w:hint="eastAsia" w:ascii="微软雅黑" w:hAnsi="微软雅黑" w:eastAsia="微软雅黑" w:cs="微软雅黑"/>
          <w:spacing w:val="-2"/>
          <w:sz w:val="24"/>
          <w:szCs w:val="24"/>
          <w:lang w:eastAsia="zh-CN"/>
        </w:rPr>
        <w:tab/>
      </w:r>
      <w:r>
        <w:rPr>
          <w:rFonts w:hint="eastAsia" w:ascii="微软雅黑" w:hAnsi="微软雅黑" w:eastAsia="微软雅黑" w:cs="微软雅黑"/>
          <w:spacing w:val="-2"/>
          <w:sz w:val="24"/>
          <w:szCs w:val="24"/>
          <w:u w:val="single"/>
          <w:lang w:val="en-US" w:eastAsia="zh-CN"/>
        </w:rPr>
        <w:t xml:space="preserve">   </w:t>
      </w:r>
      <w:r>
        <w:rPr>
          <w:rFonts w:hint="eastAsia" w:ascii="微软雅黑" w:hAnsi="微软雅黑" w:eastAsia="微软雅黑" w:cs="微软雅黑"/>
          <w:spacing w:val="-2"/>
          <w:sz w:val="24"/>
          <w:szCs w:val="24"/>
          <w:lang w:eastAsia="zh-CN"/>
        </w:rPr>
        <w:t>份，甲方份，乙方</w:t>
      </w:r>
      <w:r>
        <w:rPr>
          <w:rFonts w:hint="eastAsia" w:ascii="微软雅黑" w:hAnsi="微软雅黑" w:eastAsia="微软雅黑" w:cs="微软雅黑"/>
          <w:spacing w:val="-2"/>
          <w:sz w:val="24"/>
          <w:szCs w:val="24"/>
          <w:u w:val="single"/>
          <w:lang w:eastAsia="zh-CN"/>
        </w:rPr>
        <w:tab/>
      </w:r>
      <w:r>
        <w:rPr>
          <w:rFonts w:hint="eastAsia" w:ascii="微软雅黑" w:hAnsi="微软雅黑" w:eastAsia="微软雅黑" w:cs="微软雅黑"/>
          <w:spacing w:val="-2"/>
          <w:sz w:val="24"/>
          <w:szCs w:val="24"/>
          <w:lang w:eastAsia="zh-CN"/>
        </w:rPr>
        <w:t>份。双方监督单位由各自负责送交。</w:t>
      </w: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rPr>
      </w:pPr>
    </w:p>
    <w:p>
      <w:pPr>
        <w:pStyle w:val="14"/>
        <w:keepNext w:val="0"/>
        <w:keepLines w:val="0"/>
        <w:pageBreakBefore w:val="0"/>
        <w:widowControl w:val="0"/>
        <w:numPr>
          <w:ilvl w:val="0"/>
          <w:numId w:val="0"/>
        </w:numPr>
        <w:tabs>
          <w:tab w:val="left" w:pos="149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default" w:ascii="微软雅黑" w:hAnsi="微软雅黑" w:eastAsia="微软雅黑" w:cs="微软雅黑"/>
          <w:spacing w:val="-2"/>
          <w:kern w:val="2"/>
          <w:sz w:val="24"/>
          <w:szCs w:val="24"/>
          <w:u w:val="single"/>
          <w:lang w:val="en-US" w:eastAsia="zh-CN" w:bidi="ar-SA"/>
        </w:rPr>
      </w:pPr>
      <w:r>
        <w:rPr>
          <w:rFonts w:hint="eastAsia" w:ascii="微软雅黑" w:hAnsi="微软雅黑" w:eastAsia="微软雅黑" w:cs="微软雅黑"/>
          <w:spacing w:val="-2"/>
          <w:kern w:val="2"/>
          <w:sz w:val="24"/>
          <w:szCs w:val="24"/>
          <w:lang w:val="en-US" w:eastAsia="zh-CN" w:bidi="ar-SA"/>
        </w:rPr>
        <w:t>发包人：</w:t>
      </w:r>
      <w:r>
        <w:rPr>
          <w:rFonts w:hint="eastAsia" w:ascii="微软雅黑" w:hAnsi="微软雅黑" w:eastAsia="微软雅黑" w:cs="微软雅黑"/>
          <w:spacing w:val="-2"/>
          <w:kern w:val="2"/>
          <w:sz w:val="24"/>
          <w:szCs w:val="24"/>
          <w:lang w:val="en-US" w:eastAsia="zh-CN" w:bidi="ar-SA"/>
        </w:rPr>
        <w:tab/>
      </w:r>
      <w:r>
        <w:rPr>
          <w:rFonts w:hint="eastAsia" w:ascii="微软雅黑" w:hAnsi="微软雅黑" w:eastAsia="微软雅黑" w:cs="微软雅黑"/>
          <w:spacing w:val="-2"/>
          <w:kern w:val="2"/>
          <w:sz w:val="24"/>
          <w:szCs w:val="24"/>
          <w:u w:val="single"/>
          <w:lang w:val="en-US" w:eastAsia="zh-CN" w:bidi="ar-SA"/>
        </w:rPr>
        <w:t>（盖单位章）</w:t>
      </w:r>
      <w:r>
        <w:rPr>
          <w:rFonts w:hint="eastAsia" w:ascii="微软雅黑" w:hAnsi="微软雅黑" w:eastAsia="微软雅黑" w:cs="微软雅黑"/>
          <w:spacing w:val="-2"/>
          <w:kern w:val="2"/>
          <w:sz w:val="24"/>
          <w:szCs w:val="24"/>
          <w:u w:val="single"/>
          <w:lang w:val="en-US" w:eastAsia="zh-CN" w:bidi="ar-SA"/>
        </w:rPr>
        <w:tab/>
      </w:r>
      <w:r>
        <w:rPr>
          <w:rFonts w:hint="eastAsia" w:ascii="微软雅黑" w:hAnsi="微软雅黑" w:eastAsia="微软雅黑" w:cs="微软雅黑"/>
          <w:spacing w:val="-2"/>
          <w:kern w:val="2"/>
          <w:sz w:val="24"/>
          <w:szCs w:val="24"/>
          <w:u w:val="single"/>
          <w:lang w:val="en-US" w:eastAsia="zh-CN" w:bidi="ar-SA"/>
        </w:rPr>
        <w:t xml:space="preserve">                  </w:t>
      </w:r>
      <w:r>
        <w:rPr>
          <w:rFonts w:hint="eastAsia" w:ascii="微软雅黑" w:hAnsi="微软雅黑" w:eastAsia="微软雅黑" w:cs="微软雅黑"/>
          <w:spacing w:val="-2"/>
          <w:kern w:val="2"/>
          <w:sz w:val="24"/>
          <w:szCs w:val="24"/>
          <w:lang w:val="en-US" w:eastAsia="zh-CN" w:bidi="ar-SA"/>
        </w:rPr>
        <w:t>承包人：</w:t>
      </w:r>
      <w:r>
        <w:rPr>
          <w:rFonts w:hint="eastAsia" w:ascii="微软雅黑" w:hAnsi="微软雅黑" w:eastAsia="微软雅黑" w:cs="微软雅黑"/>
          <w:spacing w:val="-2"/>
          <w:kern w:val="2"/>
          <w:sz w:val="24"/>
          <w:szCs w:val="24"/>
          <w:u w:val="single"/>
          <w:lang w:val="en-US" w:eastAsia="zh-CN" w:bidi="ar-SA"/>
        </w:rPr>
        <w:tab/>
      </w:r>
      <w:r>
        <w:rPr>
          <w:rFonts w:hint="eastAsia" w:ascii="微软雅黑" w:hAnsi="微软雅黑" w:eastAsia="微软雅黑" w:cs="微软雅黑"/>
          <w:spacing w:val="-2"/>
          <w:kern w:val="2"/>
          <w:sz w:val="24"/>
          <w:szCs w:val="24"/>
          <w:u w:val="single"/>
          <w:lang w:val="en-US" w:eastAsia="zh-CN" w:bidi="ar-SA"/>
        </w:rPr>
        <w:t xml:space="preserve">（盖单位章）                </w:t>
      </w:r>
    </w:p>
    <w:p>
      <w:pPr>
        <w:pStyle w:val="14"/>
        <w:keepNext w:val="0"/>
        <w:keepLines w:val="0"/>
        <w:pageBreakBefore w:val="0"/>
        <w:widowControl w:val="0"/>
        <w:numPr>
          <w:ilvl w:val="0"/>
          <w:numId w:val="0"/>
        </w:numPr>
        <w:tabs>
          <w:tab w:val="left" w:pos="149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pacing w:val="-2"/>
          <w:kern w:val="2"/>
          <w:sz w:val="24"/>
          <w:szCs w:val="24"/>
          <w:lang w:val="en-US" w:eastAsia="zh-CN" w:bidi="ar-SA"/>
        </w:rPr>
      </w:pPr>
      <w:r>
        <w:rPr>
          <w:rFonts w:hint="eastAsia" w:ascii="微软雅黑" w:hAnsi="微软雅黑" w:eastAsia="微软雅黑" w:cs="微软雅黑"/>
          <w:spacing w:val="-2"/>
          <w:kern w:val="2"/>
          <w:sz w:val="24"/>
          <w:szCs w:val="24"/>
          <w:lang w:val="en-US" w:eastAsia="zh-CN" w:bidi="ar-SA"/>
        </w:rPr>
        <w:t>法定代表人或其委托代理人：</w:t>
      </w:r>
      <w:r>
        <w:rPr>
          <w:rFonts w:hint="eastAsia" w:ascii="微软雅黑" w:hAnsi="微软雅黑" w:eastAsia="微软雅黑" w:cs="微软雅黑"/>
          <w:spacing w:val="-2"/>
          <w:kern w:val="2"/>
          <w:sz w:val="24"/>
          <w:szCs w:val="24"/>
          <w:u w:val="single"/>
          <w:lang w:val="en-US" w:eastAsia="zh-CN" w:bidi="ar-SA"/>
        </w:rPr>
        <w:tab/>
      </w:r>
      <w:r>
        <w:rPr>
          <w:rFonts w:hint="eastAsia" w:ascii="微软雅黑" w:hAnsi="微软雅黑" w:eastAsia="微软雅黑" w:cs="微软雅黑"/>
          <w:spacing w:val="-2"/>
          <w:kern w:val="2"/>
          <w:sz w:val="24"/>
          <w:szCs w:val="24"/>
          <w:u w:val="single"/>
          <w:lang w:val="en-US" w:eastAsia="zh-CN" w:bidi="ar-SA"/>
        </w:rPr>
        <w:t>（签字）</w:t>
      </w:r>
      <w:r>
        <w:rPr>
          <w:rFonts w:hint="eastAsia" w:ascii="微软雅黑" w:hAnsi="微软雅黑" w:eastAsia="微软雅黑" w:cs="微软雅黑"/>
          <w:spacing w:val="-2"/>
          <w:kern w:val="2"/>
          <w:sz w:val="24"/>
          <w:szCs w:val="24"/>
          <w:u w:val="single"/>
          <w:lang w:val="en-US" w:eastAsia="zh-CN" w:bidi="ar-SA"/>
        </w:rPr>
        <w:tab/>
      </w:r>
      <w:r>
        <w:rPr>
          <w:rFonts w:hint="eastAsia" w:ascii="微软雅黑" w:hAnsi="微软雅黑" w:eastAsia="微软雅黑" w:cs="微软雅黑"/>
          <w:spacing w:val="-2"/>
          <w:kern w:val="2"/>
          <w:sz w:val="24"/>
          <w:szCs w:val="24"/>
          <w:lang w:val="en-US" w:eastAsia="zh-CN" w:bidi="ar-SA"/>
        </w:rPr>
        <w:t>法定代表人或其委托代理人：</w:t>
      </w:r>
      <w:r>
        <w:rPr>
          <w:rFonts w:hint="eastAsia" w:ascii="微软雅黑" w:hAnsi="微软雅黑" w:eastAsia="微软雅黑" w:cs="微软雅黑"/>
          <w:spacing w:val="-2"/>
          <w:kern w:val="2"/>
          <w:sz w:val="24"/>
          <w:szCs w:val="24"/>
          <w:u w:val="single"/>
          <w:lang w:val="en-US" w:eastAsia="zh-CN" w:bidi="ar-SA"/>
        </w:rPr>
        <w:tab/>
      </w:r>
      <w:r>
        <w:rPr>
          <w:rFonts w:hint="eastAsia" w:ascii="微软雅黑" w:hAnsi="微软雅黑" w:eastAsia="微软雅黑" w:cs="微软雅黑"/>
          <w:spacing w:val="-2"/>
          <w:kern w:val="2"/>
          <w:sz w:val="24"/>
          <w:szCs w:val="24"/>
          <w:u w:val="single"/>
          <w:lang w:val="en-US" w:eastAsia="zh-CN" w:bidi="ar-SA"/>
        </w:rPr>
        <w:tab/>
      </w:r>
      <w:r>
        <w:rPr>
          <w:rFonts w:hint="eastAsia" w:ascii="微软雅黑" w:hAnsi="微软雅黑" w:eastAsia="微软雅黑" w:cs="微软雅黑"/>
          <w:spacing w:val="-2"/>
          <w:kern w:val="2"/>
          <w:sz w:val="24"/>
          <w:szCs w:val="24"/>
          <w:u w:val="single"/>
          <w:lang w:val="en-US" w:eastAsia="zh-CN" w:bidi="ar-SA"/>
        </w:rPr>
        <w:t>（签字）</w:t>
      </w:r>
    </w:p>
    <w:p>
      <w:pPr>
        <w:pStyle w:val="14"/>
        <w:keepNext w:val="0"/>
        <w:keepLines w:val="0"/>
        <w:pageBreakBefore w:val="0"/>
        <w:widowControl w:val="0"/>
        <w:numPr>
          <w:ilvl w:val="0"/>
          <w:numId w:val="0"/>
        </w:numPr>
        <w:tabs>
          <w:tab w:val="left" w:pos="149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pacing w:val="-2"/>
          <w:kern w:val="2"/>
          <w:sz w:val="24"/>
          <w:szCs w:val="24"/>
          <w:lang w:val="en-US" w:eastAsia="zh-CN" w:bidi="ar-SA"/>
        </w:rPr>
        <w:sectPr>
          <w:pgSz w:w="11906" w:h="16840"/>
          <w:pgMar w:top="1000" w:right="1020" w:bottom="1020" w:left="1240" w:header="800" w:footer="835" w:gutter="0"/>
          <w:pgNumType w:fmt="decimal"/>
          <w:cols w:space="720" w:num="1"/>
        </w:sectPr>
      </w:pPr>
      <w:r>
        <w:rPr>
          <w:rFonts w:hint="eastAsia" w:ascii="微软雅黑" w:hAnsi="微软雅黑" w:eastAsia="微软雅黑" w:cs="微软雅黑"/>
          <w:spacing w:val="-2"/>
          <w:kern w:val="2"/>
          <w:sz w:val="24"/>
          <w:szCs w:val="24"/>
          <w:lang w:val="en-US" w:eastAsia="zh-CN" w:bidi="ar-SA"/>
        </w:rPr>
        <w:t>年</w:t>
      </w:r>
      <w:r>
        <w:rPr>
          <w:rFonts w:hint="eastAsia" w:ascii="微软雅黑" w:hAnsi="微软雅黑" w:eastAsia="微软雅黑" w:cs="微软雅黑"/>
          <w:spacing w:val="-2"/>
          <w:kern w:val="2"/>
          <w:sz w:val="24"/>
          <w:szCs w:val="24"/>
          <w:lang w:val="en-US" w:eastAsia="zh-CN" w:bidi="ar-SA"/>
        </w:rPr>
        <w:tab/>
      </w:r>
      <w:r>
        <w:rPr>
          <w:rFonts w:hint="eastAsia" w:ascii="微软雅黑" w:hAnsi="微软雅黑" w:eastAsia="微软雅黑" w:cs="微软雅黑"/>
          <w:spacing w:val="-2"/>
          <w:kern w:val="2"/>
          <w:sz w:val="24"/>
          <w:szCs w:val="24"/>
          <w:lang w:val="en-US" w:eastAsia="zh-CN" w:bidi="ar-SA"/>
        </w:rPr>
        <w:t>月</w:t>
      </w:r>
      <w:r>
        <w:rPr>
          <w:rFonts w:hint="eastAsia" w:ascii="微软雅黑" w:hAnsi="微软雅黑" w:eastAsia="微软雅黑" w:cs="微软雅黑"/>
          <w:spacing w:val="-2"/>
          <w:kern w:val="2"/>
          <w:sz w:val="24"/>
          <w:szCs w:val="24"/>
          <w:lang w:val="en-US" w:eastAsia="zh-CN" w:bidi="ar-SA"/>
        </w:rPr>
        <w:tab/>
      </w:r>
      <w:r>
        <w:rPr>
          <w:rFonts w:hint="eastAsia" w:ascii="微软雅黑" w:hAnsi="微软雅黑" w:eastAsia="微软雅黑" w:cs="微软雅黑"/>
          <w:spacing w:val="-2"/>
          <w:kern w:val="2"/>
          <w:sz w:val="24"/>
          <w:szCs w:val="24"/>
          <w:lang w:val="en-US" w:eastAsia="zh-CN" w:bidi="ar-SA"/>
        </w:rPr>
        <w:t>日</w:t>
      </w:r>
      <w:r>
        <w:rPr>
          <w:rFonts w:hint="eastAsia" w:ascii="微软雅黑" w:hAnsi="微软雅黑" w:eastAsia="微软雅黑" w:cs="微软雅黑"/>
          <w:spacing w:val="-2"/>
          <w:kern w:val="2"/>
          <w:sz w:val="24"/>
          <w:szCs w:val="24"/>
          <w:lang w:val="en-US" w:eastAsia="zh-CN" w:bidi="ar-SA"/>
        </w:rPr>
        <w:tab/>
      </w:r>
      <w:r>
        <w:rPr>
          <w:rFonts w:hint="eastAsia" w:ascii="微软雅黑" w:hAnsi="微软雅黑" w:eastAsia="微软雅黑" w:cs="微软雅黑"/>
          <w:spacing w:val="-2"/>
          <w:kern w:val="2"/>
          <w:sz w:val="24"/>
          <w:szCs w:val="24"/>
          <w:lang w:val="en-US" w:eastAsia="zh-CN" w:bidi="ar-SA"/>
        </w:rPr>
        <w:tab/>
      </w:r>
      <w:r>
        <w:rPr>
          <w:rFonts w:hint="eastAsia" w:ascii="微软雅黑" w:hAnsi="微软雅黑" w:eastAsia="微软雅黑" w:cs="微软雅黑"/>
          <w:spacing w:val="-2"/>
          <w:kern w:val="2"/>
          <w:sz w:val="24"/>
          <w:szCs w:val="24"/>
          <w:lang w:val="en-US" w:eastAsia="zh-CN" w:bidi="ar-SA"/>
        </w:rPr>
        <w:t xml:space="preserve">                       年    </w:t>
      </w:r>
      <w:r>
        <w:rPr>
          <w:rFonts w:hint="eastAsia" w:ascii="微软雅黑" w:hAnsi="微软雅黑" w:eastAsia="微软雅黑" w:cs="微软雅黑"/>
          <w:spacing w:val="-2"/>
          <w:kern w:val="2"/>
          <w:sz w:val="24"/>
          <w:szCs w:val="24"/>
          <w:lang w:val="en-US" w:eastAsia="zh-CN" w:bidi="ar-SA"/>
        </w:rPr>
        <w:tab/>
      </w:r>
      <w:r>
        <w:rPr>
          <w:rFonts w:hint="eastAsia" w:ascii="微软雅黑" w:hAnsi="微软雅黑" w:eastAsia="微软雅黑" w:cs="微软雅黑"/>
          <w:spacing w:val="-2"/>
          <w:kern w:val="2"/>
          <w:sz w:val="24"/>
          <w:szCs w:val="24"/>
          <w:lang w:val="en-US" w:eastAsia="zh-CN" w:bidi="ar-SA"/>
        </w:rPr>
        <w:t>月</w:t>
      </w:r>
      <w:r>
        <w:rPr>
          <w:rFonts w:hint="eastAsia" w:ascii="微软雅黑" w:hAnsi="微软雅黑" w:eastAsia="微软雅黑" w:cs="微软雅黑"/>
          <w:spacing w:val="-2"/>
          <w:kern w:val="2"/>
          <w:sz w:val="24"/>
          <w:szCs w:val="24"/>
          <w:lang w:val="en-US" w:eastAsia="zh-CN" w:bidi="ar-SA"/>
        </w:rPr>
        <w:tab/>
      </w:r>
      <w:r>
        <w:rPr>
          <w:rFonts w:hint="eastAsia" w:ascii="微软雅黑" w:hAnsi="微软雅黑" w:eastAsia="微软雅黑" w:cs="微软雅黑"/>
          <w:spacing w:val="-2"/>
          <w:kern w:val="2"/>
          <w:sz w:val="24"/>
          <w:szCs w:val="24"/>
          <w:lang w:val="en-US" w:eastAsia="zh-CN" w:bidi="ar-SA"/>
        </w:rPr>
        <w:t>日</w:t>
      </w: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附件五：</w:t>
      </w:r>
    </w:p>
    <w:p>
      <w:pPr>
        <w:keepNext w:val="0"/>
        <w:keepLines w:val="0"/>
        <w:pageBreakBefore w:val="0"/>
        <w:widowControl w:val="0"/>
        <w:kinsoku/>
        <w:wordWrap w:val="0"/>
        <w:overflowPunct/>
        <w:topLinePunct/>
        <w:autoSpaceDE/>
        <w:autoSpaceDN/>
        <w:bidi w:val="0"/>
        <w:snapToGrid/>
        <w:spacing w:line="440" w:lineRule="exact"/>
        <w:ind w:right="0" w:rightChars="0"/>
        <w:jc w:val="center"/>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安全生产责任书（格式）</w:t>
      </w:r>
    </w:p>
    <w:p>
      <w:pPr>
        <w:keepNext w:val="0"/>
        <w:keepLines w:val="0"/>
        <w:pageBreakBefore w:val="0"/>
        <w:widowControl w:val="0"/>
        <w:tabs>
          <w:tab w:val="left" w:pos="3348"/>
        </w:tabs>
        <w:kinsoku/>
        <w:wordWrap w:val="0"/>
        <w:overflowPunct/>
        <w:topLinePunct/>
        <w:autoSpaceDE/>
        <w:autoSpaceDN/>
        <w:bidi w:val="0"/>
        <w:snapToGrid/>
        <w:spacing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合同名称：</w:t>
      </w:r>
      <w:r>
        <w:rPr>
          <w:rFonts w:hint="eastAsia" w:ascii="微软雅黑" w:hAnsi="微软雅黑" w:eastAsia="微软雅黑" w:cs="微软雅黑"/>
          <w:b/>
          <w:bCs/>
          <w:sz w:val="24"/>
          <w:szCs w:val="24"/>
          <w:u w:val="single" w:color="000000"/>
          <w:lang w:eastAsia="zh-CN"/>
        </w:rPr>
        <w:t xml:space="preserve"> </w:t>
      </w:r>
      <w:r>
        <w:rPr>
          <w:rFonts w:hint="eastAsia" w:ascii="微软雅黑" w:hAnsi="微软雅黑" w:eastAsia="微软雅黑" w:cs="微软雅黑"/>
          <w:b/>
          <w:bCs/>
          <w:sz w:val="24"/>
          <w:szCs w:val="24"/>
          <w:u w:val="single" w:color="000000"/>
          <w:lang w:eastAsia="zh-CN"/>
        </w:rPr>
        <w:tab/>
      </w:r>
      <w:r>
        <w:rPr>
          <w:rFonts w:hint="eastAsia" w:ascii="微软雅黑" w:hAnsi="微软雅黑" w:eastAsia="微软雅黑" w:cs="微软雅黑"/>
          <w:b/>
          <w:bCs/>
          <w:sz w:val="24"/>
          <w:szCs w:val="24"/>
          <w:lang w:eastAsia="zh-CN"/>
        </w:rPr>
        <w:t xml:space="preserve"> </w:t>
      </w:r>
      <w:r>
        <w:rPr>
          <w:rFonts w:hint="eastAsia" w:ascii="微软雅黑" w:hAnsi="微软雅黑" w:eastAsia="微软雅黑" w:cs="微软雅黑"/>
          <w:b/>
          <w:bCs/>
          <w:spacing w:val="-1"/>
          <w:sz w:val="24"/>
          <w:szCs w:val="24"/>
          <w:lang w:eastAsia="zh-CN"/>
        </w:rPr>
        <w:t>合同编号：</w:t>
      </w:r>
      <w:r>
        <w:rPr>
          <w:rFonts w:hint="eastAsia" w:ascii="微软雅黑" w:hAnsi="微软雅黑" w:eastAsia="微软雅黑" w:cs="微软雅黑"/>
          <w:b/>
          <w:bCs/>
          <w:sz w:val="24"/>
          <w:szCs w:val="24"/>
          <w:u w:val="single" w:color="000000"/>
          <w:lang w:eastAsia="zh-CN"/>
        </w:rPr>
        <w:t xml:space="preserve"> </w:t>
      </w:r>
      <w:r>
        <w:rPr>
          <w:rFonts w:hint="eastAsia" w:ascii="微软雅黑" w:hAnsi="微软雅黑" w:eastAsia="微软雅黑" w:cs="微软雅黑"/>
          <w:b/>
          <w:bCs/>
          <w:sz w:val="24"/>
          <w:szCs w:val="24"/>
          <w:u w:val="single" w:color="000000"/>
          <w:lang w:eastAsia="zh-CN"/>
        </w:rPr>
        <w:tab/>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根据《中华人民共和国安全生产法》、主管部门《工程建设安全生产管理规定》有关规定，结合</w:t>
      </w:r>
      <w:r>
        <w:rPr>
          <w:rFonts w:hint="eastAsia" w:ascii="微软雅黑" w:hAnsi="微软雅黑" w:eastAsia="微软雅黑" w:cs="微软雅黑"/>
          <w:spacing w:val="-2"/>
          <w:sz w:val="24"/>
          <w:szCs w:val="24"/>
          <w:lang w:eastAsia="zh-CN"/>
        </w:rPr>
        <w:t>本工程实际情况，发包人与承包人签订本责任书。</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1、方针与目标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工程</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目经理</w:t>
      </w:r>
      <w:r>
        <w:rPr>
          <w:rFonts w:hint="eastAsia" w:ascii="微软雅黑" w:hAnsi="微软雅黑" w:eastAsia="微软雅黑" w:cs="微软雅黑"/>
          <w:spacing w:val="-5"/>
          <w:sz w:val="24"/>
          <w:szCs w:val="24"/>
          <w:lang w:eastAsia="zh-CN"/>
        </w:rPr>
        <w:t>部</w:t>
      </w:r>
      <w:r>
        <w:rPr>
          <w:rFonts w:hint="eastAsia" w:ascii="微软雅黑" w:hAnsi="微软雅黑" w:eastAsia="微软雅黑" w:cs="微软雅黑"/>
          <w:sz w:val="24"/>
          <w:szCs w:val="24"/>
          <w:lang w:eastAsia="zh-CN"/>
        </w:rPr>
        <w:t>是中标</w:t>
      </w:r>
      <w:r>
        <w:rPr>
          <w:rFonts w:hint="eastAsia" w:ascii="微软雅黑" w:hAnsi="微软雅黑" w:eastAsia="微软雅黑" w:cs="微软雅黑"/>
          <w:spacing w:val="-5"/>
          <w:sz w:val="24"/>
          <w:szCs w:val="24"/>
          <w:lang w:eastAsia="zh-CN"/>
        </w:rPr>
        <w:t>单</w:t>
      </w:r>
      <w:r>
        <w:rPr>
          <w:rFonts w:hint="eastAsia" w:ascii="微软雅黑" w:hAnsi="微软雅黑" w:eastAsia="微软雅黑" w:cs="微软雅黑"/>
          <w:sz w:val="24"/>
          <w:szCs w:val="24"/>
          <w:lang w:eastAsia="zh-CN"/>
        </w:rPr>
        <w:t>位承包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派驻工</w:t>
      </w:r>
      <w:r>
        <w:rPr>
          <w:rFonts w:hint="eastAsia" w:ascii="微软雅黑" w:hAnsi="微软雅黑" w:eastAsia="微软雅黑" w:cs="微软雅黑"/>
          <w:spacing w:val="-5"/>
          <w:sz w:val="24"/>
          <w:szCs w:val="24"/>
          <w:lang w:eastAsia="zh-CN"/>
        </w:rPr>
        <w:t>地</w:t>
      </w:r>
      <w:r>
        <w:rPr>
          <w:rFonts w:hint="eastAsia" w:ascii="微软雅黑" w:hAnsi="微软雅黑" w:eastAsia="微软雅黑" w:cs="微软雅黑"/>
          <w:sz w:val="24"/>
          <w:szCs w:val="24"/>
          <w:lang w:eastAsia="zh-CN"/>
        </w:rPr>
        <w:t>执行工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承包合</w:t>
      </w:r>
      <w:r>
        <w:rPr>
          <w:rFonts w:hint="eastAsia" w:ascii="微软雅黑" w:hAnsi="微软雅黑" w:eastAsia="微软雅黑" w:cs="微软雅黑"/>
          <w:spacing w:val="-5"/>
          <w:sz w:val="24"/>
          <w:szCs w:val="24"/>
          <w:lang w:eastAsia="zh-CN"/>
        </w:rPr>
        <w:t>同</w:t>
      </w:r>
      <w:r>
        <w:rPr>
          <w:rFonts w:hint="eastAsia" w:ascii="微软雅黑" w:hAnsi="微软雅黑" w:eastAsia="微软雅黑" w:cs="微软雅黑"/>
          <w:sz w:val="24"/>
          <w:szCs w:val="24"/>
          <w:lang w:eastAsia="zh-CN"/>
        </w:rPr>
        <w:t>的机构</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项目</w:t>
      </w:r>
      <w:r>
        <w:rPr>
          <w:rFonts w:hint="eastAsia" w:ascii="微软雅黑" w:hAnsi="微软雅黑" w:eastAsia="微软雅黑" w:cs="微软雅黑"/>
          <w:spacing w:val="-5"/>
          <w:sz w:val="24"/>
          <w:szCs w:val="24"/>
          <w:lang w:eastAsia="zh-CN"/>
        </w:rPr>
        <w:t>经</w:t>
      </w:r>
      <w:r>
        <w:rPr>
          <w:rFonts w:hint="eastAsia" w:ascii="微软雅黑" w:hAnsi="微软雅黑" w:eastAsia="微软雅黑" w:cs="微软雅黑"/>
          <w:sz w:val="24"/>
          <w:szCs w:val="24"/>
          <w:lang w:eastAsia="zh-CN"/>
        </w:rPr>
        <w:t>理是本</w:t>
      </w:r>
      <w:r>
        <w:rPr>
          <w:rFonts w:hint="eastAsia" w:ascii="微软雅黑" w:hAnsi="微软雅黑" w:eastAsia="微软雅黑" w:cs="微软雅黑"/>
          <w:spacing w:val="-5"/>
          <w:sz w:val="24"/>
          <w:szCs w:val="24"/>
          <w:lang w:eastAsia="zh-CN"/>
        </w:rPr>
        <w:t>项</w:t>
      </w:r>
      <w:r>
        <w:rPr>
          <w:rFonts w:hint="eastAsia" w:ascii="微软雅黑" w:hAnsi="微软雅黑" w:eastAsia="微软雅黑" w:cs="微软雅黑"/>
          <w:sz w:val="24"/>
          <w:szCs w:val="24"/>
          <w:lang w:eastAsia="zh-CN"/>
        </w:rPr>
        <w:t>目施工</w:t>
      </w:r>
      <w:r>
        <w:rPr>
          <w:rFonts w:hint="eastAsia" w:ascii="微软雅黑" w:hAnsi="微软雅黑" w:eastAsia="微软雅黑" w:cs="微软雅黑"/>
          <w:spacing w:val="-2"/>
          <w:sz w:val="24"/>
          <w:szCs w:val="24"/>
          <w:lang w:eastAsia="zh-CN"/>
        </w:rPr>
        <w:t>安全的第一责任人。</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工程项目经理部认真贯彻“安全第一，预防为主”的方针，对安全生产负全责。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双方</w:t>
      </w:r>
      <w:r>
        <w:rPr>
          <w:rFonts w:hint="eastAsia" w:ascii="微软雅黑" w:hAnsi="微软雅黑" w:eastAsia="微软雅黑" w:cs="微软雅黑"/>
          <w:spacing w:val="-5"/>
          <w:sz w:val="24"/>
          <w:szCs w:val="24"/>
          <w:lang w:eastAsia="zh-CN"/>
        </w:rPr>
        <w:t>相</w:t>
      </w:r>
      <w:r>
        <w:rPr>
          <w:rFonts w:hint="eastAsia" w:ascii="微软雅黑" w:hAnsi="微软雅黑" w:eastAsia="微软雅黑" w:cs="微软雅黑"/>
          <w:sz w:val="24"/>
          <w:szCs w:val="24"/>
          <w:lang w:eastAsia="zh-CN"/>
        </w:rPr>
        <w:t>信</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除人</w:t>
      </w:r>
      <w:r>
        <w:rPr>
          <w:rFonts w:hint="eastAsia" w:ascii="微软雅黑" w:hAnsi="微软雅黑" w:eastAsia="微软雅黑" w:cs="微软雅黑"/>
          <w:spacing w:val="-5"/>
          <w:sz w:val="24"/>
          <w:szCs w:val="24"/>
          <w:lang w:eastAsia="zh-CN"/>
        </w:rPr>
        <w:t>力</w:t>
      </w:r>
      <w:r>
        <w:rPr>
          <w:rFonts w:hint="eastAsia" w:ascii="微软雅黑" w:hAnsi="微软雅黑" w:eastAsia="微软雅黑" w:cs="微软雅黑"/>
          <w:sz w:val="24"/>
          <w:szCs w:val="24"/>
          <w:lang w:eastAsia="zh-CN"/>
        </w:rPr>
        <w:t>不可抗</w:t>
      </w:r>
      <w:r>
        <w:rPr>
          <w:rFonts w:hint="eastAsia" w:ascii="微软雅黑" w:hAnsi="微软雅黑" w:eastAsia="微软雅黑" w:cs="微软雅黑"/>
          <w:spacing w:val="-5"/>
          <w:sz w:val="24"/>
          <w:szCs w:val="24"/>
          <w:lang w:eastAsia="zh-CN"/>
        </w:rPr>
        <w:t>拒</w:t>
      </w:r>
      <w:r>
        <w:rPr>
          <w:rFonts w:hint="eastAsia" w:ascii="微软雅黑" w:hAnsi="微软雅黑" w:eastAsia="微软雅黑" w:cs="微软雅黑"/>
          <w:sz w:val="24"/>
          <w:szCs w:val="24"/>
          <w:lang w:eastAsia="zh-CN"/>
        </w:rPr>
        <w:t>的自然</w:t>
      </w:r>
      <w:r>
        <w:rPr>
          <w:rFonts w:hint="eastAsia" w:ascii="微软雅黑" w:hAnsi="微软雅黑" w:eastAsia="微软雅黑" w:cs="微软雅黑"/>
          <w:spacing w:val="-5"/>
          <w:sz w:val="24"/>
          <w:szCs w:val="24"/>
          <w:lang w:eastAsia="zh-CN"/>
        </w:rPr>
        <w:t>灾</w:t>
      </w:r>
      <w:r>
        <w:rPr>
          <w:rFonts w:hint="eastAsia" w:ascii="微软雅黑" w:hAnsi="微软雅黑" w:eastAsia="微软雅黑" w:cs="微软雅黑"/>
          <w:sz w:val="24"/>
          <w:szCs w:val="24"/>
          <w:lang w:eastAsia="zh-CN"/>
        </w:rPr>
        <w:t>害外</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通过</w:t>
      </w:r>
      <w:r>
        <w:rPr>
          <w:rFonts w:hint="eastAsia" w:ascii="微软雅黑" w:hAnsi="微软雅黑" w:eastAsia="微软雅黑" w:cs="微软雅黑"/>
          <w:spacing w:val="-5"/>
          <w:sz w:val="24"/>
          <w:szCs w:val="24"/>
          <w:lang w:eastAsia="zh-CN"/>
        </w:rPr>
        <w:t>我</w:t>
      </w:r>
      <w:r>
        <w:rPr>
          <w:rFonts w:hint="eastAsia" w:ascii="微软雅黑" w:hAnsi="微软雅黑" w:eastAsia="微软雅黑" w:cs="微软雅黑"/>
          <w:sz w:val="24"/>
          <w:szCs w:val="24"/>
          <w:lang w:eastAsia="zh-CN"/>
        </w:rPr>
        <w:t>们的努力</w:t>
      </w:r>
      <w:r>
        <w:rPr>
          <w:rFonts w:hint="eastAsia" w:ascii="微软雅黑" w:hAnsi="微软雅黑" w:eastAsia="微软雅黑" w:cs="微软雅黑"/>
          <w:spacing w:val="-29"/>
          <w:sz w:val="24"/>
          <w:szCs w:val="24"/>
          <w:lang w:eastAsia="zh-CN"/>
        </w:rPr>
        <w:t>，</w:t>
      </w:r>
      <w:r>
        <w:rPr>
          <w:rFonts w:hint="eastAsia" w:ascii="微软雅黑" w:hAnsi="微软雅黑" w:eastAsia="微软雅黑" w:cs="微软雅黑"/>
          <w:sz w:val="24"/>
          <w:szCs w:val="24"/>
          <w:lang w:eastAsia="zh-CN"/>
        </w:rPr>
        <w:t>所有</w:t>
      </w:r>
      <w:r>
        <w:rPr>
          <w:rFonts w:hint="eastAsia" w:ascii="微软雅黑" w:hAnsi="微软雅黑" w:eastAsia="微软雅黑" w:cs="微软雅黑"/>
          <w:spacing w:val="-5"/>
          <w:sz w:val="24"/>
          <w:szCs w:val="24"/>
          <w:lang w:eastAsia="zh-CN"/>
        </w:rPr>
        <w:t>事</w:t>
      </w:r>
      <w:r>
        <w:rPr>
          <w:rFonts w:hint="eastAsia" w:ascii="微软雅黑" w:hAnsi="微软雅黑" w:eastAsia="微软雅黑" w:cs="微软雅黑"/>
          <w:sz w:val="24"/>
          <w:szCs w:val="24"/>
          <w:lang w:eastAsia="zh-CN"/>
        </w:rPr>
        <w:t>故应当</w:t>
      </w:r>
      <w:r>
        <w:rPr>
          <w:rFonts w:hint="eastAsia" w:ascii="微软雅黑" w:hAnsi="微软雅黑" w:eastAsia="微软雅黑" w:cs="微软雅黑"/>
          <w:spacing w:val="-5"/>
          <w:sz w:val="24"/>
          <w:szCs w:val="24"/>
          <w:lang w:eastAsia="zh-CN"/>
        </w:rPr>
        <w:t>是</w:t>
      </w:r>
      <w:r>
        <w:rPr>
          <w:rFonts w:hint="eastAsia" w:ascii="微软雅黑" w:hAnsi="微软雅黑" w:eastAsia="微软雅黑" w:cs="微软雅黑"/>
          <w:sz w:val="24"/>
          <w:szCs w:val="24"/>
          <w:lang w:eastAsia="zh-CN"/>
        </w:rPr>
        <w:t>可以预</w:t>
      </w:r>
      <w:r>
        <w:rPr>
          <w:rFonts w:hint="eastAsia" w:ascii="微软雅黑" w:hAnsi="微软雅黑" w:eastAsia="微软雅黑" w:cs="微软雅黑"/>
          <w:spacing w:val="-5"/>
          <w:sz w:val="24"/>
          <w:szCs w:val="24"/>
          <w:lang w:eastAsia="zh-CN"/>
        </w:rPr>
        <w:t>防</w:t>
      </w:r>
      <w:r>
        <w:rPr>
          <w:rFonts w:hint="eastAsia" w:ascii="微软雅黑" w:hAnsi="微软雅黑" w:eastAsia="微软雅黑" w:cs="微软雅黑"/>
          <w:sz w:val="24"/>
          <w:szCs w:val="24"/>
          <w:lang w:eastAsia="zh-CN"/>
        </w:rPr>
        <w:t>的</w:t>
      </w:r>
      <w:r>
        <w:rPr>
          <w:rFonts w:hint="eastAsia" w:ascii="微软雅黑" w:hAnsi="微软雅黑" w:eastAsia="微软雅黑" w:cs="微软雅黑"/>
          <w:spacing w:val="-24"/>
          <w:sz w:val="24"/>
          <w:szCs w:val="24"/>
          <w:lang w:eastAsia="zh-CN"/>
        </w:rPr>
        <w:t>，</w:t>
      </w:r>
      <w:r>
        <w:rPr>
          <w:rFonts w:hint="eastAsia" w:ascii="微软雅黑" w:hAnsi="微软雅黑" w:eastAsia="微软雅黑" w:cs="微软雅黑"/>
          <w:sz w:val="24"/>
          <w:szCs w:val="24"/>
          <w:lang w:eastAsia="zh-CN"/>
        </w:rPr>
        <w:t>任</w:t>
      </w:r>
      <w:r>
        <w:rPr>
          <w:rFonts w:hint="eastAsia" w:ascii="微软雅黑" w:hAnsi="微软雅黑" w:eastAsia="微软雅黑" w:cs="微软雅黑"/>
          <w:spacing w:val="-2"/>
          <w:sz w:val="24"/>
          <w:szCs w:val="24"/>
          <w:lang w:eastAsia="zh-CN"/>
        </w:rPr>
        <w:t>何安全隐患都是可以控制的。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1.4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发包</w:t>
      </w:r>
      <w:r>
        <w:rPr>
          <w:rFonts w:hint="eastAsia" w:ascii="微软雅黑" w:hAnsi="微软雅黑" w:eastAsia="微软雅黑" w:cs="微软雅黑"/>
          <w:spacing w:val="-5"/>
          <w:sz w:val="24"/>
          <w:szCs w:val="24"/>
          <w:lang w:eastAsia="zh-CN"/>
        </w:rPr>
        <w:t>人</w:t>
      </w:r>
      <w:r>
        <w:rPr>
          <w:rFonts w:hint="eastAsia" w:ascii="微软雅黑" w:hAnsi="微软雅黑" w:eastAsia="微软雅黑" w:cs="微软雅黑"/>
          <w:sz w:val="24"/>
          <w:szCs w:val="24"/>
          <w:lang w:eastAsia="zh-CN"/>
        </w:rPr>
        <w:t>要求承</w:t>
      </w:r>
      <w:r>
        <w:rPr>
          <w:rFonts w:hint="eastAsia" w:ascii="微软雅黑" w:hAnsi="微软雅黑" w:eastAsia="微软雅黑" w:cs="微软雅黑"/>
          <w:spacing w:val="-5"/>
          <w:sz w:val="24"/>
          <w:szCs w:val="24"/>
          <w:lang w:eastAsia="zh-CN"/>
        </w:rPr>
        <w:t>包</w:t>
      </w:r>
      <w:r>
        <w:rPr>
          <w:rFonts w:hint="eastAsia" w:ascii="微软雅黑" w:hAnsi="微软雅黑" w:eastAsia="微软雅黑" w:cs="微软雅黑"/>
          <w:sz w:val="24"/>
          <w:szCs w:val="24"/>
          <w:lang w:eastAsia="zh-CN"/>
        </w:rPr>
        <w:t>人按有</w:t>
      </w:r>
      <w:r>
        <w:rPr>
          <w:rFonts w:hint="eastAsia" w:ascii="微软雅黑" w:hAnsi="微软雅黑" w:eastAsia="微软雅黑" w:cs="微软雅黑"/>
          <w:spacing w:val="-5"/>
          <w:sz w:val="24"/>
          <w:szCs w:val="24"/>
          <w:lang w:eastAsia="zh-CN"/>
        </w:rPr>
        <w:t>关</w:t>
      </w:r>
      <w:r>
        <w:rPr>
          <w:rFonts w:hint="eastAsia" w:ascii="微软雅黑" w:hAnsi="微软雅黑" w:eastAsia="微软雅黑" w:cs="微软雅黑"/>
          <w:sz w:val="24"/>
          <w:szCs w:val="24"/>
          <w:lang w:eastAsia="zh-CN"/>
        </w:rPr>
        <w:t>规定组</w:t>
      </w:r>
      <w:r>
        <w:rPr>
          <w:rFonts w:hint="eastAsia" w:ascii="微软雅黑" w:hAnsi="微软雅黑" w:eastAsia="微软雅黑" w:cs="微软雅黑"/>
          <w:spacing w:val="-5"/>
          <w:sz w:val="24"/>
          <w:szCs w:val="24"/>
          <w:lang w:eastAsia="zh-CN"/>
        </w:rPr>
        <w:t>建</w:t>
      </w:r>
      <w:r>
        <w:rPr>
          <w:rFonts w:hint="eastAsia" w:ascii="微软雅黑" w:hAnsi="微软雅黑" w:eastAsia="微软雅黑" w:cs="微软雅黑"/>
          <w:sz w:val="24"/>
          <w:szCs w:val="24"/>
          <w:lang w:eastAsia="zh-CN"/>
        </w:rPr>
        <w:t>安全生</w:t>
      </w:r>
      <w:r>
        <w:rPr>
          <w:rFonts w:hint="eastAsia" w:ascii="微软雅黑" w:hAnsi="微软雅黑" w:eastAsia="微软雅黑" w:cs="微软雅黑"/>
          <w:spacing w:val="-5"/>
          <w:sz w:val="24"/>
          <w:szCs w:val="24"/>
          <w:lang w:eastAsia="zh-CN"/>
        </w:rPr>
        <w:t>产</w:t>
      </w:r>
      <w:r>
        <w:rPr>
          <w:rFonts w:hint="eastAsia" w:ascii="微软雅黑" w:hAnsi="微软雅黑" w:eastAsia="微软雅黑" w:cs="微软雅黑"/>
          <w:sz w:val="24"/>
          <w:szCs w:val="24"/>
          <w:lang w:eastAsia="zh-CN"/>
        </w:rPr>
        <w:t>保证体</w:t>
      </w:r>
      <w:r>
        <w:rPr>
          <w:rFonts w:hint="eastAsia" w:ascii="微软雅黑" w:hAnsi="微软雅黑" w:eastAsia="微软雅黑" w:cs="微软雅黑"/>
          <w:spacing w:val="-5"/>
          <w:sz w:val="24"/>
          <w:szCs w:val="24"/>
          <w:lang w:eastAsia="zh-CN"/>
        </w:rPr>
        <w:t>系</w:t>
      </w:r>
      <w:r>
        <w:rPr>
          <w:rFonts w:hint="eastAsia" w:ascii="微软雅黑" w:hAnsi="微软雅黑" w:eastAsia="微软雅黑" w:cs="微软雅黑"/>
          <w:sz w:val="24"/>
          <w:szCs w:val="24"/>
          <w:lang w:eastAsia="zh-CN"/>
        </w:rPr>
        <w:t>和安全</w:t>
      </w:r>
      <w:r>
        <w:rPr>
          <w:rFonts w:hint="eastAsia" w:ascii="微软雅黑" w:hAnsi="微软雅黑" w:eastAsia="微软雅黑" w:cs="微软雅黑"/>
          <w:spacing w:val="-5"/>
          <w:sz w:val="24"/>
          <w:szCs w:val="24"/>
          <w:lang w:eastAsia="zh-CN"/>
        </w:rPr>
        <w:t>生</w:t>
      </w:r>
      <w:r>
        <w:rPr>
          <w:rFonts w:hint="eastAsia" w:ascii="微软雅黑" w:hAnsi="微软雅黑" w:eastAsia="微软雅黑" w:cs="微软雅黑"/>
          <w:sz w:val="24"/>
          <w:szCs w:val="24"/>
          <w:lang w:eastAsia="zh-CN"/>
        </w:rPr>
        <w:t>产的监</w:t>
      </w:r>
      <w:r>
        <w:rPr>
          <w:rFonts w:hint="eastAsia" w:ascii="微软雅黑" w:hAnsi="微软雅黑" w:eastAsia="微软雅黑" w:cs="微软雅黑"/>
          <w:spacing w:val="-5"/>
          <w:sz w:val="24"/>
          <w:szCs w:val="24"/>
          <w:lang w:eastAsia="zh-CN"/>
        </w:rPr>
        <w:t>督</w:t>
      </w:r>
      <w:r>
        <w:rPr>
          <w:rFonts w:hint="eastAsia" w:ascii="微软雅黑" w:hAnsi="微软雅黑" w:eastAsia="微软雅黑" w:cs="微软雅黑"/>
          <w:sz w:val="24"/>
          <w:szCs w:val="24"/>
          <w:lang w:eastAsia="zh-CN"/>
        </w:rPr>
        <w:t>体系</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要依</w:t>
      </w:r>
      <w:r>
        <w:rPr>
          <w:rFonts w:hint="eastAsia" w:ascii="微软雅黑" w:hAnsi="微软雅黑" w:eastAsia="微软雅黑" w:cs="微软雅黑"/>
          <w:spacing w:val="-5"/>
          <w:sz w:val="24"/>
          <w:szCs w:val="24"/>
          <w:lang w:eastAsia="zh-CN"/>
        </w:rPr>
        <w:t>靠</w:t>
      </w:r>
      <w:r>
        <w:rPr>
          <w:rFonts w:hint="eastAsia" w:ascii="微软雅黑" w:hAnsi="微软雅黑" w:eastAsia="微软雅黑" w:cs="微软雅黑"/>
          <w:sz w:val="24"/>
          <w:szCs w:val="24"/>
          <w:lang w:eastAsia="zh-CN"/>
        </w:rPr>
        <w:t>完善的制度</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健</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的组织</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切</w:t>
      </w:r>
      <w:r>
        <w:rPr>
          <w:rFonts w:hint="eastAsia" w:ascii="微软雅黑" w:hAnsi="微软雅黑" w:eastAsia="微软雅黑" w:cs="微软雅黑"/>
          <w:spacing w:val="-5"/>
          <w:sz w:val="24"/>
          <w:szCs w:val="24"/>
          <w:lang w:eastAsia="zh-CN"/>
        </w:rPr>
        <w:t>实</w:t>
      </w:r>
      <w:r>
        <w:rPr>
          <w:rFonts w:hint="eastAsia" w:ascii="微软雅黑" w:hAnsi="微软雅黑" w:eastAsia="微软雅黑" w:cs="微软雅黑"/>
          <w:sz w:val="24"/>
          <w:szCs w:val="24"/>
          <w:lang w:eastAsia="zh-CN"/>
        </w:rPr>
        <w:t>的安全</w:t>
      </w:r>
      <w:r>
        <w:rPr>
          <w:rFonts w:hint="eastAsia" w:ascii="微软雅黑" w:hAnsi="微软雅黑" w:eastAsia="微软雅黑" w:cs="微软雅黑"/>
          <w:spacing w:val="-5"/>
          <w:sz w:val="24"/>
          <w:szCs w:val="24"/>
          <w:lang w:eastAsia="zh-CN"/>
        </w:rPr>
        <w:t>措</w:t>
      </w:r>
      <w:r>
        <w:rPr>
          <w:rFonts w:hint="eastAsia" w:ascii="微软雅黑" w:hAnsi="微软雅黑" w:eastAsia="微软雅黑" w:cs="微软雅黑"/>
          <w:sz w:val="24"/>
          <w:szCs w:val="24"/>
          <w:lang w:eastAsia="zh-CN"/>
        </w:rPr>
        <w:t>施和不</w:t>
      </w:r>
      <w:r>
        <w:rPr>
          <w:rFonts w:hint="eastAsia" w:ascii="微软雅黑" w:hAnsi="微软雅黑" w:eastAsia="微软雅黑" w:cs="微软雅黑"/>
          <w:spacing w:val="-5"/>
          <w:sz w:val="24"/>
          <w:szCs w:val="24"/>
          <w:lang w:eastAsia="zh-CN"/>
        </w:rPr>
        <w:t>断</w:t>
      </w:r>
      <w:r>
        <w:rPr>
          <w:rFonts w:hint="eastAsia" w:ascii="微软雅黑" w:hAnsi="微软雅黑" w:eastAsia="微软雅黑" w:cs="微软雅黑"/>
          <w:sz w:val="24"/>
          <w:szCs w:val="24"/>
          <w:lang w:eastAsia="zh-CN"/>
        </w:rPr>
        <w:t>提高的</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工素质</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使</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全生产</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方针得</w:t>
      </w:r>
      <w:r>
        <w:rPr>
          <w:rFonts w:hint="eastAsia" w:ascii="微软雅黑" w:hAnsi="微软雅黑" w:eastAsia="微软雅黑" w:cs="微软雅黑"/>
          <w:spacing w:val="-5"/>
          <w:sz w:val="24"/>
          <w:szCs w:val="24"/>
          <w:lang w:eastAsia="zh-CN"/>
        </w:rPr>
        <w:t>以</w:t>
      </w:r>
      <w:r>
        <w:rPr>
          <w:rFonts w:hint="eastAsia" w:ascii="微软雅黑" w:hAnsi="微软雅黑" w:eastAsia="微软雅黑" w:cs="微软雅黑"/>
          <w:sz w:val="24"/>
          <w:szCs w:val="24"/>
          <w:lang w:eastAsia="zh-CN"/>
        </w:rPr>
        <w:t>有效贯</w:t>
      </w:r>
      <w:r>
        <w:rPr>
          <w:rFonts w:hint="eastAsia" w:ascii="微软雅黑" w:hAnsi="微软雅黑" w:eastAsia="微软雅黑" w:cs="微软雅黑"/>
          <w:spacing w:val="-5"/>
          <w:sz w:val="24"/>
          <w:szCs w:val="24"/>
          <w:lang w:eastAsia="zh-CN"/>
        </w:rPr>
        <w:t>彻</w:t>
      </w:r>
      <w:r>
        <w:rPr>
          <w:rFonts w:hint="eastAsia" w:ascii="微软雅黑" w:hAnsi="微软雅黑" w:eastAsia="微软雅黑" w:cs="微软雅黑"/>
          <w:sz w:val="24"/>
          <w:szCs w:val="24"/>
          <w:lang w:eastAsia="zh-CN"/>
        </w:rPr>
        <w:t>从而实</w:t>
      </w:r>
      <w:r>
        <w:rPr>
          <w:rFonts w:hint="eastAsia" w:ascii="微软雅黑" w:hAnsi="微软雅黑" w:eastAsia="微软雅黑" w:cs="微软雅黑"/>
          <w:spacing w:val="-5"/>
          <w:sz w:val="24"/>
          <w:szCs w:val="24"/>
          <w:lang w:eastAsia="zh-CN"/>
        </w:rPr>
        <w:t>现</w:t>
      </w:r>
      <w:r>
        <w:rPr>
          <w:rFonts w:hint="eastAsia" w:ascii="微软雅黑" w:hAnsi="微软雅黑" w:eastAsia="微软雅黑" w:cs="微软雅黑"/>
          <w:sz w:val="24"/>
          <w:szCs w:val="24"/>
          <w:lang w:eastAsia="zh-CN"/>
        </w:rPr>
        <w:t>以</w:t>
      </w:r>
      <w:r>
        <w:rPr>
          <w:rFonts w:hint="eastAsia" w:ascii="微软雅黑" w:hAnsi="微软雅黑" w:eastAsia="微软雅黑" w:cs="微软雅黑"/>
          <w:spacing w:val="-1"/>
          <w:sz w:val="24"/>
          <w:szCs w:val="24"/>
          <w:lang w:eastAsia="zh-CN"/>
        </w:rPr>
        <w:t>下的目标:</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1）不发生群伤事故；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2）不发生人身死亡事故；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3）不发生重大施工机械设备事故；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4）不发生主要责任的重大交通事故；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5）不发生重大的火灾事故；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6）不发生有主要责任的重大工程坍塌事故；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7）不发生重大职业卫生伤害事故。</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2、责任范围</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对在本工程项目经理部所管辖的施工区和营区的安全生产目标负全部责任。</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项目经理与作业队、班组签订安全生产责任书，层层落实安全责任：</w:t>
      </w:r>
      <w:r>
        <w:rPr>
          <w:rFonts w:hint="eastAsia" w:ascii="微软雅黑" w:hAnsi="微软雅黑" w:eastAsia="微软雅黑" w:cs="微软雅黑"/>
          <w:spacing w:val="-1"/>
          <w:sz w:val="24"/>
          <w:szCs w:val="24"/>
          <w:lang w:eastAsia="zh-CN"/>
        </w:rPr>
        <w:t>经理部控制重伤事故；</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队（工区）控制轻伤，不发生一般事故和违章；</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2.4</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班组控制异常，不发生轻伤和违章。</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3、制度保障</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贯彻执行国家、省有关劳动安全的法令、法规。</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贯彻执行水利部、省有关安全生产的管理规定。</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3.3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充分发挥工程项目经理部安全保证体系和安全监督体系的作用。</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pacing w:val="-1"/>
          <w:sz w:val="24"/>
          <w:szCs w:val="24"/>
          <w:lang w:eastAsia="zh-CN"/>
        </w:rPr>
        <w:t>4、安全教育和安全检查</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4.1 班组利用班前班后安全讲话对当班的全体作业人员进行安全教育，使得全体人员都认识危险</w:t>
      </w:r>
      <w:r>
        <w:rPr>
          <w:rFonts w:hint="eastAsia" w:ascii="微软雅黑" w:hAnsi="微软雅黑" w:eastAsia="微软雅黑" w:cs="微软雅黑"/>
          <w:spacing w:val="-2"/>
          <w:sz w:val="24"/>
          <w:szCs w:val="24"/>
          <w:lang w:eastAsia="zh-CN"/>
        </w:rPr>
        <w:t>点和违章行为，都懂得如何避免发生危险和违章及安全作业应注意的有关事项。</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4.2 队（工区）级安全监督员应对每个台班的安全生产情况进行检查。队领导应针对较突出的危险</w:t>
      </w:r>
      <w:r>
        <w:rPr>
          <w:rFonts w:hint="eastAsia" w:ascii="微软雅黑" w:hAnsi="微软雅黑" w:eastAsia="微软雅黑" w:cs="微软雅黑"/>
          <w:spacing w:val="-5"/>
          <w:sz w:val="24"/>
          <w:szCs w:val="24"/>
          <w:lang w:eastAsia="zh-CN"/>
        </w:rPr>
        <w:t>点</w:t>
      </w:r>
      <w:r>
        <w:rPr>
          <w:rFonts w:hint="eastAsia" w:ascii="微软雅黑" w:hAnsi="微软雅黑" w:eastAsia="微软雅黑" w:cs="微软雅黑"/>
          <w:sz w:val="24"/>
          <w:szCs w:val="24"/>
          <w:lang w:eastAsia="zh-CN"/>
        </w:rPr>
        <w:t>和违章</w:t>
      </w:r>
      <w:r>
        <w:rPr>
          <w:rFonts w:hint="eastAsia" w:ascii="微软雅黑" w:hAnsi="微软雅黑" w:eastAsia="微软雅黑" w:cs="微软雅黑"/>
          <w:spacing w:val="-5"/>
          <w:sz w:val="24"/>
          <w:szCs w:val="24"/>
          <w:lang w:eastAsia="zh-CN"/>
        </w:rPr>
        <w:t>多</w:t>
      </w:r>
      <w:r>
        <w:rPr>
          <w:rFonts w:hint="eastAsia" w:ascii="微软雅黑" w:hAnsi="微软雅黑" w:eastAsia="微软雅黑" w:cs="微软雅黑"/>
          <w:sz w:val="24"/>
          <w:szCs w:val="24"/>
          <w:lang w:eastAsia="zh-CN"/>
        </w:rPr>
        <w:t>发点进</w:t>
      </w:r>
      <w:r>
        <w:rPr>
          <w:rFonts w:hint="eastAsia" w:ascii="微软雅黑" w:hAnsi="微软雅黑" w:eastAsia="微软雅黑" w:cs="微软雅黑"/>
          <w:spacing w:val="-5"/>
          <w:sz w:val="24"/>
          <w:szCs w:val="24"/>
          <w:lang w:eastAsia="zh-CN"/>
        </w:rPr>
        <w:t>行</w:t>
      </w:r>
      <w:r>
        <w:rPr>
          <w:rFonts w:hint="eastAsia" w:ascii="微软雅黑" w:hAnsi="微软雅黑" w:eastAsia="微软雅黑" w:cs="微软雅黑"/>
          <w:sz w:val="24"/>
          <w:szCs w:val="24"/>
          <w:lang w:eastAsia="zh-CN"/>
        </w:rPr>
        <w:t>检查</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每</w:t>
      </w:r>
      <w:r>
        <w:rPr>
          <w:rFonts w:hint="eastAsia" w:ascii="微软雅黑" w:hAnsi="微软雅黑" w:eastAsia="微软雅黑" w:cs="微软雅黑"/>
          <w:spacing w:val="-5"/>
          <w:sz w:val="24"/>
          <w:szCs w:val="24"/>
          <w:lang w:eastAsia="zh-CN"/>
        </w:rPr>
        <w:t>周</w:t>
      </w:r>
      <w:r>
        <w:rPr>
          <w:rFonts w:hint="eastAsia" w:ascii="微软雅黑" w:hAnsi="微软雅黑" w:eastAsia="微软雅黑" w:cs="微软雅黑"/>
          <w:sz w:val="24"/>
          <w:szCs w:val="24"/>
          <w:lang w:eastAsia="zh-CN"/>
        </w:rPr>
        <w:t>五对本</w:t>
      </w:r>
      <w:r>
        <w:rPr>
          <w:rFonts w:hint="eastAsia" w:ascii="微软雅黑" w:hAnsi="微软雅黑" w:eastAsia="微软雅黑" w:cs="微软雅黑"/>
          <w:spacing w:val="-5"/>
          <w:sz w:val="24"/>
          <w:szCs w:val="24"/>
          <w:lang w:eastAsia="zh-CN"/>
        </w:rPr>
        <w:t>周</w:t>
      </w:r>
      <w:r>
        <w:rPr>
          <w:rFonts w:hint="eastAsia" w:ascii="微软雅黑" w:hAnsi="微软雅黑" w:eastAsia="微软雅黑" w:cs="微软雅黑"/>
          <w:sz w:val="24"/>
          <w:szCs w:val="24"/>
          <w:lang w:eastAsia="zh-CN"/>
        </w:rPr>
        <w:t>全队的</w:t>
      </w:r>
      <w:r>
        <w:rPr>
          <w:rFonts w:hint="eastAsia" w:ascii="微软雅黑" w:hAnsi="微软雅黑" w:eastAsia="微软雅黑" w:cs="微软雅黑"/>
          <w:spacing w:val="-5"/>
          <w:sz w:val="24"/>
          <w:szCs w:val="24"/>
          <w:lang w:eastAsia="zh-CN"/>
        </w:rPr>
        <w:t>安</w:t>
      </w:r>
      <w:r>
        <w:rPr>
          <w:rFonts w:hint="eastAsia" w:ascii="微软雅黑" w:hAnsi="微软雅黑" w:eastAsia="微软雅黑" w:cs="微软雅黑"/>
          <w:sz w:val="24"/>
          <w:szCs w:val="24"/>
          <w:lang w:eastAsia="zh-CN"/>
        </w:rPr>
        <w:t>全生产</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作进行</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查总结</w:t>
      </w:r>
      <w:r>
        <w:rPr>
          <w:rFonts w:hint="eastAsia" w:ascii="微软雅黑" w:hAnsi="微软雅黑" w:eastAsia="微软雅黑" w:cs="微软雅黑"/>
          <w:spacing w:val="-48"/>
          <w:sz w:val="24"/>
          <w:szCs w:val="24"/>
          <w:lang w:eastAsia="zh-CN"/>
        </w:rPr>
        <w:t>，</w:t>
      </w:r>
      <w:r>
        <w:rPr>
          <w:rFonts w:hint="eastAsia" w:ascii="微软雅黑" w:hAnsi="微软雅黑" w:eastAsia="微软雅黑" w:cs="微软雅黑"/>
          <w:sz w:val="24"/>
          <w:szCs w:val="24"/>
          <w:lang w:eastAsia="zh-CN"/>
        </w:rPr>
        <w:t>有</w:t>
      </w:r>
      <w:r>
        <w:rPr>
          <w:rFonts w:hint="eastAsia" w:ascii="微软雅黑" w:hAnsi="微软雅黑" w:eastAsia="微软雅黑" w:cs="微软雅黑"/>
          <w:spacing w:val="-5"/>
          <w:sz w:val="24"/>
          <w:szCs w:val="24"/>
          <w:lang w:eastAsia="zh-CN"/>
        </w:rPr>
        <w:t>针</w:t>
      </w:r>
      <w:r>
        <w:rPr>
          <w:rFonts w:hint="eastAsia" w:ascii="微软雅黑" w:hAnsi="微软雅黑" w:eastAsia="微软雅黑" w:cs="微软雅黑"/>
          <w:sz w:val="24"/>
          <w:szCs w:val="24"/>
          <w:lang w:eastAsia="zh-CN"/>
        </w:rPr>
        <w:t>对性地</w:t>
      </w:r>
      <w:r>
        <w:rPr>
          <w:rFonts w:hint="eastAsia" w:ascii="微软雅黑" w:hAnsi="微软雅黑" w:eastAsia="微软雅黑" w:cs="微软雅黑"/>
          <w:spacing w:val="-5"/>
          <w:sz w:val="24"/>
          <w:szCs w:val="24"/>
          <w:lang w:eastAsia="zh-CN"/>
        </w:rPr>
        <w:t>对</w:t>
      </w:r>
      <w:r>
        <w:rPr>
          <w:rFonts w:hint="eastAsia" w:ascii="微软雅黑" w:hAnsi="微软雅黑" w:eastAsia="微软雅黑" w:cs="微软雅黑"/>
          <w:sz w:val="24"/>
          <w:szCs w:val="24"/>
          <w:lang w:eastAsia="zh-CN"/>
        </w:rPr>
        <w:t>员工进行</w:t>
      </w:r>
      <w:r>
        <w:rPr>
          <w:rFonts w:hint="eastAsia" w:ascii="微软雅黑" w:hAnsi="微软雅黑" w:eastAsia="微软雅黑" w:cs="微软雅黑"/>
          <w:spacing w:val="-1"/>
          <w:sz w:val="24"/>
          <w:szCs w:val="24"/>
          <w:lang w:eastAsia="zh-CN"/>
        </w:rPr>
        <w:t>安全教育。</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4.3 工程项目经理部安全监督机构每个班应派出安全监督员对所属作业面的安全生产情况进行监</w:t>
      </w:r>
      <w:r>
        <w:rPr>
          <w:rFonts w:hint="eastAsia" w:ascii="微软雅黑" w:hAnsi="微软雅黑" w:eastAsia="微软雅黑" w:cs="微软雅黑"/>
          <w:spacing w:val="-4"/>
          <w:sz w:val="24"/>
          <w:szCs w:val="24"/>
          <w:lang w:eastAsia="zh-CN"/>
        </w:rPr>
        <w:t>督，对各队（工区）安全监督员、班组安全员的工作情况进行监督，每周向项目经理部领导班子汇报一</w:t>
      </w:r>
      <w:r>
        <w:rPr>
          <w:rFonts w:hint="eastAsia" w:ascii="微软雅黑" w:hAnsi="微软雅黑" w:eastAsia="微软雅黑" w:cs="微软雅黑"/>
          <w:spacing w:val="-2"/>
          <w:sz w:val="24"/>
          <w:szCs w:val="24"/>
          <w:lang w:eastAsia="zh-CN"/>
        </w:rPr>
        <w:t>次本周的现场安全生产情况。</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4.4 项目经理每月应对工程项目经理部的安全生产工作进行检查总结，制定下一月的安全生产工作</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pacing w:val="5"/>
          <w:sz w:val="24"/>
          <w:szCs w:val="24"/>
          <w:lang w:eastAsia="zh-CN"/>
        </w:rPr>
        <w:t>划</w:t>
      </w:r>
      <w:r>
        <w:rPr>
          <w:rFonts w:hint="eastAsia" w:ascii="微软雅黑" w:hAnsi="微软雅黑" w:eastAsia="微软雅黑" w:cs="微软雅黑"/>
          <w:spacing w:val="-72"/>
          <w:sz w:val="24"/>
          <w:szCs w:val="24"/>
          <w:lang w:eastAsia="zh-CN"/>
        </w:rPr>
        <w:t>；</w:t>
      </w:r>
      <w:r>
        <w:rPr>
          <w:rFonts w:hint="eastAsia" w:ascii="微软雅黑" w:hAnsi="微软雅黑" w:eastAsia="微软雅黑" w:cs="微软雅黑"/>
          <w:sz w:val="24"/>
          <w:szCs w:val="24"/>
          <w:lang w:eastAsia="zh-CN"/>
        </w:rPr>
        <w:t>根</w:t>
      </w:r>
      <w:r>
        <w:rPr>
          <w:rFonts w:hint="eastAsia" w:ascii="微软雅黑" w:hAnsi="微软雅黑" w:eastAsia="微软雅黑" w:cs="微软雅黑"/>
          <w:spacing w:val="-5"/>
          <w:sz w:val="24"/>
          <w:szCs w:val="24"/>
          <w:lang w:eastAsia="zh-CN"/>
        </w:rPr>
        <w:t>据</w:t>
      </w:r>
      <w:r>
        <w:rPr>
          <w:rFonts w:hint="eastAsia" w:ascii="微软雅黑" w:hAnsi="微软雅黑" w:eastAsia="微软雅黑" w:cs="微软雅黑"/>
          <w:sz w:val="24"/>
          <w:szCs w:val="24"/>
          <w:lang w:eastAsia="zh-CN"/>
        </w:rPr>
        <w:t>工程进</w:t>
      </w:r>
      <w:r>
        <w:rPr>
          <w:rFonts w:hint="eastAsia" w:ascii="微软雅黑" w:hAnsi="微软雅黑" w:eastAsia="微软雅黑" w:cs="微软雅黑"/>
          <w:spacing w:val="-5"/>
          <w:sz w:val="24"/>
          <w:szCs w:val="24"/>
          <w:lang w:eastAsia="zh-CN"/>
        </w:rPr>
        <w:t>展</w:t>
      </w:r>
      <w:r>
        <w:rPr>
          <w:rFonts w:hint="eastAsia" w:ascii="微软雅黑" w:hAnsi="微软雅黑" w:eastAsia="微软雅黑" w:cs="微软雅黑"/>
          <w:sz w:val="24"/>
          <w:szCs w:val="24"/>
          <w:lang w:eastAsia="zh-CN"/>
        </w:rPr>
        <w:t>情况</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或</w:t>
      </w:r>
      <w:r>
        <w:rPr>
          <w:rFonts w:hint="eastAsia" w:ascii="微软雅黑" w:hAnsi="微软雅黑" w:eastAsia="微软雅黑" w:cs="微软雅黑"/>
          <w:spacing w:val="-5"/>
          <w:sz w:val="24"/>
          <w:szCs w:val="24"/>
          <w:lang w:eastAsia="zh-CN"/>
        </w:rPr>
        <w:t>针</w:t>
      </w:r>
      <w:r>
        <w:rPr>
          <w:rFonts w:hint="eastAsia" w:ascii="微软雅黑" w:hAnsi="微软雅黑" w:eastAsia="微软雅黑" w:cs="微软雅黑"/>
          <w:sz w:val="24"/>
          <w:szCs w:val="24"/>
          <w:lang w:eastAsia="zh-CN"/>
        </w:rPr>
        <w:t>对高危</w:t>
      </w:r>
      <w:r>
        <w:rPr>
          <w:rFonts w:hint="eastAsia" w:ascii="微软雅黑" w:hAnsi="微软雅黑" w:eastAsia="微软雅黑" w:cs="微软雅黑"/>
          <w:spacing w:val="-5"/>
          <w:sz w:val="24"/>
          <w:szCs w:val="24"/>
          <w:lang w:eastAsia="zh-CN"/>
        </w:rPr>
        <w:t>险</w:t>
      </w:r>
      <w:r>
        <w:rPr>
          <w:rFonts w:hint="eastAsia" w:ascii="微软雅黑" w:hAnsi="微软雅黑" w:eastAsia="微软雅黑" w:cs="微软雅黑"/>
          <w:sz w:val="24"/>
          <w:szCs w:val="24"/>
          <w:lang w:eastAsia="zh-CN"/>
        </w:rPr>
        <w:t>点及时</w:t>
      </w:r>
      <w:r>
        <w:rPr>
          <w:rFonts w:hint="eastAsia" w:ascii="微软雅黑" w:hAnsi="微软雅黑" w:eastAsia="微软雅黑" w:cs="微软雅黑"/>
          <w:spacing w:val="-5"/>
          <w:sz w:val="24"/>
          <w:szCs w:val="24"/>
          <w:lang w:eastAsia="zh-CN"/>
        </w:rPr>
        <w:t>检</w:t>
      </w:r>
      <w:r>
        <w:rPr>
          <w:rFonts w:hint="eastAsia" w:ascii="微软雅黑" w:hAnsi="微软雅黑" w:eastAsia="微软雅黑" w:cs="微软雅黑"/>
          <w:sz w:val="24"/>
          <w:szCs w:val="24"/>
          <w:lang w:eastAsia="zh-CN"/>
        </w:rPr>
        <w:t>查安全</w:t>
      </w:r>
      <w:r>
        <w:rPr>
          <w:rFonts w:hint="eastAsia" w:ascii="微软雅黑" w:hAnsi="微软雅黑" w:eastAsia="微软雅黑" w:cs="微软雅黑"/>
          <w:spacing w:val="-5"/>
          <w:sz w:val="24"/>
          <w:szCs w:val="24"/>
          <w:lang w:eastAsia="zh-CN"/>
        </w:rPr>
        <w:t>计</w:t>
      </w:r>
      <w:r>
        <w:rPr>
          <w:rFonts w:hint="eastAsia" w:ascii="微软雅黑" w:hAnsi="微软雅黑" w:eastAsia="微软雅黑" w:cs="微软雅黑"/>
          <w:sz w:val="24"/>
          <w:szCs w:val="24"/>
          <w:lang w:eastAsia="zh-CN"/>
        </w:rPr>
        <w:t>划</w:t>
      </w:r>
      <w:r>
        <w:rPr>
          <w:rFonts w:hint="eastAsia" w:ascii="微软雅黑" w:hAnsi="微软雅黑" w:eastAsia="微软雅黑" w:cs="微软雅黑"/>
          <w:spacing w:val="-67"/>
          <w:sz w:val="24"/>
          <w:szCs w:val="24"/>
          <w:lang w:eastAsia="zh-CN"/>
        </w:rPr>
        <w:t>、</w:t>
      </w:r>
      <w:r>
        <w:rPr>
          <w:rFonts w:hint="eastAsia" w:ascii="微软雅黑" w:hAnsi="微软雅黑" w:eastAsia="微软雅黑" w:cs="微软雅黑"/>
          <w:sz w:val="24"/>
          <w:szCs w:val="24"/>
          <w:lang w:eastAsia="zh-CN"/>
        </w:rPr>
        <w:t>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措施的</w:t>
      </w:r>
      <w:r>
        <w:rPr>
          <w:rFonts w:hint="eastAsia" w:ascii="微软雅黑" w:hAnsi="微软雅黑" w:eastAsia="微软雅黑" w:cs="微软雅黑"/>
          <w:spacing w:val="-5"/>
          <w:sz w:val="24"/>
          <w:szCs w:val="24"/>
          <w:lang w:eastAsia="zh-CN"/>
        </w:rPr>
        <w:t>落</w:t>
      </w:r>
      <w:r>
        <w:rPr>
          <w:rFonts w:hint="eastAsia" w:ascii="微软雅黑" w:hAnsi="微软雅黑" w:eastAsia="微软雅黑" w:cs="微软雅黑"/>
          <w:sz w:val="24"/>
          <w:szCs w:val="24"/>
          <w:lang w:eastAsia="zh-CN"/>
        </w:rPr>
        <w:t>实情况</w:t>
      </w:r>
      <w:r>
        <w:rPr>
          <w:rFonts w:hint="eastAsia" w:ascii="微软雅黑" w:hAnsi="微软雅黑" w:eastAsia="微软雅黑" w:cs="微软雅黑"/>
          <w:spacing w:val="-5"/>
          <w:sz w:val="24"/>
          <w:szCs w:val="24"/>
          <w:lang w:eastAsia="zh-CN"/>
        </w:rPr>
        <w:t>和</w:t>
      </w:r>
      <w:r>
        <w:rPr>
          <w:rFonts w:hint="eastAsia" w:ascii="微软雅黑" w:hAnsi="微软雅黑" w:eastAsia="微软雅黑" w:cs="微软雅黑"/>
          <w:sz w:val="24"/>
          <w:szCs w:val="24"/>
          <w:lang w:eastAsia="zh-CN"/>
        </w:rPr>
        <w:t>解决存</w:t>
      </w:r>
      <w:r>
        <w:rPr>
          <w:rFonts w:hint="eastAsia" w:ascii="微软雅黑" w:hAnsi="微软雅黑" w:eastAsia="微软雅黑" w:cs="微软雅黑"/>
          <w:spacing w:val="-5"/>
          <w:sz w:val="24"/>
          <w:szCs w:val="24"/>
          <w:lang w:eastAsia="zh-CN"/>
        </w:rPr>
        <w:t>在</w:t>
      </w:r>
      <w:r>
        <w:rPr>
          <w:rFonts w:hint="eastAsia" w:ascii="微软雅黑" w:hAnsi="微软雅黑" w:eastAsia="微软雅黑" w:cs="微软雅黑"/>
          <w:sz w:val="24"/>
          <w:szCs w:val="24"/>
          <w:lang w:eastAsia="zh-CN"/>
        </w:rPr>
        <w:t>问题，</w:t>
      </w:r>
      <w:r>
        <w:rPr>
          <w:rFonts w:hint="eastAsia" w:ascii="微软雅黑" w:hAnsi="微软雅黑" w:eastAsia="微软雅黑" w:cs="微软雅黑"/>
          <w:spacing w:val="-2"/>
          <w:sz w:val="24"/>
          <w:szCs w:val="24"/>
          <w:lang w:eastAsia="zh-CN"/>
        </w:rPr>
        <w:t>及时有针对性地对员工进行专题安全教育。</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4.5</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为员</w:t>
      </w:r>
      <w:r>
        <w:rPr>
          <w:rFonts w:hint="eastAsia" w:ascii="微软雅黑" w:hAnsi="微软雅黑" w:eastAsia="微软雅黑" w:cs="微软雅黑"/>
          <w:spacing w:val="-5"/>
          <w:sz w:val="24"/>
          <w:szCs w:val="24"/>
          <w:lang w:eastAsia="zh-CN"/>
        </w:rPr>
        <w:t>工</w:t>
      </w:r>
      <w:r>
        <w:rPr>
          <w:rFonts w:hint="eastAsia" w:ascii="微软雅黑" w:hAnsi="微软雅黑" w:eastAsia="微软雅黑" w:cs="微软雅黑"/>
          <w:sz w:val="24"/>
          <w:szCs w:val="24"/>
          <w:lang w:eastAsia="zh-CN"/>
        </w:rPr>
        <w:t>提供定</w:t>
      </w:r>
      <w:r>
        <w:rPr>
          <w:rFonts w:hint="eastAsia" w:ascii="微软雅黑" w:hAnsi="微软雅黑" w:eastAsia="微软雅黑" w:cs="微软雅黑"/>
          <w:spacing w:val="-5"/>
          <w:sz w:val="24"/>
          <w:szCs w:val="24"/>
          <w:lang w:eastAsia="zh-CN"/>
        </w:rPr>
        <w:t>期</w:t>
      </w:r>
      <w:r>
        <w:rPr>
          <w:rFonts w:hint="eastAsia" w:ascii="微软雅黑" w:hAnsi="微软雅黑" w:eastAsia="微软雅黑" w:cs="微软雅黑"/>
          <w:sz w:val="24"/>
          <w:szCs w:val="24"/>
          <w:lang w:eastAsia="zh-CN"/>
        </w:rPr>
        <w:t>培训和</w:t>
      </w:r>
      <w:r>
        <w:rPr>
          <w:rFonts w:hint="eastAsia" w:ascii="微软雅黑" w:hAnsi="微软雅黑" w:eastAsia="微软雅黑" w:cs="微软雅黑"/>
          <w:spacing w:val="-5"/>
          <w:sz w:val="24"/>
          <w:szCs w:val="24"/>
          <w:lang w:eastAsia="zh-CN"/>
        </w:rPr>
        <w:t>上</w:t>
      </w:r>
      <w:r>
        <w:rPr>
          <w:rFonts w:hint="eastAsia" w:ascii="微软雅黑" w:hAnsi="微软雅黑" w:eastAsia="微软雅黑" w:cs="微软雅黑"/>
          <w:sz w:val="24"/>
          <w:szCs w:val="24"/>
          <w:lang w:eastAsia="zh-CN"/>
        </w:rPr>
        <w:t>岗培训</w:t>
      </w:r>
      <w:r>
        <w:rPr>
          <w:rFonts w:hint="eastAsia" w:ascii="微软雅黑" w:hAnsi="微软雅黑" w:eastAsia="微软雅黑" w:cs="微软雅黑"/>
          <w:spacing w:val="-39"/>
          <w:sz w:val="24"/>
          <w:szCs w:val="24"/>
          <w:lang w:eastAsia="zh-CN"/>
        </w:rPr>
        <w:t>，</w:t>
      </w:r>
      <w:r>
        <w:rPr>
          <w:rFonts w:hint="eastAsia" w:ascii="微软雅黑" w:hAnsi="微软雅黑" w:eastAsia="微软雅黑" w:cs="微软雅黑"/>
          <w:sz w:val="24"/>
          <w:szCs w:val="24"/>
          <w:lang w:eastAsia="zh-CN"/>
        </w:rPr>
        <w:t>保证</w:t>
      </w:r>
      <w:r>
        <w:rPr>
          <w:rFonts w:hint="eastAsia" w:ascii="微软雅黑" w:hAnsi="微软雅黑" w:eastAsia="微软雅黑" w:cs="微软雅黑"/>
          <w:spacing w:val="-5"/>
          <w:sz w:val="24"/>
          <w:szCs w:val="24"/>
          <w:lang w:eastAsia="zh-CN"/>
        </w:rPr>
        <w:t>员</w:t>
      </w:r>
      <w:r>
        <w:rPr>
          <w:rFonts w:hint="eastAsia" w:ascii="微软雅黑" w:hAnsi="微软雅黑" w:eastAsia="微软雅黑" w:cs="微软雅黑"/>
          <w:sz w:val="24"/>
          <w:szCs w:val="24"/>
          <w:lang w:eastAsia="zh-CN"/>
        </w:rPr>
        <w:t>工掌握</w:t>
      </w:r>
      <w:r>
        <w:rPr>
          <w:rFonts w:hint="eastAsia" w:ascii="微软雅黑" w:hAnsi="微软雅黑" w:eastAsia="微软雅黑" w:cs="微软雅黑"/>
          <w:spacing w:val="-5"/>
          <w:sz w:val="24"/>
          <w:szCs w:val="24"/>
          <w:lang w:eastAsia="zh-CN"/>
        </w:rPr>
        <w:t>所</w:t>
      </w:r>
      <w:r>
        <w:rPr>
          <w:rFonts w:hint="eastAsia" w:ascii="微软雅黑" w:hAnsi="微软雅黑" w:eastAsia="微软雅黑" w:cs="微软雅黑"/>
          <w:sz w:val="24"/>
          <w:szCs w:val="24"/>
          <w:lang w:eastAsia="zh-CN"/>
        </w:rPr>
        <w:t>需的作</w:t>
      </w:r>
      <w:r>
        <w:rPr>
          <w:rFonts w:hint="eastAsia" w:ascii="微软雅黑" w:hAnsi="微软雅黑" w:eastAsia="微软雅黑" w:cs="微软雅黑"/>
          <w:spacing w:val="-5"/>
          <w:sz w:val="24"/>
          <w:szCs w:val="24"/>
          <w:lang w:eastAsia="zh-CN"/>
        </w:rPr>
        <w:t>业</w:t>
      </w:r>
      <w:r>
        <w:rPr>
          <w:rFonts w:hint="eastAsia" w:ascii="微软雅黑" w:hAnsi="微软雅黑" w:eastAsia="微软雅黑" w:cs="微软雅黑"/>
          <w:sz w:val="24"/>
          <w:szCs w:val="24"/>
          <w:lang w:eastAsia="zh-CN"/>
        </w:rPr>
        <w:t>技能</w:t>
      </w:r>
      <w:r>
        <w:rPr>
          <w:rFonts w:hint="eastAsia" w:ascii="微软雅黑" w:hAnsi="微软雅黑" w:eastAsia="微软雅黑" w:cs="微软雅黑"/>
          <w:spacing w:val="-39"/>
          <w:sz w:val="24"/>
          <w:szCs w:val="24"/>
          <w:lang w:eastAsia="zh-CN"/>
        </w:rPr>
        <w:t>、</w:t>
      </w:r>
      <w:r>
        <w:rPr>
          <w:rFonts w:hint="eastAsia" w:ascii="微软雅黑" w:hAnsi="微软雅黑" w:eastAsia="微软雅黑" w:cs="微软雅黑"/>
          <w:sz w:val="24"/>
          <w:szCs w:val="24"/>
          <w:lang w:eastAsia="zh-CN"/>
        </w:rPr>
        <w:t>安全</w:t>
      </w:r>
      <w:r>
        <w:rPr>
          <w:rFonts w:hint="eastAsia" w:ascii="微软雅黑" w:hAnsi="微软雅黑" w:eastAsia="微软雅黑" w:cs="微软雅黑"/>
          <w:spacing w:val="-5"/>
          <w:sz w:val="24"/>
          <w:szCs w:val="24"/>
          <w:lang w:eastAsia="zh-CN"/>
        </w:rPr>
        <w:t>知</w:t>
      </w:r>
      <w:r>
        <w:rPr>
          <w:rFonts w:hint="eastAsia" w:ascii="微软雅黑" w:hAnsi="微软雅黑" w:eastAsia="微软雅黑" w:cs="微软雅黑"/>
          <w:sz w:val="24"/>
          <w:szCs w:val="24"/>
          <w:lang w:eastAsia="zh-CN"/>
        </w:rPr>
        <w:t>识及规</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要求</w:t>
      </w:r>
      <w:r>
        <w:rPr>
          <w:rFonts w:hint="eastAsia" w:ascii="微软雅黑" w:hAnsi="微软雅黑" w:eastAsia="微软雅黑" w:cs="微软雅黑"/>
          <w:spacing w:val="-34"/>
          <w:sz w:val="24"/>
          <w:szCs w:val="24"/>
          <w:lang w:eastAsia="zh-CN"/>
        </w:rPr>
        <w:t>，</w:t>
      </w:r>
      <w:r>
        <w:rPr>
          <w:rFonts w:hint="eastAsia" w:ascii="微软雅黑" w:hAnsi="微软雅黑" w:eastAsia="微软雅黑" w:cs="微软雅黑"/>
          <w:sz w:val="24"/>
          <w:szCs w:val="24"/>
          <w:lang w:eastAsia="zh-CN"/>
        </w:rPr>
        <w:t>培养</w:t>
      </w:r>
      <w:r>
        <w:rPr>
          <w:rFonts w:hint="eastAsia" w:ascii="微软雅黑" w:hAnsi="微软雅黑" w:eastAsia="微软雅黑" w:cs="微软雅黑"/>
          <w:spacing w:val="-2"/>
          <w:sz w:val="24"/>
          <w:szCs w:val="24"/>
          <w:lang w:eastAsia="zh-CN"/>
        </w:rPr>
        <w:t>严谨的工作作风。</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4.6</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每月</w:t>
      </w:r>
      <w:r>
        <w:rPr>
          <w:rFonts w:hint="eastAsia" w:ascii="微软雅黑" w:hAnsi="微软雅黑" w:eastAsia="微软雅黑" w:cs="微软雅黑"/>
          <w:spacing w:val="-57"/>
          <w:sz w:val="24"/>
          <w:szCs w:val="24"/>
          <w:lang w:eastAsia="zh-CN"/>
        </w:rPr>
        <w:t xml:space="preserve"> </w:t>
      </w:r>
      <w:r>
        <w:rPr>
          <w:rFonts w:hint="eastAsia" w:ascii="微软雅黑" w:hAnsi="微软雅黑" w:eastAsia="微软雅黑" w:cs="微软雅黑"/>
          <w:sz w:val="24"/>
          <w:szCs w:val="24"/>
          <w:lang w:eastAsia="zh-CN"/>
        </w:rPr>
        <w:t>30</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日，工程项目经理部应将本部、各队（工区）、班组安全监督记录、违章管理记录、事故记录、安全工作总结等以月报形式报送监理单位。</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5、安全监督</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5.1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工程建设监理单位按本责任书的要求每月对工程项目经理部的安全生产进行检查考核。</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5.2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z w:val="24"/>
          <w:szCs w:val="24"/>
          <w:lang w:eastAsia="zh-CN"/>
        </w:rPr>
        <w:t>根据</w:t>
      </w:r>
      <w:r>
        <w:rPr>
          <w:rFonts w:hint="eastAsia" w:ascii="微软雅黑" w:hAnsi="微软雅黑" w:eastAsia="微软雅黑" w:cs="微软雅黑"/>
          <w:spacing w:val="-5"/>
          <w:sz w:val="24"/>
          <w:szCs w:val="24"/>
          <w:lang w:eastAsia="zh-CN"/>
        </w:rPr>
        <w:t>监</w:t>
      </w:r>
      <w:r>
        <w:rPr>
          <w:rFonts w:hint="eastAsia" w:ascii="微软雅黑" w:hAnsi="微软雅黑" w:eastAsia="微软雅黑" w:cs="微软雅黑"/>
          <w:sz w:val="24"/>
          <w:szCs w:val="24"/>
          <w:lang w:eastAsia="zh-CN"/>
        </w:rPr>
        <w:t>理单位</w:t>
      </w:r>
      <w:r>
        <w:rPr>
          <w:rFonts w:hint="eastAsia" w:ascii="微软雅黑" w:hAnsi="微软雅黑" w:eastAsia="微软雅黑" w:cs="微软雅黑"/>
          <w:spacing w:val="-5"/>
          <w:sz w:val="24"/>
          <w:szCs w:val="24"/>
          <w:lang w:eastAsia="zh-CN"/>
        </w:rPr>
        <w:t>的</w:t>
      </w:r>
      <w:r>
        <w:rPr>
          <w:rFonts w:hint="eastAsia" w:ascii="微软雅黑" w:hAnsi="微软雅黑" w:eastAsia="微软雅黑" w:cs="微软雅黑"/>
          <w:sz w:val="24"/>
          <w:szCs w:val="24"/>
          <w:lang w:eastAsia="zh-CN"/>
        </w:rPr>
        <w:t>考核结</w:t>
      </w:r>
      <w:r>
        <w:rPr>
          <w:rFonts w:hint="eastAsia" w:ascii="微软雅黑" w:hAnsi="微软雅黑" w:eastAsia="微软雅黑" w:cs="微软雅黑"/>
          <w:spacing w:val="-5"/>
          <w:sz w:val="24"/>
          <w:szCs w:val="24"/>
          <w:lang w:eastAsia="zh-CN"/>
        </w:rPr>
        <w:t>果</w:t>
      </w:r>
      <w:r>
        <w:rPr>
          <w:rFonts w:hint="eastAsia" w:ascii="微软雅黑" w:hAnsi="微软雅黑" w:eastAsia="微软雅黑" w:cs="微软雅黑"/>
          <w:spacing w:val="-106"/>
          <w:sz w:val="24"/>
          <w:szCs w:val="24"/>
          <w:lang w:eastAsia="zh-CN"/>
        </w:rPr>
        <w:t>，</w:t>
      </w:r>
      <w:r>
        <w:rPr>
          <w:rFonts w:hint="eastAsia" w:ascii="微软雅黑" w:hAnsi="微软雅黑" w:eastAsia="微软雅黑" w:cs="微软雅黑"/>
          <w:sz w:val="24"/>
          <w:szCs w:val="24"/>
          <w:lang w:eastAsia="zh-CN"/>
        </w:rPr>
        <w:t>本工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安全生</w:t>
      </w:r>
      <w:r>
        <w:rPr>
          <w:rFonts w:hint="eastAsia" w:ascii="微软雅黑" w:hAnsi="微软雅黑" w:eastAsia="微软雅黑" w:cs="微软雅黑"/>
          <w:spacing w:val="-5"/>
          <w:sz w:val="24"/>
          <w:szCs w:val="24"/>
          <w:lang w:eastAsia="zh-CN"/>
        </w:rPr>
        <w:t>产</w:t>
      </w:r>
      <w:r>
        <w:rPr>
          <w:rFonts w:hint="eastAsia" w:ascii="微软雅黑" w:hAnsi="微软雅黑" w:eastAsia="微软雅黑" w:cs="微软雅黑"/>
          <w:sz w:val="24"/>
          <w:szCs w:val="24"/>
          <w:lang w:eastAsia="zh-CN"/>
        </w:rPr>
        <w:t>委员会</w:t>
      </w:r>
      <w:r>
        <w:rPr>
          <w:rFonts w:hint="eastAsia" w:ascii="微软雅黑" w:hAnsi="微软雅黑" w:eastAsia="微软雅黑" w:cs="微软雅黑"/>
          <w:spacing w:val="-5"/>
          <w:sz w:val="24"/>
          <w:szCs w:val="24"/>
          <w:lang w:eastAsia="zh-CN"/>
        </w:rPr>
        <w:t>每</w:t>
      </w:r>
      <w:r>
        <w:rPr>
          <w:rFonts w:hint="eastAsia" w:ascii="微软雅黑" w:hAnsi="微软雅黑" w:eastAsia="微软雅黑" w:cs="微软雅黑"/>
          <w:sz w:val="24"/>
          <w:szCs w:val="24"/>
          <w:lang w:eastAsia="zh-CN"/>
        </w:rPr>
        <w:t>月对工</w:t>
      </w:r>
      <w:r>
        <w:rPr>
          <w:rFonts w:hint="eastAsia" w:ascii="微软雅黑" w:hAnsi="微软雅黑" w:eastAsia="微软雅黑" w:cs="微软雅黑"/>
          <w:spacing w:val="-5"/>
          <w:sz w:val="24"/>
          <w:szCs w:val="24"/>
          <w:lang w:eastAsia="zh-CN"/>
        </w:rPr>
        <w:t>程</w:t>
      </w:r>
      <w:r>
        <w:rPr>
          <w:rFonts w:hint="eastAsia" w:ascii="微软雅黑" w:hAnsi="微软雅黑" w:eastAsia="微软雅黑" w:cs="微软雅黑"/>
          <w:sz w:val="24"/>
          <w:szCs w:val="24"/>
          <w:lang w:eastAsia="zh-CN"/>
        </w:rPr>
        <w:t>项目经</w:t>
      </w:r>
      <w:r>
        <w:rPr>
          <w:rFonts w:hint="eastAsia" w:ascii="微软雅黑" w:hAnsi="微软雅黑" w:eastAsia="微软雅黑" w:cs="微软雅黑"/>
          <w:spacing w:val="-5"/>
          <w:sz w:val="24"/>
          <w:szCs w:val="24"/>
          <w:lang w:eastAsia="zh-CN"/>
        </w:rPr>
        <w:t>理</w:t>
      </w:r>
      <w:r>
        <w:rPr>
          <w:rFonts w:hint="eastAsia" w:ascii="微软雅黑" w:hAnsi="微软雅黑" w:eastAsia="微软雅黑" w:cs="微软雅黑"/>
          <w:sz w:val="24"/>
          <w:szCs w:val="24"/>
          <w:lang w:eastAsia="zh-CN"/>
        </w:rPr>
        <w:t>部的安</w:t>
      </w:r>
      <w:r>
        <w:rPr>
          <w:rFonts w:hint="eastAsia" w:ascii="微软雅黑" w:hAnsi="微软雅黑" w:eastAsia="微软雅黑" w:cs="微软雅黑"/>
          <w:spacing w:val="-5"/>
          <w:sz w:val="24"/>
          <w:szCs w:val="24"/>
          <w:lang w:eastAsia="zh-CN"/>
        </w:rPr>
        <w:t>全</w:t>
      </w:r>
      <w:r>
        <w:rPr>
          <w:rFonts w:hint="eastAsia" w:ascii="微软雅黑" w:hAnsi="微软雅黑" w:eastAsia="微软雅黑" w:cs="微软雅黑"/>
          <w:sz w:val="24"/>
          <w:szCs w:val="24"/>
          <w:lang w:eastAsia="zh-CN"/>
        </w:rPr>
        <w:t>生产保</w:t>
      </w:r>
      <w:r>
        <w:rPr>
          <w:rFonts w:hint="eastAsia" w:ascii="微软雅黑" w:hAnsi="微软雅黑" w:eastAsia="微软雅黑" w:cs="微软雅黑"/>
          <w:spacing w:val="-5"/>
          <w:sz w:val="24"/>
          <w:szCs w:val="24"/>
          <w:lang w:eastAsia="zh-CN"/>
        </w:rPr>
        <w:t>证</w:t>
      </w:r>
      <w:r>
        <w:rPr>
          <w:rFonts w:hint="eastAsia" w:ascii="微软雅黑" w:hAnsi="微软雅黑" w:eastAsia="微软雅黑" w:cs="微软雅黑"/>
          <w:sz w:val="24"/>
          <w:szCs w:val="24"/>
          <w:lang w:eastAsia="zh-CN"/>
        </w:rPr>
        <w:t>体系</w:t>
      </w:r>
      <w:r>
        <w:rPr>
          <w:rFonts w:hint="eastAsia" w:ascii="微软雅黑" w:hAnsi="微软雅黑" w:eastAsia="微软雅黑" w:cs="微软雅黑"/>
          <w:spacing w:val="-2"/>
          <w:sz w:val="24"/>
          <w:szCs w:val="24"/>
          <w:lang w:eastAsia="zh-CN"/>
        </w:rPr>
        <w:t>和监督体系进行一次评审。</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6、附则</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6.1</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本责任书经发包人代表、工程项目经理签字并加盖公章后生效。</w:t>
      </w:r>
    </w:p>
    <w:p>
      <w:pPr>
        <w:pStyle w:val="14"/>
        <w:keepNext w:val="0"/>
        <w:keepLines w:val="0"/>
        <w:pageBreakBefore w:val="0"/>
        <w:widowControl w:val="0"/>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6.2</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2"/>
          <w:sz w:val="24"/>
          <w:szCs w:val="24"/>
          <w:lang w:eastAsia="zh-CN"/>
        </w:rPr>
        <w:t>本责任书执行期自开工至完工。</w:t>
      </w:r>
    </w:p>
    <w:p>
      <w:pPr>
        <w:pStyle w:val="14"/>
        <w:keepNext w:val="0"/>
        <w:keepLines w:val="0"/>
        <w:pageBreakBefore w:val="0"/>
        <w:widowControl w:val="0"/>
        <w:tabs>
          <w:tab w:val="left" w:pos="2494"/>
          <w:tab w:val="left" w:pos="3963"/>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pacing w:val="-1"/>
          <w:sz w:val="24"/>
          <w:szCs w:val="24"/>
          <w:lang w:eastAsia="zh-CN"/>
        </w:rPr>
      </w:pPr>
      <w:r>
        <w:rPr>
          <w:rFonts w:hint="eastAsia" w:ascii="微软雅黑" w:hAnsi="微软雅黑" w:eastAsia="微软雅黑" w:cs="微软雅黑"/>
          <w:sz w:val="24"/>
          <w:szCs w:val="24"/>
          <w:lang w:eastAsia="zh-CN"/>
        </w:rPr>
        <w:t>6.3</w:t>
      </w:r>
      <w:r>
        <w:rPr>
          <w:rFonts w:hint="eastAsia" w:ascii="微软雅黑" w:hAnsi="微软雅黑" w:eastAsia="微软雅黑" w:cs="微软雅黑"/>
          <w:spacing w:val="-53"/>
          <w:sz w:val="24"/>
          <w:szCs w:val="24"/>
          <w:lang w:eastAsia="zh-CN"/>
        </w:rPr>
        <w:t xml:space="preserve"> </w:t>
      </w:r>
      <w:r>
        <w:rPr>
          <w:rFonts w:hint="eastAsia" w:ascii="微软雅黑" w:hAnsi="微软雅黑" w:eastAsia="微软雅黑" w:cs="微软雅黑"/>
          <w:spacing w:val="-1"/>
          <w:sz w:val="24"/>
          <w:szCs w:val="24"/>
          <w:lang w:eastAsia="zh-CN"/>
        </w:rPr>
        <w:t>本责任书一式</w:t>
      </w:r>
      <w:r>
        <w:rPr>
          <w:rFonts w:hint="eastAsia" w:ascii="微软雅黑" w:hAnsi="微软雅黑" w:eastAsia="微软雅黑" w:cs="微软雅黑"/>
          <w:spacing w:val="-1"/>
          <w:sz w:val="24"/>
          <w:szCs w:val="24"/>
          <w:lang w:eastAsia="zh-CN"/>
        </w:rPr>
        <w:tab/>
      </w:r>
      <w:r>
        <w:rPr>
          <w:rFonts w:hint="eastAsia" w:ascii="微软雅黑" w:hAnsi="微软雅黑" w:eastAsia="微软雅黑" w:cs="微软雅黑"/>
          <w:spacing w:val="-1"/>
          <w:sz w:val="24"/>
          <w:szCs w:val="24"/>
          <w:lang w:eastAsia="zh-CN"/>
        </w:rPr>
        <w:t>份，</w:t>
      </w:r>
    </w:p>
    <w:p>
      <w:pPr>
        <w:pStyle w:val="14"/>
        <w:keepNext w:val="0"/>
        <w:keepLines w:val="0"/>
        <w:pageBreakBefore w:val="0"/>
        <w:widowControl w:val="0"/>
        <w:tabs>
          <w:tab w:val="left" w:pos="2494"/>
          <w:tab w:val="left" w:pos="3963"/>
          <w:tab w:val="clear" w:pos="567"/>
        </w:tabs>
        <w:kinsoku/>
        <w:wordWrap w:val="0"/>
        <w:overflowPunct/>
        <w:topLinePunct/>
        <w:autoSpaceDE/>
        <w:autoSpaceDN/>
        <w:bidi w:val="0"/>
        <w:snapToGrid/>
        <w:spacing w:before="0" w:line="440" w:lineRule="exact"/>
        <w:ind w:left="0" w:leftChars="0" w:right="0" w:rightChars="0" w:firstLine="476"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lang w:eastAsia="zh-CN"/>
        </w:rPr>
        <w:t>发包人执</w:t>
      </w:r>
      <w:r>
        <w:rPr>
          <w:rFonts w:hint="eastAsia" w:ascii="微软雅黑" w:hAnsi="微软雅黑" w:eastAsia="微软雅黑" w:cs="微软雅黑"/>
          <w:spacing w:val="-1"/>
          <w:sz w:val="24"/>
          <w:szCs w:val="24"/>
          <w:lang w:eastAsia="zh-CN"/>
        </w:rPr>
        <w:tab/>
      </w:r>
      <w:r>
        <w:rPr>
          <w:rFonts w:hint="eastAsia" w:ascii="微软雅黑" w:hAnsi="微软雅黑" w:eastAsia="微软雅黑" w:cs="微软雅黑"/>
          <w:spacing w:val="-2"/>
          <w:sz w:val="24"/>
          <w:szCs w:val="24"/>
          <w:lang w:eastAsia="zh-CN"/>
        </w:rPr>
        <w:t>份、项目经理部和监理单位各执一份。</w:t>
      </w:r>
    </w:p>
    <w:p>
      <w:pPr>
        <w:keepNext w:val="0"/>
        <w:keepLines w:val="0"/>
        <w:pageBreakBefore w:val="0"/>
        <w:widowControl w:val="0"/>
        <w:kinsoku/>
        <w:wordWrap w:val="0"/>
        <w:overflowPunct/>
        <w:topLinePunct/>
        <w:autoSpaceDE/>
        <w:autoSpaceDN/>
        <w:bidi w:val="0"/>
        <w:snapToGrid/>
        <w:spacing w:line="440" w:lineRule="exact"/>
        <w:ind w:right="0" w:rightChars="0"/>
        <w:jc w:val="both"/>
        <w:textAlignment w:val="auto"/>
        <w:rPr>
          <w:rFonts w:hint="eastAsia" w:ascii="微软雅黑" w:hAnsi="微软雅黑" w:eastAsia="微软雅黑" w:cs="微软雅黑"/>
          <w:sz w:val="24"/>
          <w:szCs w:val="24"/>
          <w:lang w:eastAsia="zh-CN"/>
        </w:rPr>
      </w:pPr>
    </w:p>
    <w:p>
      <w:pPr>
        <w:pStyle w:val="14"/>
        <w:keepNext w:val="0"/>
        <w:keepLines w:val="0"/>
        <w:pageBreakBefore w:val="0"/>
        <w:widowControl w:val="0"/>
        <w:tabs>
          <w:tab w:val="left" w:pos="5321"/>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发包人：</w:t>
      </w:r>
      <w:r>
        <w:rPr>
          <w:rFonts w:hint="eastAsia" w:ascii="微软雅黑" w:hAnsi="微软雅黑" w:eastAsia="微软雅黑" w:cs="微软雅黑"/>
          <w:spacing w:val="-2"/>
          <w:sz w:val="24"/>
          <w:szCs w:val="24"/>
          <w:lang w:eastAsia="zh-CN"/>
        </w:rPr>
        <w:tab/>
      </w:r>
      <w:r>
        <w:rPr>
          <w:rFonts w:hint="eastAsia" w:ascii="微软雅黑" w:hAnsi="微软雅黑" w:eastAsia="微软雅黑" w:cs="微软雅黑"/>
          <w:spacing w:val="-2"/>
          <w:sz w:val="24"/>
          <w:szCs w:val="24"/>
          <w:lang w:eastAsia="zh-CN"/>
        </w:rPr>
        <w:t>工程项目经理部</w:t>
      </w:r>
    </w:p>
    <w:p>
      <w:pPr>
        <w:pStyle w:val="14"/>
        <w:keepNext w:val="0"/>
        <w:keepLines w:val="0"/>
        <w:pageBreakBefore w:val="0"/>
        <w:widowControl w:val="0"/>
        <w:tabs>
          <w:tab w:val="left" w:pos="5595"/>
          <w:tab w:val="clear" w:pos="567"/>
        </w:tabs>
        <w:kinsoku/>
        <w:wordWrap w:val="0"/>
        <w:overflowPunct/>
        <w:topLinePunct/>
        <w:autoSpaceDE/>
        <w:autoSpaceDN/>
        <w:bidi w:val="0"/>
        <w:snapToGrid/>
        <w:spacing w:before="0" w:line="440" w:lineRule="exact"/>
        <w:ind w:left="0" w:leftChars="0" w:right="0" w:rightChars="0" w:firstLine="472"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lang w:eastAsia="zh-CN"/>
        </w:rPr>
        <w:t>代表（签字）：</w:t>
      </w:r>
      <w:r>
        <w:rPr>
          <w:rFonts w:hint="eastAsia" w:ascii="微软雅黑" w:hAnsi="微软雅黑" w:eastAsia="微软雅黑" w:cs="微软雅黑"/>
          <w:spacing w:val="-2"/>
          <w:sz w:val="24"/>
          <w:szCs w:val="24"/>
          <w:lang w:val="en-US" w:eastAsia="zh-CN"/>
        </w:rPr>
        <w:t xml:space="preserve">                            </w:t>
      </w:r>
      <w:r>
        <w:rPr>
          <w:rFonts w:hint="eastAsia" w:ascii="微软雅黑" w:hAnsi="微软雅黑" w:eastAsia="微软雅黑" w:cs="微软雅黑"/>
          <w:spacing w:val="-2"/>
          <w:sz w:val="24"/>
          <w:szCs w:val="24"/>
          <w:lang w:eastAsia="zh-CN"/>
        </w:rPr>
        <w:t>代表（签字）：</w:t>
      </w:r>
    </w:p>
    <w:p>
      <w:pPr>
        <w:pStyle w:val="14"/>
        <w:keepNext w:val="0"/>
        <w:keepLines w:val="0"/>
        <w:pageBreakBefore w:val="0"/>
        <w:widowControl w:val="0"/>
        <w:tabs>
          <w:tab w:val="left" w:pos="2067"/>
          <w:tab w:val="left" w:pos="2595"/>
          <w:tab w:val="left" w:pos="6583"/>
          <w:tab w:val="left" w:pos="7001"/>
          <w:tab w:val="left" w:pos="7423"/>
          <w:tab w:val="clear" w:pos="567"/>
        </w:tabs>
        <w:kinsoku/>
        <w:wordWrap w:val="0"/>
        <w:overflowPunct/>
        <w:topLinePunct/>
        <w:autoSpaceDE/>
        <w:autoSpaceDN/>
        <w:bidi w:val="0"/>
        <w:snapToGrid/>
        <w:spacing w:before="0"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年</w:t>
      </w:r>
      <w:r>
        <w:rPr>
          <w:rFonts w:hint="eastAsia" w:ascii="微软雅黑" w:hAnsi="微软雅黑" w:eastAsia="微软雅黑" w:cs="微软雅黑"/>
          <w:sz w:val="24"/>
          <w:szCs w:val="24"/>
          <w:lang w:val="en-US" w:eastAsia="zh-CN"/>
        </w:rPr>
        <w:t xml:space="preserve">  </w:t>
      </w:r>
      <w:r>
        <w:rPr>
          <w:rFonts w:hint="eastAsia" w:ascii="微软雅黑" w:hAnsi="微软雅黑" w:eastAsia="微软雅黑" w:cs="微软雅黑"/>
          <w:sz w:val="24"/>
          <w:szCs w:val="24"/>
          <w:lang w:eastAsia="zh-CN"/>
        </w:rPr>
        <w:t>月</w:t>
      </w:r>
      <w:r>
        <w:rPr>
          <w:rFonts w:hint="eastAsia" w:ascii="微软雅黑" w:hAnsi="微软雅黑" w:eastAsia="微软雅黑" w:cs="微软雅黑"/>
          <w:sz w:val="24"/>
          <w:szCs w:val="24"/>
          <w:lang w:val="en-US" w:eastAsia="zh-CN"/>
        </w:rPr>
        <w:t xml:space="preserve">  </w:t>
      </w:r>
      <w:r>
        <w:rPr>
          <w:rFonts w:hint="eastAsia" w:ascii="微软雅黑" w:hAnsi="微软雅黑" w:eastAsia="微软雅黑" w:cs="微软雅黑"/>
          <w:sz w:val="24"/>
          <w:szCs w:val="24"/>
          <w:lang w:eastAsia="zh-CN"/>
        </w:rPr>
        <w:t>日</w:t>
      </w:r>
      <w:r>
        <w:rPr>
          <w:rFonts w:hint="eastAsia" w:ascii="微软雅黑" w:hAnsi="微软雅黑" w:eastAsia="微软雅黑" w:cs="微软雅黑"/>
          <w:sz w:val="24"/>
          <w:szCs w:val="24"/>
          <w:lang w:eastAsia="zh-CN"/>
        </w:rPr>
        <w:tab/>
      </w:r>
      <w:r>
        <w:rPr>
          <w:rFonts w:hint="eastAsia" w:ascii="微软雅黑" w:hAnsi="微软雅黑" w:eastAsia="微软雅黑" w:cs="微软雅黑"/>
          <w:sz w:val="24"/>
          <w:szCs w:val="24"/>
          <w:lang w:val="en-US" w:eastAsia="zh-CN"/>
        </w:rPr>
        <w:t xml:space="preserve">                            </w:t>
      </w:r>
      <w:r>
        <w:rPr>
          <w:rFonts w:hint="eastAsia" w:ascii="微软雅黑" w:hAnsi="微软雅黑" w:eastAsia="微软雅黑" w:cs="微软雅黑"/>
          <w:sz w:val="24"/>
          <w:szCs w:val="24"/>
          <w:lang w:eastAsia="zh-CN"/>
        </w:rPr>
        <w:t>年</w:t>
      </w:r>
      <w:r>
        <w:rPr>
          <w:rFonts w:hint="eastAsia" w:ascii="微软雅黑" w:hAnsi="微软雅黑" w:eastAsia="微软雅黑" w:cs="微软雅黑"/>
          <w:sz w:val="24"/>
          <w:szCs w:val="24"/>
          <w:lang w:val="en-US" w:eastAsia="zh-CN"/>
        </w:rPr>
        <w:t xml:space="preserve">   </w:t>
      </w:r>
      <w:r>
        <w:rPr>
          <w:rFonts w:hint="eastAsia" w:ascii="微软雅黑" w:hAnsi="微软雅黑" w:eastAsia="微软雅黑" w:cs="微软雅黑"/>
          <w:sz w:val="24"/>
          <w:szCs w:val="24"/>
          <w:lang w:eastAsia="zh-CN"/>
        </w:rPr>
        <w:t>月</w:t>
      </w:r>
      <w:r>
        <w:rPr>
          <w:rFonts w:hint="eastAsia" w:ascii="微软雅黑" w:hAnsi="微软雅黑" w:eastAsia="微软雅黑" w:cs="微软雅黑"/>
          <w:sz w:val="24"/>
          <w:szCs w:val="24"/>
          <w:lang w:eastAsia="zh-CN"/>
        </w:rPr>
        <w:tab/>
      </w:r>
      <w:r>
        <w:rPr>
          <w:rFonts w:hint="eastAsia" w:ascii="微软雅黑" w:hAnsi="微软雅黑" w:eastAsia="微软雅黑" w:cs="微软雅黑"/>
          <w:sz w:val="24"/>
          <w:szCs w:val="24"/>
          <w:lang w:eastAsia="zh-CN"/>
        </w:rPr>
        <w:t>日</w:t>
      </w:r>
    </w:p>
    <w:p>
      <w:pPr>
        <w:keepNext w:val="0"/>
        <w:keepLines w:val="0"/>
        <w:pageBreakBefore w:val="0"/>
        <w:widowControl w:val="0"/>
        <w:kinsoku/>
        <w:wordWrap w:val="0"/>
        <w:overflowPunct/>
        <w:topLinePunct/>
        <w:autoSpaceDE/>
        <w:autoSpaceDN/>
        <w:bidi w:val="0"/>
        <w:snapToGrid/>
        <w:spacing w:line="440" w:lineRule="exact"/>
        <w:ind w:left="0" w:leftChars="0" w:right="0" w:rightChars="0" w:firstLine="480" w:firstLineChars="200"/>
        <w:jc w:val="both"/>
        <w:textAlignment w:val="auto"/>
        <w:rPr>
          <w:rFonts w:hint="eastAsia" w:ascii="微软雅黑" w:hAnsi="微软雅黑" w:eastAsia="微软雅黑" w:cs="微软雅黑"/>
          <w:sz w:val="24"/>
          <w:szCs w:val="24"/>
          <w:lang w:eastAsia="zh-CN"/>
        </w:rPr>
        <w:sectPr>
          <w:pgSz w:w="11906" w:h="16840"/>
          <w:pgMar w:top="1000" w:right="920" w:bottom="1020" w:left="1240" w:header="800" w:footer="835" w:gutter="0"/>
          <w:pgNumType w:fmt="decimal"/>
          <w:cols w:space="720" w:num="1"/>
        </w:sectPr>
      </w:pPr>
    </w:p>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微软雅黑" w:hAnsi="微软雅黑" w:eastAsia="微软雅黑" w:cs="微软雅黑"/>
          <w:b w:val="0"/>
          <w:sz w:val="28"/>
          <w:highlight w:val="none"/>
        </w:rPr>
      </w:pPr>
      <w:r>
        <w:rPr>
          <w:rFonts w:hint="eastAsia" w:ascii="微软雅黑" w:hAnsi="微软雅黑" w:eastAsia="微软雅黑" w:cs="微软雅黑"/>
          <w:sz w:val="24"/>
          <w:szCs w:val="24"/>
          <w:lang w:eastAsia="zh-CN"/>
        </w:rPr>
        <w:t>附件</w:t>
      </w:r>
      <w:r>
        <w:rPr>
          <w:rFonts w:hint="eastAsia" w:ascii="微软雅黑" w:hAnsi="微软雅黑" w:eastAsia="微软雅黑" w:cs="微软雅黑"/>
          <w:sz w:val="24"/>
          <w:szCs w:val="24"/>
          <w:lang w:val="en-US" w:eastAsia="zh-CN"/>
        </w:rPr>
        <w:t>六</w:t>
      </w:r>
      <w:r>
        <w:rPr>
          <w:rFonts w:hint="eastAsia" w:ascii="微软雅黑" w:hAnsi="微软雅黑" w:eastAsia="微软雅黑" w:cs="微软雅黑"/>
          <w:sz w:val="24"/>
          <w:szCs w:val="24"/>
          <w:lang w:eastAsia="zh-CN"/>
        </w:rPr>
        <w:t>：</w:t>
      </w:r>
    </w:p>
    <w:p>
      <w:pPr>
        <w:keepNext w:val="0"/>
        <w:keepLines w:val="0"/>
        <w:pageBreakBefore w:val="0"/>
        <w:widowControl w:val="0"/>
        <w:kinsoku/>
        <w:wordWrap w:val="0"/>
        <w:overflowPunct/>
        <w:topLinePunct/>
        <w:autoSpaceDE/>
        <w:autoSpaceDN/>
        <w:bidi w:val="0"/>
        <w:adjustRightInd/>
        <w:snapToGrid/>
        <w:spacing w:line="520" w:lineRule="exact"/>
        <w:ind w:right="0" w:rightChars="0"/>
        <w:jc w:val="center"/>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t>质量责任承诺书（</w:t>
      </w:r>
      <w:r>
        <w:rPr>
          <w:rFonts w:hint="eastAsia" w:ascii="微软雅黑" w:hAnsi="微软雅黑" w:eastAsia="微软雅黑" w:cs="微软雅黑"/>
          <w:sz w:val="24"/>
          <w:szCs w:val="24"/>
          <w:lang w:val="en-US" w:eastAsia="zh-CN"/>
        </w:rPr>
        <w:t>格式</w:t>
      </w:r>
      <w:r>
        <w:rPr>
          <w:rFonts w:hint="eastAsia" w:ascii="微软雅黑" w:hAnsi="微软雅黑" w:eastAsia="微软雅黑" w:cs="微软雅黑"/>
          <w:sz w:val="24"/>
          <w:szCs w:val="24"/>
          <w:lang w:eastAsia="zh-CN"/>
        </w:rPr>
        <w:t>）</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本公</w:t>
      </w:r>
      <w:r>
        <w:rPr>
          <w:rFonts w:hint="eastAsia" w:ascii="微软雅黑" w:hAnsi="微软雅黑" w:eastAsia="微软雅黑" w:cs="微软雅黑"/>
          <w:sz w:val="24"/>
          <w:szCs w:val="24"/>
          <w:lang w:val="en-US" w:eastAsia="zh-CN"/>
        </w:rPr>
        <w:t>司</w:t>
      </w:r>
      <w:r>
        <w:rPr>
          <w:rFonts w:hint="eastAsia" w:ascii="微软雅黑" w:hAnsi="微软雅黑" w:eastAsia="微软雅黑" w:cs="微软雅黑"/>
          <w:sz w:val="24"/>
          <w:szCs w:val="24"/>
        </w:rPr>
        <w:t>承诺在</w:t>
      </w:r>
      <w:r>
        <w:rPr>
          <w:rFonts w:hint="eastAsia" w:ascii="微软雅黑" w:hAnsi="微软雅黑" w:eastAsia="微软雅黑" w:cs="微软雅黑"/>
          <w:sz w:val="24"/>
          <w:szCs w:val="24"/>
          <w:u w:val="single"/>
          <w:lang w:val="en-US" w:eastAsia="zh-CN"/>
        </w:rPr>
        <w:t xml:space="preserve">         （项目名称）</w:t>
      </w:r>
      <w:r>
        <w:rPr>
          <w:rFonts w:hint="eastAsia" w:ascii="微软雅黑" w:hAnsi="微软雅黑" w:eastAsia="微软雅黑" w:cs="微软雅黑"/>
          <w:sz w:val="24"/>
          <w:szCs w:val="24"/>
          <w:lang w:val="en-US" w:eastAsia="zh-CN"/>
        </w:rPr>
        <w:t>工程</w:t>
      </w:r>
      <w:r>
        <w:rPr>
          <w:rFonts w:hint="eastAsia" w:ascii="微软雅黑" w:hAnsi="微软雅黑" w:eastAsia="微软雅黑" w:cs="微软雅黑"/>
          <w:sz w:val="24"/>
          <w:szCs w:val="24"/>
        </w:rPr>
        <w:t>建设过程中认真履行下列相应</w:t>
      </w:r>
      <w:r>
        <w:rPr>
          <w:rFonts w:hint="eastAsia" w:ascii="微软雅黑" w:hAnsi="微软雅黑" w:eastAsia="微软雅黑" w:cs="微软雅黑"/>
          <w:sz w:val="24"/>
          <w:szCs w:val="24"/>
          <w:lang w:val="en-US" w:eastAsia="zh-CN"/>
        </w:rPr>
        <w:t>职责，并</w:t>
      </w:r>
      <w:r>
        <w:rPr>
          <w:rFonts w:hint="eastAsia" w:ascii="微软雅黑" w:hAnsi="微软雅黑" w:eastAsia="微软雅黑" w:cs="微软雅黑"/>
          <w:sz w:val="24"/>
          <w:szCs w:val="24"/>
        </w:rPr>
        <w:t>对施工原因造成的质量问题承担相应质量</w:t>
      </w:r>
      <w:r>
        <w:rPr>
          <w:rFonts w:hint="eastAsia" w:ascii="微软雅黑" w:hAnsi="微软雅黑" w:eastAsia="微软雅黑" w:cs="微软雅黑"/>
          <w:sz w:val="24"/>
          <w:szCs w:val="24"/>
          <w:lang w:val="en-US" w:eastAsia="zh-CN"/>
        </w:rPr>
        <w:t>终身</w:t>
      </w:r>
      <w:r>
        <w:rPr>
          <w:rFonts w:hint="eastAsia" w:ascii="微软雅黑" w:hAnsi="微软雅黑" w:eastAsia="微软雅黑" w:cs="微软雅黑"/>
          <w:sz w:val="24"/>
          <w:szCs w:val="24"/>
        </w:rPr>
        <w:t>责任。</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1.</w:t>
      </w:r>
      <w:r>
        <w:rPr>
          <w:rFonts w:hint="eastAsia" w:ascii="微软雅黑" w:hAnsi="微软雅黑" w:eastAsia="微软雅黑" w:cs="微软雅黑"/>
          <w:sz w:val="24"/>
          <w:szCs w:val="24"/>
        </w:rPr>
        <w:t>不转包或违法分包所承揽的施工业务，严格按照施工图设计文件和施工技术标准及规程规范进行</w:t>
      </w:r>
      <w:r>
        <w:rPr>
          <w:rFonts w:hint="eastAsia" w:ascii="微软雅黑" w:hAnsi="微软雅黑" w:eastAsia="微软雅黑" w:cs="微软雅黑"/>
          <w:sz w:val="24"/>
          <w:szCs w:val="24"/>
          <w:lang w:val="en-US" w:eastAsia="zh-CN"/>
        </w:rPr>
        <w:t>施工，不擅自修改设计文件，不偷工减料。</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2.组织建立健全质量管理体系，组织成立符合规定并满足施工需要的项目管理机构，配备符合规定和合同要求的管理人员，并确保所有人员到岗履职。</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3.组织质量管理人员学习规程规范、设计文件提出的工艺、工法和技术要求，熟悉相关施工流程和技术，提高质量管理水平。</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4.按照工程设计要求、技术标准和合同约定，对原材料、中间产品</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工程设备等进行检验，未经检验或者检验不合格的，绝不在工程建设中使用</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不使用国家明令淘汰、禁止使用的材料、设备、工艺。</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5</w:t>
      </w:r>
      <w:r>
        <w:rPr>
          <w:rFonts w:hint="eastAsia" w:ascii="微软雅黑" w:hAnsi="微软雅黑" w:eastAsia="微软雅黑" w:cs="微软雅黑"/>
          <w:sz w:val="24"/>
          <w:szCs w:val="24"/>
          <w:lang w:val="en-US" w:eastAsia="zh-CN"/>
        </w:rPr>
        <w:t>.</w:t>
      </w:r>
      <w:r>
        <w:rPr>
          <w:rFonts w:hint="eastAsia" w:ascii="微软雅黑" w:hAnsi="微软雅黑" w:eastAsia="微软雅黑" w:cs="微软雅黑"/>
          <w:sz w:val="24"/>
          <w:szCs w:val="24"/>
        </w:rPr>
        <w:t>与具备相应资质的质量检测单位签订书面质量检测合同，并将质量检测合同送监理和项目法人单位备案</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在施工中按照设计和规范要求对原材料、中间产品和部分实体质量进行检测</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送检试样不弄虚作假，不</w:t>
      </w:r>
      <w:r>
        <w:rPr>
          <w:rFonts w:hint="eastAsia" w:ascii="微软雅黑" w:hAnsi="微软雅黑" w:eastAsia="微软雅黑" w:cs="微软雅黑"/>
          <w:sz w:val="24"/>
          <w:szCs w:val="24"/>
          <w:lang w:val="en-US" w:eastAsia="zh-CN"/>
        </w:rPr>
        <w:t>篡</w:t>
      </w:r>
      <w:r>
        <w:rPr>
          <w:rFonts w:hint="eastAsia" w:ascii="微软雅黑" w:hAnsi="微软雅黑" w:eastAsia="微软雅黑" w:cs="微软雅黑"/>
          <w:sz w:val="24"/>
          <w:szCs w:val="24"/>
        </w:rPr>
        <w:t>改或者伪造质量检测报告，不明示或暗示质量检测机构出具虚假质量检测报告。</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6.组织现场质量管理人员严格按照“三检制”要求，真实、准确的做好每一道工序的质量检验和质量自评工作，及时填写工序和单元工程质量评定资料，并报监理单位复核。</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7.组织人员做好重要隐蔽(关键部位)单元</w:t>
      </w:r>
      <w:r>
        <w:rPr>
          <w:rFonts w:hint="eastAsia" w:ascii="微软雅黑" w:hAnsi="微软雅黑" w:eastAsia="微软雅黑" w:cs="微软雅黑"/>
          <w:sz w:val="24"/>
          <w:szCs w:val="24"/>
          <w:lang w:val="en-US" w:eastAsia="zh-CN"/>
        </w:rPr>
        <w:t>工程</w:t>
      </w:r>
      <w:r>
        <w:rPr>
          <w:rFonts w:hint="eastAsia" w:ascii="微软雅黑" w:hAnsi="微软雅黑" w:eastAsia="微软雅黑" w:cs="微软雅黑"/>
          <w:sz w:val="24"/>
          <w:szCs w:val="24"/>
        </w:rPr>
        <w:t>的自评工作，并负责收集测量成果、质量检测试验报告、影像资料等基础资料，派人参加联合验收小组并在质量等级签证表上签字</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参加法人验收和政府验收</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对工程质量等级提出自评意见并签字，主持编制施工管理工作报告并签字，参加竣工验收。</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8.对已验收合格并交付使用的工程按规定承担保修责任，并对因施工单位质量原因造成的损失承担赔偿责任或并对合同约定的保修范围内造成的损失承担赔偿责任。</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9.确保工程</w:t>
      </w:r>
      <w:r>
        <w:rPr>
          <w:rFonts w:hint="eastAsia" w:ascii="微软雅黑" w:hAnsi="微软雅黑" w:eastAsia="微软雅黑" w:cs="微软雅黑"/>
          <w:sz w:val="24"/>
          <w:szCs w:val="24"/>
          <w:lang w:val="en-US" w:eastAsia="zh-CN"/>
        </w:rPr>
        <w:t>施工</w:t>
      </w:r>
      <w:r>
        <w:rPr>
          <w:rFonts w:hint="eastAsia" w:ascii="微软雅黑" w:hAnsi="微软雅黑" w:eastAsia="微软雅黑" w:cs="微软雅黑"/>
          <w:sz w:val="24"/>
          <w:szCs w:val="24"/>
        </w:rPr>
        <w:t>资料收集真实、准确、完整，签章手续齐全，及时整理移交并归档。</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10.履行其他法律法规和规程规范中规定的职责。</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rPr>
        <w:t>本承诺书一式四份，一份在办理质量监督手续时提交质量监督机构</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一份在竣工验收时提交竣工验收主持单位，与竣工验收鉴定书等资料一起作为永久档案保存</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lang w:val="en-US" w:eastAsia="zh-CN"/>
        </w:rPr>
        <w:t>一份由项目法人作为工程建设永久档案进行归档保存；一份由承诺单位自行保存。</w:t>
      </w:r>
    </w:p>
    <w:p>
      <w:pPr>
        <w:keepNext w:val="0"/>
        <w:keepLines w:val="0"/>
        <w:pageBreakBefore w:val="0"/>
        <w:widowControl w:val="0"/>
        <w:kinsoku/>
        <w:wordWrap w:val="0"/>
        <w:overflowPunct/>
        <w:topLinePunct/>
        <w:autoSpaceDE/>
        <w:autoSpaceDN/>
        <w:bidi w:val="0"/>
        <w:adjustRightInd/>
        <w:snapToGrid/>
        <w:spacing w:line="520" w:lineRule="exact"/>
        <w:ind w:right="0" w:rightChars="0"/>
        <w:jc w:val="both"/>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    承诺单位：</w:t>
      </w:r>
      <w:r>
        <w:rPr>
          <w:rFonts w:hint="eastAsia" w:ascii="微软雅黑" w:hAnsi="微软雅黑" w:eastAsia="微软雅黑" w:cs="微软雅黑"/>
          <w:sz w:val="24"/>
          <w:szCs w:val="24"/>
          <w:u w:val="single"/>
          <w:lang w:val="en-US" w:eastAsia="zh-CN"/>
        </w:rPr>
        <w:t xml:space="preserve">               (盖章)</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法定代表人：</w:t>
      </w:r>
      <w:r>
        <w:rPr>
          <w:rFonts w:hint="eastAsia" w:ascii="微软雅黑" w:hAnsi="微软雅黑" w:eastAsia="微软雅黑" w:cs="微软雅黑"/>
          <w:sz w:val="24"/>
          <w:szCs w:val="24"/>
          <w:u w:val="single"/>
          <w:lang w:val="en-US" w:eastAsia="zh-CN"/>
        </w:rPr>
        <w:t xml:space="preserve">             (签字或盖章)</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u w:val="single"/>
          <w:lang w:val="en-US" w:eastAsia="zh-CN"/>
        </w:rPr>
      </w:pPr>
      <w:r>
        <w:rPr>
          <w:rFonts w:hint="eastAsia" w:ascii="微软雅黑" w:hAnsi="微软雅黑" w:eastAsia="微软雅黑" w:cs="微软雅黑"/>
          <w:sz w:val="24"/>
          <w:szCs w:val="24"/>
          <w:lang w:val="en-US" w:eastAsia="zh-CN"/>
        </w:rPr>
        <w:t xml:space="preserve">法定代表人身份证号： </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lang w:val="en-US" w:eastAsia="zh-CN"/>
        </w:rPr>
        <w:t xml:space="preserve">                                     项目经理：</w:t>
      </w:r>
      <w:r>
        <w:rPr>
          <w:rFonts w:hint="eastAsia" w:ascii="微软雅黑" w:hAnsi="微软雅黑" w:eastAsia="微软雅黑" w:cs="微软雅黑"/>
          <w:sz w:val="24"/>
          <w:szCs w:val="24"/>
          <w:u w:val="single"/>
          <w:lang w:val="en-US" w:eastAsia="zh-CN"/>
        </w:rPr>
        <w:t xml:space="preserve">               (签字或盖章)</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项目经理身份证号：</w:t>
      </w:r>
      <w:r>
        <w:rPr>
          <w:rFonts w:hint="eastAsia" w:ascii="微软雅黑" w:hAnsi="微软雅黑" w:eastAsia="微软雅黑" w:cs="微软雅黑"/>
          <w:sz w:val="24"/>
          <w:szCs w:val="24"/>
          <w:u w:val="single"/>
          <w:lang w:val="en-US" w:eastAsia="zh-CN"/>
        </w:rPr>
        <w:t xml:space="preserve">                        </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项目经理或法定代表人联系方式：</w:t>
      </w:r>
      <w:r>
        <w:rPr>
          <w:rFonts w:hint="eastAsia" w:ascii="微软雅黑" w:hAnsi="微软雅黑" w:eastAsia="微软雅黑" w:cs="微软雅黑"/>
          <w:sz w:val="24"/>
          <w:szCs w:val="24"/>
          <w:u w:val="single"/>
          <w:lang w:val="en-US" w:eastAsia="zh-CN"/>
        </w:rPr>
        <w:t xml:space="preserve">                        </w:t>
      </w:r>
    </w:p>
    <w:p>
      <w:pPr>
        <w:keepNext w:val="0"/>
        <w:keepLines w:val="0"/>
        <w:pageBreakBefore w:val="0"/>
        <w:widowControl w:val="0"/>
        <w:kinsoku/>
        <w:wordWrap w:val="0"/>
        <w:overflowPunct/>
        <w:topLinePunct/>
        <w:autoSpaceDE/>
        <w:autoSpaceDN/>
        <w:bidi w:val="0"/>
        <w:adjustRightInd/>
        <w:snapToGrid/>
        <w:spacing w:line="520" w:lineRule="exact"/>
        <w:ind w:left="0" w:leftChars="0" w:right="0" w:rightChars="0" w:firstLine="480" w:firstLineChars="200"/>
        <w:jc w:val="both"/>
        <w:textAlignment w:val="auto"/>
        <w:rPr>
          <w:rFonts w:hint="eastAsia" w:ascii="宋体" w:hAnsi="宋体" w:cs="宋体"/>
          <w:b/>
          <w:spacing w:val="-3"/>
          <w:sz w:val="24"/>
          <w:szCs w:val="24"/>
          <w:lang w:eastAsia="zh-CN"/>
        </w:rPr>
      </w:pPr>
      <w:r>
        <w:rPr>
          <w:rFonts w:hint="eastAsia" w:ascii="微软雅黑" w:hAnsi="微软雅黑" w:eastAsia="微软雅黑" w:cs="微软雅黑"/>
          <w:sz w:val="24"/>
          <w:szCs w:val="24"/>
          <w:lang w:val="en-US" w:eastAsia="zh-CN"/>
        </w:rPr>
        <w:t>联系地址：</w:t>
      </w:r>
      <w:r>
        <w:rPr>
          <w:rFonts w:hint="eastAsia" w:ascii="微软雅黑" w:hAnsi="微软雅黑" w:eastAsia="微软雅黑" w:cs="微软雅黑"/>
          <w:sz w:val="24"/>
          <w:szCs w:val="24"/>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微软雅黑" w:hAnsi="微软雅黑" w:eastAsia="微软雅黑" w:cs="微软雅黑"/>
          <w:color w:val="auto"/>
          <w:sz w:val="24"/>
          <w:szCs w:val="24"/>
          <w:highlight w:val="none"/>
        </w:rPr>
      </w:pPr>
    </w:p>
    <w:sectPr>
      <w:pgSz w:w="11907" w:h="16840"/>
      <w:pgMar w:top="1134" w:right="1080" w:bottom="1134" w:left="1080" w:header="851" w:footer="850" w:gutter="0"/>
      <w:pgNumType w:fmt="decimal"/>
      <w:cols w:space="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EBA0159-D8E8-488C-9510-0B890DD6AD61}"/>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2" w:fontKey="{5DAE7BEB-9256-45FA-BE0F-B54803B36A1C}"/>
  </w:font>
  <w:font w:name="微软雅黑">
    <w:panose1 w:val="020B0503020204020204"/>
    <w:charset w:val="86"/>
    <w:family w:val="auto"/>
    <w:pitch w:val="default"/>
    <w:sig w:usb0="80000287" w:usb1="2ACF3C50" w:usb2="00000016" w:usb3="00000000" w:csb0="0004001F" w:csb1="00000000"/>
    <w:embedRegular r:id="rId3" w:fontKey="{A382784D-E39C-4BA1-84DE-438EA1FEF1A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firstLine="360"/>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firstLine="360"/>
      <w:jc w:val="right"/>
      <w:rPr>
        <w:color w:val="FF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center" w:pos="4156"/>
        <w:tab w:val="right" w:pos="8072"/>
      </w:tabs>
      <w:ind w:right="360" w:firstLine="360"/>
      <w:jc w:val="left"/>
      <w:rPr>
        <w:color w:val="FF0000"/>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color w:val="FF0000"/>
        <w:lang w:eastAsia="zh-CN"/>
      </w:rPr>
      <w:tab/>
    </w:r>
    <w:r>
      <w:rPr>
        <w:rFonts w:hint="eastAsia"/>
        <w:color w:val="FF0000"/>
        <w:lang w:eastAsia="zh-CN"/>
      </w:rPr>
      <w:tab/>
    </w:r>
    <w:r>
      <w:rPr>
        <w:rFonts w:hint="eastAsia"/>
        <w:color w:val="FF0000"/>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firstLine="360"/>
      <w:jc w:val="right"/>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center" w:pos="4819"/>
        <w:tab w:val="right" w:pos="9398"/>
      </w:tabs>
      <w:ind w:right="360" w:firstLine="360"/>
      <w:jc w:val="left"/>
      <w:rPr>
        <w:rFonts w:hint="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31</w:t>
                    </w:r>
                    <w:r>
                      <w:fldChar w:fldCharType="end"/>
                    </w:r>
                  </w:p>
                </w:txbxContent>
              </v:textbox>
            </v:shape>
          </w:pict>
        </mc:Fallback>
      </mc:AlternateContent>
    </w:r>
    <w:r>
      <w:rPr>
        <w:rFonts w:hint="eastAsia"/>
        <w:lang w:eastAsia="zh-CN"/>
      </w:rPr>
      <w:tab/>
    </w:r>
    <w:r>
      <w:rPr>
        <w:rFonts w:hint="eastAsia"/>
        <w:lang w:eastAsia="zh-CN"/>
      </w:rPr>
      <w:tab/>
    </w:r>
    <w:r>
      <w:rPr>
        <w:rFonts w:hint="eastAsia"/>
        <w:lang w:eastAsia="zh-CN"/>
      </w:rPr>
      <w:tab/>
    </w:r>
    <w:r>
      <w:rPr>
        <w:rFonts w:hint="eastAsia"/>
        <w:lang w:eastAsia="zh-CN"/>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32</w:t>
                    </w:r>
                    <w:r>
                      <w:fldChar w:fldCharType="end"/>
                    </w:r>
                  </w:p>
                </w:txbxContent>
              </v:textbox>
            </v:shape>
          </w:pict>
        </mc:Fallback>
      </mc:AlternateContent>
    </w:r>
  </w:p>
  <w:p>
    <w:pPr>
      <w:pStyle w:val="23"/>
      <w:ind w:right="360"/>
      <w:jc w:val="right"/>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33</w:t>
                    </w:r>
                    <w:r>
                      <w:fldChar w:fldCharType="end"/>
                    </w:r>
                  </w:p>
                </w:txbxContent>
              </v:textbox>
            </v:shape>
          </w:pict>
        </mc:Fallback>
      </mc:AlternateContent>
    </w:r>
  </w:p>
  <w:p>
    <w:pPr>
      <w:pStyle w:val="23"/>
      <w:ind w:right="360"/>
      <w:jc w:val="right"/>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1" w:lineRule="auto"/>
      <w:ind w:left="4325"/>
      <w:rPr>
        <w:rFonts w:ascii="宋体" w:hAnsi="宋体" w:eastAsia="宋体" w:cs="宋体"/>
        <w:sz w:val="16"/>
        <w:szCs w:val="16"/>
      </w:rPr>
    </w:pPr>
    <w:r>
      <w:rPr>
        <w:sz w:val="16"/>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firstLine="360"/>
      <w:jc w:val="right"/>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7" w:lineRule="auto"/>
      <w:ind w:left="4335"/>
      <w:rPr>
        <w:rFonts w:ascii="宋体" w:hAnsi="宋体" w:eastAsia="宋体" w:cs="宋体"/>
        <w:sz w:val="29"/>
        <w:szCs w:val="29"/>
      </w:rPr>
    </w:pPr>
    <w:r>
      <w:rPr>
        <w:sz w:val="29"/>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center" w:y="1"/>
      <w:rPr>
        <w:rStyle w:val="52"/>
      </w:rPr>
    </w:pPr>
    <w:r>
      <w:fldChar w:fldCharType="begin"/>
    </w:r>
    <w:r>
      <w:rPr>
        <w:rStyle w:val="52"/>
      </w:rPr>
      <w:instrText xml:space="preserve">PAGE  </w:instrText>
    </w:r>
    <w:r>
      <w:fldChar w:fldCharType="end"/>
    </w:r>
  </w:p>
  <w:p>
    <w:pPr>
      <w:pStyle w:val="23"/>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firstLine="360"/>
      <w:jc w:val="right"/>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left" w:pos="3306"/>
        <w:tab w:val="clear" w:pos="4153"/>
      </w:tabs>
      <w:jc w:val="cente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center" w:pos="4156"/>
        <w:tab w:val="right" w:pos="8072"/>
      </w:tabs>
      <w:ind w:right="360" w:firstLine="360"/>
      <w:jc w:val="left"/>
      <w:rPr>
        <w:color w:val="FF0000"/>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56</w:t>
                    </w:r>
                    <w:r>
                      <w:fldChar w:fldCharType="end"/>
                    </w:r>
                  </w:p>
                </w:txbxContent>
              </v:textbox>
            </v:shape>
          </w:pict>
        </mc:Fallback>
      </mc:AlternateContent>
    </w:r>
    <w:r>
      <w:rPr>
        <w:rFonts w:hint="eastAsia"/>
        <w:color w:val="FF0000"/>
        <w:lang w:eastAsia="zh-CN"/>
      </w:rPr>
      <w:tab/>
    </w:r>
    <w:r>
      <w:rPr>
        <w:rFonts w:hint="eastAsia"/>
        <w:color w:val="FF0000"/>
        <w:lang w:eastAsia="zh-CN"/>
      </w:rPr>
      <w:tab/>
    </w:r>
    <w:r>
      <w:rPr>
        <w:rFonts w:hint="eastAsia"/>
        <w:color w:val="FF0000"/>
        <w:lang w:eastAsia="zh-CN"/>
      </w:rPr>
      <w:tab/>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center" w:pos="4156"/>
        <w:tab w:val="right" w:pos="8072"/>
      </w:tabs>
      <w:ind w:right="360" w:firstLine="360"/>
      <w:jc w:val="left"/>
      <w:rPr>
        <w:color w:val="FF0000"/>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57</w:t>
                    </w:r>
                    <w:r>
                      <w:fldChar w:fldCharType="end"/>
                    </w:r>
                  </w:p>
                </w:txbxContent>
              </v:textbox>
            </v:shape>
          </w:pict>
        </mc:Fallback>
      </mc:AlternateContent>
    </w:r>
    <w:r>
      <w:rPr>
        <w:rFonts w:hint="eastAsia"/>
        <w:color w:val="FF0000"/>
        <w:lang w:eastAsia="zh-CN"/>
      </w:rPr>
      <w:tab/>
    </w:r>
    <w:r>
      <w:rPr>
        <w:rFonts w:hint="eastAsia"/>
        <w:color w:val="FF0000"/>
        <w:lang w:eastAsia="zh-CN"/>
      </w:rPr>
      <w:tab/>
    </w:r>
    <w:r>
      <w:rPr>
        <w:rFonts w:hint="eastAsia"/>
        <w:color w:val="FF0000"/>
        <w:lang w:eastAsia="zh-CN"/>
      </w:rPr>
      <w:tab/>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cente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65</w:t>
                    </w:r>
                    <w:r>
                      <w:fldChar w:fldCharType="end"/>
                    </w:r>
                  </w:p>
                </w:txbxContent>
              </v:textbox>
            </v:shape>
          </w:pict>
        </mc:Fallback>
      </mc:AlternateContent>
    </w:r>
  </w:p>
  <w:p>
    <w:pPr>
      <w:pStyle w:val="23"/>
      <w:jc w:val="cente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cente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72</w:t>
                    </w:r>
                    <w:r>
                      <w:fldChar w:fldCharType="end"/>
                    </w:r>
                  </w:p>
                </w:txbxContent>
              </v:textbox>
            </v:shape>
          </w:pict>
        </mc:Fallback>
      </mc:AlternateContent>
    </w:r>
  </w:p>
  <w:p>
    <w:pPr>
      <w:pStyle w:val="23"/>
      <w:jc w:val="cente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center" w:pos="4156"/>
        <w:tab w:val="right" w:pos="8072"/>
      </w:tabs>
      <w:ind w:right="360" w:firstLine="360"/>
      <w:jc w:val="left"/>
      <w:rPr>
        <w:color w:val="FF0000"/>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76</w:t>
                    </w:r>
                    <w:r>
                      <w:fldChar w:fldCharType="end"/>
                    </w:r>
                  </w:p>
                </w:txbxContent>
              </v:textbox>
            </v:shape>
          </w:pict>
        </mc:Fallback>
      </mc:AlternateContent>
    </w:r>
    <w:r>
      <w:rPr>
        <w:rFonts w:hint="eastAsia"/>
        <w:color w:val="FF0000"/>
        <w:lang w:eastAsia="zh-CN"/>
      </w:rPr>
      <w:tab/>
    </w:r>
    <w:r>
      <w:rPr>
        <w:rFonts w:hint="eastAsia"/>
        <w:color w:val="FF0000"/>
        <w:lang w:eastAsia="zh-CN"/>
      </w:rPr>
      <w:tab/>
    </w:r>
    <w:r>
      <w:rPr>
        <w:rFonts w:hint="eastAsia"/>
        <w:color w:val="FF0000"/>
        <w:lang w:eastAsia="zh-CN"/>
      </w:rPr>
      <w:tab/>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center" w:pos="4156"/>
        <w:tab w:val="right" w:pos="8072"/>
      </w:tabs>
      <w:ind w:right="360" w:firstLine="360"/>
      <w:jc w:val="left"/>
      <w:rPr>
        <w:color w:val="FF0000"/>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77</w:t>
                    </w:r>
                    <w:r>
                      <w:fldChar w:fldCharType="end"/>
                    </w:r>
                  </w:p>
                </w:txbxContent>
              </v:textbox>
            </v:shape>
          </w:pict>
        </mc:Fallback>
      </mc:AlternateContent>
    </w:r>
    <w:r>
      <w:rPr>
        <w:rFonts w:hint="eastAsia"/>
        <w:color w:val="FF0000"/>
        <w:lang w:eastAsia="zh-CN"/>
      </w:rPr>
      <w:tab/>
    </w:r>
    <w:r>
      <w:rPr>
        <w:rFonts w:hint="eastAsia"/>
        <w:color w:val="FF0000"/>
        <w:lang w:eastAsia="zh-CN"/>
      </w:rPr>
      <w:tab/>
    </w:r>
    <w:r>
      <w:rPr>
        <w:rFonts w:hint="eastAsia"/>
        <w:color w:val="FF0000"/>
        <w:lang w:eastAsia="zh-CN"/>
      </w:rPr>
      <w:tab/>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cente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78</w:t>
                    </w:r>
                    <w:r>
                      <w:fldChar w:fldCharType="end"/>
                    </w:r>
                  </w:p>
                </w:txbxContent>
              </v:textbox>
            </v:shape>
          </w:pict>
        </mc:Fallback>
      </mc:AlternateContent>
    </w:r>
  </w:p>
  <w:p>
    <w:pPr>
      <w:pStyle w:val="23"/>
      <w:jc w:val="cente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cente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cente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tabs>
        <w:tab w:val="left" w:pos="1794"/>
        <w:tab w:val="clear" w:pos="4153"/>
      </w:tabs>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tabs>
        <w:tab w:val="left" w:pos="1794"/>
        <w:tab w:val="clear" w:pos="4153"/>
      </w:tabs>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jc w:val="lef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tabs>
        <w:tab w:val="left" w:pos="1959"/>
        <w:tab w:val="clear" w:pos="4153"/>
      </w:tabs>
      <w:jc w:val="both"/>
    </w:pPr>
    <w:r>
      <w:rPr>
        <w:rFonts w:hint="eastAsia"/>
      </w:rPr>
      <w:tab/>
    </w:r>
  </w:p>
  <w:p>
    <w:pPr>
      <w:pStyle w:val="24"/>
      <w:pBdr>
        <w:bottom w:val="none" w:color="auto" w:sz="0" w:space="0"/>
      </w:pBdr>
      <w:tabs>
        <w:tab w:val="left" w:pos="1959"/>
        <w:tab w:val="clear" w:pos="4153"/>
      </w:tabs>
      <w:jc w:val="both"/>
    </w:pPr>
  </w:p>
  <w:p>
    <w:pPr>
      <w:pStyle w:val="24"/>
      <w:pBdr>
        <w:bottom w:val="none" w:color="auto" w:sz="0" w:space="0"/>
      </w:pBdr>
      <w:tabs>
        <w:tab w:val="left" w:pos="1959"/>
        <w:tab w:val="clear" w:pos="4153"/>
      </w:tabs>
      <w:jc w:val="both"/>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tabs>
        <w:tab w:val="left" w:pos="1794"/>
        <w:tab w:val="clear" w:pos="4153"/>
      </w:tabs>
      <w:jc w:val="left"/>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jc w:val="right"/>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jc w:val="right"/>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jc w:val="right"/>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decimal"/>
      <w:lvlText w:val="（%1）"/>
      <w:lvlJc w:val="left"/>
      <w:pPr>
        <w:tabs>
          <w:tab w:val="left" w:pos="1571"/>
        </w:tabs>
        <w:ind w:left="1571" w:hanging="720"/>
      </w:pPr>
      <w:rPr>
        <w:rFonts w:ascii="仿宋_GB2312" w:hAnsi="宋体" w:eastAsia="仿宋_GB2312" w:cs="Times New Roman"/>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1">
    <w:nsid w:val="0000000B"/>
    <w:multiLevelType w:val="multilevel"/>
    <w:tmpl w:val="0000000B"/>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2">
    <w:nsid w:val="16B9C021"/>
    <w:multiLevelType w:val="singleLevel"/>
    <w:tmpl w:val="16B9C021"/>
    <w:lvl w:ilvl="0" w:tentative="0">
      <w:start w:val="5"/>
      <w:numFmt w:val="chineseCounting"/>
      <w:suff w:val="nothing"/>
      <w:lvlText w:val="%1、"/>
      <w:lvlJc w:val="left"/>
      <w:rPr>
        <w:rFonts w:hint="eastAsia"/>
      </w:rPr>
    </w:lvl>
  </w:abstractNum>
  <w:abstractNum w:abstractNumId="3">
    <w:nsid w:val="36E1116A"/>
    <w:multiLevelType w:val="multilevel"/>
    <w:tmpl w:val="36E1116A"/>
    <w:lvl w:ilvl="0" w:tentative="0">
      <w:start w:val="1"/>
      <w:numFmt w:val="decimal"/>
      <w:lvlText w:val="%1"/>
      <w:lvlJc w:val="left"/>
      <w:pPr>
        <w:widowControl/>
        <w:ind w:left="432" w:hanging="432"/>
        <w:textAlignment w:val="baseline"/>
      </w:pPr>
    </w:lvl>
    <w:lvl w:ilvl="1" w:tentative="0">
      <w:start w:val="1"/>
      <w:numFmt w:val="decimal"/>
      <w:pStyle w:val="59"/>
      <w:lvlText w:val="%1.%2"/>
      <w:lvlJc w:val="left"/>
      <w:pPr>
        <w:widowControl/>
        <w:ind w:left="1710" w:hanging="576"/>
        <w:textAlignment w:val="baseline"/>
      </w:pPr>
    </w:lvl>
    <w:lvl w:ilvl="2" w:tentative="0">
      <w:start w:val="1"/>
      <w:numFmt w:val="decimal"/>
      <w:lvlText w:val="%1.%2.%3"/>
      <w:lvlJc w:val="left"/>
      <w:pPr>
        <w:widowControl/>
        <w:ind w:left="720" w:hanging="720"/>
        <w:textAlignment w:val="baseline"/>
      </w:pPr>
    </w:lvl>
    <w:lvl w:ilvl="3" w:tentative="0">
      <w:start w:val="1"/>
      <w:numFmt w:val="decimal"/>
      <w:lvlText w:val="%1.%2.%3.%4"/>
      <w:lvlJc w:val="left"/>
      <w:pPr>
        <w:widowControl/>
        <w:ind w:left="864" w:hanging="864"/>
        <w:textAlignment w:val="baseline"/>
      </w:pPr>
    </w:lvl>
    <w:lvl w:ilvl="4" w:tentative="0">
      <w:start w:val="1"/>
      <w:numFmt w:val="decimal"/>
      <w:lvlText w:val="%1.%2.%3.%4.%5"/>
      <w:lvlJc w:val="left"/>
      <w:pPr>
        <w:widowControl/>
        <w:ind w:left="1008" w:hanging="1008"/>
        <w:textAlignment w:val="baseline"/>
      </w:pPr>
    </w:lvl>
    <w:lvl w:ilvl="5" w:tentative="0">
      <w:start w:val="1"/>
      <w:numFmt w:val="decimal"/>
      <w:lvlText w:val="%1.%2.%3.%4.%5.%6"/>
      <w:lvlJc w:val="left"/>
      <w:pPr>
        <w:widowControl/>
        <w:ind w:left="1152" w:hanging="1152"/>
        <w:textAlignment w:val="baseline"/>
      </w:pPr>
    </w:lvl>
    <w:lvl w:ilvl="6" w:tentative="0">
      <w:start w:val="1"/>
      <w:numFmt w:val="decimal"/>
      <w:lvlText w:val="%1.%2.%3.%4.%5.%6.%7"/>
      <w:lvlJc w:val="left"/>
      <w:pPr>
        <w:widowControl/>
        <w:ind w:left="1296" w:hanging="1296"/>
        <w:textAlignment w:val="baseline"/>
      </w:pPr>
    </w:lvl>
    <w:lvl w:ilvl="7" w:tentative="0">
      <w:start w:val="1"/>
      <w:numFmt w:val="decimal"/>
      <w:lvlText w:val="%1.%2.%3.%4.%5.%6.%7.%8"/>
      <w:lvlJc w:val="left"/>
      <w:pPr>
        <w:widowControl/>
        <w:ind w:left="1440" w:hanging="1440"/>
        <w:textAlignment w:val="baseline"/>
      </w:pPr>
    </w:lvl>
    <w:lvl w:ilvl="8" w:tentative="0">
      <w:start w:val="1"/>
      <w:numFmt w:val="decimal"/>
      <w:lvlText w:val="%1.%2.%3.%4.%5.%6.%7.%8.%9"/>
      <w:lvlJc w:val="left"/>
      <w:pPr>
        <w:widowControl/>
        <w:ind w:left="1584" w:hanging="1584"/>
        <w:textAlignment w:val="baseline"/>
      </w:pPr>
    </w:lvl>
  </w:abstractNum>
  <w:abstractNum w:abstractNumId="4">
    <w:nsid w:val="6131F553"/>
    <w:multiLevelType w:val="singleLevel"/>
    <w:tmpl w:val="6131F553"/>
    <w:lvl w:ilvl="0" w:tentative="0">
      <w:start w:val="1"/>
      <w:numFmt w:val="decimal"/>
      <w:pStyle w:val="28"/>
      <w:lvlText w:val="%1."/>
      <w:lvlJc w:val="left"/>
      <w:pPr>
        <w:tabs>
          <w:tab w:val="left" w:pos="2040"/>
        </w:tabs>
        <w:ind w:left="2040" w:hanging="360"/>
      </w:pPr>
    </w:lvl>
  </w:abstractNum>
  <w:abstractNum w:abstractNumId="5">
    <w:nsid w:val="656D6133"/>
    <w:multiLevelType w:val="multilevel"/>
    <w:tmpl w:val="656D6133"/>
    <w:lvl w:ilvl="0" w:tentative="0">
      <w:start w:val="2"/>
      <w:numFmt w:val="chineseCountingThousand"/>
      <w:suff w:val="nothing"/>
      <w:lvlText w:val="第%1部分"/>
      <w:lvlJc w:val="center"/>
      <w:pPr>
        <w:ind w:left="0" w:firstLine="288"/>
      </w:pPr>
      <w:rPr>
        <w:rFonts w:hint="eastAsia"/>
        <w:sz w:val="28"/>
        <w:szCs w:val="28"/>
        <w:lang w:val="en-US"/>
      </w:rPr>
    </w:lvl>
    <w:lvl w:ilvl="1" w:tentative="0">
      <w:start w:val="1"/>
      <w:numFmt w:val="chineseCountingThousand"/>
      <w:suff w:val="nothing"/>
      <w:lvlText w:val="%2、"/>
      <w:lvlJc w:val="left"/>
      <w:pPr>
        <w:ind w:left="360" w:firstLine="0"/>
      </w:pPr>
      <w:rPr>
        <w:rFonts w:hint="eastAsia"/>
        <w:lang w:val="en-US"/>
      </w:rPr>
    </w:lvl>
    <w:lvl w:ilvl="2" w:tentative="0">
      <w:start w:val="1"/>
      <w:numFmt w:val="chineseCountingThousand"/>
      <w:suff w:val="nothing"/>
      <w:lvlText w:val="(%3)"/>
      <w:lvlJc w:val="left"/>
      <w:pPr>
        <w:ind w:left="0" w:firstLine="0"/>
      </w:pPr>
      <w:rPr>
        <w:rFonts w:hint="eastAsia"/>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pStyle w:val="7"/>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5"/>
  </w:num>
  <w:num w:numId="2">
    <w:abstractNumId w:val="4"/>
  </w:num>
  <w:num w:numId="3">
    <w:abstractNumId w:val="3"/>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IwZDQwMDAyZGVjNjgyNDFlOWNiYjFiNDZlYjZkNzAifQ=="/>
  </w:docVars>
  <w:rsids>
    <w:rsidRoot w:val="00A5025E"/>
    <w:rsid w:val="00000614"/>
    <w:rsid w:val="000141BE"/>
    <w:rsid w:val="0007543B"/>
    <w:rsid w:val="001070F5"/>
    <w:rsid w:val="001D2578"/>
    <w:rsid w:val="001F75B9"/>
    <w:rsid w:val="002C5149"/>
    <w:rsid w:val="003600C8"/>
    <w:rsid w:val="00365489"/>
    <w:rsid w:val="003C3B5E"/>
    <w:rsid w:val="003C7AF8"/>
    <w:rsid w:val="003F7ABF"/>
    <w:rsid w:val="00411E09"/>
    <w:rsid w:val="004428BC"/>
    <w:rsid w:val="005855A0"/>
    <w:rsid w:val="005A1EB8"/>
    <w:rsid w:val="005F0ACC"/>
    <w:rsid w:val="00666D84"/>
    <w:rsid w:val="00745D83"/>
    <w:rsid w:val="00766687"/>
    <w:rsid w:val="007B05D8"/>
    <w:rsid w:val="00821A30"/>
    <w:rsid w:val="008D019A"/>
    <w:rsid w:val="008F1E9F"/>
    <w:rsid w:val="00947F08"/>
    <w:rsid w:val="00954306"/>
    <w:rsid w:val="00996275"/>
    <w:rsid w:val="00A429D6"/>
    <w:rsid w:val="00A5025E"/>
    <w:rsid w:val="00A940D1"/>
    <w:rsid w:val="00AC3793"/>
    <w:rsid w:val="00AD5849"/>
    <w:rsid w:val="00AF7E74"/>
    <w:rsid w:val="00B13095"/>
    <w:rsid w:val="00B432F0"/>
    <w:rsid w:val="00B517BF"/>
    <w:rsid w:val="00CE6E7F"/>
    <w:rsid w:val="00DF56A2"/>
    <w:rsid w:val="00F247C9"/>
    <w:rsid w:val="011414C6"/>
    <w:rsid w:val="01441BA5"/>
    <w:rsid w:val="01472CDB"/>
    <w:rsid w:val="014B1976"/>
    <w:rsid w:val="015010AB"/>
    <w:rsid w:val="015E7D92"/>
    <w:rsid w:val="016C3429"/>
    <w:rsid w:val="017A4C92"/>
    <w:rsid w:val="017F52AF"/>
    <w:rsid w:val="018706AD"/>
    <w:rsid w:val="018D1970"/>
    <w:rsid w:val="01A36139"/>
    <w:rsid w:val="01D46B46"/>
    <w:rsid w:val="01DA0321"/>
    <w:rsid w:val="02133D95"/>
    <w:rsid w:val="02183B17"/>
    <w:rsid w:val="022D5F56"/>
    <w:rsid w:val="025739FF"/>
    <w:rsid w:val="02916703"/>
    <w:rsid w:val="02A6711D"/>
    <w:rsid w:val="02EA492D"/>
    <w:rsid w:val="02F76F90"/>
    <w:rsid w:val="02F82571"/>
    <w:rsid w:val="02FB5037"/>
    <w:rsid w:val="0332557E"/>
    <w:rsid w:val="033267EB"/>
    <w:rsid w:val="0335342E"/>
    <w:rsid w:val="033F1861"/>
    <w:rsid w:val="03442F4A"/>
    <w:rsid w:val="036208AE"/>
    <w:rsid w:val="03703C4C"/>
    <w:rsid w:val="0382068C"/>
    <w:rsid w:val="03941396"/>
    <w:rsid w:val="03C63AB9"/>
    <w:rsid w:val="03C915BA"/>
    <w:rsid w:val="03F73793"/>
    <w:rsid w:val="040516DB"/>
    <w:rsid w:val="04286A2C"/>
    <w:rsid w:val="042C49E6"/>
    <w:rsid w:val="043560BB"/>
    <w:rsid w:val="0453726F"/>
    <w:rsid w:val="045C213B"/>
    <w:rsid w:val="045E4AB8"/>
    <w:rsid w:val="047B1554"/>
    <w:rsid w:val="048346AF"/>
    <w:rsid w:val="04860654"/>
    <w:rsid w:val="04873A46"/>
    <w:rsid w:val="04B86B18"/>
    <w:rsid w:val="04C96948"/>
    <w:rsid w:val="04D71736"/>
    <w:rsid w:val="04E10D08"/>
    <w:rsid w:val="04EA162B"/>
    <w:rsid w:val="04ED2771"/>
    <w:rsid w:val="05090A18"/>
    <w:rsid w:val="050D65F7"/>
    <w:rsid w:val="05183E1B"/>
    <w:rsid w:val="052F74BE"/>
    <w:rsid w:val="0546541E"/>
    <w:rsid w:val="055200FB"/>
    <w:rsid w:val="059E483A"/>
    <w:rsid w:val="05C869C2"/>
    <w:rsid w:val="05F44EE5"/>
    <w:rsid w:val="06256193"/>
    <w:rsid w:val="062C0380"/>
    <w:rsid w:val="062D2B4C"/>
    <w:rsid w:val="06357858"/>
    <w:rsid w:val="06377C85"/>
    <w:rsid w:val="06587D46"/>
    <w:rsid w:val="06975764"/>
    <w:rsid w:val="06A27F38"/>
    <w:rsid w:val="06A40021"/>
    <w:rsid w:val="06B45F73"/>
    <w:rsid w:val="06BB7780"/>
    <w:rsid w:val="06C849EB"/>
    <w:rsid w:val="06D55558"/>
    <w:rsid w:val="06DC43B2"/>
    <w:rsid w:val="06E80B45"/>
    <w:rsid w:val="07006BED"/>
    <w:rsid w:val="07085B68"/>
    <w:rsid w:val="071B5E3E"/>
    <w:rsid w:val="074A3C4B"/>
    <w:rsid w:val="077E07E1"/>
    <w:rsid w:val="079D69A1"/>
    <w:rsid w:val="07A126F1"/>
    <w:rsid w:val="07F02425"/>
    <w:rsid w:val="081831DA"/>
    <w:rsid w:val="0831084F"/>
    <w:rsid w:val="083620E7"/>
    <w:rsid w:val="083F0BCA"/>
    <w:rsid w:val="085A3C94"/>
    <w:rsid w:val="0865499C"/>
    <w:rsid w:val="087416D4"/>
    <w:rsid w:val="087E5E6D"/>
    <w:rsid w:val="08A07B0D"/>
    <w:rsid w:val="08A71F12"/>
    <w:rsid w:val="08C05347"/>
    <w:rsid w:val="08CA4B48"/>
    <w:rsid w:val="08E81E7E"/>
    <w:rsid w:val="08F2696F"/>
    <w:rsid w:val="08F97037"/>
    <w:rsid w:val="08FD0D53"/>
    <w:rsid w:val="0913191F"/>
    <w:rsid w:val="09203D37"/>
    <w:rsid w:val="09265ED9"/>
    <w:rsid w:val="092D1700"/>
    <w:rsid w:val="095C26FE"/>
    <w:rsid w:val="09642EB4"/>
    <w:rsid w:val="097A4C64"/>
    <w:rsid w:val="09863F87"/>
    <w:rsid w:val="0999523A"/>
    <w:rsid w:val="09D87AA5"/>
    <w:rsid w:val="09E5606A"/>
    <w:rsid w:val="0A037B01"/>
    <w:rsid w:val="0A1F5B04"/>
    <w:rsid w:val="0A3265A9"/>
    <w:rsid w:val="0A387B0A"/>
    <w:rsid w:val="0A503A1D"/>
    <w:rsid w:val="0A5F380B"/>
    <w:rsid w:val="0A634F0B"/>
    <w:rsid w:val="0A881B1D"/>
    <w:rsid w:val="0AAA230B"/>
    <w:rsid w:val="0AB1686A"/>
    <w:rsid w:val="0ABF4024"/>
    <w:rsid w:val="0ABF4C11"/>
    <w:rsid w:val="0AFC2388"/>
    <w:rsid w:val="0B0F429D"/>
    <w:rsid w:val="0B182E23"/>
    <w:rsid w:val="0B1B2C26"/>
    <w:rsid w:val="0B20282F"/>
    <w:rsid w:val="0B307ACE"/>
    <w:rsid w:val="0B5A00BC"/>
    <w:rsid w:val="0B6906AA"/>
    <w:rsid w:val="0B7E6116"/>
    <w:rsid w:val="0BA341BF"/>
    <w:rsid w:val="0BB329A8"/>
    <w:rsid w:val="0C26427B"/>
    <w:rsid w:val="0C38783A"/>
    <w:rsid w:val="0C525237"/>
    <w:rsid w:val="0C8C208F"/>
    <w:rsid w:val="0CA40F8F"/>
    <w:rsid w:val="0CAB44DA"/>
    <w:rsid w:val="0CCC0B3C"/>
    <w:rsid w:val="0CD638BB"/>
    <w:rsid w:val="0CE36DB4"/>
    <w:rsid w:val="0CEB0864"/>
    <w:rsid w:val="0CF268EB"/>
    <w:rsid w:val="0D2850F2"/>
    <w:rsid w:val="0D4A0173"/>
    <w:rsid w:val="0D533658"/>
    <w:rsid w:val="0D5C057C"/>
    <w:rsid w:val="0D635D5C"/>
    <w:rsid w:val="0D706B58"/>
    <w:rsid w:val="0DAB048E"/>
    <w:rsid w:val="0DAC4BAD"/>
    <w:rsid w:val="0DC91A9B"/>
    <w:rsid w:val="0DDD3149"/>
    <w:rsid w:val="0DF32E73"/>
    <w:rsid w:val="0E1D0DA5"/>
    <w:rsid w:val="0E1E3623"/>
    <w:rsid w:val="0E343BEA"/>
    <w:rsid w:val="0E44017B"/>
    <w:rsid w:val="0E586C7B"/>
    <w:rsid w:val="0E5C17D1"/>
    <w:rsid w:val="0E82013C"/>
    <w:rsid w:val="0EC87C61"/>
    <w:rsid w:val="0ECD6829"/>
    <w:rsid w:val="0EDA7D85"/>
    <w:rsid w:val="0EFA0EBB"/>
    <w:rsid w:val="0F02611B"/>
    <w:rsid w:val="0F2D0BC2"/>
    <w:rsid w:val="0F39381D"/>
    <w:rsid w:val="0F457CE8"/>
    <w:rsid w:val="0F4B41BB"/>
    <w:rsid w:val="0FB0341C"/>
    <w:rsid w:val="0FB36652"/>
    <w:rsid w:val="0FBD0479"/>
    <w:rsid w:val="0FD7494D"/>
    <w:rsid w:val="0FDE0FEA"/>
    <w:rsid w:val="0FF501C7"/>
    <w:rsid w:val="100C1AE0"/>
    <w:rsid w:val="108E1C7E"/>
    <w:rsid w:val="10B35A73"/>
    <w:rsid w:val="10F00227"/>
    <w:rsid w:val="10F57AD2"/>
    <w:rsid w:val="110E6769"/>
    <w:rsid w:val="1118255B"/>
    <w:rsid w:val="111D4EA0"/>
    <w:rsid w:val="112D002B"/>
    <w:rsid w:val="116A2FEE"/>
    <w:rsid w:val="116A3409"/>
    <w:rsid w:val="11B76268"/>
    <w:rsid w:val="11EF2BBD"/>
    <w:rsid w:val="12063F5E"/>
    <w:rsid w:val="121E4704"/>
    <w:rsid w:val="12216843"/>
    <w:rsid w:val="124F4F89"/>
    <w:rsid w:val="125457F4"/>
    <w:rsid w:val="126967B3"/>
    <w:rsid w:val="1274602C"/>
    <w:rsid w:val="12837EF9"/>
    <w:rsid w:val="12971B2C"/>
    <w:rsid w:val="12BE3353"/>
    <w:rsid w:val="12BE53D5"/>
    <w:rsid w:val="12DC2072"/>
    <w:rsid w:val="12F71113"/>
    <w:rsid w:val="13096C23"/>
    <w:rsid w:val="131173D7"/>
    <w:rsid w:val="13402946"/>
    <w:rsid w:val="13477EED"/>
    <w:rsid w:val="139825F5"/>
    <w:rsid w:val="13A62514"/>
    <w:rsid w:val="13AD64E5"/>
    <w:rsid w:val="13AF2F6F"/>
    <w:rsid w:val="13E153F7"/>
    <w:rsid w:val="13F9681A"/>
    <w:rsid w:val="14233444"/>
    <w:rsid w:val="14267AFC"/>
    <w:rsid w:val="143B7F26"/>
    <w:rsid w:val="144435AB"/>
    <w:rsid w:val="144E46F9"/>
    <w:rsid w:val="145862E3"/>
    <w:rsid w:val="145E74BE"/>
    <w:rsid w:val="145F04F1"/>
    <w:rsid w:val="148C4FD2"/>
    <w:rsid w:val="148F64BF"/>
    <w:rsid w:val="14A46317"/>
    <w:rsid w:val="14AC2803"/>
    <w:rsid w:val="14B13342"/>
    <w:rsid w:val="14D70619"/>
    <w:rsid w:val="14DA6510"/>
    <w:rsid w:val="14EF7620"/>
    <w:rsid w:val="15155054"/>
    <w:rsid w:val="152B5806"/>
    <w:rsid w:val="156F7B86"/>
    <w:rsid w:val="1575228A"/>
    <w:rsid w:val="15CF19FA"/>
    <w:rsid w:val="15E920F9"/>
    <w:rsid w:val="15F77C50"/>
    <w:rsid w:val="16174847"/>
    <w:rsid w:val="161D2209"/>
    <w:rsid w:val="1641446F"/>
    <w:rsid w:val="1642017D"/>
    <w:rsid w:val="164F7B47"/>
    <w:rsid w:val="16706A2E"/>
    <w:rsid w:val="16B46547"/>
    <w:rsid w:val="16C0495F"/>
    <w:rsid w:val="16EB2510"/>
    <w:rsid w:val="16EF0253"/>
    <w:rsid w:val="17325AB9"/>
    <w:rsid w:val="174E18BC"/>
    <w:rsid w:val="179F3A1B"/>
    <w:rsid w:val="17DF66DE"/>
    <w:rsid w:val="17EA3591"/>
    <w:rsid w:val="17EF3217"/>
    <w:rsid w:val="17EF533B"/>
    <w:rsid w:val="17F23C73"/>
    <w:rsid w:val="181850D8"/>
    <w:rsid w:val="1820242C"/>
    <w:rsid w:val="18500E7F"/>
    <w:rsid w:val="1865223F"/>
    <w:rsid w:val="187D3481"/>
    <w:rsid w:val="18867086"/>
    <w:rsid w:val="188C7F11"/>
    <w:rsid w:val="18BE475E"/>
    <w:rsid w:val="18D75BE4"/>
    <w:rsid w:val="18DA283C"/>
    <w:rsid w:val="18DA4C20"/>
    <w:rsid w:val="18F56825"/>
    <w:rsid w:val="19020C0B"/>
    <w:rsid w:val="190D49C0"/>
    <w:rsid w:val="19153875"/>
    <w:rsid w:val="19191E7E"/>
    <w:rsid w:val="19297320"/>
    <w:rsid w:val="19312423"/>
    <w:rsid w:val="1931791E"/>
    <w:rsid w:val="19560B7F"/>
    <w:rsid w:val="19844475"/>
    <w:rsid w:val="19A43F2E"/>
    <w:rsid w:val="19AC242B"/>
    <w:rsid w:val="19CD504F"/>
    <w:rsid w:val="1A0E2DF7"/>
    <w:rsid w:val="1A5E3F88"/>
    <w:rsid w:val="1A6C1BBA"/>
    <w:rsid w:val="1A744557"/>
    <w:rsid w:val="1A942D5E"/>
    <w:rsid w:val="1A9E28C8"/>
    <w:rsid w:val="1AD91C94"/>
    <w:rsid w:val="1ADB6024"/>
    <w:rsid w:val="1ADD6D65"/>
    <w:rsid w:val="1AE000A6"/>
    <w:rsid w:val="1B46593C"/>
    <w:rsid w:val="1B4C41FD"/>
    <w:rsid w:val="1B6B1F26"/>
    <w:rsid w:val="1B834AE7"/>
    <w:rsid w:val="1BB0006D"/>
    <w:rsid w:val="1BB333AD"/>
    <w:rsid w:val="1BD2353F"/>
    <w:rsid w:val="1BD82893"/>
    <w:rsid w:val="1BE44A83"/>
    <w:rsid w:val="1BEC6C3E"/>
    <w:rsid w:val="1BF45396"/>
    <w:rsid w:val="1C077FF0"/>
    <w:rsid w:val="1C121B47"/>
    <w:rsid w:val="1C1C688F"/>
    <w:rsid w:val="1C250273"/>
    <w:rsid w:val="1C4056FD"/>
    <w:rsid w:val="1C507C76"/>
    <w:rsid w:val="1C6B4178"/>
    <w:rsid w:val="1C9457DE"/>
    <w:rsid w:val="1C9D4B3C"/>
    <w:rsid w:val="1C9D6E71"/>
    <w:rsid w:val="1CA36F9C"/>
    <w:rsid w:val="1CCB3831"/>
    <w:rsid w:val="1CE912A0"/>
    <w:rsid w:val="1CEE0848"/>
    <w:rsid w:val="1CFE36B2"/>
    <w:rsid w:val="1CFF6D16"/>
    <w:rsid w:val="1D2C01B2"/>
    <w:rsid w:val="1D337526"/>
    <w:rsid w:val="1D5616F7"/>
    <w:rsid w:val="1D56241B"/>
    <w:rsid w:val="1D7B2E8E"/>
    <w:rsid w:val="1DA82CF2"/>
    <w:rsid w:val="1DEF40CD"/>
    <w:rsid w:val="1E075E82"/>
    <w:rsid w:val="1E1C2EE0"/>
    <w:rsid w:val="1E2D718E"/>
    <w:rsid w:val="1E503F0D"/>
    <w:rsid w:val="1E551DFA"/>
    <w:rsid w:val="1E576AC3"/>
    <w:rsid w:val="1E832AB0"/>
    <w:rsid w:val="1EA21A01"/>
    <w:rsid w:val="1EAB4B85"/>
    <w:rsid w:val="1EBC5ACA"/>
    <w:rsid w:val="1ED16490"/>
    <w:rsid w:val="1EFE6808"/>
    <w:rsid w:val="1F096428"/>
    <w:rsid w:val="1F237F59"/>
    <w:rsid w:val="1F5903F9"/>
    <w:rsid w:val="1F630BBE"/>
    <w:rsid w:val="1F7A797C"/>
    <w:rsid w:val="1F9C1CE4"/>
    <w:rsid w:val="1F9F64A3"/>
    <w:rsid w:val="1F9F7EE2"/>
    <w:rsid w:val="1FCA3912"/>
    <w:rsid w:val="1FF875A2"/>
    <w:rsid w:val="2009453A"/>
    <w:rsid w:val="203279D2"/>
    <w:rsid w:val="20360CA0"/>
    <w:rsid w:val="20850A82"/>
    <w:rsid w:val="20AE2068"/>
    <w:rsid w:val="20DB5F99"/>
    <w:rsid w:val="20E604A7"/>
    <w:rsid w:val="20F508CB"/>
    <w:rsid w:val="210A2CE1"/>
    <w:rsid w:val="211F4EDF"/>
    <w:rsid w:val="21417858"/>
    <w:rsid w:val="21536A7E"/>
    <w:rsid w:val="21635C8D"/>
    <w:rsid w:val="217D7306"/>
    <w:rsid w:val="217E237C"/>
    <w:rsid w:val="218C1F71"/>
    <w:rsid w:val="21B76AE0"/>
    <w:rsid w:val="21C44F74"/>
    <w:rsid w:val="21E2159F"/>
    <w:rsid w:val="220116A3"/>
    <w:rsid w:val="220A6DFB"/>
    <w:rsid w:val="221E1CEB"/>
    <w:rsid w:val="22277F6E"/>
    <w:rsid w:val="2250533C"/>
    <w:rsid w:val="22607C42"/>
    <w:rsid w:val="226F0499"/>
    <w:rsid w:val="227A2249"/>
    <w:rsid w:val="22815E6E"/>
    <w:rsid w:val="229A5511"/>
    <w:rsid w:val="22E279D3"/>
    <w:rsid w:val="22E62539"/>
    <w:rsid w:val="22EA3DD2"/>
    <w:rsid w:val="22F66773"/>
    <w:rsid w:val="22F8092A"/>
    <w:rsid w:val="2311541E"/>
    <w:rsid w:val="231B1A80"/>
    <w:rsid w:val="23205D86"/>
    <w:rsid w:val="232F02B2"/>
    <w:rsid w:val="23512BA2"/>
    <w:rsid w:val="235D5A2C"/>
    <w:rsid w:val="23786FA6"/>
    <w:rsid w:val="23962431"/>
    <w:rsid w:val="239D2913"/>
    <w:rsid w:val="23C104F6"/>
    <w:rsid w:val="23CA32C9"/>
    <w:rsid w:val="23D528B6"/>
    <w:rsid w:val="23DD665D"/>
    <w:rsid w:val="23E6478B"/>
    <w:rsid w:val="23F77EB1"/>
    <w:rsid w:val="240B41F2"/>
    <w:rsid w:val="2461365F"/>
    <w:rsid w:val="24624BE9"/>
    <w:rsid w:val="24832224"/>
    <w:rsid w:val="249A7538"/>
    <w:rsid w:val="249D12EE"/>
    <w:rsid w:val="24A67F0C"/>
    <w:rsid w:val="24B07B87"/>
    <w:rsid w:val="24EE42E4"/>
    <w:rsid w:val="250320EB"/>
    <w:rsid w:val="250D1E87"/>
    <w:rsid w:val="250E64F6"/>
    <w:rsid w:val="25136A12"/>
    <w:rsid w:val="253611E3"/>
    <w:rsid w:val="25960A46"/>
    <w:rsid w:val="25960B87"/>
    <w:rsid w:val="25CC70D1"/>
    <w:rsid w:val="260053A6"/>
    <w:rsid w:val="2638549D"/>
    <w:rsid w:val="263D325B"/>
    <w:rsid w:val="2657503E"/>
    <w:rsid w:val="267011E6"/>
    <w:rsid w:val="267C4BAD"/>
    <w:rsid w:val="268C19EA"/>
    <w:rsid w:val="26CE04BC"/>
    <w:rsid w:val="26FA01A6"/>
    <w:rsid w:val="272A477C"/>
    <w:rsid w:val="273967E4"/>
    <w:rsid w:val="27650140"/>
    <w:rsid w:val="276A496A"/>
    <w:rsid w:val="27A350EA"/>
    <w:rsid w:val="27C21152"/>
    <w:rsid w:val="27C35690"/>
    <w:rsid w:val="27DC26F2"/>
    <w:rsid w:val="28033B5E"/>
    <w:rsid w:val="280A3719"/>
    <w:rsid w:val="28143D90"/>
    <w:rsid w:val="282158A0"/>
    <w:rsid w:val="28280589"/>
    <w:rsid w:val="28292303"/>
    <w:rsid w:val="28396AC9"/>
    <w:rsid w:val="283B62BB"/>
    <w:rsid w:val="28877ECD"/>
    <w:rsid w:val="289E5D1B"/>
    <w:rsid w:val="28B70805"/>
    <w:rsid w:val="28CF7770"/>
    <w:rsid w:val="28D1686F"/>
    <w:rsid w:val="28D63020"/>
    <w:rsid w:val="29134911"/>
    <w:rsid w:val="2920004A"/>
    <w:rsid w:val="292D34F1"/>
    <w:rsid w:val="292E47E9"/>
    <w:rsid w:val="292E4C0A"/>
    <w:rsid w:val="29423E8B"/>
    <w:rsid w:val="29962107"/>
    <w:rsid w:val="299C088F"/>
    <w:rsid w:val="29BD5F8E"/>
    <w:rsid w:val="29D55086"/>
    <w:rsid w:val="29E2149A"/>
    <w:rsid w:val="29EB0652"/>
    <w:rsid w:val="29F11AD6"/>
    <w:rsid w:val="2A291FC9"/>
    <w:rsid w:val="2A2E5FB2"/>
    <w:rsid w:val="2A314E4B"/>
    <w:rsid w:val="2A417FDC"/>
    <w:rsid w:val="2A4C2E6E"/>
    <w:rsid w:val="2A664DE6"/>
    <w:rsid w:val="2A9410B6"/>
    <w:rsid w:val="2AAD4504"/>
    <w:rsid w:val="2AB8143C"/>
    <w:rsid w:val="2ABA0FFB"/>
    <w:rsid w:val="2ABA182E"/>
    <w:rsid w:val="2AC94D8A"/>
    <w:rsid w:val="2AE82D10"/>
    <w:rsid w:val="2AFB1731"/>
    <w:rsid w:val="2B0E7C0B"/>
    <w:rsid w:val="2B1864D9"/>
    <w:rsid w:val="2B2371CC"/>
    <w:rsid w:val="2B3F4BA4"/>
    <w:rsid w:val="2B493687"/>
    <w:rsid w:val="2B5B569E"/>
    <w:rsid w:val="2B7335D1"/>
    <w:rsid w:val="2B7A0295"/>
    <w:rsid w:val="2B9733DA"/>
    <w:rsid w:val="2BC6091D"/>
    <w:rsid w:val="2BE0761E"/>
    <w:rsid w:val="2BE138DB"/>
    <w:rsid w:val="2BF05131"/>
    <w:rsid w:val="2BF1185C"/>
    <w:rsid w:val="2C064387"/>
    <w:rsid w:val="2C0A1914"/>
    <w:rsid w:val="2C1E7FD1"/>
    <w:rsid w:val="2C6F54FE"/>
    <w:rsid w:val="2C7E2617"/>
    <w:rsid w:val="2C7F7F7B"/>
    <w:rsid w:val="2C8B2BC2"/>
    <w:rsid w:val="2CC77032"/>
    <w:rsid w:val="2CCC5123"/>
    <w:rsid w:val="2CD07544"/>
    <w:rsid w:val="2D17253C"/>
    <w:rsid w:val="2D3B78F6"/>
    <w:rsid w:val="2D5874E9"/>
    <w:rsid w:val="2D7E622B"/>
    <w:rsid w:val="2DA21723"/>
    <w:rsid w:val="2DC121AB"/>
    <w:rsid w:val="2E0103AF"/>
    <w:rsid w:val="2E071183"/>
    <w:rsid w:val="2E6A1359"/>
    <w:rsid w:val="2E7804CD"/>
    <w:rsid w:val="2E886FA2"/>
    <w:rsid w:val="2E8D245A"/>
    <w:rsid w:val="2ECC4C73"/>
    <w:rsid w:val="2F09602F"/>
    <w:rsid w:val="2F194C2E"/>
    <w:rsid w:val="2F1B6165"/>
    <w:rsid w:val="2F375E6B"/>
    <w:rsid w:val="2F3E36CD"/>
    <w:rsid w:val="2F484C45"/>
    <w:rsid w:val="2F557F65"/>
    <w:rsid w:val="2F7010F8"/>
    <w:rsid w:val="2F754C15"/>
    <w:rsid w:val="2FA572A9"/>
    <w:rsid w:val="2FAD4ECC"/>
    <w:rsid w:val="2FAE1590"/>
    <w:rsid w:val="2FD50B14"/>
    <w:rsid w:val="2FEC4291"/>
    <w:rsid w:val="2FEE3B30"/>
    <w:rsid w:val="2FF95CBC"/>
    <w:rsid w:val="30054923"/>
    <w:rsid w:val="30090215"/>
    <w:rsid w:val="301C03DC"/>
    <w:rsid w:val="30536D05"/>
    <w:rsid w:val="30727709"/>
    <w:rsid w:val="307B0895"/>
    <w:rsid w:val="30857E13"/>
    <w:rsid w:val="30975141"/>
    <w:rsid w:val="30B8125D"/>
    <w:rsid w:val="30DA1C03"/>
    <w:rsid w:val="30DC3F4B"/>
    <w:rsid w:val="3102798D"/>
    <w:rsid w:val="31143681"/>
    <w:rsid w:val="311D7D22"/>
    <w:rsid w:val="31202994"/>
    <w:rsid w:val="312E69F1"/>
    <w:rsid w:val="312F2DFF"/>
    <w:rsid w:val="315B522B"/>
    <w:rsid w:val="318A4203"/>
    <w:rsid w:val="31CE5E3B"/>
    <w:rsid w:val="31D528AF"/>
    <w:rsid w:val="32065BC3"/>
    <w:rsid w:val="321615A5"/>
    <w:rsid w:val="321A0AA2"/>
    <w:rsid w:val="322873F3"/>
    <w:rsid w:val="322B0E6D"/>
    <w:rsid w:val="322C4F5F"/>
    <w:rsid w:val="322E7B35"/>
    <w:rsid w:val="327723C5"/>
    <w:rsid w:val="32825621"/>
    <w:rsid w:val="32944FED"/>
    <w:rsid w:val="32954FA2"/>
    <w:rsid w:val="329859CC"/>
    <w:rsid w:val="329B2212"/>
    <w:rsid w:val="329D695D"/>
    <w:rsid w:val="32AE799C"/>
    <w:rsid w:val="32C263C3"/>
    <w:rsid w:val="330F0119"/>
    <w:rsid w:val="33291417"/>
    <w:rsid w:val="332C0F34"/>
    <w:rsid w:val="33612954"/>
    <w:rsid w:val="3385680E"/>
    <w:rsid w:val="33897B4D"/>
    <w:rsid w:val="33B82970"/>
    <w:rsid w:val="33C15704"/>
    <w:rsid w:val="33C64AD9"/>
    <w:rsid w:val="33D24842"/>
    <w:rsid w:val="33E36FC4"/>
    <w:rsid w:val="33E750F1"/>
    <w:rsid w:val="33EE5634"/>
    <w:rsid w:val="34143B88"/>
    <w:rsid w:val="343E7EEC"/>
    <w:rsid w:val="34654056"/>
    <w:rsid w:val="34856CF4"/>
    <w:rsid w:val="348C12D1"/>
    <w:rsid w:val="348F0838"/>
    <w:rsid w:val="34D73DF5"/>
    <w:rsid w:val="34E23003"/>
    <w:rsid w:val="34ED606F"/>
    <w:rsid w:val="35097C2D"/>
    <w:rsid w:val="351B6290"/>
    <w:rsid w:val="35211654"/>
    <w:rsid w:val="352D1FED"/>
    <w:rsid w:val="35552EE9"/>
    <w:rsid w:val="358F297C"/>
    <w:rsid w:val="3593403F"/>
    <w:rsid w:val="359849D9"/>
    <w:rsid w:val="359B692C"/>
    <w:rsid w:val="36035AAC"/>
    <w:rsid w:val="36420B37"/>
    <w:rsid w:val="36554EEE"/>
    <w:rsid w:val="365E6AB0"/>
    <w:rsid w:val="36815451"/>
    <w:rsid w:val="368D5819"/>
    <w:rsid w:val="368F68BA"/>
    <w:rsid w:val="36BD5E31"/>
    <w:rsid w:val="36BF4266"/>
    <w:rsid w:val="36D84407"/>
    <w:rsid w:val="36D84D32"/>
    <w:rsid w:val="37042FAF"/>
    <w:rsid w:val="3710696F"/>
    <w:rsid w:val="37285049"/>
    <w:rsid w:val="372907BF"/>
    <w:rsid w:val="37406439"/>
    <w:rsid w:val="37481CFB"/>
    <w:rsid w:val="37637359"/>
    <w:rsid w:val="37A31821"/>
    <w:rsid w:val="37CB2F08"/>
    <w:rsid w:val="37D46100"/>
    <w:rsid w:val="37E013FA"/>
    <w:rsid w:val="37E64FE5"/>
    <w:rsid w:val="37E83018"/>
    <w:rsid w:val="38151BEF"/>
    <w:rsid w:val="381A45AC"/>
    <w:rsid w:val="383279FC"/>
    <w:rsid w:val="38517C12"/>
    <w:rsid w:val="387168C2"/>
    <w:rsid w:val="387B504A"/>
    <w:rsid w:val="38842D70"/>
    <w:rsid w:val="38874ABC"/>
    <w:rsid w:val="389C3213"/>
    <w:rsid w:val="38B714FF"/>
    <w:rsid w:val="38CF088C"/>
    <w:rsid w:val="38E31511"/>
    <w:rsid w:val="39004832"/>
    <w:rsid w:val="39084BFA"/>
    <w:rsid w:val="39111E53"/>
    <w:rsid w:val="39184F8F"/>
    <w:rsid w:val="3921617A"/>
    <w:rsid w:val="3933325D"/>
    <w:rsid w:val="393775FC"/>
    <w:rsid w:val="39477F91"/>
    <w:rsid w:val="39512EA8"/>
    <w:rsid w:val="396B3311"/>
    <w:rsid w:val="398B750F"/>
    <w:rsid w:val="3991291B"/>
    <w:rsid w:val="39BE538C"/>
    <w:rsid w:val="39D335B5"/>
    <w:rsid w:val="39DF4E9C"/>
    <w:rsid w:val="39E7260B"/>
    <w:rsid w:val="39EC03D3"/>
    <w:rsid w:val="39FF2CFA"/>
    <w:rsid w:val="3A1B194A"/>
    <w:rsid w:val="3A305784"/>
    <w:rsid w:val="3A3B3AE3"/>
    <w:rsid w:val="3A4F6E02"/>
    <w:rsid w:val="3A5679A8"/>
    <w:rsid w:val="3B215059"/>
    <w:rsid w:val="3B246A26"/>
    <w:rsid w:val="3B4B19FF"/>
    <w:rsid w:val="3B4D642A"/>
    <w:rsid w:val="3B7535A9"/>
    <w:rsid w:val="3B75543E"/>
    <w:rsid w:val="3B8B5A4A"/>
    <w:rsid w:val="3B9D16AB"/>
    <w:rsid w:val="3BCD375D"/>
    <w:rsid w:val="3BDC0823"/>
    <w:rsid w:val="3BED3712"/>
    <w:rsid w:val="3BF15392"/>
    <w:rsid w:val="3BFE5C02"/>
    <w:rsid w:val="3C166849"/>
    <w:rsid w:val="3C266C7D"/>
    <w:rsid w:val="3C536552"/>
    <w:rsid w:val="3C92069F"/>
    <w:rsid w:val="3CCD2DEC"/>
    <w:rsid w:val="3CD613E9"/>
    <w:rsid w:val="3CDB07AE"/>
    <w:rsid w:val="3CF3325B"/>
    <w:rsid w:val="3CF50AA7"/>
    <w:rsid w:val="3CFD5C22"/>
    <w:rsid w:val="3D211189"/>
    <w:rsid w:val="3D333B03"/>
    <w:rsid w:val="3D416D61"/>
    <w:rsid w:val="3D4426E5"/>
    <w:rsid w:val="3D450D14"/>
    <w:rsid w:val="3D7C2832"/>
    <w:rsid w:val="3DBD6779"/>
    <w:rsid w:val="3DC76062"/>
    <w:rsid w:val="3DD82062"/>
    <w:rsid w:val="3E126736"/>
    <w:rsid w:val="3E2058F7"/>
    <w:rsid w:val="3E2152F1"/>
    <w:rsid w:val="3E254F74"/>
    <w:rsid w:val="3E2D1BDA"/>
    <w:rsid w:val="3E37297D"/>
    <w:rsid w:val="3E3B3DF4"/>
    <w:rsid w:val="3E765532"/>
    <w:rsid w:val="3E7E4C29"/>
    <w:rsid w:val="3E8303F3"/>
    <w:rsid w:val="3EC160B7"/>
    <w:rsid w:val="3ECA2721"/>
    <w:rsid w:val="3EDA33A8"/>
    <w:rsid w:val="3F1246D0"/>
    <w:rsid w:val="3F130E0A"/>
    <w:rsid w:val="3F346173"/>
    <w:rsid w:val="3F422DE4"/>
    <w:rsid w:val="3F4D4DFB"/>
    <w:rsid w:val="3F7171A7"/>
    <w:rsid w:val="3F75419A"/>
    <w:rsid w:val="3F826FCA"/>
    <w:rsid w:val="3F9A5EB8"/>
    <w:rsid w:val="3FA52951"/>
    <w:rsid w:val="3FB7263C"/>
    <w:rsid w:val="3FB7388A"/>
    <w:rsid w:val="3FBE0E8C"/>
    <w:rsid w:val="3FD51AD6"/>
    <w:rsid w:val="3FE13153"/>
    <w:rsid w:val="3FE70617"/>
    <w:rsid w:val="3FEFC845"/>
    <w:rsid w:val="3FF56F7C"/>
    <w:rsid w:val="3FF658FE"/>
    <w:rsid w:val="401376C2"/>
    <w:rsid w:val="403A738B"/>
    <w:rsid w:val="405C7E57"/>
    <w:rsid w:val="4089252E"/>
    <w:rsid w:val="409262C6"/>
    <w:rsid w:val="409F2167"/>
    <w:rsid w:val="40A1676B"/>
    <w:rsid w:val="40CC2102"/>
    <w:rsid w:val="40E7153F"/>
    <w:rsid w:val="40EC6619"/>
    <w:rsid w:val="41160359"/>
    <w:rsid w:val="41261C69"/>
    <w:rsid w:val="413555A6"/>
    <w:rsid w:val="41393871"/>
    <w:rsid w:val="41841772"/>
    <w:rsid w:val="41AC140F"/>
    <w:rsid w:val="41AD7743"/>
    <w:rsid w:val="424A7D66"/>
    <w:rsid w:val="425E31F6"/>
    <w:rsid w:val="42626013"/>
    <w:rsid w:val="4277622B"/>
    <w:rsid w:val="42886E4E"/>
    <w:rsid w:val="429E2FDE"/>
    <w:rsid w:val="429F7E96"/>
    <w:rsid w:val="42BA091A"/>
    <w:rsid w:val="42E348E7"/>
    <w:rsid w:val="42E36959"/>
    <w:rsid w:val="42F92708"/>
    <w:rsid w:val="43053EF9"/>
    <w:rsid w:val="43133472"/>
    <w:rsid w:val="435660CC"/>
    <w:rsid w:val="436D7032"/>
    <w:rsid w:val="439E2535"/>
    <w:rsid w:val="43AA1B0B"/>
    <w:rsid w:val="43BE0DBB"/>
    <w:rsid w:val="43D20DEF"/>
    <w:rsid w:val="43D71A16"/>
    <w:rsid w:val="43DB5A0A"/>
    <w:rsid w:val="43DF6A64"/>
    <w:rsid w:val="442B58CE"/>
    <w:rsid w:val="44396060"/>
    <w:rsid w:val="443B1BA5"/>
    <w:rsid w:val="44953313"/>
    <w:rsid w:val="44957700"/>
    <w:rsid w:val="44B07D99"/>
    <w:rsid w:val="44C91501"/>
    <w:rsid w:val="44D4228E"/>
    <w:rsid w:val="44DD798D"/>
    <w:rsid w:val="44F119A0"/>
    <w:rsid w:val="450A33EE"/>
    <w:rsid w:val="450D6C41"/>
    <w:rsid w:val="453235A6"/>
    <w:rsid w:val="453E3EEA"/>
    <w:rsid w:val="453F5F31"/>
    <w:rsid w:val="454F78C2"/>
    <w:rsid w:val="457E59A3"/>
    <w:rsid w:val="458D460F"/>
    <w:rsid w:val="459A766D"/>
    <w:rsid w:val="459D1F6B"/>
    <w:rsid w:val="45A952B4"/>
    <w:rsid w:val="45CF7C8A"/>
    <w:rsid w:val="45D40E7D"/>
    <w:rsid w:val="45D644FA"/>
    <w:rsid w:val="45DD7344"/>
    <w:rsid w:val="45ED740E"/>
    <w:rsid w:val="461C1F98"/>
    <w:rsid w:val="46220F5F"/>
    <w:rsid w:val="46266C74"/>
    <w:rsid w:val="463C6FBB"/>
    <w:rsid w:val="465156F4"/>
    <w:rsid w:val="46686499"/>
    <w:rsid w:val="46946A17"/>
    <w:rsid w:val="469E3EFA"/>
    <w:rsid w:val="46AC4F98"/>
    <w:rsid w:val="46B671E1"/>
    <w:rsid w:val="46BA792B"/>
    <w:rsid w:val="46E4528C"/>
    <w:rsid w:val="46F37018"/>
    <w:rsid w:val="477345AF"/>
    <w:rsid w:val="47B074CC"/>
    <w:rsid w:val="47B11952"/>
    <w:rsid w:val="47DE37DF"/>
    <w:rsid w:val="47F40E1A"/>
    <w:rsid w:val="47F47FF2"/>
    <w:rsid w:val="480E0311"/>
    <w:rsid w:val="48152DDA"/>
    <w:rsid w:val="481C0FB9"/>
    <w:rsid w:val="482C010F"/>
    <w:rsid w:val="482E20A5"/>
    <w:rsid w:val="4847510B"/>
    <w:rsid w:val="48576F5B"/>
    <w:rsid w:val="48584F06"/>
    <w:rsid w:val="485B6423"/>
    <w:rsid w:val="48733F90"/>
    <w:rsid w:val="487815A6"/>
    <w:rsid w:val="488726F9"/>
    <w:rsid w:val="48951C3A"/>
    <w:rsid w:val="48A87F0D"/>
    <w:rsid w:val="48CC4127"/>
    <w:rsid w:val="48CD2F48"/>
    <w:rsid w:val="48EB41D1"/>
    <w:rsid w:val="48EC61C7"/>
    <w:rsid w:val="48FB28FF"/>
    <w:rsid w:val="49287F12"/>
    <w:rsid w:val="49364DC0"/>
    <w:rsid w:val="49373210"/>
    <w:rsid w:val="493F03A6"/>
    <w:rsid w:val="4983784B"/>
    <w:rsid w:val="498D790E"/>
    <w:rsid w:val="499B4168"/>
    <w:rsid w:val="49D40A5E"/>
    <w:rsid w:val="49F32C6E"/>
    <w:rsid w:val="4A0F6AB0"/>
    <w:rsid w:val="4A1F6D79"/>
    <w:rsid w:val="4A2E724F"/>
    <w:rsid w:val="4A2F4DA6"/>
    <w:rsid w:val="4A3571B5"/>
    <w:rsid w:val="4A3829AA"/>
    <w:rsid w:val="4A6B379A"/>
    <w:rsid w:val="4AC13923"/>
    <w:rsid w:val="4AC74F76"/>
    <w:rsid w:val="4ADE7682"/>
    <w:rsid w:val="4AEF0708"/>
    <w:rsid w:val="4AF057F4"/>
    <w:rsid w:val="4AF6697E"/>
    <w:rsid w:val="4AF763AE"/>
    <w:rsid w:val="4AFD0C3F"/>
    <w:rsid w:val="4B01564D"/>
    <w:rsid w:val="4B2923E0"/>
    <w:rsid w:val="4B517C5D"/>
    <w:rsid w:val="4B64002A"/>
    <w:rsid w:val="4B6667B4"/>
    <w:rsid w:val="4B67503C"/>
    <w:rsid w:val="4B8E5703"/>
    <w:rsid w:val="4B96734D"/>
    <w:rsid w:val="4B9B775B"/>
    <w:rsid w:val="4B9F477E"/>
    <w:rsid w:val="4BA12BC2"/>
    <w:rsid w:val="4BB672A6"/>
    <w:rsid w:val="4BBC00F3"/>
    <w:rsid w:val="4BD22418"/>
    <w:rsid w:val="4C1B4AE3"/>
    <w:rsid w:val="4C365A00"/>
    <w:rsid w:val="4C461CE3"/>
    <w:rsid w:val="4C53487E"/>
    <w:rsid w:val="4C9953A9"/>
    <w:rsid w:val="4C9F2E01"/>
    <w:rsid w:val="4CAB2FBA"/>
    <w:rsid w:val="4CAE04B3"/>
    <w:rsid w:val="4CAE6793"/>
    <w:rsid w:val="4CBC3B05"/>
    <w:rsid w:val="4CC95DA4"/>
    <w:rsid w:val="4CE258DD"/>
    <w:rsid w:val="4CF3280B"/>
    <w:rsid w:val="4D0E6F71"/>
    <w:rsid w:val="4D451792"/>
    <w:rsid w:val="4D482286"/>
    <w:rsid w:val="4D4E65C8"/>
    <w:rsid w:val="4D74387C"/>
    <w:rsid w:val="4D8A6D95"/>
    <w:rsid w:val="4DA61F88"/>
    <w:rsid w:val="4DC26064"/>
    <w:rsid w:val="4DC45526"/>
    <w:rsid w:val="4DC74685"/>
    <w:rsid w:val="4DD03C33"/>
    <w:rsid w:val="4DE02566"/>
    <w:rsid w:val="4DFF1E22"/>
    <w:rsid w:val="4E1C2D3D"/>
    <w:rsid w:val="4E297FD3"/>
    <w:rsid w:val="4E693596"/>
    <w:rsid w:val="4E6D4F89"/>
    <w:rsid w:val="4E790979"/>
    <w:rsid w:val="4E935903"/>
    <w:rsid w:val="4ED7702B"/>
    <w:rsid w:val="4EFB766D"/>
    <w:rsid w:val="4F011A88"/>
    <w:rsid w:val="4F310DC5"/>
    <w:rsid w:val="4F3342D7"/>
    <w:rsid w:val="4F501D26"/>
    <w:rsid w:val="4F8D0A94"/>
    <w:rsid w:val="4F964A55"/>
    <w:rsid w:val="4FAC52CF"/>
    <w:rsid w:val="4FAE17F1"/>
    <w:rsid w:val="4FBF0355"/>
    <w:rsid w:val="4FD62D0A"/>
    <w:rsid w:val="4FDC2C8D"/>
    <w:rsid w:val="4FEF2861"/>
    <w:rsid w:val="4FF05EC6"/>
    <w:rsid w:val="4FF43F30"/>
    <w:rsid w:val="4FF8102F"/>
    <w:rsid w:val="4FFD3C93"/>
    <w:rsid w:val="501651D3"/>
    <w:rsid w:val="503254B6"/>
    <w:rsid w:val="503B2279"/>
    <w:rsid w:val="50413516"/>
    <w:rsid w:val="504D49B4"/>
    <w:rsid w:val="50890E1C"/>
    <w:rsid w:val="50AD59A2"/>
    <w:rsid w:val="50BC1F26"/>
    <w:rsid w:val="50BF504F"/>
    <w:rsid w:val="50CC6549"/>
    <w:rsid w:val="50D74B6F"/>
    <w:rsid w:val="50F857DB"/>
    <w:rsid w:val="510065DD"/>
    <w:rsid w:val="51122FEA"/>
    <w:rsid w:val="5113060E"/>
    <w:rsid w:val="511E3D1B"/>
    <w:rsid w:val="51290EFC"/>
    <w:rsid w:val="513121BD"/>
    <w:rsid w:val="514C35D0"/>
    <w:rsid w:val="51730D19"/>
    <w:rsid w:val="517A638F"/>
    <w:rsid w:val="51974735"/>
    <w:rsid w:val="519A0D0D"/>
    <w:rsid w:val="51B0561D"/>
    <w:rsid w:val="51C5417A"/>
    <w:rsid w:val="51CB6DFF"/>
    <w:rsid w:val="51D80265"/>
    <w:rsid w:val="51D96FAA"/>
    <w:rsid w:val="523B7189"/>
    <w:rsid w:val="5243281F"/>
    <w:rsid w:val="52914A9E"/>
    <w:rsid w:val="52976F97"/>
    <w:rsid w:val="52ED0DE3"/>
    <w:rsid w:val="53225C7B"/>
    <w:rsid w:val="533F5D30"/>
    <w:rsid w:val="53415089"/>
    <w:rsid w:val="534529CD"/>
    <w:rsid w:val="53574C37"/>
    <w:rsid w:val="53672993"/>
    <w:rsid w:val="53724AC2"/>
    <w:rsid w:val="537938ED"/>
    <w:rsid w:val="5382012B"/>
    <w:rsid w:val="538D7C23"/>
    <w:rsid w:val="53A44AC4"/>
    <w:rsid w:val="53A626B6"/>
    <w:rsid w:val="53B02E95"/>
    <w:rsid w:val="53CD0F46"/>
    <w:rsid w:val="53CD3436"/>
    <w:rsid w:val="53CE29C2"/>
    <w:rsid w:val="5404133F"/>
    <w:rsid w:val="54277B0C"/>
    <w:rsid w:val="542931C1"/>
    <w:rsid w:val="543A1E06"/>
    <w:rsid w:val="54467194"/>
    <w:rsid w:val="545B776C"/>
    <w:rsid w:val="54681F80"/>
    <w:rsid w:val="54693D4B"/>
    <w:rsid w:val="54806D26"/>
    <w:rsid w:val="54AA00ED"/>
    <w:rsid w:val="54BE6EAD"/>
    <w:rsid w:val="54D93004"/>
    <w:rsid w:val="54DE0C8F"/>
    <w:rsid w:val="54E75F75"/>
    <w:rsid w:val="54E852E3"/>
    <w:rsid w:val="5520724E"/>
    <w:rsid w:val="55260B49"/>
    <w:rsid w:val="55310341"/>
    <w:rsid w:val="55312492"/>
    <w:rsid w:val="55366176"/>
    <w:rsid w:val="555057DB"/>
    <w:rsid w:val="557F2D3C"/>
    <w:rsid w:val="558A4BAA"/>
    <w:rsid w:val="55970BB6"/>
    <w:rsid w:val="559C74C8"/>
    <w:rsid w:val="55A169B1"/>
    <w:rsid w:val="55AC0589"/>
    <w:rsid w:val="55B21EAE"/>
    <w:rsid w:val="55BC1BF5"/>
    <w:rsid w:val="55E7031F"/>
    <w:rsid w:val="561B7A15"/>
    <w:rsid w:val="566204FE"/>
    <w:rsid w:val="56926074"/>
    <w:rsid w:val="569A49C7"/>
    <w:rsid w:val="56BC1CBB"/>
    <w:rsid w:val="56C105BC"/>
    <w:rsid w:val="56D211BD"/>
    <w:rsid w:val="56D915F6"/>
    <w:rsid w:val="56F40992"/>
    <w:rsid w:val="571A7A8C"/>
    <w:rsid w:val="572353FC"/>
    <w:rsid w:val="572E0780"/>
    <w:rsid w:val="577128DB"/>
    <w:rsid w:val="578B41F1"/>
    <w:rsid w:val="578C0965"/>
    <w:rsid w:val="578D0093"/>
    <w:rsid w:val="57D17BCB"/>
    <w:rsid w:val="57DA6D03"/>
    <w:rsid w:val="57DF053B"/>
    <w:rsid w:val="57E06B64"/>
    <w:rsid w:val="57F0110D"/>
    <w:rsid w:val="57FB18AC"/>
    <w:rsid w:val="583103D4"/>
    <w:rsid w:val="583628E4"/>
    <w:rsid w:val="583A2309"/>
    <w:rsid w:val="58551996"/>
    <w:rsid w:val="58800A97"/>
    <w:rsid w:val="58A727C8"/>
    <w:rsid w:val="58AA4946"/>
    <w:rsid w:val="58AF76AF"/>
    <w:rsid w:val="58B14A34"/>
    <w:rsid w:val="59127D64"/>
    <w:rsid w:val="59372AC7"/>
    <w:rsid w:val="59625009"/>
    <w:rsid w:val="596A2BEE"/>
    <w:rsid w:val="596F04FF"/>
    <w:rsid w:val="598C03B5"/>
    <w:rsid w:val="598E5A32"/>
    <w:rsid w:val="599662F3"/>
    <w:rsid w:val="59BD18F9"/>
    <w:rsid w:val="59C75A20"/>
    <w:rsid w:val="59ED5C6E"/>
    <w:rsid w:val="5A0617E3"/>
    <w:rsid w:val="5A0D28C9"/>
    <w:rsid w:val="5A116935"/>
    <w:rsid w:val="5A2115CF"/>
    <w:rsid w:val="5A3D43FE"/>
    <w:rsid w:val="5A4D51B1"/>
    <w:rsid w:val="5A6C5F1D"/>
    <w:rsid w:val="5A6F4908"/>
    <w:rsid w:val="5AA02300"/>
    <w:rsid w:val="5AB60729"/>
    <w:rsid w:val="5AED7847"/>
    <w:rsid w:val="5AF634A6"/>
    <w:rsid w:val="5B402184"/>
    <w:rsid w:val="5B646496"/>
    <w:rsid w:val="5B64709A"/>
    <w:rsid w:val="5B6C7E8E"/>
    <w:rsid w:val="5B792EE8"/>
    <w:rsid w:val="5B81656C"/>
    <w:rsid w:val="5B963D55"/>
    <w:rsid w:val="5BB176CB"/>
    <w:rsid w:val="5BB3525D"/>
    <w:rsid w:val="5BC30933"/>
    <w:rsid w:val="5BCD109E"/>
    <w:rsid w:val="5BEB27B8"/>
    <w:rsid w:val="5BEE70AA"/>
    <w:rsid w:val="5BF85B63"/>
    <w:rsid w:val="5C235097"/>
    <w:rsid w:val="5C397314"/>
    <w:rsid w:val="5C6171FB"/>
    <w:rsid w:val="5C7E3B28"/>
    <w:rsid w:val="5CAF0989"/>
    <w:rsid w:val="5CB22E1D"/>
    <w:rsid w:val="5CB3442C"/>
    <w:rsid w:val="5CDB76FA"/>
    <w:rsid w:val="5D1A6C78"/>
    <w:rsid w:val="5D4C6D96"/>
    <w:rsid w:val="5D5757D7"/>
    <w:rsid w:val="5D5E357A"/>
    <w:rsid w:val="5D606B34"/>
    <w:rsid w:val="5D8D404A"/>
    <w:rsid w:val="5D8F6D1E"/>
    <w:rsid w:val="5DA9161B"/>
    <w:rsid w:val="5DB5176B"/>
    <w:rsid w:val="5DD93178"/>
    <w:rsid w:val="5DDE4634"/>
    <w:rsid w:val="5DE23CF2"/>
    <w:rsid w:val="5DE83338"/>
    <w:rsid w:val="5DEE4A3F"/>
    <w:rsid w:val="5DF23B86"/>
    <w:rsid w:val="5E021BE6"/>
    <w:rsid w:val="5E07729E"/>
    <w:rsid w:val="5E0B21C9"/>
    <w:rsid w:val="5E106FE8"/>
    <w:rsid w:val="5E225E8D"/>
    <w:rsid w:val="5E35548F"/>
    <w:rsid w:val="5E500D3C"/>
    <w:rsid w:val="5E5076DB"/>
    <w:rsid w:val="5E5815A9"/>
    <w:rsid w:val="5E5A3F3A"/>
    <w:rsid w:val="5E763B28"/>
    <w:rsid w:val="5E7C6E12"/>
    <w:rsid w:val="5E8425FB"/>
    <w:rsid w:val="5EA42C9D"/>
    <w:rsid w:val="5EA900EE"/>
    <w:rsid w:val="5EBA7DA6"/>
    <w:rsid w:val="5EBE6C7B"/>
    <w:rsid w:val="5EC40AE7"/>
    <w:rsid w:val="5ED81E29"/>
    <w:rsid w:val="5EE55F22"/>
    <w:rsid w:val="5EF37781"/>
    <w:rsid w:val="5F3E2B94"/>
    <w:rsid w:val="5F4E641B"/>
    <w:rsid w:val="5F570D0B"/>
    <w:rsid w:val="5F616058"/>
    <w:rsid w:val="5F753D08"/>
    <w:rsid w:val="5F815228"/>
    <w:rsid w:val="5F8F0D79"/>
    <w:rsid w:val="5F9173C8"/>
    <w:rsid w:val="5F9B6D78"/>
    <w:rsid w:val="5FA3265E"/>
    <w:rsid w:val="5FDA088F"/>
    <w:rsid w:val="5FE81D2D"/>
    <w:rsid w:val="5FF6379A"/>
    <w:rsid w:val="5FF931D6"/>
    <w:rsid w:val="602E409E"/>
    <w:rsid w:val="603747E8"/>
    <w:rsid w:val="605008D2"/>
    <w:rsid w:val="60563B24"/>
    <w:rsid w:val="607448F1"/>
    <w:rsid w:val="60974C8D"/>
    <w:rsid w:val="60A2735E"/>
    <w:rsid w:val="60CF4739"/>
    <w:rsid w:val="611F5049"/>
    <w:rsid w:val="61204699"/>
    <w:rsid w:val="613F6380"/>
    <w:rsid w:val="617839D3"/>
    <w:rsid w:val="618B2914"/>
    <w:rsid w:val="619C5535"/>
    <w:rsid w:val="61B825BC"/>
    <w:rsid w:val="61B8543B"/>
    <w:rsid w:val="61CF07FF"/>
    <w:rsid w:val="61DC6B3A"/>
    <w:rsid w:val="61E5210F"/>
    <w:rsid w:val="61FD17B7"/>
    <w:rsid w:val="61FD4F21"/>
    <w:rsid w:val="62540D47"/>
    <w:rsid w:val="62642313"/>
    <w:rsid w:val="627B3800"/>
    <w:rsid w:val="6294225D"/>
    <w:rsid w:val="62C43069"/>
    <w:rsid w:val="62D41677"/>
    <w:rsid w:val="62E11C40"/>
    <w:rsid w:val="62EB0059"/>
    <w:rsid w:val="6301497A"/>
    <w:rsid w:val="63182269"/>
    <w:rsid w:val="631F471A"/>
    <w:rsid w:val="63226297"/>
    <w:rsid w:val="63257C3D"/>
    <w:rsid w:val="632E1DAF"/>
    <w:rsid w:val="63383D94"/>
    <w:rsid w:val="63614687"/>
    <w:rsid w:val="637114CE"/>
    <w:rsid w:val="63844B2D"/>
    <w:rsid w:val="63B16D6A"/>
    <w:rsid w:val="63CD537E"/>
    <w:rsid w:val="63FF3903"/>
    <w:rsid w:val="642B2E0C"/>
    <w:rsid w:val="6435673D"/>
    <w:rsid w:val="645547A0"/>
    <w:rsid w:val="645A3CC7"/>
    <w:rsid w:val="645E76EB"/>
    <w:rsid w:val="64694528"/>
    <w:rsid w:val="648161FA"/>
    <w:rsid w:val="64965770"/>
    <w:rsid w:val="64A6031D"/>
    <w:rsid w:val="64CE5621"/>
    <w:rsid w:val="64E01D20"/>
    <w:rsid w:val="650B4248"/>
    <w:rsid w:val="650E1C57"/>
    <w:rsid w:val="65132446"/>
    <w:rsid w:val="6514390C"/>
    <w:rsid w:val="65223308"/>
    <w:rsid w:val="65441196"/>
    <w:rsid w:val="65487318"/>
    <w:rsid w:val="655D6825"/>
    <w:rsid w:val="65943D68"/>
    <w:rsid w:val="65953364"/>
    <w:rsid w:val="659C0A1C"/>
    <w:rsid w:val="65AC4A3A"/>
    <w:rsid w:val="65BD12A3"/>
    <w:rsid w:val="65D250F3"/>
    <w:rsid w:val="660404C6"/>
    <w:rsid w:val="66393AC7"/>
    <w:rsid w:val="66474E49"/>
    <w:rsid w:val="66BA451C"/>
    <w:rsid w:val="66D95088"/>
    <w:rsid w:val="66F83735"/>
    <w:rsid w:val="67153C4F"/>
    <w:rsid w:val="67B65774"/>
    <w:rsid w:val="67E42DE3"/>
    <w:rsid w:val="67E46EC8"/>
    <w:rsid w:val="67EE4F89"/>
    <w:rsid w:val="680E1AEF"/>
    <w:rsid w:val="680F35AD"/>
    <w:rsid w:val="681B47DD"/>
    <w:rsid w:val="683D381B"/>
    <w:rsid w:val="685D445E"/>
    <w:rsid w:val="68611EC5"/>
    <w:rsid w:val="68735874"/>
    <w:rsid w:val="68746D29"/>
    <w:rsid w:val="68896A60"/>
    <w:rsid w:val="68BA6245"/>
    <w:rsid w:val="68CD4BF1"/>
    <w:rsid w:val="68F535FC"/>
    <w:rsid w:val="69101470"/>
    <w:rsid w:val="694133B6"/>
    <w:rsid w:val="69440841"/>
    <w:rsid w:val="6945663E"/>
    <w:rsid w:val="695E5625"/>
    <w:rsid w:val="69823CED"/>
    <w:rsid w:val="698B1D94"/>
    <w:rsid w:val="69AC6EAA"/>
    <w:rsid w:val="69B227A4"/>
    <w:rsid w:val="69B34D4D"/>
    <w:rsid w:val="69B87C37"/>
    <w:rsid w:val="69BB33CD"/>
    <w:rsid w:val="69C32790"/>
    <w:rsid w:val="69CD4A5E"/>
    <w:rsid w:val="69D0066A"/>
    <w:rsid w:val="69D34437"/>
    <w:rsid w:val="69FB330B"/>
    <w:rsid w:val="6A2855CF"/>
    <w:rsid w:val="6A3146DB"/>
    <w:rsid w:val="6A440D73"/>
    <w:rsid w:val="6A48088C"/>
    <w:rsid w:val="6A5A73C4"/>
    <w:rsid w:val="6A62713F"/>
    <w:rsid w:val="6A786D8C"/>
    <w:rsid w:val="6A916D3D"/>
    <w:rsid w:val="6A9516EC"/>
    <w:rsid w:val="6AA96C71"/>
    <w:rsid w:val="6ABD3A35"/>
    <w:rsid w:val="6AC44BF2"/>
    <w:rsid w:val="6ADE6F27"/>
    <w:rsid w:val="6AE62CF1"/>
    <w:rsid w:val="6AFB18D2"/>
    <w:rsid w:val="6AFB4205"/>
    <w:rsid w:val="6B44503E"/>
    <w:rsid w:val="6B49192A"/>
    <w:rsid w:val="6B5775E2"/>
    <w:rsid w:val="6B597107"/>
    <w:rsid w:val="6B8C0D18"/>
    <w:rsid w:val="6BA86FC2"/>
    <w:rsid w:val="6BF17489"/>
    <w:rsid w:val="6BF32B6E"/>
    <w:rsid w:val="6C070C78"/>
    <w:rsid w:val="6C092392"/>
    <w:rsid w:val="6C1E52DC"/>
    <w:rsid w:val="6C510124"/>
    <w:rsid w:val="6C63376F"/>
    <w:rsid w:val="6CCB443B"/>
    <w:rsid w:val="6CD03FF3"/>
    <w:rsid w:val="6CD13A76"/>
    <w:rsid w:val="6CE61656"/>
    <w:rsid w:val="6D073BA1"/>
    <w:rsid w:val="6D143528"/>
    <w:rsid w:val="6D171791"/>
    <w:rsid w:val="6D1B3483"/>
    <w:rsid w:val="6D463344"/>
    <w:rsid w:val="6D47765A"/>
    <w:rsid w:val="6D4B6E1C"/>
    <w:rsid w:val="6D4F6C9C"/>
    <w:rsid w:val="6D6B3A4A"/>
    <w:rsid w:val="6D710D5D"/>
    <w:rsid w:val="6D7F1566"/>
    <w:rsid w:val="6D976312"/>
    <w:rsid w:val="6DAB3296"/>
    <w:rsid w:val="6DB50664"/>
    <w:rsid w:val="6DBF3470"/>
    <w:rsid w:val="6DEB37CE"/>
    <w:rsid w:val="6DEE5A73"/>
    <w:rsid w:val="6E0539CA"/>
    <w:rsid w:val="6E1B027F"/>
    <w:rsid w:val="6E2F7FCA"/>
    <w:rsid w:val="6E474F30"/>
    <w:rsid w:val="6E4B5A6B"/>
    <w:rsid w:val="6E6A1C30"/>
    <w:rsid w:val="6E717AD1"/>
    <w:rsid w:val="6EA57E47"/>
    <w:rsid w:val="6EA8077C"/>
    <w:rsid w:val="6EBB2453"/>
    <w:rsid w:val="6ECA0018"/>
    <w:rsid w:val="6ED058F5"/>
    <w:rsid w:val="6ED87799"/>
    <w:rsid w:val="6EE54DBF"/>
    <w:rsid w:val="6EF632D9"/>
    <w:rsid w:val="6F0B7373"/>
    <w:rsid w:val="6F11155D"/>
    <w:rsid w:val="6F551729"/>
    <w:rsid w:val="6F795D04"/>
    <w:rsid w:val="6FBA36B9"/>
    <w:rsid w:val="6FBA67EB"/>
    <w:rsid w:val="700D41B0"/>
    <w:rsid w:val="70117A67"/>
    <w:rsid w:val="702C5054"/>
    <w:rsid w:val="7048597B"/>
    <w:rsid w:val="70541384"/>
    <w:rsid w:val="7058021D"/>
    <w:rsid w:val="7080699B"/>
    <w:rsid w:val="70862042"/>
    <w:rsid w:val="70D533D8"/>
    <w:rsid w:val="70DF29A1"/>
    <w:rsid w:val="70F20AE9"/>
    <w:rsid w:val="710E1A7C"/>
    <w:rsid w:val="7111579C"/>
    <w:rsid w:val="711841BB"/>
    <w:rsid w:val="712150B6"/>
    <w:rsid w:val="71245333"/>
    <w:rsid w:val="71767ADD"/>
    <w:rsid w:val="71AE6E4F"/>
    <w:rsid w:val="71BA5BC6"/>
    <w:rsid w:val="71C37EE1"/>
    <w:rsid w:val="7202237B"/>
    <w:rsid w:val="72136023"/>
    <w:rsid w:val="72437A8D"/>
    <w:rsid w:val="72541649"/>
    <w:rsid w:val="72736772"/>
    <w:rsid w:val="72792F4E"/>
    <w:rsid w:val="7297601A"/>
    <w:rsid w:val="72B04752"/>
    <w:rsid w:val="72B4536B"/>
    <w:rsid w:val="72C1247E"/>
    <w:rsid w:val="73320420"/>
    <w:rsid w:val="7357414C"/>
    <w:rsid w:val="736D28EB"/>
    <w:rsid w:val="738D4520"/>
    <w:rsid w:val="73B40A23"/>
    <w:rsid w:val="73BD1298"/>
    <w:rsid w:val="73C55643"/>
    <w:rsid w:val="73D16770"/>
    <w:rsid w:val="743772C5"/>
    <w:rsid w:val="7449604D"/>
    <w:rsid w:val="74566752"/>
    <w:rsid w:val="74886964"/>
    <w:rsid w:val="74B22400"/>
    <w:rsid w:val="74B66A46"/>
    <w:rsid w:val="752011D5"/>
    <w:rsid w:val="752A081C"/>
    <w:rsid w:val="75303E01"/>
    <w:rsid w:val="75721DF1"/>
    <w:rsid w:val="757847D1"/>
    <w:rsid w:val="759D7430"/>
    <w:rsid w:val="75A73001"/>
    <w:rsid w:val="75A751E0"/>
    <w:rsid w:val="75B44349"/>
    <w:rsid w:val="75B710B1"/>
    <w:rsid w:val="75C1022D"/>
    <w:rsid w:val="75E91CE8"/>
    <w:rsid w:val="75EC42B6"/>
    <w:rsid w:val="75F33E51"/>
    <w:rsid w:val="763931DE"/>
    <w:rsid w:val="764F3097"/>
    <w:rsid w:val="76546AB4"/>
    <w:rsid w:val="7671679B"/>
    <w:rsid w:val="76716B5F"/>
    <w:rsid w:val="76760814"/>
    <w:rsid w:val="76844273"/>
    <w:rsid w:val="76BC35B7"/>
    <w:rsid w:val="76C90347"/>
    <w:rsid w:val="76E27503"/>
    <w:rsid w:val="76EA0049"/>
    <w:rsid w:val="76F62A88"/>
    <w:rsid w:val="77071066"/>
    <w:rsid w:val="770F6259"/>
    <w:rsid w:val="77264C9F"/>
    <w:rsid w:val="77335598"/>
    <w:rsid w:val="773C481C"/>
    <w:rsid w:val="773E2058"/>
    <w:rsid w:val="773E6738"/>
    <w:rsid w:val="774553B7"/>
    <w:rsid w:val="77607C63"/>
    <w:rsid w:val="778154D2"/>
    <w:rsid w:val="779404FF"/>
    <w:rsid w:val="77AF7427"/>
    <w:rsid w:val="77D7743F"/>
    <w:rsid w:val="78034B6F"/>
    <w:rsid w:val="7808185B"/>
    <w:rsid w:val="781F538A"/>
    <w:rsid w:val="782B6372"/>
    <w:rsid w:val="78392496"/>
    <w:rsid w:val="78593A58"/>
    <w:rsid w:val="787568B7"/>
    <w:rsid w:val="78765F72"/>
    <w:rsid w:val="7880609B"/>
    <w:rsid w:val="788820B5"/>
    <w:rsid w:val="789B123B"/>
    <w:rsid w:val="78AB6FE1"/>
    <w:rsid w:val="78AD4EAF"/>
    <w:rsid w:val="78AE7934"/>
    <w:rsid w:val="78AF0701"/>
    <w:rsid w:val="78B14006"/>
    <w:rsid w:val="78B26DFF"/>
    <w:rsid w:val="78C943A2"/>
    <w:rsid w:val="78CD683B"/>
    <w:rsid w:val="78D163BC"/>
    <w:rsid w:val="78F7281C"/>
    <w:rsid w:val="7921264D"/>
    <w:rsid w:val="794E50A5"/>
    <w:rsid w:val="79535359"/>
    <w:rsid w:val="799123FF"/>
    <w:rsid w:val="79A635CD"/>
    <w:rsid w:val="79B07DDC"/>
    <w:rsid w:val="79B138B7"/>
    <w:rsid w:val="79BD7039"/>
    <w:rsid w:val="79EB757B"/>
    <w:rsid w:val="7A074A44"/>
    <w:rsid w:val="7A0F2A35"/>
    <w:rsid w:val="7A282F39"/>
    <w:rsid w:val="7A343531"/>
    <w:rsid w:val="7A8F1624"/>
    <w:rsid w:val="7A9725D4"/>
    <w:rsid w:val="7A996E84"/>
    <w:rsid w:val="7AA04369"/>
    <w:rsid w:val="7AAC4588"/>
    <w:rsid w:val="7AB70843"/>
    <w:rsid w:val="7AED1F94"/>
    <w:rsid w:val="7AF30C33"/>
    <w:rsid w:val="7AFF2092"/>
    <w:rsid w:val="7B0C2C58"/>
    <w:rsid w:val="7B1277B8"/>
    <w:rsid w:val="7B134203"/>
    <w:rsid w:val="7B144F61"/>
    <w:rsid w:val="7B4D4962"/>
    <w:rsid w:val="7B5D2016"/>
    <w:rsid w:val="7B6A7ECA"/>
    <w:rsid w:val="7B893410"/>
    <w:rsid w:val="7B8E6034"/>
    <w:rsid w:val="7B9C3965"/>
    <w:rsid w:val="7BA23BD0"/>
    <w:rsid w:val="7BA2690A"/>
    <w:rsid w:val="7BA702B4"/>
    <w:rsid w:val="7BA944C5"/>
    <w:rsid w:val="7BBB7E32"/>
    <w:rsid w:val="7BC538AF"/>
    <w:rsid w:val="7BC87332"/>
    <w:rsid w:val="7BE30826"/>
    <w:rsid w:val="7C09257B"/>
    <w:rsid w:val="7C330D65"/>
    <w:rsid w:val="7C352D2F"/>
    <w:rsid w:val="7C440929"/>
    <w:rsid w:val="7C44439A"/>
    <w:rsid w:val="7C697C09"/>
    <w:rsid w:val="7C7A19AF"/>
    <w:rsid w:val="7C814C9E"/>
    <w:rsid w:val="7CA056D4"/>
    <w:rsid w:val="7CB416CB"/>
    <w:rsid w:val="7CBD10F7"/>
    <w:rsid w:val="7CCA41E8"/>
    <w:rsid w:val="7CE21D5D"/>
    <w:rsid w:val="7CE3478A"/>
    <w:rsid w:val="7D0906A7"/>
    <w:rsid w:val="7D1208B4"/>
    <w:rsid w:val="7D121B56"/>
    <w:rsid w:val="7D1C2A4E"/>
    <w:rsid w:val="7D220815"/>
    <w:rsid w:val="7D4269CE"/>
    <w:rsid w:val="7D575AAC"/>
    <w:rsid w:val="7D75093D"/>
    <w:rsid w:val="7D8E03D5"/>
    <w:rsid w:val="7D9209CD"/>
    <w:rsid w:val="7DA63C26"/>
    <w:rsid w:val="7DC105E8"/>
    <w:rsid w:val="7DCB089E"/>
    <w:rsid w:val="7DD16DBF"/>
    <w:rsid w:val="7DD346E4"/>
    <w:rsid w:val="7DF92E0A"/>
    <w:rsid w:val="7E100ADF"/>
    <w:rsid w:val="7E217B23"/>
    <w:rsid w:val="7E2373CC"/>
    <w:rsid w:val="7E27682C"/>
    <w:rsid w:val="7E3241A4"/>
    <w:rsid w:val="7E55191D"/>
    <w:rsid w:val="7E617E0B"/>
    <w:rsid w:val="7E724D5A"/>
    <w:rsid w:val="7E8D37A7"/>
    <w:rsid w:val="7EA929DB"/>
    <w:rsid w:val="7EAC722A"/>
    <w:rsid w:val="7EDC2841"/>
    <w:rsid w:val="7EE85BEE"/>
    <w:rsid w:val="7EE94A7C"/>
    <w:rsid w:val="7F0274FA"/>
    <w:rsid w:val="7F0F3B31"/>
    <w:rsid w:val="7F1B6B79"/>
    <w:rsid w:val="7F473538"/>
    <w:rsid w:val="7F900E7D"/>
    <w:rsid w:val="7FB9512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semiHidden="0"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qFormat="1" w:unhideWhenUsed="0" w:uiPriority="2" w:semiHidden="0" w:name="index 5"/>
    <w:lsdException w:uiPriority="99" w:name="index 6"/>
    <w:lsdException w:qFormat="1" w:unhideWhenUsed="0" w:uiPriority="0" w:semiHidden="0"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qFormat="1" w:unhideWhenUsed="0" w:uiPriority="0"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qFormat="1" w:unhideWhenUsed="0" w:uiPriority="0"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qFormat="1" w:unhideWhenUsed="0" w:uiPriority="0"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qFormat="1" w:unhideWhenUsed="0" w:uiPriority="0"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qFormat="1" w:unhideWhenUsed="0" w:uiPriority="0"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qFormat="1" w:unhideWhenUsed="0" w:uiPriority="0"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2"/>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link w:val="63"/>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5"/>
    <w:link w:val="64"/>
    <w:qFormat/>
    <w:uiPriority w:val="0"/>
    <w:pPr>
      <w:keepNext/>
      <w:keepLines/>
      <w:autoSpaceDE w:val="0"/>
      <w:autoSpaceDN w:val="0"/>
      <w:adjustRightInd w:val="0"/>
      <w:spacing w:before="360" w:after="120"/>
      <w:jc w:val="left"/>
      <w:outlineLvl w:val="2"/>
    </w:pPr>
    <w:rPr>
      <w:rFonts w:ascii="宋体"/>
      <w:kern w:val="0"/>
      <w:sz w:val="24"/>
      <w:szCs w:val="20"/>
      <w:u w:val="single"/>
    </w:rPr>
  </w:style>
  <w:style w:type="paragraph" w:styleId="6">
    <w:name w:val="heading 4"/>
    <w:basedOn w:val="1"/>
    <w:next w:val="1"/>
    <w:autoRedefine/>
    <w:unhideWhenUsed/>
    <w:qFormat/>
    <w:uiPriority w:val="9"/>
    <w:pPr>
      <w:tabs>
        <w:tab w:val="left" w:pos="2155"/>
      </w:tabs>
      <w:adjustRightInd w:val="0"/>
      <w:spacing w:before="120" w:beforeLines="0" w:line="360" w:lineRule="auto"/>
      <w:ind w:left="2155" w:hanging="1078"/>
      <w:textAlignment w:val="baseline"/>
      <w:outlineLvl w:val="3"/>
    </w:pPr>
    <w:rPr>
      <w:rFonts w:ascii="Arial" w:eastAsia="黑体"/>
      <w:kern w:val="0"/>
      <w:sz w:val="28"/>
      <w:szCs w:val="20"/>
    </w:rPr>
  </w:style>
  <w:style w:type="paragraph" w:styleId="7">
    <w:name w:val="heading 6"/>
    <w:basedOn w:val="1"/>
    <w:next w:val="1"/>
    <w:autoRedefine/>
    <w:qFormat/>
    <w:uiPriority w:val="0"/>
    <w:pPr>
      <w:keepNext/>
      <w:keepLines/>
      <w:numPr>
        <w:ilvl w:val="5"/>
        <w:numId w:val="1"/>
      </w:numPr>
      <w:adjustRightInd w:val="0"/>
      <w:spacing w:before="240" w:after="64" w:line="320" w:lineRule="atLeast"/>
      <w:jc w:val="left"/>
      <w:textAlignment w:val="baseline"/>
      <w:outlineLvl w:val="5"/>
    </w:pPr>
    <w:rPr>
      <w:rFonts w:ascii="Arial" w:hAnsi="Arial"/>
      <w:b/>
      <w:bCs/>
      <w:kern w:val="0"/>
      <w:sz w:val="32"/>
    </w:rPr>
  </w:style>
  <w:style w:type="character" w:default="1" w:styleId="50">
    <w:name w:val="Default Paragraph Font"/>
    <w:autoRedefine/>
    <w:semiHidden/>
    <w:unhideWhenUsed/>
    <w:qFormat/>
    <w:uiPriority w:val="1"/>
  </w:style>
  <w:style w:type="table" w:default="1" w:styleId="42">
    <w:name w:val="Normal Table"/>
    <w:autoRedefine/>
    <w:semiHidden/>
    <w:unhideWhenUsed/>
    <w:qFormat/>
    <w:uiPriority w:val="99"/>
    <w:tblPr>
      <w:tblCellMar>
        <w:top w:w="0" w:type="dxa"/>
        <w:left w:w="108" w:type="dxa"/>
        <w:bottom w:w="0" w:type="dxa"/>
        <w:right w:w="108" w:type="dxa"/>
      </w:tblCellMar>
    </w:tblPr>
  </w:style>
  <w:style w:type="paragraph" w:customStyle="1" w:styleId="5">
    <w:name w:val="正文样式"/>
    <w:basedOn w:val="1"/>
    <w:autoRedefine/>
    <w:qFormat/>
    <w:uiPriority w:val="0"/>
    <w:pPr>
      <w:ind w:firstLine="480" w:firstLineChars="200"/>
    </w:pPr>
  </w:style>
  <w:style w:type="paragraph" w:styleId="8">
    <w:name w:val="toc 7"/>
    <w:basedOn w:val="1"/>
    <w:next w:val="1"/>
    <w:autoRedefine/>
    <w:qFormat/>
    <w:uiPriority w:val="0"/>
    <w:pPr>
      <w:ind w:left="2520" w:leftChars="1200"/>
    </w:pPr>
  </w:style>
  <w:style w:type="paragraph" w:styleId="9">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10">
    <w:name w:val="index 5"/>
    <w:basedOn w:val="1"/>
    <w:next w:val="1"/>
    <w:autoRedefine/>
    <w:qFormat/>
    <w:uiPriority w:val="2"/>
    <w:pPr>
      <w:ind w:left="1680"/>
    </w:pPr>
  </w:style>
  <w:style w:type="paragraph" w:styleId="11">
    <w:name w:val="Document Map"/>
    <w:basedOn w:val="1"/>
    <w:link w:val="114"/>
    <w:autoRedefine/>
    <w:semiHidden/>
    <w:unhideWhenUsed/>
    <w:qFormat/>
    <w:uiPriority w:val="99"/>
    <w:rPr>
      <w:rFonts w:ascii="宋体"/>
      <w:sz w:val="18"/>
      <w:szCs w:val="18"/>
    </w:rPr>
  </w:style>
  <w:style w:type="paragraph" w:styleId="12">
    <w:name w:val="toa heading"/>
    <w:basedOn w:val="1"/>
    <w:next w:val="1"/>
    <w:autoRedefine/>
    <w:qFormat/>
    <w:uiPriority w:val="0"/>
    <w:pPr>
      <w:spacing w:before="120"/>
    </w:pPr>
    <w:rPr>
      <w:rFonts w:ascii="Cambria" w:hAnsi="Cambria"/>
      <w:sz w:val="24"/>
      <w:szCs w:val="24"/>
    </w:rPr>
  </w:style>
  <w:style w:type="paragraph" w:styleId="13">
    <w:name w:val="annotation text"/>
    <w:basedOn w:val="1"/>
    <w:link w:val="84"/>
    <w:autoRedefine/>
    <w:unhideWhenUsed/>
    <w:qFormat/>
    <w:uiPriority w:val="0"/>
    <w:pPr>
      <w:jc w:val="left"/>
    </w:pPr>
  </w:style>
  <w:style w:type="paragraph" w:styleId="14">
    <w:name w:val="Body Text"/>
    <w:basedOn w:val="1"/>
    <w:next w:val="1"/>
    <w:link w:val="71"/>
    <w:autoRedefine/>
    <w:qFormat/>
    <w:uiPriority w:val="0"/>
    <w:pPr>
      <w:tabs>
        <w:tab w:val="left" w:pos="567"/>
      </w:tabs>
      <w:spacing w:before="120" w:line="22" w:lineRule="atLeast"/>
    </w:pPr>
    <w:rPr>
      <w:rFonts w:ascii="宋体" w:hAnsi="宋体"/>
      <w:sz w:val="24"/>
    </w:rPr>
  </w:style>
  <w:style w:type="paragraph" w:styleId="15">
    <w:name w:val="Body Text Indent"/>
    <w:basedOn w:val="1"/>
    <w:next w:val="1"/>
    <w:link w:val="89"/>
    <w:autoRedefine/>
    <w:qFormat/>
    <w:uiPriority w:val="0"/>
    <w:pPr>
      <w:spacing w:line="360" w:lineRule="auto"/>
      <w:ind w:firstLine="570"/>
    </w:pPr>
    <w:rPr>
      <w:sz w:val="24"/>
    </w:rPr>
  </w:style>
  <w:style w:type="paragraph" w:styleId="16">
    <w:name w:val="toc 5"/>
    <w:basedOn w:val="1"/>
    <w:next w:val="1"/>
    <w:autoRedefine/>
    <w:qFormat/>
    <w:uiPriority w:val="0"/>
    <w:pPr>
      <w:ind w:left="1680" w:leftChars="800"/>
    </w:pPr>
  </w:style>
  <w:style w:type="paragraph" w:styleId="17">
    <w:name w:val="toc 3"/>
    <w:basedOn w:val="1"/>
    <w:next w:val="1"/>
    <w:autoRedefine/>
    <w:qFormat/>
    <w:uiPriority w:val="0"/>
    <w:pPr>
      <w:tabs>
        <w:tab w:val="left" w:pos="1260"/>
        <w:tab w:val="right" w:leader="dot" w:pos="8630"/>
      </w:tabs>
      <w:ind w:left="840" w:leftChars="400"/>
    </w:pPr>
  </w:style>
  <w:style w:type="paragraph" w:styleId="18">
    <w:name w:val="Plain Text"/>
    <w:basedOn w:val="1"/>
    <w:link w:val="83"/>
    <w:autoRedefine/>
    <w:qFormat/>
    <w:uiPriority w:val="0"/>
    <w:rPr>
      <w:rFonts w:ascii="宋体" w:hAnsi="Courier New"/>
      <w:szCs w:val="22"/>
    </w:rPr>
  </w:style>
  <w:style w:type="paragraph" w:styleId="19">
    <w:name w:val="toc 8"/>
    <w:basedOn w:val="1"/>
    <w:next w:val="1"/>
    <w:autoRedefine/>
    <w:qFormat/>
    <w:uiPriority w:val="0"/>
    <w:pPr>
      <w:ind w:left="2940" w:leftChars="1400"/>
    </w:pPr>
  </w:style>
  <w:style w:type="paragraph" w:styleId="20">
    <w:name w:val="Date"/>
    <w:basedOn w:val="1"/>
    <w:next w:val="1"/>
    <w:link w:val="67"/>
    <w:autoRedefine/>
    <w:qFormat/>
    <w:uiPriority w:val="0"/>
    <w:pPr>
      <w:ind w:left="100" w:leftChars="2500"/>
    </w:pPr>
    <w:rPr>
      <w:rFonts w:ascii="仿宋_GB2312" w:hAnsi="宋体" w:eastAsia="仿宋_GB2312"/>
      <w:color w:val="000000"/>
      <w:sz w:val="24"/>
    </w:rPr>
  </w:style>
  <w:style w:type="paragraph" w:styleId="21">
    <w:name w:val="Body Text Indent 2"/>
    <w:basedOn w:val="1"/>
    <w:link w:val="90"/>
    <w:autoRedefine/>
    <w:qFormat/>
    <w:uiPriority w:val="0"/>
    <w:pPr>
      <w:ind w:firstLine="480" w:firstLineChars="200"/>
    </w:pPr>
    <w:rPr>
      <w:rFonts w:ascii="仿宋_GB2312" w:eastAsia="仿宋_GB2312"/>
      <w:sz w:val="24"/>
    </w:rPr>
  </w:style>
  <w:style w:type="paragraph" w:styleId="22">
    <w:name w:val="Balloon Text"/>
    <w:basedOn w:val="1"/>
    <w:link w:val="69"/>
    <w:autoRedefine/>
    <w:qFormat/>
    <w:uiPriority w:val="0"/>
    <w:rPr>
      <w:sz w:val="18"/>
      <w:szCs w:val="18"/>
    </w:rPr>
  </w:style>
  <w:style w:type="paragraph" w:styleId="23">
    <w:name w:val="footer"/>
    <w:basedOn w:val="1"/>
    <w:link w:val="70"/>
    <w:autoRedefine/>
    <w:qFormat/>
    <w:uiPriority w:val="0"/>
    <w:pPr>
      <w:tabs>
        <w:tab w:val="center" w:pos="4153"/>
        <w:tab w:val="right" w:pos="8306"/>
      </w:tabs>
      <w:autoSpaceDE w:val="0"/>
      <w:autoSpaceDN w:val="0"/>
      <w:adjustRightInd w:val="0"/>
      <w:snapToGrid w:val="0"/>
      <w:jc w:val="left"/>
    </w:pPr>
    <w:rPr>
      <w:rFonts w:ascii="宋体"/>
      <w:sz w:val="18"/>
      <w:szCs w:val="22"/>
    </w:rPr>
  </w:style>
  <w:style w:type="paragraph" w:styleId="24">
    <w:name w:val="header"/>
    <w:basedOn w:val="1"/>
    <w:link w:val="77"/>
    <w:autoRedefine/>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autoRedefine/>
    <w:qFormat/>
    <w:uiPriority w:val="0"/>
  </w:style>
  <w:style w:type="paragraph" w:styleId="26">
    <w:name w:val="toc 4"/>
    <w:basedOn w:val="1"/>
    <w:next w:val="1"/>
    <w:autoRedefine/>
    <w:qFormat/>
    <w:uiPriority w:val="0"/>
    <w:pPr>
      <w:ind w:left="1260" w:leftChars="600"/>
    </w:pPr>
  </w:style>
  <w:style w:type="paragraph" w:styleId="27">
    <w:name w:val="Subtitle"/>
    <w:next w:val="1"/>
    <w:autoRedefine/>
    <w:qFormat/>
    <w:uiPriority w:val="0"/>
    <w:pPr>
      <w:wordWrap w:val="0"/>
      <w:spacing w:after="60"/>
      <w:jc w:val="center"/>
    </w:pPr>
    <w:rPr>
      <w:rFonts w:ascii="Calibri" w:hAnsi="Calibri" w:eastAsia="宋体" w:cs="Times New Roman"/>
      <w:sz w:val="24"/>
      <w:lang w:val="en-US" w:eastAsia="zh-CN" w:bidi="ar-SA"/>
    </w:rPr>
  </w:style>
  <w:style w:type="paragraph" w:styleId="28">
    <w:name w:val="List Number 5"/>
    <w:basedOn w:val="1"/>
    <w:autoRedefine/>
    <w:semiHidden/>
    <w:unhideWhenUsed/>
    <w:qFormat/>
    <w:uiPriority w:val="99"/>
    <w:pPr>
      <w:numPr>
        <w:ilvl w:val="0"/>
        <w:numId w:val="2"/>
      </w:numPr>
    </w:pPr>
  </w:style>
  <w:style w:type="paragraph" w:styleId="29">
    <w:name w:val="List"/>
    <w:basedOn w:val="1"/>
    <w:qFormat/>
    <w:uiPriority w:val="0"/>
    <w:pPr>
      <w:ind w:left="200" w:hanging="200" w:hangingChars="200"/>
      <w:jc w:val="both"/>
    </w:pPr>
    <w:rPr>
      <w:rFonts w:ascii="Times New Roman" w:hAnsi="Times New Roman"/>
      <w:kern w:val="2"/>
      <w:sz w:val="21"/>
      <w:szCs w:val="20"/>
      <w:lang w:eastAsia="zh-CN"/>
    </w:rPr>
  </w:style>
  <w:style w:type="paragraph" w:styleId="30">
    <w:name w:val="footnote text"/>
    <w:basedOn w:val="1"/>
    <w:next w:val="14"/>
    <w:link w:val="87"/>
    <w:autoRedefine/>
    <w:qFormat/>
    <w:uiPriority w:val="0"/>
    <w:pPr>
      <w:snapToGrid w:val="0"/>
      <w:jc w:val="left"/>
    </w:pPr>
    <w:rPr>
      <w:sz w:val="18"/>
    </w:rPr>
  </w:style>
  <w:style w:type="paragraph" w:styleId="31">
    <w:name w:val="toc 6"/>
    <w:basedOn w:val="1"/>
    <w:next w:val="1"/>
    <w:autoRedefine/>
    <w:qFormat/>
    <w:uiPriority w:val="0"/>
    <w:pPr>
      <w:ind w:left="2100" w:leftChars="1000"/>
    </w:pPr>
  </w:style>
  <w:style w:type="paragraph" w:styleId="32">
    <w:name w:val="Body Text Indent 3"/>
    <w:basedOn w:val="1"/>
    <w:link w:val="91"/>
    <w:autoRedefine/>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33">
    <w:name w:val="index 7"/>
    <w:basedOn w:val="1"/>
    <w:next w:val="1"/>
    <w:autoRedefine/>
    <w:qFormat/>
    <w:uiPriority w:val="0"/>
    <w:pPr>
      <w:autoSpaceDE/>
      <w:autoSpaceDN/>
      <w:adjustRightInd/>
      <w:ind w:left="1200" w:leftChars="1200"/>
    </w:pPr>
    <w:rPr>
      <w:color w:val="auto"/>
      <w:kern w:val="2"/>
      <w:szCs w:val="24"/>
    </w:rPr>
  </w:style>
  <w:style w:type="paragraph" w:styleId="34">
    <w:name w:val="toc 2"/>
    <w:basedOn w:val="1"/>
    <w:next w:val="1"/>
    <w:autoRedefine/>
    <w:qFormat/>
    <w:uiPriority w:val="0"/>
    <w:pPr>
      <w:ind w:left="420" w:leftChars="200"/>
    </w:pPr>
  </w:style>
  <w:style w:type="paragraph" w:styleId="35">
    <w:name w:val="toc 9"/>
    <w:basedOn w:val="1"/>
    <w:next w:val="1"/>
    <w:autoRedefine/>
    <w:qFormat/>
    <w:uiPriority w:val="0"/>
    <w:pPr>
      <w:ind w:left="3360" w:leftChars="1600"/>
    </w:pPr>
  </w:style>
  <w:style w:type="paragraph" w:styleId="36">
    <w:name w:val="Body Text 2"/>
    <w:basedOn w:val="1"/>
    <w:autoRedefine/>
    <w:qFormat/>
    <w:uiPriority w:val="0"/>
    <w:pPr>
      <w:spacing w:after="120" w:line="480" w:lineRule="auto"/>
    </w:pPr>
    <w:rPr>
      <w:rFonts w:ascii="Arial" w:hAnsi="Arial"/>
      <w:sz w:val="24"/>
    </w:rPr>
  </w:style>
  <w:style w:type="paragraph" w:styleId="37">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38">
    <w:name w:val="index 1"/>
    <w:basedOn w:val="1"/>
    <w:next w:val="1"/>
    <w:autoRedefine/>
    <w:qFormat/>
    <w:uiPriority w:val="0"/>
    <w:rPr>
      <w:szCs w:val="20"/>
    </w:rPr>
  </w:style>
  <w:style w:type="paragraph" w:styleId="39">
    <w:name w:val="annotation subject"/>
    <w:basedOn w:val="13"/>
    <w:next w:val="13"/>
    <w:link w:val="79"/>
    <w:autoRedefine/>
    <w:qFormat/>
    <w:uiPriority w:val="0"/>
    <w:rPr>
      <w:b/>
      <w:bCs/>
    </w:rPr>
  </w:style>
  <w:style w:type="paragraph" w:styleId="40">
    <w:name w:val="Body Text First Indent"/>
    <w:basedOn w:val="14"/>
    <w:next w:val="1"/>
    <w:autoRedefine/>
    <w:unhideWhenUsed/>
    <w:qFormat/>
    <w:uiPriority w:val="99"/>
    <w:pPr>
      <w:ind w:firstLine="420" w:firstLineChars="100"/>
    </w:pPr>
  </w:style>
  <w:style w:type="paragraph" w:styleId="41">
    <w:name w:val="Body Text First Indent 2"/>
    <w:basedOn w:val="15"/>
    <w:link w:val="98"/>
    <w:autoRedefine/>
    <w:qFormat/>
    <w:uiPriority w:val="0"/>
    <w:pPr>
      <w:ind w:firstLine="420" w:firstLineChars="200"/>
    </w:pPr>
  </w:style>
  <w:style w:type="table" w:styleId="43">
    <w:name w:val="Table Grid"/>
    <w:basedOn w:val="42"/>
    <w:autoRedefine/>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44">
    <w:name w:val="Medium Grid 3 Accent 1"/>
    <w:basedOn w:val="42"/>
    <w:autoRedefine/>
    <w:qFormat/>
    <w:uiPriority w:val="0"/>
    <w:rPr>
      <w:rFonts w:ascii="Times New Roman" w:hAnsi="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b/>
        <w:bCs/>
        <w:i w:val="0"/>
        <w:iCs w:val="0"/>
        <w:color w:val="FFFFF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i w:val="0"/>
        <w:iCs w:val="0"/>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i w:val="0"/>
        <w:iCs w:val="0"/>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style>
  <w:style w:type="table" w:styleId="45">
    <w:name w:val="Medium Grid 3 Accent 2"/>
    <w:basedOn w:val="42"/>
    <w:autoRedefine/>
    <w:qFormat/>
    <w:uiPriority w:val="0"/>
    <w:rPr>
      <w:rFonts w:ascii="Times New Roman" w:hAnsi="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FD3D2"/>
    </w:tcPr>
    <w:tblStylePr w:type="firstRow">
      <w:rPr>
        <w:b/>
        <w:bCs/>
        <w:i w:val="0"/>
        <w:iCs w:val="0"/>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b/>
        <w:bCs/>
        <w:i w:val="0"/>
        <w:iCs w:val="0"/>
        <w:color w:val="FFFFF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i w:val="0"/>
        <w:iCs w:val="0"/>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i w:val="0"/>
        <w:iCs w:val="0"/>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style>
  <w:style w:type="table" w:styleId="46">
    <w:name w:val="Medium Grid 3 Accent 3"/>
    <w:basedOn w:val="42"/>
    <w:autoRedefine/>
    <w:qFormat/>
    <w:uiPriority w:val="0"/>
    <w:rPr>
      <w:rFonts w:ascii="Times New Roman" w:hAnsi="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b/>
        <w:bCs/>
        <w:i w:val="0"/>
        <w:iCs w:val="0"/>
        <w:color w:val="FFFFF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i w:val="0"/>
        <w:iCs w:val="0"/>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i w:val="0"/>
        <w:iCs w:val="0"/>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style>
  <w:style w:type="table" w:styleId="47">
    <w:name w:val="Medium Grid 3 Accent 4"/>
    <w:basedOn w:val="42"/>
    <w:autoRedefine/>
    <w:qFormat/>
    <w:uiPriority w:val="0"/>
    <w:rPr>
      <w:rFonts w:ascii="Times New Roman" w:hAnsi="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FD8E8"/>
    </w:tcPr>
    <w:tblStylePr w:type="firstRow">
      <w:rPr>
        <w:b/>
        <w:bCs/>
        <w:i w:val="0"/>
        <w:iCs w:val="0"/>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b/>
        <w:bCs/>
        <w:i w:val="0"/>
        <w:iCs w:val="0"/>
        <w:color w:val="FFFFF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i w:val="0"/>
        <w:iCs w:val="0"/>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i w:val="0"/>
        <w:iCs w:val="0"/>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style>
  <w:style w:type="table" w:styleId="48">
    <w:name w:val="Medium Grid 3 Accent 5"/>
    <w:basedOn w:val="42"/>
    <w:autoRedefine/>
    <w:qFormat/>
    <w:uiPriority w:val="0"/>
    <w:rPr>
      <w:rFonts w:ascii="Times New Roman" w:hAnsi="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2EAF1"/>
    </w:tcPr>
    <w:tblStylePr w:type="firstRow">
      <w:rPr>
        <w:b/>
        <w:bCs/>
        <w:i w:val="0"/>
        <w:iCs w:val="0"/>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b/>
        <w:bCs/>
        <w:i w:val="0"/>
        <w:iCs w:val="0"/>
        <w:color w:val="FFFFF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i w:val="0"/>
        <w:iCs w:val="0"/>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i w:val="0"/>
        <w:iCs w:val="0"/>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style>
  <w:style w:type="table" w:styleId="49">
    <w:name w:val="Medium Grid 3 Accent 6"/>
    <w:basedOn w:val="42"/>
    <w:autoRedefine/>
    <w:qFormat/>
    <w:uiPriority w:val="0"/>
    <w:rPr>
      <w:rFonts w:ascii="Times New Roman" w:hAnsi="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F79646"/>
      </w:tcPr>
    </w:tblStylePr>
    <w:tblStylePr w:type="lastRow">
      <w:rPr>
        <w:b/>
        <w:bCs/>
        <w:i w:val="0"/>
        <w:iCs w:val="0"/>
        <w:color w:val="FFFFF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F79646"/>
      </w:tcPr>
    </w:tblStylePr>
    <w:tblStylePr w:type="firstCol">
      <w:rPr>
        <w:b/>
        <w:bCs/>
        <w:i w:val="0"/>
        <w:iCs w:val="0"/>
        <w:color w:val="FFFFFF"/>
      </w:rPr>
      <w:tblPr/>
      <w:tcPr>
        <w:tcBorders>
          <w:top w:val="nil"/>
          <w:left w:val="single" w:color="CCE8CF" w:sz="8" w:space="0"/>
          <w:bottom w:val="nil"/>
          <w:right w:val="single" w:color="CCE8CF" w:sz="24" w:space="0"/>
          <w:insideH w:val="nil"/>
          <w:insideV w:val="nil"/>
          <w:tl2br w:val="nil"/>
          <w:tr2bl w:val="nil"/>
        </w:tcBorders>
        <w:shd w:val="clear" w:color="auto" w:fill="F79646"/>
      </w:tcPr>
    </w:tblStylePr>
    <w:tblStylePr w:type="lastCol">
      <w:rPr>
        <w:b/>
        <w:bCs/>
        <w:i w:val="0"/>
        <w:iCs w:val="0"/>
        <w:color w:val="FFFFFF"/>
      </w:rPr>
      <w:tblPr/>
      <w:tcPr>
        <w:tcBorders>
          <w:top w:val="nil"/>
          <w:left w:val="single" w:color="CCE8CF" w:sz="24" w:space="0"/>
          <w:bottom w:val="nil"/>
          <w:right w:val="nil"/>
          <w:insideH w:val="nil"/>
          <w:insideV w:val="nil"/>
          <w:tl2br w:val="nil"/>
          <w:tr2bl w:val="nil"/>
        </w:tcBorders>
        <w:shd w:val="clear" w:color="auto" w:fill="F7964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FBCAA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FBCAA2"/>
      </w:tcPr>
    </w:tblStylePr>
  </w:style>
  <w:style w:type="character" w:styleId="51">
    <w:name w:val="Strong"/>
    <w:basedOn w:val="50"/>
    <w:autoRedefine/>
    <w:qFormat/>
    <w:uiPriority w:val="0"/>
    <w:rPr>
      <w:b/>
      <w:bCs/>
      <w:szCs w:val="21"/>
    </w:rPr>
  </w:style>
  <w:style w:type="character" w:styleId="52">
    <w:name w:val="page number"/>
    <w:basedOn w:val="50"/>
    <w:autoRedefine/>
    <w:qFormat/>
    <w:uiPriority w:val="0"/>
    <w:rPr>
      <w:rFonts w:ascii="Times New Roman" w:hAnsi="Times New Roman" w:eastAsia="宋体" w:cs="Times New Roman"/>
    </w:rPr>
  </w:style>
  <w:style w:type="character" w:styleId="53">
    <w:name w:val="Hyperlink"/>
    <w:autoRedefine/>
    <w:qFormat/>
    <w:uiPriority w:val="0"/>
    <w:rPr>
      <w:rFonts w:ascii="Times New Roman" w:hAnsi="Times New Roman" w:eastAsia="宋体" w:cs="Times New Roman"/>
      <w:color w:val="0000FF"/>
      <w:u w:val="single"/>
    </w:rPr>
  </w:style>
  <w:style w:type="character" w:styleId="54">
    <w:name w:val="annotation reference"/>
    <w:autoRedefine/>
    <w:qFormat/>
    <w:uiPriority w:val="0"/>
    <w:rPr>
      <w:rFonts w:ascii="Times New Roman" w:hAnsi="Times New Roman" w:eastAsia="宋体" w:cs="Times New Roman"/>
      <w:sz w:val="21"/>
      <w:szCs w:val="21"/>
    </w:rPr>
  </w:style>
  <w:style w:type="character" w:styleId="55">
    <w:name w:val="HTML Sample"/>
    <w:basedOn w:val="50"/>
    <w:autoRedefine/>
    <w:qFormat/>
    <w:uiPriority w:val="0"/>
    <w:rPr>
      <w:rFonts w:ascii="Courier New" w:hAnsi="Courier New"/>
    </w:rPr>
  </w:style>
  <w:style w:type="paragraph" w:customStyle="1" w:styleId="56">
    <w:name w:val="AONormal"/>
    <w:autoRedefine/>
    <w:qFormat/>
    <w:uiPriority w:val="0"/>
    <w:pPr>
      <w:spacing w:line="260" w:lineRule="atLeast"/>
    </w:pPr>
    <w:rPr>
      <w:rFonts w:ascii="Times New Roman" w:hAnsi="Times New Roman" w:eastAsia="宋体" w:cs="Times New Roman"/>
      <w:sz w:val="22"/>
      <w:szCs w:val="22"/>
      <w:lang w:val="en-GB" w:eastAsia="en-US" w:bidi="ar-SA"/>
    </w:rPr>
  </w:style>
  <w:style w:type="paragraph" w:customStyle="1" w:styleId="57">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58">
    <w:name w:val="Default"/>
    <w:autoRedefine/>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59">
    <w:name w:val="Heading2"/>
    <w:basedOn w:val="1"/>
    <w:next w:val="1"/>
    <w:autoRedefine/>
    <w:qFormat/>
    <w:uiPriority w:val="0"/>
    <w:pPr>
      <w:keepNext/>
      <w:numPr>
        <w:ilvl w:val="1"/>
        <w:numId w:val="3"/>
      </w:numPr>
      <w:spacing w:before="240" w:after="60"/>
      <w:jc w:val="left"/>
    </w:pPr>
    <w:rPr>
      <w:rFonts w:ascii="Cambria" w:hAnsi="Cambria" w:eastAsia="宋体" w:cs="Times New Roman"/>
      <w:b/>
      <w:bCs/>
      <w:i/>
      <w:iCs/>
      <w:kern w:val="0"/>
      <w:sz w:val="28"/>
      <w:szCs w:val="28"/>
      <w:lang w:eastAsia="en-US"/>
    </w:rPr>
  </w:style>
  <w:style w:type="paragraph" w:customStyle="1" w:styleId="60">
    <w:name w:val="NormalIndent"/>
    <w:basedOn w:val="1"/>
    <w:autoRedefine/>
    <w:qFormat/>
    <w:uiPriority w:val="0"/>
    <w:pPr>
      <w:ind w:firstLine="420"/>
      <w:jc w:val="left"/>
    </w:pPr>
    <w:rPr>
      <w:rFonts w:ascii="Arial"/>
      <w:kern w:val="0"/>
      <w:sz w:val="24"/>
      <w:szCs w:val="20"/>
    </w:rPr>
  </w:style>
  <w:style w:type="paragraph" w:customStyle="1" w:styleId="61">
    <w:name w:val="_Style 1"/>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62">
    <w:name w:val="标题 1 Char"/>
    <w:basedOn w:val="50"/>
    <w:link w:val="2"/>
    <w:autoRedefine/>
    <w:qFormat/>
    <w:uiPriority w:val="0"/>
    <w:rPr>
      <w:rFonts w:ascii="宋体" w:hAnsi="Times New Roman" w:eastAsia="宋体" w:cs="Times New Roman"/>
      <w:b/>
      <w:kern w:val="44"/>
      <w:sz w:val="32"/>
      <w:szCs w:val="20"/>
    </w:rPr>
  </w:style>
  <w:style w:type="character" w:customStyle="1" w:styleId="63">
    <w:name w:val="标题 2 Char"/>
    <w:basedOn w:val="50"/>
    <w:link w:val="3"/>
    <w:autoRedefine/>
    <w:qFormat/>
    <w:uiPriority w:val="0"/>
    <w:rPr>
      <w:rFonts w:ascii="Arial" w:hAnsi="Arial" w:eastAsia="黑体" w:cs="Times New Roman"/>
      <w:b/>
      <w:kern w:val="0"/>
      <w:sz w:val="30"/>
      <w:szCs w:val="20"/>
    </w:rPr>
  </w:style>
  <w:style w:type="character" w:customStyle="1" w:styleId="64">
    <w:name w:val="标题 3 Char"/>
    <w:basedOn w:val="50"/>
    <w:link w:val="4"/>
    <w:autoRedefine/>
    <w:qFormat/>
    <w:uiPriority w:val="0"/>
    <w:rPr>
      <w:rFonts w:ascii="宋体" w:hAnsi="Times New Roman" w:eastAsia="宋体" w:cs="Times New Roman"/>
      <w:b/>
      <w:kern w:val="0"/>
      <w:sz w:val="24"/>
      <w:szCs w:val="20"/>
      <w:u w:val="single"/>
    </w:rPr>
  </w:style>
  <w:style w:type="character" w:customStyle="1" w:styleId="65">
    <w:name w:val="font01"/>
    <w:autoRedefine/>
    <w:qFormat/>
    <w:uiPriority w:val="0"/>
    <w:rPr>
      <w:rFonts w:hint="eastAsia" w:ascii="宋体" w:hAnsi="宋体" w:eastAsia="宋体" w:cs="宋体"/>
      <w:color w:val="000000"/>
      <w:sz w:val="24"/>
      <w:szCs w:val="24"/>
      <w:u w:val="none"/>
    </w:rPr>
  </w:style>
  <w:style w:type="character" w:customStyle="1" w:styleId="66">
    <w:name w:val="批注文字 Char1"/>
    <w:autoRedefine/>
    <w:qFormat/>
    <w:uiPriority w:val="0"/>
    <w:rPr>
      <w:rFonts w:ascii="Times New Roman" w:hAnsi="Times New Roman" w:eastAsia="宋体" w:cs="Times New Roman"/>
      <w:kern w:val="2"/>
      <w:sz w:val="21"/>
      <w:szCs w:val="24"/>
    </w:rPr>
  </w:style>
  <w:style w:type="character" w:customStyle="1" w:styleId="67">
    <w:name w:val="日期 Char"/>
    <w:link w:val="20"/>
    <w:autoRedefine/>
    <w:qFormat/>
    <w:uiPriority w:val="0"/>
    <w:rPr>
      <w:rFonts w:ascii="仿宋_GB2312" w:hAnsi="宋体" w:eastAsia="仿宋_GB2312" w:cs="Times New Roman"/>
      <w:color w:val="000000"/>
      <w:sz w:val="24"/>
      <w:szCs w:val="24"/>
    </w:rPr>
  </w:style>
  <w:style w:type="character" w:customStyle="1" w:styleId="68">
    <w:name w:val="font31"/>
    <w:autoRedefine/>
    <w:qFormat/>
    <w:uiPriority w:val="0"/>
    <w:rPr>
      <w:rFonts w:hint="default" w:ascii="Times New Roman" w:hAnsi="Times New Roman" w:cs="Times New Roman"/>
      <w:color w:val="000000"/>
      <w:sz w:val="20"/>
      <w:szCs w:val="20"/>
      <w:u w:val="none"/>
    </w:rPr>
  </w:style>
  <w:style w:type="character" w:customStyle="1" w:styleId="69">
    <w:name w:val="批注框文本 Char"/>
    <w:link w:val="22"/>
    <w:autoRedefine/>
    <w:qFormat/>
    <w:uiPriority w:val="0"/>
    <w:rPr>
      <w:rFonts w:ascii="Times New Roman" w:hAnsi="Times New Roman" w:eastAsia="宋体" w:cs="Times New Roman"/>
      <w:sz w:val="18"/>
      <w:szCs w:val="18"/>
    </w:rPr>
  </w:style>
  <w:style w:type="character" w:customStyle="1" w:styleId="70">
    <w:name w:val="页脚 Char"/>
    <w:link w:val="23"/>
    <w:autoRedefine/>
    <w:qFormat/>
    <w:uiPriority w:val="0"/>
    <w:rPr>
      <w:rFonts w:ascii="宋体" w:hAnsi="Times New Roman" w:eastAsia="宋体" w:cs="Times New Roman"/>
      <w:sz w:val="18"/>
    </w:rPr>
  </w:style>
  <w:style w:type="character" w:customStyle="1" w:styleId="71">
    <w:name w:val="正文文本 Char"/>
    <w:link w:val="14"/>
    <w:autoRedefine/>
    <w:qFormat/>
    <w:uiPriority w:val="0"/>
    <w:rPr>
      <w:rFonts w:ascii="宋体" w:hAnsi="宋体" w:eastAsia="宋体" w:cs="Times New Roman"/>
      <w:sz w:val="24"/>
      <w:szCs w:val="24"/>
    </w:rPr>
  </w:style>
  <w:style w:type="character" w:customStyle="1" w:styleId="72">
    <w:name w:val="正文缩进 Char1"/>
    <w:link w:val="73"/>
    <w:autoRedefine/>
    <w:qFormat/>
    <w:uiPriority w:val="0"/>
    <w:rPr>
      <w:rFonts w:ascii="宋体" w:hAnsi="Times New Roman" w:eastAsia="宋体" w:cs="Times New Roman"/>
      <w:sz w:val="24"/>
    </w:rPr>
  </w:style>
  <w:style w:type="paragraph" w:customStyle="1" w:styleId="73">
    <w:name w:val="正文缩进1"/>
    <w:basedOn w:val="1"/>
    <w:link w:val="72"/>
    <w:autoRedefine/>
    <w:qFormat/>
    <w:uiPriority w:val="0"/>
    <w:pPr>
      <w:autoSpaceDE w:val="0"/>
      <w:autoSpaceDN w:val="0"/>
      <w:adjustRightInd w:val="0"/>
      <w:ind w:firstLine="420"/>
      <w:jc w:val="left"/>
    </w:pPr>
    <w:rPr>
      <w:rFonts w:ascii="宋体"/>
      <w:sz w:val="24"/>
      <w:szCs w:val="22"/>
    </w:rPr>
  </w:style>
  <w:style w:type="character" w:customStyle="1" w:styleId="74">
    <w:name w:val="批注文字 Char"/>
    <w:autoRedefine/>
    <w:qFormat/>
    <w:uiPriority w:val="0"/>
    <w:rPr>
      <w:rFonts w:ascii="Times New Roman" w:hAnsi="Times New Roman" w:eastAsia="宋体" w:cs="Times New Roman"/>
      <w:kern w:val="2"/>
      <w:sz w:val="21"/>
      <w:szCs w:val="24"/>
    </w:rPr>
  </w:style>
  <w:style w:type="character" w:customStyle="1" w:styleId="75">
    <w:name w:val="font41"/>
    <w:basedOn w:val="50"/>
    <w:autoRedefine/>
    <w:qFormat/>
    <w:uiPriority w:val="0"/>
    <w:rPr>
      <w:rFonts w:hint="eastAsia" w:ascii="宋体" w:hAnsi="宋体" w:eastAsia="宋体"/>
      <w:color w:val="000000"/>
      <w:sz w:val="20"/>
      <w:szCs w:val="20"/>
      <w:u w:val="none"/>
    </w:rPr>
  </w:style>
  <w:style w:type="character" w:customStyle="1" w:styleId="76">
    <w:name w:val="批注框文本 Char1"/>
    <w:autoRedefine/>
    <w:qFormat/>
    <w:uiPriority w:val="0"/>
    <w:rPr>
      <w:rFonts w:ascii="Times New Roman" w:hAnsi="Times New Roman" w:eastAsia="宋体" w:cs="Times New Roman"/>
      <w:kern w:val="2"/>
      <w:sz w:val="18"/>
      <w:szCs w:val="18"/>
    </w:rPr>
  </w:style>
  <w:style w:type="character" w:customStyle="1" w:styleId="77">
    <w:name w:val="页眉 Char"/>
    <w:link w:val="24"/>
    <w:autoRedefine/>
    <w:qFormat/>
    <w:uiPriority w:val="0"/>
    <w:rPr>
      <w:rFonts w:ascii="Times New Roman" w:hAnsi="Times New Roman" w:eastAsia="宋体" w:cs="Times New Roman"/>
      <w:sz w:val="18"/>
      <w:szCs w:val="18"/>
    </w:rPr>
  </w:style>
  <w:style w:type="character" w:customStyle="1" w:styleId="78">
    <w:name w:val="页眉 Char1"/>
    <w:autoRedefine/>
    <w:qFormat/>
    <w:uiPriority w:val="0"/>
    <w:rPr>
      <w:rFonts w:ascii="Times New Roman" w:hAnsi="Times New Roman" w:eastAsia="宋体" w:cs="Times New Roman"/>
      <w:kern w:val="2"/>
      <w:sz w:val="18"/>
      <w:szCs w:val="18"/>
    </w:rPr>
  </w:style>
  <w:style w:type="character" w:customStyle="1" w:styleId="79">
    <w:name w:val="批注主题 Char"/>
    <w:link w:val="39"/>
    <w:autoRedefine/>
    <w:qFormat/>
    <w:uiPriority w:val="0"/>
    <w:rPr>
      <w:rFonts w:ascii="Times New Roman" w:hAnsi="Times New Roman" w:eastAsia="宋体" w:cs="Times New Roman"/>
      <w:b/>
      <w:bCs/>
      <w:szCs w:val="24"/>
    </w:rPr>
  </w:style>
  <w:style w:type="character" w:customStyle="1" w:styleId="80">
    <w:name w:val="纯文本 Char1"/>
    <w:link w:val="81"/>
    <w:autoRedefine/>
    <w:qFormat/>
    <w:uiPriority w:val="99"/>
    <w:rPr>
      <w:rFonts w:ascii="宋体" w:hAnsi="Courier New" w:eastAsia="宋体" w:cs="Times New Roman"/>
    </w:rPr>
  </w:style>
  <w:style w:type="paragraph" w:customStyle="1" w:styleId="81">
    <w:name w:val="纯文本1"/>
    <w:basedOn w:val="1"/>
    <w:link w:val="80"/>
    <w:autoRedefine/>
    <w:qFormat/>
    <w:uiPriority w:val="99"/>
    <w:rPr>
      <w:rFonts w:ascii="宋体" w:hAnsi="Courier New"/>
      <w:szCs w:val="22"/>
    </w:rPr>
  </w:style>
  <w:style w:type="character" w:customStyle="1" w:styleId="82">
    <w:name w:val="批注主题 Char1"/>
    <w:autoRedefine/>
    <w:qFormat/>
    <w:uiPriority w:val="0"/>
    <w:rPr>
      <w:rFonts w:ascii="Times New Roman" w:hAnsi="Times New Roman" w:eastAsia="宋体" w:cs="Times New Roman"/>
      <w:b/>
      <w:bCs/>
      <w:kern w:val="2"/>
      <w:sz w:val="21"/>
      <w:szCs w:val="24"/>
    </w:rPr>
  </w:style>
  <w:style w:type="character" w:customStyle="1" w:styleId="83">
    <w:name w:val="纯文本 Char"/>
    <w:link w:val="18"/>
    <w:autoRedefine/>
    <w:qFormat/>
    <w:uiPriority w:val="0"/>
    <w:rPr>
      <w:rFonts w:ascii="宋体" w:hAnsi="Courier New" w:eastAsia="宋体" w:cs="Times New Roman"/>
    </w:rPr>
  </w:style>
  <w:style w:type="character" w:customStyle="1" w:styleId="84">
    <w:name w:val="批注文字 Char2"/>
    <w:basedOn w:val="50"/>
    <w:link w:val="13"/>
    <w:autoRedefine/>
    <w:semiHidden/>
    <w:qFormat/>
    <w:uiPriority w:val="99"/>
    <w:rPr>
      <w:rFonts w:ascii="Times New Roman" w:hAnsi="Times New Roman" w:eastAsia="宋体" w:cs="Times New Roman"/>
      <w:szCs w:val="24"/>
    </w:rPr>
  </w:style>
  <w:style w:type="character" w:customStyle="1" w:styleId="85">
    <w:name w:val="批注主题 Char2"/>
    <w:basedOn w:val="84"/>
    <w:autoRedefine/>
    <w:semiHidden/>
    <w:qFormat/>
    <w:uiPriority w:val="99"/>
    <w:rPr>
      <w:rFonts w:ascii="Times New Roman" w:hAnsi="Times New Roman" w:eastAsia="宋体" w:cs="Times New Roman"/>
      <w:b/>
      <w:bCs/>
      <w:szCs w:val="24"/>
    </w:rPr>
  </w:style>
  <w:style w:type="character" w:customStyle="1" w:styleId="86">
    <w:name w:val="纯文本 Char2"/>
    <w:basedOn w:val="50"/>
    <w:autoRedefine/>
    <w:semiHidden/>
    <w:qFormat/>
    <w:uiPriority w:val="99"/>
    <w:rPr>
      <w:rFonts w:ascii="宋体" w:hAnsi="Courier New" w:eastAsia="宋体" w:cs="Courier New"/>
      <w:szCs w:val="21"/>
    </w:rPr>
  </w:style>
  <w:style w:type="character" w:customStyle="1" w:styleId="87">
    <w:name w:val="脚注文本 Char"/>
    <w:basedOn w:val="50"/>
    <w:link w:val="30"/>
    <w:autoRedefine/>
    <w:qFormat/>
    <w:uiPriority w:val="0"/>
    <w:rPr>
      <w:rFonts w:ascii="Times New Roman" w:hAnsi="Times New Roman" w:eastAsia="宋体" w:cs="Times New Roman"/>
      <w:sz w:val="18"/>
      <w:szCs w:val="24"/>
    </w:rPr>
  </w:style>
  <w:style w:type="character" w:customStyle="1" w:styleId="88">
    <w:name w:val="正文文本 Char1"/>
    <w:basedOn w:val="50"/>
    <w:autoRedefine/>
    <w:semiHidden/>
    <w:qFormat/>
    <w:uiPriority w:val="99"/>
    <w:rPr>
      <w:rFonts w:ascii="Times New Roman" w:hAnsi="Times New Roman" w:eastAsia="宋体" w:cs="Times New Roman"/>
      <w:szCs w:val="24"/>
    </w:rPr>
  </w:style>
  <w:style w:type="character" w:customStyle="1" w:styleId="89">
    <w:name w:val="正文文本缩进 Char"/>
    <w:basedOn w:val="50"/>
    <w:link w:val="15"/>
    <w:autoRedefine/>
    <w:qFormat/>
    <w:uiPriority w:val="0"/>
    <w:rPr>
      <w:rFonts w:ascii="Times New Roman" w:hAnsi="Times New Roman" w:eastAsia="宋体" w:cs="Times New Roman"/>
      <w:sz w:val="24"/>
      <w:szCs w:val="24"/>
    </w:rPr>
  </w:style>
  <w:style w:type="character" w:customStyle="1" w:styleId="90">
    <w:name w:val="正文文本缩进 2 Char"/>
    <w:basedOn w:val="50"/>
    <w:link w:val="21"/>
    <w:autoRedefine/>
    <w:qFormat/>
    <w:uiPriority w:val="0"/>
    <w:rPr>
      <w:rFonts w:ascii="仿宋_GB2312" w:hAnsi="Times New Roman" w:eastAsia="仿宋_GB2312" w:cs="Times New Roman"/>
      <w:sz w:val="24"/>
      <w:szCs w:val="24"/>
    </w:rPr>
  </w:style>
  <w:style w:type="character" w:customStyle="1" w:styleId="91">
    <w:name w:val="正文文本缩进 3 Char"/>
    <w:basedOn w:val="50"/>
    <w:link w:val="32"/>
    <w:autoRedefine/>
    <w:qFormat/>
    <w:uiPriority w:val="0"/>
    <w:rPr>
      <w:rFonts w:ascii="宋体" w:hAnsi="Times New Roman" w:eastAsia="宋体" w:cs="Times New Roman"/>
      <w:kern w:val="0"/>
      <w:sz w:val="24"/>
      <w:szCs w:val="20"/>
    </w:rPr>
  </w:style>
  <w:style w:type="character" w:customStyle="1" w:styleId="92">
    <w:name w:val="日期 Char1"/>
    <w:basedOn w:val="50"/>
    <w:autoRedefine/>
    <w:semiHidden/>
    <w:qFormat/>
    <w:uiPriority w:val="99"/>
    <w:rPr>
      <w:rFonts w:ascii="Times New Roman" w:hAnsi="Times New Roman" w:eastAsia="宋体" w:cs="Times New Roman"/>
      <w:szCs w:val="24"/>
    </w:rPr>
  </w:style>
  <w:style w:type="character" w:customStyle="1" w:styleId="93">
    <w:name w:val="批注框文本 Char2"/>
    <w:basedOn w:val="50"/>
    <w:autoRedefine/>
    <w:semiHidden/>
    <w:qFormat/>
    <w:uiPriority w:val="99"/>
    <w:rPr>
      <w:rFonts w:ascii="Times New Roman" w:hAnsi="Times New Roman" w:eastAsia="宋体" w:cs="Times New Roman"/>
      <w:sz w:val="18"/>
      <w:szCs w:val="18"/>
    </w:rPr>
  </w:style>
  <w:style w:type="character" w:customStyle="1" w:styleId="94">
    <w:name w:val="页脚 Char1"/>
    <w:basedOn w:val="50"/>
    <w:autoRedefine/>
    <w:semiHidden/>
    <w:qFormat/>
    <w:uiPriority w:val="99"/>
    <w:rPr>
      <w:rFonts w:ascii="Times New Roman" w:hAnsi="Times New Roman" w:eastAsia="宋体" w:cs="Times New Roman"/>
      <w:sz w:val="18"/>
      <w:szCs w:val="18"/>
    </w:rPr>
  </w:style>
  <w:style w:type="character" w:customStyle="1" w:styleId="95">
    <w:name w:val="页眉 Char2"/>
    <w:basedOn w:val="50"/>
    <w:autoRedefine/>
    <w:semiHidden/>
    <w:qFormat/>
    <w:uiPriority w:val="99"/>
    <w:rPr>
      <w:rFonts w:ascii="Times New Roman" w:hAnsi="Times New Roman" w:eastAsia="宋体" w:cs="Times New Roman"/>
      <w:sz w:val="18"/>
      <w:szCs w:val="18"/>
    </w:rPr>
  </w:style>
  <w:style w:type="paragraph" w:styleId="96">
    <w:name w:val="No Spacing"/>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97">
    <w:name w:val="自定义正文"/>
    <w:basedOn w:val="1"/>
    <w:autoRedefine/>
    <w:qFormat/>
    <w:uiPriority w:val="0"/>
    <w:pPr>
      <w:spacing w:afterLines="50"/>
      <w:ind w:firstLine="200" w:firstLineChars="200"/>
    </w:pPr>
    <w:rPr>
      <w:rFonts w:ascii="Calibri" w:hAnsi="Calibri"/>
    </w:rPr>
  </w:style>
  <w:style w:type="character" w:customStyle="1" w:styleId="98">
    <w:name w:val="正文首行缩进 2 Char"/>
    <w:basedOn w:val="89"/>
    <w:link w:val="41"/>
    <w:autoRedefine/>
    <w:qFormat/>
    <w:uiPriority w:val="0"/>
    <w:rPr>
      <w:rFonts w:ascii="Times New Roman" w:hAnsi="Times New Roman" w:eastAsia="宋体" w:cs="Times New Roman"/>
      <w:sz w:val="24"/>
      <w:szCs w:val="24"/>
    </w:rPr>
  </w:style>
  <w:style w:type="paragraph" w:customStyle="1" w:styleId="99">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100">
    <w:name w:val="图例"/>
    <w:basedOn w:val="1"/>
    <w:autoRedefine/>
    <w:qFormat/>
    <w:uiPriority w:val="0"/>
    <w:pPr>
      <w:spacing w:before="120" w:after="120"/>
      <w:jc w:val="center"/>
    </w:pPr>
    <w:rPr>
      <w:rFonts w:eastAsia="仿宋_GB2312"/>
      <w:b/>
      <w:szCs w:val="20"/>
    </w:rPr>
  </w:style>
  <w:style w:type="paragraph" w:customStyle="1" w:styleId="101">
    <w:name w:val="_Style 3"/>
    <w:basedOn w:val="1"/>
    <w:autoRedefine/>
    <w:qFormat/>
    <w:uiPriority w:val="0"/>
    <w:pPr>
      <w:ind w:firstLine="420" w:firstLineChars="200"/>
    </w:pPr>
    <w:rPr>
      <w:rFonts w:ascii="Calibri" w:hAnsi="Calibri"/>
      <w:szCs w:val="22"/>
    </w:rPr>
  </w:style>
  <w:style w:type="paragraph" w:customStyle="1" w:styleId="102">
    <w:name w:val="WPSOffice手动目录 1"/>
    <w:autoRedefine/>
    <w:qFormat/>
    <w:uiPriority w:val="0"/>
    <w:rPr>
      <w:rFonts w:ascii="Times New Roman" w:hAnsi="Times New Roman" w:eastAsia="宋体" w:cs="Times New Roman"/>
      <w:lang w:val="en-US" w:eastAsia="zh-CN" w:bidi="ar-SA"/>
    </w:rPr>
  </w:style>
  <w:style w:type="paragraph" w:customStyle="1" w:styleId="103">
    <w:name w:val="索引 11"/>
    <w:basedOn w:val="1"/>
    <w:next w:val="1"/>
    <w:autoRedefine/>
    <w:qFormat/>
    <w:uiPriority w:val="0"/>
    <w:pPr>
      <w:spacing w:line="360" w:lineRule="auto"/>
    </w:pPr>
    <w:rPr>
      <w:rFonts w:ascii="仿宋_GB2312" w:eastAsia="仿宋_GB2312"/>
      <w:sz w:val="24"/>
      <w:szCs w:val="20"/>
    </w:rPr>
  </w:style>
  <w:style w:type="paragraph" w:customStyle="1" w:styleId="104">
    <w:name w:val="Char Char Char Char"/>
    <w:basedOn w:val="1"/>
    <w:autoRedefine/>
    <w:qFormat/>
    <w:uiPriority w:val="0"/>
    <w:pPr>
      <w:tabs>
        <w:tab w:val="left" w:pos="360"/>
      </w:tabs>
      <w:ind w:firstLine="420" w:firstLineChars="150"/>
    </w:pPr>
  </w:style>
  <w:style w:type="paragraph" w:styleId="105">
    <w:name w:val="List Paragraph"/>
    <w:basedOn w:val="1"/>
    <w:autoRedefine/>
    <w:qFormat/>
    <w:uiPriority w:val="0"/>
    <w:pPr>
      <w:widowControl/>
      <w:ind w:firstLine="420" w:firstLineChars="200"/>
      <w:jc w:val="left"/>
    </w:pPr>
    <w:rPr>
      <w:kern w:val="0"/>
      <w:sz w:val="24"/>
    </w:rPr>
  </w:style>
  <w:style w:type="paragraph" w:customStyle="1" w:styleId="106">
    <w:name w:val="Char"/>
    <w:basedOn w:val="1"/>
    <w:autoRedefine/>
    <w:qFormat/>
    <w:uiPriority w:val="0"/>
    <w:pPr>
      <w:tabs>
        <w:tab w:val="left" w:pos="360"/>
      </w:tabs>
    </w:pPr>
    <w:rPr>
      <w:sz w:val="24"/>
    </w:rPr>
  </w:style>
  <w:style w:type="paragraph" w:customStyle="1" w:styleId="107">
    <w:name w:val="列出段落1"/>
    <w:basedOn w:val="1"/>
    <w:autoRedefine/>
    <w:qFormat/>
    <w:uiPriority w:val="0"/>
    <w:pPr>
      <w:ind w:firstLine="420" w:firstLineChars="200"/>
    </w:pPr>
    <w:rPr>
      <w:rFonts w:ascii="Calibri" w:hAnsi="Calibri"/>
      <w:szCs w:val="22"/>
    </w:rPr>
  </w:style>
  <w:style w:type="table" w:customStyle="1" w:styleId="108">
    <w:name w:val="中等深浅网格 31"/>
    <w:basedOn w:val="42"/>
    <w:autoRedefine/>
    <w:qFormat/>
    <w:uiPriority w:val="0"/>
    <w:rPr>
      <w:rFonts w:ascii="Times New Roman" w:hAnsi="Times New Roman"/>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C0C0C0"/>
    </w:tcPr>
    <w:tblStylePr w:type="firstRow">
      <w:rPr>
        <w:b/>
        <w:bCs/>
        <w:i w:val="0"/>
        <w:iCs w:val="0"/>
        <w:color w:val="FFFFFF"/>
      </w:r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rPr>
        <w:b/>
        <w:bCs/>
        <w:i w:val="0"/>
        <w:iCs w:val="0"/>
        <w:color w:val="FFFFFF"/>
      </w:r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rPr>
        <w:b/>
        <w:bCs/>
        <w:i w:val="0"/>
        <w:iCs w:val="0"/>
        <w:color w:val="FFFFFF"/>
      </w:rPr>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rPr>
        <w:b/>
        <w:bCs/>
        <w:i w:val="0"/>
        <w:iCs w:val="0"/>
        <w:color w:val="FFFFFF"/>
      </w:rPr>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109">
    <w:name w:val="段"/>
    <w:next w:val="1"/>
    <w:autoRedefine/>
    <w:qFormat/>
    <w:uiPriority w:val="0"/>
    <w:pPr>
      <w:autoSpaceDE w:val="0"/>
      <w:autoSpaceDN w:val="0"/>
      <w:ind w:firstLine="200"/>
      <w:jc w:val="both"/>
    </w:pPr>
    <w:rPr>
      <w:rFonts w:ascii="宋体" w:hAnsi="Times New Roman" w:eastAsia="宋体" w:cs="Times New Roman"/>
      <w:sz w:val="21"/>
      <w:lang w:val="en-US" w:eastAsia="zh-CN" w:bidi="ar-SA"/>
    </w:rPr>
  </w:style>
  <w:style w:type="paragraph" w:customStyle="1" w:styleId="110">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rPr>
  </w:style>
  <w:style w:type="character" w:customStyle="1" w:styleId="111">
    <w:name w:val="font51"/>
    <w:basedOn w:val="50"/>
    <w:autoRedefine/>
    <w:qFormat/>
    <w:uiPriority w:val="0"/>
    <w:rPr>
      <w:rFonts w:hint="eastAsia" w:ascii="宋体" w:hAnsi="宋体" w:eastAsia="宋体" w:cs="宋体"/>
      <w:color w:val="FF0000"/>
      <w:sz w:val="18"/>
      <w:szCs w:val="18"/>
      <w:u w:val="none"/>
    </w:rPr>
  </w:style>
  <w:style w:type="paragraph" w:customStyle="1" w:styleId="112">
    <w:name w:val="正文 New New New New New New New New New New New New New New New New New New New New New New New New New New New New New New New New New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3">
    <w:name w:val="样式 标题 6 + 黑色"/>
    <w:basedOn w:val="7"/>
    <w:autoRedefine/>
    <w:qFormat/>
    <w:uiPriority w:val="0"/>
    <w:pPr>
      <w:spacing w:before="120" w:after="60"/>
    </w:pPr>
    <w:rPr>
      <w:color w:val="000000"/>
      <w:sz w:val="28"/>
    </w:rPr>
  </w:style>
  <w:style w:type="character" w:customStyle="1" w:styleId="114">
    <w:name w:val="文档结构图 Char"/>
    <w:basedOn w:val="50"/>
    <w:link w:val="11"/>
    <w:autoRedefine/>
    <w:semiHidden/>
    <w:qFormat/>
    <w:uiPriority w:val="99"/>
    <w:rPr>
      <w:rFonts w:ascii="宋体" w:hAnsi="Times New Roman"/>
      <w:kern w:val="2"/>
      <w:sz w:val="18"/>
      <w:szCs w:val="18"/>
    </w:rPr>
  </w:style>
  <w:style w:type="paragraph" w:customStyle="1" w:styleId="115">
    <w:name w:val="Normal"/>
    <w:autoRedefine/>
    <w:qFormat/>
    <w:uiPriority w:val="0"/>
    <w:rPr>
      <w:rFonts w:ascii="Times New Roman" w:hAnsi="Times New Roman" w:eastAsia="Times New Roman" w:cs="Times New Roman"/>
      <w:sz w:val="24"/>
      <w:szCs w:val="24"/>
      <w:lang w:bidi="ar-SA"/>
    </w:rPr>
  </w:style>
  <w:style w:type="paragraph" w:customStyle="1" w:styleId="116">
    <w:name w:val="NOTE_Normal"/>
    <w:basedOn w:val="1"/>
    <w:next w:val="14"/>
    <w:autoRedefine/>
    <w:qFormat/>
    <w:uiPriority w:val="0"/>
  </w:style>
  <w:style w:type="paragraph" w:customStyle="1" w:styleId="117">
    <w:name w:val="Table Paragraph"/>
    <w:basedOn w:val="1"/>
    <w:autoRedefine/>
    <w:qFormat/>
    <w:uiPriority w:val="1"/>
  </w:style>
  <w:style w:type="paragraph" w:customStyle="1" w:styleId="118">
    <w:name w:val="样式 首行缩进:  2 字符"/>
    <w:basedOn w:val="1"/>
    <w:autoRedefine/>
    <w:qFormat/>
    <w:uiPriority w:val="99"/>
    <w:pPr>
      <w:spacing w:beforeLines="50" w:afterLines="50"/>
      <w:ind w:firstLine="200" w:firstLineChars="200"/>
    </w:pPr>
    <w:rPr>
      <w:rFonts w:eastAsia="仿宋" w:cs="宋体"/>
      <w:sz w:val="24"/>
      <w:szCs w:val="20"/>
    </w:rPr>
  </w:style>
  <w:style w:type="paragraph" w:customStyle="1" w:styleId="119">
    <w:name w:val="采购正文"/>
    <w:autoRedefine/>
    <w:qFormat/>
    <w:uiPriority w:val="0"/>
    <w:pPr>
      <w:snapToGrid w:val="0"/>
      <w:spacing w:line="560" w:lineRule="exact"/>
      <w:ind w:firstLine="480" w:firstLineChars="200"/>
    </w:pPr>
    <w:rPr>
      <w:rFonts w:ascii="仿宋" w:hAnsi="仿宋" w:eastAsia="仿宋" w:cs="Times New Roman"/>
      <w:kern w:val="2"/>
      <w:sz w:val="24"/>
      <w:szCs w:val="24"/>
      <w:lang w:val="en-US" w:eastAsia="zh-CN" w:bidi="ar-SA"/>
    </w:rPr>
  </w:style>
  <w:style w:type="paragraph" w:customStyle="1" w:styleId="120">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lang w:val="en-US" w:eastAsia="zh-CN"/>
    </w:rPr>
  </w:style>
  <w:style w:type="table" w:customStyle="1" w:styleId="121">
    <w:name w:val="Table Normal"/>
    <w:autoRedefine/>
    <w:semiHidden/>
    <w:unhideWhenUsed/>
    <w:qFormat/>
    <w:uiPriority w:val="0"/>
    <w:tblPr>
      <w:tblCellMar>
        <w:top w:w="0" w:type="dxa"/>
        <w:left w:w="0" w:type="dxa"/>
        <w:bottom w:w="0" w:type="dxa"/>
        <w:right w:w="0" w:type="dxa"/>
      </w:tblCellMar>
    </w:tblPr>
  </w:style>
  <w:style w:type="paragraph" w:customStyle="1" w:styleId="122">
    <w:name w:val="大标题"/>
    <w:basedOn w:val="1"/>
    <w:next w:val="41"/>
    <w:autoRedefine/>
    <w:qFormat/>
    <w:uiPriority w:val="0"/>
    <w:pPr>
      <w:jc w:val="center"/>
    </w:pPr>
    <w:rPr>
      <w:rFonts w:ascii="Arial" w:hAnsi="Arial" w:eastAsia="宋体" w:cs="Times New Roman"/>
      <w:b/>
      <w:sz w:val="28"/>
      <w:szCs w:val="24"/>
    </w:rPr>
  </w:style>
  <w:style w:type="paragraph" w:customStyle="1" w:styleId="123">
    <w:name w:val="Table Text"/>
    <w:basedOn w:val="1"/>
    <w:autoRedefine/>
    <w:semiHidden/>
    <w:qFormat/>
    <w:uiPriority w:val="0"/>
    <w:rPr>
      <w:rFonts w:ascii="Arial" w:hAnsi="Arial" w:eastAsia="Arial" w:cs="Arial"/>
      <w:sz w:val="21"/>
      <w:szCs w:val="21"/>
      <w:lang w:val="en-US" w:eastAsia="en-US" w:bidi="ar-SA"/>
    </w:rPr>
  </w:style>
  <w:style w:type="paragraph" w:customStyle="1" w:styleId="124">
    <w:name w:val="Default Text"/>
    <w:basedOn w:val="1"/>
    <w:autoRedefine/>
    <w:qFormat/>
    <w:uiPriority w:val="0"/>
    <w:pPr>
      <w:widowControl/>
      <w:overflowPunct w:val="0"/>
      <w:autoSpaceDE w:val="0"/>
      <w:autoSpaceDN w:val="0"/>
      <w:adjustRightInd w:val="0"/>
      <w:jc w:val="left"/>
      <w:textAlignment w:val="baseline"/>
    </w:pPr>
    <w:rPr>
      <w:kern w:val="0"/>
      <w:sz w:val="24"/>
      <w:szCs w:val="20"/>
    </w:rPr>
  </w:style>
  <w:style w:type="paragraph" w:customStyle="1" w:styleId="125">
    <w:name w:val="Normal_0"/>
    <w:autoRedefine/>
    <w:qFormat/>
    <w:uiPriority w:val="0"/>
    <w:rPr>
      <w:rFonts w:ascii="Times New Roman" w:hAnsi="Times New Roman" w:eastAsia="Times New Roman" w:cs="Times New Roman"/>
      <w:sz w:val="24"/>
      <w:szCs w:val="24"/>
      <w:lang w:bidi="ar-SA"/>
    </w:rPr>
  </w:style>
  <w:style w:type="paragraph" w:customStyle="1" w:styleId="126">
    <w:name w:val="[Normal]"/>
    <w:autoRedefine/>
    <w:qFormat/>
    <w:uiPriority w:val="0"/>
    <w:rPr>
      <w:rFonts w:ascii="宋体" w:hAnsi="宋体" w:eastAsia="宋体" w:cs="Times New Roman"/>
      <w:sz w:val="24"/>
      <w:lang w:val="zh-CN" w:eastAsia="zh-CN" w:bidi="ar-SA"/>
    </w:rPr>
  </w:style>
  <w:style w:type="paragraph" w:customStyle="1" w:styleId="127">
    <w:name w:val=" Char"/>
    <w:basedOn w:val="1"/>
    <w:autoRedefine/>
    <w:qFormat/>
    <w:uiPriority w:val="0"/>
    <w:rPr>
      <w:rFonts w:ascii="仿宋_GB2312" w:eastAsia="仿宋_GB2312"/>
      <w:b/>
      <w:sz w:val="32"/>
      <w:szCs w:val="32"/>
    </w:rPr>
  </w:style>
  <w:style w:type="character" w:customStyle="1" w:styleId="128">
    <w:name w:val="NormalCharacter"/>
    <w:autoRedefine/>
    <w:qFormat/>
    <w:uiPriority w:val="0"/>
    <w:rPr>
      <w:rFonts w:ascii="Calibri" w:hAnsi="Calibri" w:eastAsia="宋体"/>
      <w:kern w:val="2"/>
      <w:sz w:val="21"/>
      <w:szCs w:val="24"/>
      <w:lang w:val="en-US" w:eastAsia="zh-CN" w:bidi="ar-SA"/>
    </w:rPr>
  </w:style>
  <w:style w:type="paragraph" w:customStyle="1" w:styleId="129">
    <w:name w:val="Heading 81"/>
    <w:basedOn w:val="1"/>
    <w:autoRedefine/>
    <w:qFormat/>
    <w:uiPriority w:val="1"/>
    <w:pPr>
      <w:spacing w:before="8"/>
      <w:outlineLvl w:val="8"/>
    </w:pPr>
    <w:rPr>
      <w:rFonts w:ascii="黑体" w:hAnsi="黑体" w:eastAsia="黑体"/>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8" Type="http://schemas.openxmlformats.org/officeDocument/2006/relationships/fontTable" Target="fontTable.xml"/><Relationship Id="rId47" Type="http://schemas.openxmlformats.org/officeDocument/2006/relationships/numbering" Target="numbering.xml"/><Relationship Id="rId46" Type="http://schemas.openxmlformats.org/officeDocument/2006/relationships/customXml" Target="../customXml/item1.xml"/><Relationship Id="rId45" Type="http://schemas.openxmlformats.org/officeDocument/2006/relationships/theme" Target="theme/theme1.xml"/><Relationship Id="rId44" Type="http://schemas.openxmlformats.org/officeDocument/2006/relationships/footer" Target="footer26.xml"/><Relationship Id="rId43" Type="http://schemas.openxmlformats.org/officeDocument/2006/relationships/header" Target="header16.xml"/><Relationship Id="rId42" Type="http://schemas.openxmlformats.org/officeDocument/2006/relationships/footer" Target="footer25.xml"/><Relationship Id="rId41" Type="http://schemas.openxmlformats.org/officeDocument/2006/relationships/footer" Target="footer24.xml"/><Relationship Id="rId40" Type="http://schemas.openxmlformats.org/officeDocument/2006/relationships/footer" Target="footer23.xml"/><Relationship Id="rId4" Type="http://schemas.openxmlformats.org/officeDocument/2006/relationships/footer" Target="footer1.xml"/><Relationship Id="rId39" Type="http://schemas.openxmlformats.org/officeDocument/2006/relationships/footer" Target="footer22.xml"/><Relationship Id="rId38" Type="http://schemas.openxmlformats.org/officeDocument/2006/relationships/header" Target="header15.xml"/><Relationship Id="rId37" Type="http://schemas.openxmlformats.org/officeDocument/2006/relationships/header" Target="header14.xml"/><Relationship Id="rId36" Type="http://schemas.openxmlformats.org/officeDocument/2006/relationships/header" Target="header13.xml"/><Relationship Id="rId35" Type="http://schemas.openxmlformats.org/officeDocument/2006/relationships/footer" Target="footer21.xml"/><Relationship Id="rId34" Type="http://schemas.openxmlformats.org/officeDocument/2006/relationships/footer" Target="footer20.xml"/><Relationship Id="rId33" Type="http://schemas.openxmlformats.org/officeDocument/2006/relationships/footer" Target="footer19.xml"/><Relationship Id="rId32" Type="http://schemas.openxmlformats.org/officeDocument/2006/relationships/footer" Target="footer18.xml"/><Relationship Id="rId31" Type="http://schemas.openxmlformats.org/officeDocument/2006/relationships/header" Target="header12.xml"/><Relationship Id="rId30" Type="http://schemas.openxmlformats.org/officeDocument/2006/relationships/footer" Target="footer17.xml"/><Relationship Id="rId3" Type="http://schemas.openxmlformats.org/officeDocument/2006/relationships/header" Target="header1.xml"/><Relationship Id="rId29" Type="http://schemas.openxmlformats.org/officeDocument/2006/relationships/header" Target="header11.xml"/><Relationship Id="rId28" Type="http://schemas.openxmlformats.org/officeDocument/2006/relationships/footer" Target="footer16.xml"/><Relationship Id="rId27" Type="http://schemas.openxmlformats.org/officeDocument/2006/relationships/header" Target="header10.xml"/><Relationship Id="rId26" Type="http://schemas.openxmlformats.org/officeDocument/2006/relationships/footer" Target="footer15.xml"/><Relationship Id="rId25" Type="http://schemas.openxmlformats.org/officeDocument/2006/relationships/footer" Target="footer14.xml"/><Relationship Id="rId24" Type="http://schemas.openxmlformats.org/officeDocument/2006/relationships/header" Target="header9.xml"/><Relationship Id="rId23" Type="http://schemas.openxmlformats.org/officeDocument/2006/relationships/footer" Target="footer13.xml"/><Relationship Id="rId22" Type="http://schemas.openxmlformats.org/officeDocument/2006/relationships/header" Target="header8.xml"/><Relationship Id="rId21" Type="http://schemas.openxmlformats.org/officeDocument/2006/relationships/footer" Target="footer12.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header" Target="header6.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143</Pages>
  <Words>17803</Words>
  <Characters>18545</Characters>
  <Lines>311</Lines>
  <Paragraphs>87</Paragraphs>
  <TotalTime>10</TotalTime>
  <ScaleCrop>false</ScaleCrop>
  <LinksUpToDate>false</LinksUpToDate>
  <CharactersWithSpaces>21112</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2021-03-23T08:52:00Z</dcterms:created>
  <dc:creator>Administrator</dc:creator>
  <cp:lastModifiedBy>呵呵</cp:lastModifiedBy>
  <cp:lastPrinted>2024-12-24T07:39:00Z</cp:lastPrinted>
  <dcterms:modified xsi:type="dcterms:W3CDTF">2025-03-30T04:17:26Z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47FDE70D3C264A7DBB0521F58FABE2F4_13</vt:lpwstr>
  </property>
  <property fmtid="{D5CDD505-2E9C-101B-9397-08002B2CF9AE}" pid="4" name="KSOTemplateDocerSaveRecord">
    <vt:lpwstr>eyJoZGlkIjoiZDQwMDZiNTNiZjBiZTdlYzA3MTQ0MWYyMmMzNWUyOWQiLCJ1c2VySWQiOiI4ODQ0MjU1MzUifQ==</vt:lpwstr>
  </property>
</Properties>
</file>